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A85" w:rsidRPr="004C2A85" w:rsidRDefault="004C2A85" w:rsidP="004C2A85">
      <w:pPr>
        <w:spacing w:after="0" w:line="240" w:lineRule="auto"/>
        <w:ind w:firstLine="0"/>
        <w:jc w:val="center"/>
        <w:rPr>
          <w:rFonts w:eastAsia="Times New Roman" w:cs="Times New Roman"/>
          <w:sz w:val="32"/>
          <w:szCs w:val="24"/>
          <w:lang w:eastAsia="ru-RU"/>
        </w:rPr>
      </w:pPr>
      <w:r w:rsidRPr="004C2A85">
        <w:rPr>
          <w:rFonts w:eastAsia="Times New Roman" w:cs="Times New Roman"/>
          <w:sz w:val="32"/>
          <w:szCs w:val="24"/>
          <w:lang w:eastAsia="ru-RU"/>
        </w:rPr>
        <w:t>МОСКОВСКИЙ  ИНСТИТУТ ЭЛЕКТРОНИКИ  И  МАТЕМАТИКИ НИУ ВШЭ</w:t>
      </w:r>
    </w:p>
    <w:p w:rsidR="004C2A85" w:rsidRPr="004C2A85" w:rsidRDefault="004C2A85" w:rsidP="004C2A85">
      <w:pPr>
        <w:spacing w:after="0" w:line="240" w:lineRule="auto"/>
        <w:ind w:firstLine="0"/>
        <w:jc w:val="center"/>
        <w:rPr>
          <w:rFonts w:eastAsia="Times New Roman" w:cs="Times New Roman"/>
          <w:sz w:val="26"/>
          <w:szCs w:val="24"/>
          <w:lang w:eastAsia="ru-RU"/>
        </w:rPr>
      </w:pPr>
    </w:p>
    <w:p w:rsidR="004C2A85" w:rsidRPr="004C2A85" w:rsidRDefault="004C2A85" w:rsidP="004C2A85">
      <w:pPr>
        <w:spacing w:after="0" w:line="240" w:lineRule="auto"/>
        <w:ind w:firstLine="0"/>
        <w:jc w:val="center"/>
        <w:rPr>
          <w:rFonts w:eastAsia="Times New Roman" w:cs="Times New Roman"/>
          <w:sz w:val="26"/>
          <w:szCs w:val="24"/>
          <w:lang w:eastAsia="ru-RU"/>
        </w:rPr>
      </w:pPr>
    </w:p>
    <w:p w:rsidR="004C2A85" w:rsidRPr="004C2A85" w:rsidRDefault="004C2A85" w:rsidP="004C2A85">
      <w:pPr>
        <w:spacing w:after="0" w:line="240" w:lineRule="auto"/>
        <w:ind w:firstLine="0"/>
        <w:jc w:val="center"/>
        <w:rPr>
          <w:rFonts w:eastAsia="Times New Roman" w:cs="Times New Roman"/>
          <w:sz w:val="26"/>
          <w:szCs w:val="24"/>
          <w:lang w:eastAsia="ru-RU"/>
        </w:rPr>
      </w:pPr>
    </w:p>
    <w:p w:rsidR="004C2A85" w:rsidRPr="004C2A85" w:rsidRDefault="004C2A85" w:rsidP="004C2A85">
      <w:pPr>
        <w:spacing w:after="0" w:line="240" w:lineRule="auto"/>
        <w:ind w:firstLine="708"/>
        <w:jc w:val="left"/>
        <w:rPr>
          <w:rFonts w:eastAsia="Times New Roman" w:cs="Times New Roman"/>
          <w:szCs w:val="24"/>
          <w:lang w:eastAsia="ru-RU"/>
        </w:rPr>
      </w:pPr>
      <w:r w:rsidRPr="004C2A85">
        <w:rPr>
          <w:rFonts w:eastAsia="Times New Roman" w:cs="Times New Roman"/>
          <w:szCs w:val="24"/>
          <w:lang w:eastAsia="ru-RU"/>
        </w:rPr>
        <w:t>Кафедра __ИТАС_____________________________</w:t>
      </w:r>
    </w:p>
    <w:p w:rsidR="004C2A85" w:rsidRPr="004C2A85" w:rsidRDefault="004C2A85" w:rsidP="004C2A85">
      <w:pPr>
        <w:spacing w:after="0" w:line="240" w:lineRule="auto"/>
        <w:ind w:firstLine="0"/>
        <w:jc w:val="center"/>
        <w:rPr>
          <w:rFonts w:eastAsia="Times New Roman" w:cs="Times New Roman"/>
          <w:sz w:val="26"/>
          <w:szCs w:val="24"/>
          <w:lang w:eastAsia="ru-RU"/>
        </w:rPr>
      </w:pPr>
    </w:p>
    <w:p w:rsidR="004C2A85" w:rsidRPr="004C2A85" w:rsidRDefault="004C2A85" w:rsidP="004C2A85">
      <w:pPr>
        <w:spacing w:after="0" w:line="240" w:lineRule="auto"/>
        <w:ind w:firstLine="0"/>
        <w:jc w:val="center"/>
        <w:rPr>
          <w:rFonts w:eastAsia="Times New Roman" w:cs="Times New Roman"/>
          <w:sz w:val="26"/>
          <w:szCs w:val="24"/>
          <w:lang w:eastAsia="ru-RU"/>
        </w:rPr>
      </w:pPr>
    </w:p>
    <w:p w:rsidR="004C2A85" w:rsidRPr="004C2A85" w:rsidRDefault="004C2A85" w:rsidP="004C2A85">
      <w:pPr>
        <w:spacing w:after="0" w:line="240" w:lineRule="auto"/>
        <w:ind w:firstLine="0"/>
        <w:jc w:val="left"/>
        <w:rPr>
          <w:rFonts w:eastAsia="Times New Roman" w:cs="Times New Roman"/>
          <w:sz w:val="26"/>
          <w:szCs w:val="24"/>
          <w:lang w:eastAsia="ru-RU"/>
        </w:rPr>
      </w:pPr>
    </w:p>
    <w:p w:rsidR="004C2A85" w:rsidRPr="004C2A85" w:rsidRDefault="004C2A85" w:rsidP="004C2A85">
      <w:pPr>
        <w:spacing w:after="0" w:line="240" w:lineRule="auto"/>
        <w:ind w:firstLine="0"/>
        <w:jc w:val="left"/>
        <w:rPr>
          <w:rFonts w:eastAsia="Times New Roman" w:cs="Times New Roman"/>
          <w:sz w:val="26"/>
          <w:szCs w:val="24"/>
          <w:lang w:eastAsia="ru-RU"/>
        </w:rPr>
      </w:pPr>
    </w:p>
    <w:p w:rsidR="004C2A85" w:rsidRPr="004C2A85" w:rsidRDefault="004C2A85" w:rsidP="004C2A85">
      <w:pPr>
        <w:spacing w:after="0" w:line="240" w:lineRule="auto"/>
        <w:ind w:firstLine="0"/>
        <w:jc w:val="left"/>
        <w:rPr>
          <w:rFonts w:eastAsia="Times New Roman" w:cs="Times New Roman"/>
          <w:sz w:val="26"/>
          <w:szCs w:val="24"/>
          <w:lang w:eastAsia="ru-RU"/>
        </w:rPr>
      </w:pPr>
    </w:p>
    <w:p w:rsidR="004C2A85" w:rsidRPr="004C2A85" w:rsidRDefault="004C2A85" w:rsidP="004C2A85">
      <w:pPr>
        <w:spacing w:after="120" w:line="240" w:lineRule="auto"/>
        <w:ind w:firstLine="0"/>
        <w:jc w:val="center"/>
        <w:rPr>
          <w:rFonts w:eastAsia="Times New Roman" w:cs="Times New Roman"/>
          <w:b/>
          <w:sz w:val="36"/>
          <w:szCs w:val="24"/>
          <w:lang w:eastAsia="ru-RU"/>
        </w:rPr>
      </w:pPr>
      <w:r w:rsidRPr="004C2A85">
        <w:rPr>
          <w:rFonts w:eastAsia="Times New Roman" w:cs="Times New Roman"/>
          <w:b/>
          <w:sz w:val="36"/>
          <w:szCs w:val="24"/>
          <w:lang w:eastAsia="ru-RU"/>
        </w:rPr>
        <w:t>ПОЯСНИТЕЛЬНАЯ  ЗАПИСКА</w:t>
      </w:r>
    </w:p>
    <w:p w:rsidR="004C2A85" w:rsidRPr="004C2A85" w:rsidRDefault="004C2A85" w:rsidP="004C2A85">
      <w:pPr>
        <w:spacing w:after="0" w:line="240" w:lineRule="auto"/>
        <w:ind w:firstLine="0"/>
        <w:jc w:val="center"/>
        <w:rPr>
          <w:rFonts w:eastAsia="Times New Roman" w:cs="Times New Roman"/>
          <w:szCs w:val="24"/>
          <w:lang w:eastAsia="ru-RU"/>
        </w:rPr>
      </w:pPr>
      <w:r w:rsidRPr="004C2A85">
        <w:rPr>
          <w:rFonts w:eastAsia="Times New Roman" w:cs="Times New Roman"/>
          <w:szCs w:val="24"/>
          <w:lang w:eastAsia="ru-RU"/>
        </w:rPr>
        <w:t>к дипломному проекту</w:t>
      </w:r>
    </w:p>
    <w:p w:rsidR="004C2A85" w:rsidRPr="004C2A85" w:rsidRDefault="004C2A85" w:rsidP="004C2A85">
      <w:pPr>
        <w:spacing w:after="0" w:line="240" w:lineRule="auto"/>
        <w:ind w:firstLine="0"/>
        <w:jc w:val="center"/>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r w:rsidRPr="004C2A85">
        <w:rPr>
          <w:rFonts w:eastAsia="Times New Roman" w:cs="Times New Roman"/>
          <w:szCs w:val="24"/>
          <w:lang w:eastAsia="ru-RU"/>
        </w:rPr>
        <w:t>На тему: </w:t>
      </w:r>
      <w:r w:rsidRPr="004C2A85">
        <w:rPr>
          <w:rFonts w:eastAsia="Times New Roman" w:cs="Times New Roman"/>
          <w:szCs w:val="24"/>
          <w:u w:val="single"/>
          <w:lang w:eastAsia="ru-RU"/>
        </w:rPr>
        <w:t>Прогнозирование безотказности современных цифровых интегральных микросхем по конструктивно технологическим параметрам.</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CE0A22">
      <w:pPr>
        <w:spacing w:after="0" w:line="240" w:lineRule="auto"/>
        <w:ind w:firstLine="0"/>
        <w:jc w:val="left"/>
        <w:rPr>
          <w:rFonts w:eastAsia="Times New Roman" w:cs="Times New Roman"/>
          <w:szCs w:val="24"/>
          <w:lang w:eastAsia="ru-RU"/>
        </w:rPr>
      </w:pPr>
      <w:r w:rsidRPr="004C2A85">
        <w:rPr>
          <w:rFonts w:eastAsia="Times New Roman" w:cs="Times New Roman"/>
          <w:szCs w:val="24"/>
          <w:lang w:eastAsia="ru-RU"/>
        </w:rPr>
        <w:t>Студент</w:t>
      </w:r>
      <w:r w:rsidR="00CE0A22">
        <w:rPr>
          <w:rFonts w:eastAsia="Times New Roman" w:cs="Times New Roman"/>
          <w:szCs w:val="24"/>
          <w:lang w:eastAsia="ru-RU"/>
        </w:rPr>
        <w:t xml:space="preserve"> </w:t>
      </w:r>
      <w:r w:rsidRPr="004C2A85">
        <w:rPr>
          <w:rFonts w:eastAsia="Times New Roman" w:cs="Times New Roman"/>
          <w:szCs w:val="24"/>
          <w:lang w:eastAsia="ru-RU"/>
        </w:rPr>
        <w:t> </w:t>
      </w:r>
      <w:r w:rsidR="00CE0A22">
        <w:rPr>
          <w:rFonts w:eastAsia="Times New Roman" w:cs="Times New Roman"/>
          <w:szCs w:val="24"/>
          <w:u w:val="single"/>
          <w:lang w:eastAsia="ru-RU"/>
        </w:rPr>
        <w:t>Попов</w:t>
      </w:r>
      <w:r w:rsidR="00CE0A22">
        <w:rPr>
          <w:rFonts w:eastAsia="Times New Roman" w:cs="Times New Roman"/>
          <w:szCs w:val="24"/>
          <w:u w:val="single"/>
          <w:lang w:eastAsia="ru-RU"/>
        </w:rPr>
        <w:t xml:space="preserve"> А</w:t>
      </w:r>
      <w:r w:rsidR="00CE0A22">
        <w:rPr>
          <w:rFonts w:eastAsia="Times New Roman" w:cs="Times New Roman"/>
          <w:szCs w:val="24"/>
          <w:u w:val="single"/>
          <w:lang w:eastAsia="ru-RU"/>
        </w:rPr>
        <w:t>ртём</w:t>
      </w:r>
      <w:r w:rsidR="00CE0A22">
        <w:rPr>
          <w:rFonts w:eastAsia="Times New Roman" w:cs="Times New Roman"/>
          <w:szCs w:val="24"/>
          <w:u w:val="single"/>
          <w:lang w:eastAsia="ru-RU"/>
        </w:rPr>
        <w:t xml:space="preserve"> </w:t>
      </w:r>
      <w:r w:rsidR="00CE0A22">
        <w:rPr>
          <w:rFonts w:eastAsia="Times New Roman" w:cs="Times New Roman"/>
          <w:szCs w:val="24"/>
          <w:u w:val="single"/>
          <w:lang w:eastAsia="ru-RU"/>
        </w:rPr>
        <w:t>Валерьевич</w:t>
      </w:r>
      <w:r w:rsidR="00CE0A22">
        <w:rPr>
          <w:rFonts w:eastAsia="Times New Roman" w:cs="Times New Roman"/>
          <w:szCs w:val="24"/>
          <w:u w:val="single"/>
          <w:lang w:eastAsia="ru-RU"/>
        </w:rPr>
        <w:t xml:space="preserve"> </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CE0A22" w:rsidRDefault="004C2A85" w:rsidP="004C2A85">
      <w:pPr>
        <w:spacing w:after="0" w:line="240" w:lineRule="auto"/>
        <w:ind w:firstLine="0"/>
        <w:jc w:val="left"/>
        <w:rPr>
          <w:rFonts w:eastAsia="Times New Roman" w:cs="Times New Roman"/>
          <w:szCs w:val="24"/>
          <w:u w:val="single"/>
          <w:lang w:eastAsia="ru-RU"/>
        </w:rPr>
      </w:pPr>
      <w:r w:rsidRPr="004C2A85">
        <w:rPr>
          <w:rFonts w:eastAsia="Times New Roman" w:cs="Times New Roman"/>
          <w:szCs w:val="24"/>
          <w:lang w:eastAsia="ru-RU"/>
        </w:rPr>
        <w:t>Руководитель проекта </w:t>
      </w:r>
      <w:r w:rsidR="00CE0A22">
        <w:rPr>
          <w:rFonts w:eastAsia="Times New Roman" w:cs="Times New Roman"/>
          <w:szCs w:val="24"/>
          <w:u w:val="single"/>
          <w:lang w:eastAsia="ru-RU"/>
        </w:rPr>
        <w:t>Полесский Сергей Николаевич</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Cs w:val="24"/>
          <w:lang w:eastAsia="ru-RU"/>
        </w:rPr>
      </w:pPr>
      <w:r w:rsidRPr="004C2A85">
        <w:rPr>
          <w:rFonts w:eastAsia="Times New Roman" w:cs="Times New Roman"/>
          <w:szCs w:val="24"/>
          <w:lang w:eastAsia="ru-RU"/>
        </w:rPr>
        <w:t xml:space="preserve">Допущен к защите </w:t>
      </w:r>
      <w:r w:rsidR="00CE0A22">
        <w:rPr>
          <w:rFonts w:eastAsia="Times New Roman" w:cs="Times New Roman"/>
          <w:szCs w:val="24"/>
          <w:lang w:eastAsia="ru-RU"/>
        </w:rPr>
        <w:t>_________________________ 2013</w:t>
      </w:r>
      <w:r w:rsidRPr="004C2A85">
        <w:rPr>
          <w:rFonts w:eastAsia="Times New Roman" w:cs="Times New Roman"/>
          <w:szCs w:val="24"/>
          <w:lang w:eastAsia="ru-RU"/>
        </w:rPr>
        <w:t xml:space="preserve"> г.</w:t>
      </w:r>
    </w:p>
    <w:p w:rsidR="004C2A85" w:rsidRPr="004C2A85" w:rsidRDefault="004C2A85" w:rsidP="004C2A85">
      <w:pPr>
        <w:spacing w:after="0" w:line="240" w:lineRule="auto"/>
        <w:ind w:firstLine="0"/>
        <w:jc w:val="center"/>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Cs w:val="24"/>
          <w:lang w:eastAsia="ru-RU"/>
        </w:rPr>
      </w:pPr>
      <w:r w:rsidRPr="004C2A85">
        <w:rPr>
          <w:rFonts w:eastAsia="Times New Roman" w:cs="Times New Roman"/>
          <w:szCs w:val="24"/>
          <w:lang w:eastAsia="ru-RU"/>
        </w:rPr>
        <w:t>КОНСУЛЬТАНТЫ  ПРОЕКТА:</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r w:rsidRPr="004C2A85">
        <w:rPr>
          <w:rFonts w:eastAsia="Times New Roman" w:cs="Times New Roman"/>
          <w:szCs w:val="24"/>
          <w:lang w:eastAsia="ru-RU"/>
        </w:rPr>
        <w:t>Специальная часть __________________________________________________</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r w:rsidRPr="004C2A85">
        <w:rPr>
          <w:rFonts w:eastAsia="Times New Roman" w:cs="Times New Roman"/>
          <w:szCs w:val="24"/>
          <w:lang w:eastAsia="ru-RU"/>
        </w:rPr>
        <w:t>Конструкторско-технологическая часть ________________________________</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r w:rsidRPr="004C2A85">
        <w:rPr>
          <w:rFonts w:eastAsia="Times New Roman" w:cs="Times New Roman"/>
          <w:szCs w:val="24"/>
          <w:lang w:eastAsia="ru-RU"/>
        </w:rPr>
        <w:t>Экологическая часть ________________________________________________</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r w:rsidRPr="004C2A85">
        <w:rPr>
          <w:rFonts w:eastAsia="Times New Roman" w:cs="Times New Roman"/>
          <w:szCs w:val="24"/>
          <w:lang w:eastAsia="ru-RU"/>
        </w:rPr>
        <w:t>Охрана труда_______________________________________________________</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708"/>
        <w:jc w:val="left"/>
        <w:rPr>
          <w:rFonts w:eastAsia="Times New Roman" w:cs="Times New Roman"/>
          <w:szCs w:val="24"/>
          <w:lang w:eastAsia="ru-RU"/>
        </w:rPr>
      </w:pPr>
      <w:r w:rsidRPr="004C2A85">
        <w:rPr>
          <w:rFonts w:eastAsia="Times New Roman" w:cs="Times New Roman"/>
          <w:i/>
          <w:szCs w:val="24"/>
          <w:lang w:eastAsia="ru-RU"/>
        </w:rPr>
        <w:t>Зав. кафедрой</w:t>
      </w:r>
      <w:r w:rsidRPr="004C2A85">
        <w:rPr>
          <w:rFonts w:eastAsia="Times New Roman" w:cs="Times New Roman"/>
          <w:szCs w:val="24"/>
          <w:lang w:eastAsia="ru-RU"/>
        </w:rPr>
        <w:t xml:space="preserve"> ________________________</w:t>
      </w: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left"/>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Cs w:val="24"/>
          <w:lang w:eastAsia="ru-RU"/>
        </w:rPr>
      </w:pPr>
    </w:p>
    <w:p w:rsidR="004C2A85" w:rsidRPr="004C2A85" w:rsidRDefault="004C2A85" w:rsidP="004C2A85">
      <w:pPr>
        <w:spacing w:after="0" w:line="240" w:lineRule="auto"/>
        <w:ind w:firstLine="0"/>
        <w:jc w:val="center"/>
        <w:rPr>
          <w:rFonts w:eastAsia="Times New Roman" w:cs="Times New Roman"/>
          <w:sz w:val="26"/>
          <w:szCs w:val="24"/>
          <w:lang w:eastAsia="ru-RU"/>
        </w:rPr>
      </w:pPr>
      <w:r w:rsidRPr="004C2A85">
        <w:rPr>
          <w:rFonts w:eastAsia="Times New Roman" w:cs="Times New Roman"/>
          <w:szCs w:val="24"/>
          <w:lang w:eastAsia="ru-RU"/>
        </w:rPr>
        <w:t>МОСКВА</w:t>
      </w:r>
      <w:r w:rsidRPr="004C2A85">
        <w:rPr>
          <w:rFonts w:eastAsia="Times New Roman" w:cs="Times New Roman"/>
          <w:szCs w:val="24"/>
          <w:lang w:eastAsia="ru-RU"/>
        </w:rPr>
        <w:br w:type="page"/>
      </w:r>
      <w:r w:rsidRPr="004C2A85">
        <w:rPr>
          <w:rFonts w:eastAsia="Times New Roman" w:cs="Times New Roman"/>
          <w:sz w:val="26"/>
          <w:szCs w:val="24"/>
          <w:lang w:eastAsia="ru-RU"/>
        </w:rPr>
        <w:lastRenderedPageBreak/>
        <w:t>МОСКОВСКИЙ  НСТИТУТ ЭЛЕКТРОНИКИ  И  МАТЕМАТИКИ НИУ ВШЭ</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Кафедра ______________________________________________________________________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0816" behindDoc="0" locked="0" layoutInCell="0" allowOverlap="1">
                <wp:simplePos x="0" y="0"/>
                <wp:positionH relativeFrom="column">
                  <wp:posOffset>3086100</wp:posOffset>
                </wp:positionH>
                <wp:positionV relativeFrom="paragraph">
                  <wp:posOffset>91440</wp:posOffset>
                </wp:positionV>
                <wp:extent cx="3148965" cy="981075"/>
                <wp:effectExtent l="0" t="0" r="0" b="9525"/>
                <wp:wrapNone/>
                <wp:docPr id="8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965"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pPr>
                            <w:r>
                              <w:t>З А Д А Н И Е</w:t>
                            </w:r>
                          </w:p>
                          <w:p w:rsidR="00E46640" w:rsidRDefault="00E46640" w:rsidP="004C2A85">
                            <w:pPr>
                              <w:jc w:val="center"/>
                            </w:pPr>
                            <w:r>
                              <w:t>на дипломное проектирование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43pt;margin-top:7.2pt;width:247.95pt;height:7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AqggIAABE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" o:allowincell="f" stroked="f">
                <v:textbox>
                  <w:txbxContent>
                    <w:p w:rsidR="00E46640" w:rsidRDefault="00E46640" w:rsidP="004C2A85">
                      <w:pPr>
                        <w:jc w:val="center"/>
                      </w:pPr>
                      <w:proofErr w:type="gramStart"/>
                      <w:r>
                        <w:t>З</w:t>
                      </w:r>
                      <w:proofErr w:type="gramEnd"/>
                      <w:r>
                        <w:t xml:space="preserve"> А Д А Н И Е</w:t>
                      </w:r>
                    </w:p>
                    <w:p w:rsidR="00E46640" w:rsidRDefault="00E46640" w:rsidP="004C2A85">
                      <w:pPr>
                        <w:jc w:val="center"/>
                      </w:pPr>
                      <w:r>
                        <w:t>на дипломное проектирование</w:t>
                      </w:r>
                    </w:p>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809792" behindDoc="0" locked="0" layoutInCell="0" allowOverlap="1">
                <wp:simplePos x="0" y="0"/>
                <wp:positionH relativeFrom="column">
                  <wp:posOffset>0</wp:posOffset>
                </wp:positionH>
                <wp:positionV relativeFrom="paragraph">
                  <wp:posOffset>91440</wp:posOffset>
                </wp:positionV>
                <wp:extent cx="2743200" cy="1143000"/>
                <wp:effectExtent l="0" t="0" r="0" b="0"/>
                <wp:wrapNone/>
                <wp:docPr id="8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pPr>
                            <w:r>
                              <w:rPr>
                                <w:lang w:val="en-US"/>
                              </w:rPr>
                              <w:t>“</w:t>
                            </w:r>
                            <w:r>
                              <w:t>Утверждаю</w:t>
                            </w:r>
                            <w:r>
                              <w:rPr>
                                <w:lang w:val="en-US"/>
                              </w:rPr>
                              <w:t>”</w:t>
                            </w:r>
                          </w:p>
                          <w:p w:rsidR="00E46640" w:rsidRDefault="00E46640" w:rsidP="004C2A85">
                            <w:pPr>
                              <w:jc w:val="center"/>
                            </w:pPr>
                            <w:r>
                              <w:t>Зав. кафедрой</w:t>
                            </w:r>
                          </w:p>
                          <w:p w:rsidR="00E46640" w:rsidRDefault="00E46640" w:rsidP="004C2A85">
                            <w:pPr>
                              <w:jc w:val="center"/>
                            </w:pPr>
                          </w:p>
                          <w:p w:rsidR="00E46640" w:rsidRDefault="00E46640" w:rsidP="004C2A85">
                            <w:pPr>
                              <w:jc w:val="center"/>
                            </w:pPr>
                            <w:r>
                              <w:t>_________________________________</w:t>
                            </w:r>
                          </w:p>
                          <w:p w:rsidR="00E46640" w:rsidRDefault="00E46640" w:rsidP="004C2A85">
                            <w:pPr>
                              <w:jc w:val="center"/>
                            </w:pPr>
                          </w:p>
                          <w:p w:rsidR="00E46640" w:rsidRDefault="00E46640" w:rsidP="004C2A85">
                            <w:pPr>
                              <w:jc w:val="center"/>
                            </w:pPr>
                            <w:r>
                              <w:t>“_____” __________________ 2013___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0;margin-top:7.2pt;width:3in;height:90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" o:allowincell="f" stroked="f">
                <v:textbox>
                  <w:txbxContent>
                    <w:p w:rsidR="00E46640" w:rsidRDefault="00E46640" w:rsidP="004C2A85">
                      <w:pPr>
                        <w:jc w:val="center"/>
                      </w:pPr>
                      <w:r>
                        <w:rPr>
                          <w:lang w:val="en-US"/>
                        </w:rPr>
                        <w:t>“</w:t>
                      </w:r>
                      <w:r>
                        <w:t>Утверждаю</w:t>
                      </w:r>
                      <w:r>
                        <w:rPr>
                          <w:lang w:val="en-US"/>
                        </w:rPr>
                        <w:t>”</w:t>
                      </w:r>
                    </w:p>
                    <w:p w:rsidR="00E46640" w:rsidRDefault="00E46640" w:rsidP="004C2A85">
                      <w:pPr>
                        <w:jc w:val="center"/>
                      </w:pPr>
                      <w:r>
                        <w:t>Зав. кафедрой</w:t>
                      </w:r>
                    </w:p>
                    <w:p w:rsidR="00E46640" w:rsidRDefault="00E46640" w:rsidP="004C2A85">
                      <w:pPr>
                        <w:jc w:val="center"/>
                      </w:pPr>
                    </w:p>
                    <w:p w:rsidR="00E46640" w:rsidRDefault="00E46640" w:rsidP="004C2A85">
                      <w:pPr>
                        <w:jc w:val="center"/>
                      </w:pPr>
                      <w:r>
                        <w:t>_________________________________</w:t>
                      </w:r>
                    </w:p>
                    <w:p w:rsidR="00E46640" w:rsidRDefault="00E46640" w:rsidP="004C2A85">
                      <w:pPr>
                        <w:jc w:val="center"/>
                      </w:pPr>
                    </w:p>
                    <w:p w:rsidR="00E46640" w:rsidRDefault="00E46640" w:rsidP="004C2A85">
                      <w:pPr>
                        <w:jc w:val="center"/>
                      </w:pPr>
                      <w:r>
                        <w:t>“_____” __________________ 2013___ г.</w:t>
                      </w:r>
                    </w:p>
                  </w:txbxContent>
                </v:textbox>
              </v:shape>
            </w:pict>
          </mc:Fallback>
        </mc:AlternateConten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1840" behindDoc="0" locked="0" layoutInCell="0" allowOverlap="1">
                <wp:simplePos x="0" y="0"/>
                <wp:positionH relativeFrom="column">
                  <wp:posOffset>3657600</wp:posOffset>
                </wp:positionH>
                <wp:positionV relativeFrom="paragraph">
                  <wp:posOffset>131445</wp:posOffset>
                </wp:positionV>
                <wp:extent cx="1371600" cy="299085"/>
                <wp:effectExtent l="0" t="0" r="0" b="5715"/>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rPr>
                                <w:sz w:val="20"/>
                              </w:rPr>
                            </w:pPr>
                            <w:r>
                              <w:rPr>
                                <w:sz w:val="20"/>
                              </w:rPr>
                              <w:t>(дневного, вечернего)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4in;margin-top:10.35pt;width:108pt;height:23.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z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" o:allowincell="f" filled="f" stroked="f">
                <v:textbox>
                  <w:txbxContent>
                    <w:p w:rsidR="00E46640" w:rsidRDefault="00E46640" w:rsidP="004C2A85">
                      <w:pPr>
                        <w:rPr>
                          <w:sz w:val="20"/>
                        </w:rPr>
                      </w:pPr>
                      <w:r>
                        <w:rPr>
                          <w:sz w:val="20"/>
                        </w:rPr>
                        <w:t>(дневного, вечернего)</w:t>
                      </w:r>
                    </w:p>
                  </w:txbxContent>
                </v:textbox>
              </v:shape>
            </w:pict>
          </mc:Fallback>
        </mc:AlternateContent>
      </w:r>
      <w:r w:rsidR="004C2A85" w:rsidRPr="004C2A85">
        <w:rPr>
          <w:rFonts w:eastAsia="Times New Roman" w:cs="Times New Roman"/>
          <w:sz w:val="24"/>
          <w:szCs w:val="24"/>
          <w:lang w:eastAsia="ru-RU"/>
        </w:rPr>
        <w:t xml:space="preserve">студенту </w:t>
      </w:r>
      <w:r w:rsidR="004C2A85" w:rsidRPr="004C2A85">
        <w:rPr>
          <w:rFonts w:eastAsia="Times New Roman" w:cs="Times New Roman"/>
          <w:sz w:val="24"/>
          <w:szCs w:val="24"/>
          <w:u w:val="single"/>
          <w:lang w:eastAsia="ru-RU"/>
        </w:rPr>
        <w:t xml:space="preserve">            АП-92                                   </w:t>
      </w:r>
      <w:r w:rsidR="004C2A85" w:rsidRPr="004C2A85">
        <w:rPr>
          <w:rFonts w:eastAsia="Times New Roman" w:cs="Times New Roman"/>
          <w:sz w:val="24"/>
          <w:szCs w:val="24"/>
          <w:lang w:eastAsia="ru-RU"/>
        </w:rPr>
        <w:t xml:space="preserve"> группы </w:t>
      </w:r>
      <w:r w:rsidR="004C2A85" w:rsidRPr="004C2A85">
        <w:rPr>
          <w:rFonts w:eastAsia="Times New Roman" w:cs="Times New Roman"/>
          <w:sz w:val="24"/>
          <w:szCs w:val="24"/>
          <w:u w:val="single"/>
          <w:lang w:eastAsia="ru-RU"/>
        </w:rPr>
        <w:t xml:space="preserve">     дневного                           </w:t>
      </w:r>
      <w:r w:rsidR="004C2A85" w:rsidRPr="004C2A85">
        <w:rPr>
          <w:rFonts w:eastAsia="Times New Roman" w:cs="Times New Roman"/>
          <w:sz w:val="24"/>
          <w:szCs w:val="24"/>
          <w:lang w:eastAsia="ru-RU"/>
        </w:rPr>
        <w:t xml:space="preserve"> отделения</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u w:val="single"/>
          <w:lang w:eastAsia="ru-RU"/>
        </w:rPr>
      </w:pPr>
      <w:r>
        <w:rPr>
          <w:rFonts w:eastAsia="Times New Roman" w:cs="Times New Roman"/>
          <w:noProof/>
          <w:sz w:val="24"/>
          <w:szCs w:val="24"/>
          <w:lang w:eastAsia="ru-RU"/>
        </w:rPr>
        <mc:AlternateContent>
          <mc:Choice Requires="wps">
            <w:drawing>
              <wp:anchor distT="0" distB="0" distL="114300" distR="114300" simplePos="0" relativeHeight="251812864" behindDoc="0" locked="0" layoutInCell="0" allowOverlap="1">
                <wp:simplePos x="0" y="0"/>
                <wp:positionH relativeFrom="column">
                  <wp:posOffset>1828800</wp:posOffset>
                </wp:positionH>
                <wp:positionV relativeFrom="paragraph">
                  <wp:posOffset>161925</wp:posOffset>
                </wp:positionV>
                <wp:extent cx="2286000" cy="228600"/>
                <wp:effectExtent l="0" t="0" r="0" b="0"/>
                <wp:wrapNone/>
                <wp:docPr id="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rPr>
                                <w:sz w:val="20"/>
                              </w:rPr>
                            </w:pPr>
                            <w:r>
                              <w:rPr>
                                <w:sz w:val="20"/>
                              </w:rPr>
                              <w:t>(фамилия, имя, отчество полностью)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2in;margin-top:12.75pt;width:180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BMuQ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" o:allowincell="f" filled="f" stroked="f">
                <v:textbox>
                  <w:txbxContent>
                    <w:p w:rsidR="00E46640" w:rsidRDefault="00E46640" w:rsidP="004C2A85">
                      <w:pPr>
                        <w:rPr>
                          <w:sz w:val="20"/>
                        </w:rPr>
                      </w:pPr>
                      <w:r>
                        <w:rPr>
                          <w:sz w:val="20"/>
                        </w:rPr>
                        <w:t>(фамилия, имя, отчество полностью)</w:t>
                      </w:r>
                    </w:p>
                  </w:txbxContent>
                </v:textbox>
              </v:shape>
            </w:pict>
          </mc:Fallback>
        </mc:AlternateContent>
      </w:r>
      <w:r w:rsidR="004C2A85" w:rsidRPr="004C2A85">
        <w:rPr>
          <w:rFonts w:eastAsia="Times New Roman" w:cs="Times New Roman"/>
          <w:sz w:val="24"/>
          <w:szCs w:val="24"/>
          <w:u w:val="single"/>
          <w:lang w:eastAsia="ru-RU"/>
        </w:rPr>
        <w:t xml:space="preserve">                                                          Попову   Артёму    Валерьевичу                                                                                                                                                    </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u w:val="single"/>
          <w:lang w:eastAsia="ru-RU"/>
        </w:rPr>
      </w:pPr>
      <w:r w:rsidRPr="004C2A85">
        <w:rPr>
          <w:rFonts w:eastAsia="Times New Roman" w:cs="Times New Roman"/>
          <w:sz w:val="24"/>
          <w:szCs w:val="24"/>
          <w:lang w:val="en-US" w:eastAsia="ru-RU"/>
        </w:rPr>
        <w:t>I</w:t>
      </w:r>
      <w:r w:rsidRPr="004C2A85">
        <w:rPr>
          <w:rFonts w:eastAsia="Times New Roman" w:cs="Times New Roman"/>
          <w:sz w:val="24"/>
          <w:szCs w:val="24"/>
          <w:lang w:eastAsia="ru-RU"/>
        </w:rPr>
        <w:t xml:space="preserve">. Тема проекта: </w:t>
      </w:r>
      <w:r w:rsidRPr="004C2A85">
        <w:rPr>
          <w:rFonts w:eastAsia="Times New Roman" w:cs="Times New Roman"/>
          <w:sz w:val="24"/>
          <w:szCs w:val="24"/>
          <w:u w:val="single"/>
          <w:lang w:eastAsia="ru-RU"/>
        </w:rPr>
        <w:t>Прогнозирование безотказности современных цифровых интегральных микросхем по конструктивно-технологическим характе</w:t>
      </w:r>
      <w:r w:rsidR="00E1126C">
        <w:rPr>
          <w:rFonts w:eastAsia="Times New Roman" w:cs="Times New Roman"/>
          <w:sz w:val="24"/>
          <w:szCs w:val="24"/>
          <w:u w:val="single"/>
          <w:lang w:eastAsia="ru-RU"/>
        </w:rPr>
        <w:t>рис</w:t>
      </w:r>
      <w:r w:rsidRPr="004C2A85">
        <w:rPr>
          <w:rFonts w:eastAsia="Times New Roman" w:cs="Times New Roman"/>
          <w:sz w:val="24"/>
          <w:szCs w:val="24"/>
          <w:u w:val="single"/>
          <w:lang w:eastAsia="ru-RU"/>
        </w:rPr>
        <w:t>тикам.</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(Утверждена приказом по институту от  “_____” _____________ 2013___ г.  № 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lang w:eastAsia="ru-RU"/>
        </w:rPr>
      </w:pPr>
      <w:r w:rsidRPr="004C2A85">
        <w:rPr>
          <w:rFonts w:eastAsia="Times New Roman" w:cs="Times New Roman"/>
          <w:sz w:val="24"/>
          <w:szCs w:val="24"/>
          <w:lang w:val="en-US" w:eastAsia="ru-RU"/>
        </w:rPr>
        <w:t>II</w:t>
      </w:r>
      <w:r w:rsidRPr="004C2A85">
        <w:rPr>
          <w:rFonts w:eastAsia="Times New Roman" w:cs="Times New Roman"/>
          <w:sz w:val="24"/>
          <w:szCs w:val="24"/>
          <w:lang w:eastAsia="ru-RU"/>
        </w:rPr>
        <w:t xml:space="preserve">. Срок сдачи студентом законченного проекта:  </w:t>
      </w:r>
      <w:r w:rsidRPr="004C2A85">
        <w:rPr>
          <w:rFonts w:eastAsia="Times New Roman" w:cs="Times New Roman"/>
          <w:sz w:val="24"/>
          <w:szCs w:val="24"/>
          <w:u w:val="single"/>
          <w:lang w:eastAsia="ru-RU"/>
        </w:rPr>
        <w:t xml:space="preserve">01.06.2013 г. </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u w:val="single"/>
          <w:lang w:eastAsia="ru-RU"/>
        </w:rPr>
      </w:pPr>
      <w:r w:rsidRPr="004C2A85">
        <w:rPr>
          <w:rFonts w:eastAsia="Times New Roman" w:cs="Times New Roman"/>
          <w:sz w:val="24"/>
          <w:szCs w:val="24"/>
          <w:lang w:val="en-US" w:eastAsia="ru-RU"/>
        </w:rPr>
        <w:t>III</w:t>
      </w:r>
      <w:r w:rsidRPr="004C2A85">
        <w:rPr>
          <w:rFonts w:eastAsia="Times New Roman" w:cs="Times New Roman"/>
          <w:sz w:val="24"/>
          <w:szCs w:val="24"/>
          <w:lang w:eastAsia="ru-RU"/>
        </w:rPr>
        <w:t>. Техническое задание: </w:t>
      </w:r>
      <w:r w:rsidRPr="004C2A85">
        <w:rPr>
          <w:rFonts w:eastAsia="Times New Roman" w:cs="Times New Roman"/>
          <w:sz w:val="24"/>
          <w:szCs w:val="24"/>
          <w:u w:val="single"/>
          <w:lang w:eastAsia="ru-RU"/>
        </w:rPr>
        <w:t>исходя и</w:t>
      </w:r>
      <w:r w:rsidRPr="004C2A85">
        <w:rPr>
          <w:rFonts w:eastAsia="Times New Roman" w:cs="Times New Roman"/>
          <w:sz w:val="24"/>
          <w:szCs w:val="24"/>
          <w:u w:val="single"/>
          <w:lang w:val="en-US" w:eastAsia="ru-RU"/>
        </w:rPr>
        <w:t>p</w:t>
      </w:r>
      <w:r w:rsidRPr="004C2A85">
        <w:rPr>
          <w:rFonts w:eastAsia="Times New Roman" w:cs="Times New Roman"/>
          <w:sz w:val="24"/>
          <w:szCs w:val="24"/>
          <w:u w:val="single"/>
          <w:lang w:eastAsia="ru-RU"/>
        </w:rPr>
        <w:t xml:space="preserve"> темы провести прогнозирование безотказности СБИС на примере пяти групп международных производителей электронной компонентной базы.</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lang w:eastAsia="ru-RU"/>
        </w:rPr>
      </w:pPr>
      <w:r w:rsidRPr="004C2A85">
        <w:rPr>
          <w:rFonts w:eastAsia="Times New Roman" w:cs="Times New Roman"/>
          <w:sz w:val="24"/>
          <w:szCs w:val="24"/>
          <w:lang w:val="en-US" w:eastAsia="ru-RU"/>
        </w:rPr>
        <w:t>IV</w:t>
      </w:r>
      <w:r w:rsidRPr="004C2A85">
        <w:rPr>
          <w:rFonts w:eastAsia="Times New Roman" w:cs="Times New Roman"/>
          <w:sz w:val="24"/>
          <w:szCs w:val="24"/>
          <w:lang w:eastAsia="ru-RU"/>
        </w:rPr>
        <w:t>. Содержание расчетно-пояснительной записки.</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ab/>
      </w:r>
      <w:r w:rsidRPr="004C2A85">
        <w:rPr>
          <w:rFonts w:eastAsia="Times New Roman" w:cs="Times New Roman"/>
          <w:sz w:val="24"/>
          <w:szCs w:val="24"/>
          <w:lang w:eastAsia="ru-RU"/>
        </w:rPr>
        <w:tab/>
        <w:t>А. Специальная часть проекта.</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1.</w:t>
      </w:r>
      <w:r w:rsidRPr="004C2A85">
        <w:rPr>
          <w:rFonts w:eastAsia="Times New Roman" w:cs="Times New Roman"/>
          <w:sz w:val="24"/>
          <w:szCs w:val="24"/>
          <w:u w:val="single"/>
          <w:lang w:eastAsia="ru-RU"/>
        </w:rPr>
        <w:t xml:space="preserve"> Анализ рынка современных СБИС.</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2.</w:t>
      </w:r>
      <w:r w:rsidRPr="004C2A85">
        <w:rPr>
          <w:rFonts w:eastAsia="Times New Roman" w:cs="Times New Roman"/>
          <w:sz w:val="24"/>
          <w:szCs w:val="24"/>
          <w:u w:val="single"/>
          <w:lang w:eastAsia="ru-RU"/>
        </w:rPr>
        <w:t xml:space="preserve"> Анализ технических отчетов по результатам испытаний на безотказность фирм: </w:t>
      </w:r>
      <w:r w:rsidRPr="004C2A85">
        <w:rPr>
          <w:rFonts w:eastAsia="Times New Roman" w:cs="Times New Roman"/>
          <w:sz w:val="24"/>
          <w:szCs w:val="24"/>
          <w:u w:val="single"/>
          <w:lang w:val="en-US" w:eastAsia="ru-RU"/>
        </w:rPr>
        <w:t>Texas</w:t>
      </w:r>
      <w:r w:rsidR="00CE0A22">
        <w:rPr>
          <w:rFonts w:eastAsia="Times New Roman" w:cs="Times New Roman"/>
          <w:sz w:val="24"/>
          <w:szCs w:val="24"/>
          <w:u w:val="single"/>
          <w:lang w:eastAsia="ru-RU"/>
        </w:rPr>
        <w:t xml:space="preserve"> </w:t>
      </w:r>
      <w:bookmarkStart w:id="0" w:name="_GoBack"/>
      <w:bookmarkEnd w:id="0"/>
      <w:r w:rsidRPr="004C2A85">
        <w:rPr>
          <w:rFonts w:eastAsia="Times New Roman" w:cs="Times New Roman"/>
          <w:sz w:val="24"/>
          <w:szCs w:val="24"/>
          <w:u w:val="single"/>
          <w:lang w:val="en-US" w:eastAsia="ru-RU"/>
        </w:rPr>
        <w:t>Instruments</w:t>
      </w:r>
      <w:r w:rsidRPr="004C2A85">
        <w:rPr>
          <w:rFonts w:eastAsia="Times New Roman" w:cs="Times New Roman"/>
          <w:sz w:val="24"/>
          <w:szCs w:val="24"/>
          <w:u w:val="single"/>
          <w:lang w:eastAsia="ru-RU"/>
        </w:rPr>
        <w:t xml:space="preserve">, </w:t>
      </w:r>
      <w:r w:rsidRPr="004C2A85">
        <w:rPr>
          <w:rFonts w:eastAsia="Times New Roman" w:cs="Times New Roman"/>
          <w:sz w:val="24"/>
          <w:szCs w:val="24"/>
          <w:u w:val="single"/>
          <w:lang w:val="en-US" w:eastAsia="ru-RU"/>
        </w:rPr>
        <w:t>Xilinx</w:t>
      </w:r>
      <w:r w:rsidRPr="004C2A85">
        <w:rPr>
          <w:rFonts w:eastAsia="Times New Roman" w:cs="Times New Roman"/>
          <w:sz w:val="24"/>
          <w:szCs w:val="24"/>
          <w:u w:val="single"/>
          <w:lang w:eastAsia="ru-RU"/>
        </w:rPr>
        <w:t xml:space="preserve">, </w:t>
      </w:r>
      <w:r w:rsidRPr="004C2A85">
        <w:rPr>
          <w:rFonts w:eastAsia="Times New Roman" w:cs="Times New Roman"/>
          <w:sz w:val="24"/>
          <w:szCs w:val="24"/>
          <w:u w:val="single"/>
          <w:lang w:val="en-US" w:eastAsia="ru-RU"/>
        </w:rPr>
        <w:t>Microchip</w:t>
      </w:r>
      <w:r w:rsidRPr="004C2A85">
        <w:rPr>
          <w:rFonts w:eastAsia="Times New Roman" w:cs="Times New Roman"/>
          <w:sz w:val="24"/>
          <w:szCs w:val="24"/>
          <w:u w:val="single"/>
          <w:lang w:eastAsia="ru-RU"/>
        </w:rPr>
        <w:t xml:space="preserve">, </w:t>
      </w:r>
      <w:r w:rsidRPr="004C2A85">
        <w:rPr>
          <w:rFonts w:eastAsia="Times New Roman" w:cs="Times New Roman"/>
          <w:sz w:val="24"/>
          <w:szCs w:val="24"/>
          <w:u w:val="single"/>
          <w:lang w:val="en-US" w:eastAsia="ru-RU"/>
        </w:rPr>
        <w:t>Atmel</w:t>
      </w:r>
      <w:r w:rsidRPr="004C2A85">
        <w:rPr>
          <w:rFonts w:eastAsia="Times New Roman" w:cs="Times New Roman"/>
          <w:sz w:val="24"/>
          <w:szCs w:val="24"/>
          <w:u w:val="single"/>
          <w:lang w:eastAsia="ru-RU"/>
        </w:rPr>
        <w:t xml:space="preserve">, </w:t>
      </w:r>
      <w:r w:rsidRPr="004C2A85">
        <w:rPr>
          <w:rFonts w:eastAsia="Times New Roman" w:cs="Times New Roman"/>
          <w:sz w:val="24"/>
          <w:szCs w:val="24"/>
          <w:u w:val="single"/>
          <w:lang w:val="en-US" w:eastAsia="ru-RU"/>
        </w:rPr>
        <w:t>Actel</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Microsemi</w:t>
      </w:r>
      <w:r w:rsidRPr="004C2A85">
        <w:rPr>
          <w:rFonts w:eastAsia="Times New Roman" w:cs="Times New Roman"/>
          <w:sz w:val="24"/>
          <w:szCs w:val="24"/>
          <w:u w:val="single"/>
          <w:lang w:eastAsia="ru-RU"/>
        </w:rPr>
        <w:t>).</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3.</w:t>
      </w:r>
      <w:r w:rsidRPr="004C2A85">
        <w:rPr>
          <w:rFonts w:eastAsia="Times New Roman" w:cs="Times New Roman"/>
          <w:sz w:val="24"/>
          <w:szCs w:val="24"/>
          <w:u w:val="single"/>
          <w:lang w:eastAsia="ru-RU"/>
        </w:rPr>
        <w:t xml:space="preserve"> Анализ существующих методик прогнозирования безотказности.</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4.</w:t>
      </w:r>
      <w:r w:rsidRPr="004C2A85">
        <w:rPr>
          <w:rFonts w:eastAsia="Times New Roman" w:cs="Times New Roman"/>
          <w:sz w:val="24"/>
          <w:szCs w:val="24"/>
          <w:u w:val="single"/>
          <w:lang w:eastAsia="ru-RU"/>
        </w:rPr>
        <w:t xml:space="preserve"> Расчета безотказности по справочнику «Надежность ЭРИ ИП» редакции 2006 г.</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5.</w:t>
      </w:r>
      <w:r w:rsidRPr="004C2A85">
        <w:rPr>
          <w:rFonts w:eastAsia="Times New Roman" w:cs="Times New Roman"/>
          <w:sz w:val="24"/>
          <w:szCs w:val="24"/>
          <w:u w:val="single"/>
          <w:lang w:eastAsia="ru-RU"/>
        </w:rPr>
        <w:t xml:space="preserve"> Расчет безотказности по справочнику «</w:t>
      </w:r>
      <w:r w:rsidRPr="004C2A85">
        <w:rPr>
          <w:rFonts w:eastAsia="Times New Roman" w:cs="Times New Roman"/>
          <w:sz w:val="24"/>
          <w:szCs w:val="24"/>
          <w:u w:val="single"/>
          <w:lang w:val="en-US" w:eastAsia="ru-RU"/>
        </w:rPr>
        <w:t>MIL</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HDBK</w:t>
      </w:r>
      <w:r w:rsidRPr="004C2A85">
        <w:rPr>
          <w:rFonts w:eastAsia="Times New Roman" w:cs="Times New Roman"/>
          <w:sz w:val="24"/>
          <w:szCs w:val="24"/>
          <w:u w:val="single"/>
          <w:lang w:eastAsia="ru-RU"/>
        </w:rPr>
        <w:t>-217</w:t>
      </w:r>
      <w:r w:rsidRPr="004C2A85">
        <w:rPr>
          <w:rFonts w:eastAsia="Times New Roman" w:cs="Times New Roman"/>
          <w:sz w:val="24"/>
          <w:szCs w:val="24"/>
          <w:u w:val="single"/>
          <w:lang w:val="en-US" w:eastAsia="ru-RU"/>
        </w:rPr>
        <w:t>F</w:t>
      </w:r>
      <w:r w:rsidRPr="004C2A85">
        <w:rPr>
          <w:rFonts w:eastAsia="Times New Roman" w:cs="Times New Roman"/>
          <w:sz w:val="24"/>
          <w:szCs w:val="24"/>
          <w:u w:val="single"/>
          <w:lang w:eastAsia="ru-RU"/>
        </w:rPr>
        <w:t xml:space="preserve">; </w:t>
      </w:r>
      <w:r w:rsidRPr="004C2A85">
        <w:rPr>
          <w:rFonts w:eastAsia="Times New Roman" w:cs="Times New Roman"/>
          <w:sz w:val="24"/>
          <w:szCs w:val="24"/>
          <w:u w:val="single"/>
          <w:lang w:val="en-US" w:eastAsia="ru-RU"/>
        </w:rPr>
        <w:t>Notice</w:t>
      </w:r>
      <w:r w:rsidRPr="004C2A85">
        <w:rPr>
          <w:rFonts w:eastAsia="Times New Roman" w:cs="Times New Roman"/>
          <w:sz w:val="24"/>
          <w:szCs w:val="24"/>
          <w:u w:val="single"/>
          <w:lang w:eastAsia="ru-RU"/>
        </w:rPr>
        <w:t xml:space="preserve"> 1, </w:t>
      </w:r>
      <w:r w:rsidRPr="004C2A85">
        <w:rPr>
          <w:rFonts w:eastAsia="Times New Roman" w:cs="Times New Roman"/>
          <w:sz w:val="24"/>
          <w:szCs w:val="24"/>
          <w:u w:val="single"/>
          <w:lang w:val="en-US" w:eastAsia="ru-RU"/>
        </w:rPr>
        <w:t>Notice</w:t>
      </w:r>
      <w:r w:rsidRPr="004C2A85">
        <w:rPr>
          <w:rFonts w:eastAsia="Times New Roman" w:cs="Times New Roman"/>
          <w:sz w:val="24"/>
          <w:szCs w:val="24"/>
          <w:u w:val="single"/>
          <w:lang w:eastAsia="ru-RU"/>
        </w:rPr>
        <w:t xml:space="preserve"> 2» </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6.</w:t>
      </w:r>
      <w:r w:rsidRPr="004C2A85">
        <w:rPr>
          <w:rFonts w:eastAsia="Times New Roman" w:cs="Times New Roman"/>
          <w:sz w:val="24"/>
          <w:szCs w:val="24"/>
          <w:u w:val="single"/>
          <w:lang w:eastAsia="ru-RU"/>
        </w:rPr>
        <w:t xml:space="preserve"> Расчет безотказности по справочнику «</w:t>
      </w:r>
      <w:r w:rsidRPr="004C2A85">
        <w:rPr>
          <w:rFonts w:eastAsia="Times New Roman" w:cs="Times New Roman"/>
          <w:sz w:val="24"/>
          <w:szCs w:val="24"/>
          <w:u w:val="single"/>
          <w:lang w:val="en-US" w:eastAsia="ru-RU"/>
        </w:rPr>
        <w:t>RIAC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HDBK</w:t>
      </w:r>
      <w:r w:rsidRPr="004C2A85">
        <w:rPr>
          <w:rFonts w:eastAsia="Times New Roman" w:cs="Times New Roman"/>
          <w:sz w:val="24"/>
          <w:szCs w:val="24"/>
          <w:u w:val="single"/>
          <w:lang w:eastAsia="ru-RU"/>
        </w:rPr>
        <w:t>-217</w:t>
      </w:r>
      <w:r w:rsidRPr="004C2A85">
        <w:rPr>
          <w:rFonts w:eastAsia="Times New Roman" w:cs="Times New Roman"/>
          <w:sz w:val="24"/>
          <w:szCs w:val="24"/>
          <w:u w:val="single"/>
          <w:lang w:val="en-US" w:eastAsia="ru-RU"/>
        </w:rPr>
        <w:t>PLUS</w:t>
      </w:r>
      <w:r w:rsidRPr="004C2A85">
        <w:rPr>
          <w:rFonts w:eastAsia="Times New Roman" w:cs="Times New Roman"/>
          <w:sz w:val="24"/>
          <w:szCs w:val="24"/>
          <w:u w:val="single"/>
          <w:lang w:eastAsia="ru-RU"/>
        </w:rPr>
        <w:t>»</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7.</w:t>
      </w:r>
      <w:r w:rsidRPr="004C2A85">
        <w:rPr>
          <w:rFonts w:eastAsia="Times New Roman" w:cs="Times New Roman"/>
          <w:sz w:val="24"/>
          <w:szCs w:val="24"/>
          <w:u w:val="single"/>
          <w:lang w:eastAsia="ru-RU"/>
        </w:rPr>
        <w:t xml:space="preserve"> Дифференциальный подход оценки надежности по стандартизированным методикам.</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8.</w:t>
      </w:r>
      <w:r w:rsidRPr="004C2A85">
        <w:rPr>
          <w:rFonts w:eastAsia="Times New Roman" w:cs="Times New Roman"/>
          <w:sz w:val="24"/>
          <w:szCs w:val="24"/>
          <w:u w:val="single"/>
          <w:lang w:eastAsia="ru-RU"/>
        </w:rPr>
        <w:t xml:space="preserve"> Создание алгоритма методики оценки безотказности СБИС по конструктивно-технологическим параметрам на основе </w:t>
      </w:r>
      <w:r w:rsidRPr="004C2A85">
        <w:rPr>
          <w:rFonts w:eastAsia="Times New Roman" w:cs="Times New Roman"/>
          <w:sz w:val="24"/>
          <w:szCs w:val="24"/>
          <w:u w:val="single"/>
          <w:lang w:val="en-US" w:eastAsia="ru-RU"/>
        </w:rPr>
        <w:t>RADC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TR</w:t>
      </w:r>
      <w:r w:rsidRPr="004C2A85">
        <w:rPr>
          <w:rFonts w:eastAsia="Times New Roman" w:cs="Times New Roman"/>
          <w:sz w:val="24"/>
          <w:szCs w:val="24"/>
          <w:u w:val="single"/>
          <w:lang w:eastAsia="ru-RU"/>
        </w:rPr>
        <w:t>-89-177.</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9.</w:t>
      </w:r>
      <w:r w:rsidRPr="004C2A85">
        <w:rPr>
          <w:rFonts w:eastAsia="Times New Roman" w:cs="Times New Roman"/>
          <w:sz w:val="24"/>
          <w:szCs w:val="24"/>
          <w:u w:val="single"/>
          <w:lang w:eastAsia="ru-RU"/>
        </w:rPr>
        <w:t xml:space="preserve">  Расчет безотказности СБИС на основе полученного алгоритма.</w:t>
      </w:r>
    </w:p>
    <w:p w:rsidR="004C2A85" w:rsidRPr="004C2A85" w:rsidRDefault="004C2A85" w:rsidP="004C2A85">
      <w:pPr>
        <w:spacing w:after="0" w:line="240" w:lineRule="auto"/>
        <w:ind w:firstLine="0"/>
        <w:rPr>
          <w:rFonts w:eastAsia="Times New Roman" w:cs="Times New Roman"/>
          <w:sz w:val="24"/>
          <w:szCs w:val="24"/>
          <w:u w:val="single"/>
          <w:lang w:eastAsia="ru-RU"/>
        </w:rPr>
      </w:pPr>
      <w:r w:rsidRPr="004C2A85">
        <w:rPr>
          <w:rFonts w:eastAsia="Times New Roman" w:cs="Times New Roman"/>
          <w:sz w:val="24"/>
          <w:szCs w:val="24"/>
          <w:lang w:eastAsia="ru-RU"/>
        </w:rPr>
        <w:t>10.</w:t>
      </w:r>
      <w:r w:rsidRPr="004C2A85">
        <w:rPr>
          <w:rFonts w:eastAsia="Times New Roman" w:cs="Times New Roman"/>
          <w:sz w:val="24"/>
          <w:szCs w:val="24"/>
          <w:u w:val="single"/>
          <w:lang w:eastAsia="ru-RU"/>
        </w:rPr>
        <w:t xml:space="preserve"> Сравнение результатов, полученных на основе стандартизированных методик, с результатами,  полученными на основе </w:t>
      </w:r>
      <w:r w:rsidRPr="004C2A85">
        <w:rPr>
          <w:rFonts w:eastAsia="Times New Roman" w:cs="Times New Roman"/>
          <w:sz w:val="24"/>
          <w:szCs w:val="24"/>
          <w:u w:val="single"/>
          <w:lang w:val="en-US" w:eastAsia="ru-RU"/>
        </w:rPr>
        <w:t>RADC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TR</w:t>
      </w:r>
      <w:r w:rsidRPr="004C2A85">
        <w:rPr>
          <w:rFonts w:eastAsia="Times New Roman" w:cs="Times New Roman"/>
          <w:sz w:val="24"/>
          <w:szCs w:val="24"/>
          <w:u w:val="single"/>
          <w:lang w:eastAsia="ru-RU"/>
        </w:rPr>
        <w:t>-89-177.</w:t>
      </w:r>
    </w:p>
    <w:p w:rsidR="004C2A85" w:rsidRPr="004C2A85" w:rsidRDefault="004C2A85" w:rsidP="004C2A85">
      <w:pPr>
        <w:spacing w:after="0" w:line="240" w:lineRule="auto"/>
        <w:ind w:firstLine="0"/>
        <w:rPr>
          <w:rFonts w:eastAsia="Times New Roman" w:cs="Times New Roman"/>
          <w:sz w:val="24"/>
          <w:szCs w:val="24"/>
          <w:lang w:eastAsia="ru-RU"/>
        </w:rPr>
      </w:pPr>
      <w:r w:rsidRPr="004C2A85">
        <w:rPr>
          <w:rFonts w:eastAsia="Times New Roman" w:cs="Times New Roman"/>
          <w:sz w:val="24"/>
          <w:szCs w:val="24"/>
          <w:lang w:eastAsia="ru-RU"/>
        </w:rPr>
        <w:t>11</w:t>
      </w:r>
      <w:r w:rsidRPr="004C2A85">
        <w:rPr>
          <w:rFonts w:eastAsia="Times New Roman" w:cs="Times New Roman"/>
          <w:sz w:val="24"/>
          <w:szCs w:val="24"/>
          <w:u w:val="single"/>
          <w:lang w:eastAsia="ru-RU"/>
        </w:rPr>
        <w:t xml:space="preserve">. Выводы. </w:t>
      </w:r>
    </w:p>
    <w:p w:rsidR="004C2A85" w:rsidRPr="004C2A85" w:rsidRDefault="004C2A85" w:rsidP="004C2A85">
      <w:pPr>
        <w:spacing w:after="0" w:line="240" w:lineRule="auto"/>
        <w:ind w:firstLine="0"/>
        <w:jc w:val="center"/>
        <w:rPr>
          <w:rFonts w:eastAsia="Times New Roman" w:cs="Times New Roman"/>
          <w:sz w:val="24"/>
          <w:szCs w:val="24"/>
          <w:lang w:eastAsia="ru-RU"/>
        </w:rPr>
      </w:pPr>
    </w:p>
    <w:p w:rsidR="004C2A85" w:rsidRPr="004C2A85" w:rsidRDefault="004C2A85" w:rsidP="004C2A85">
      <w:pPr>
        <w:spacing w:after="0" w:line="240" w:lineRule="auto"/>
        <w:ind w:firstLine="0"/>
        <w:jc w:val="center"/>
        <w:rPr>
          <w:rFonts w:eastAsia="Times New Roman" w:cs="Times New Roman"/>
          <w:sz w:val="24"/>
          <w:szCs w:val="24"/>
          <w:lang w:eastAsia="ru-RU"/>
        </w:rPr>
      </w:pPr>
      <w:r w:rsidRPr="004C2A85">
        <w:rPr>
          <w:rFonts w:eastAsia="Times New Roman" w:cs="Times New Roman"/>
          <w:sz w:val="24"/>
          <w:szCs w:val="24"/>
          <w:lang w:eastAsia="ru-RU"/>
        </w:rPr>
        <w:t>Б. Конструктивно-технологическая часть проекта.</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1. </w:t>
      </w:r>
      <w:r w:rsidRPr="004C2A85">
        <w:rPr>
          <w:rFonts w:eastAsia="Times New Roman" w:cs="Times New Roman"/>
          <w:sz w:val="24"/>
          <w:szCs w:val="24"/>
          <w:u w:val="single"/>
          <w:lang w:eastAsia="ru-RU"/>
        </w:rPr>
        <w:t xml:space="preserve">Создание математической модели оценки безотказности СБИС на основе </w:t>
      </w:r>
      <w:r w:rsidRPr="004C2A85">
        <w:rPr>
          <w:rFonts w:eastAsia="Times New Roman" w:cs="Times New Roman"/>
          <w:sz w:val="24"/>
          <w:szCs w:val="24"/>
          <w:u w:val="single"/>
          <w:lang w:val="en-US" w:eastAsia="ru-RU"/>
        </w:rPr>
        <w:t>RADC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TR</w:t>
      </w:r>
      <w:r w:rsidRPr="004C2A85">
        <w:rPr>
          <w:rFonts w:eastAsia="Times New Roman" w:cs="Times New Roman"/>
          <w:sz w:val="24"/>
          <w:szCs w:val="24"/>
          <w:u w:val="single"/>
          <w:lang w:eastAsia="ru-RU"/>
        </w:rPr>
        <w:t>-89-177.</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2. </w:t>
      </w:r>
      <w:r w:rsidRPr="004C2A85">
        <w:rPr>
          <w:rFonts w:eastAsia="Times New Roman" w:cs="Times New Roman"/>
          <w:sz w:val="24"/>
          <w:szCs w:val="24"/>
          <w:u w:val="single"/>
          <w:lang w:eastAsia="ru-RU"/>
        </w:rPr>
        <w:t>Технология создания блок схемы ЕСПД.</w:t>
      </w:r>
    </w:p>
    <w:p w:rsidR="004C2A85" w:rsidRDefault="004C2A85" w:rsidP="004C2A85">
      <w:pPr>
        <w:spacing w:after="0" w:line="240" w:lineRule="auto"/>
        <w:ind w:firstLine="0"/>
        <w:jc w:val="left"/>
        <w:rPr>
          <w:rFonts w:eastAsia="Times New Roman" w:cs="Times New Roman"/>
          <w:sz w:val="24"/>
          <w:szCs w:val="24"/>
          <w:lang w:eastAsia="ru-RU"/>
        </w:rPr>
      </w:pPr>
    </w:p>
    <w:p w:rsidR="00396ADD" w:rsidRPr="004C2A85" w:rsidRDefault="00396ADD" w:rsidP="004C2A85">
      <w:pPr>
        <w:spacing w:after="0" w:line="240" w:lineRule="auto"/>
        <w:ind w:firstLine="0"/>
        <w:jc w:val="left"/>
        <w:rPr>
          <w:rFonts w:eastAsia="Times New Roman" w:cs="Times New Roman"/>
          <w:sz w:val="24"/>
          <w:szCs w:val="24"/>
          <w:u w:val="single"/>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lastRenderedPageBreak/>
        <w:tab/>
      </w:r>
      <w:r w:rsidRPr="004C2A85">
        <w:rPr>
          <w:rFonts w:eastAsia="Times New Roman" w:cs="Times New Roman"/>
          <w:sz w:val="24"/>
          <w:szCs w:val="24"/>
          <w:lang w:eastAsia="ru-RU"/>
        </w:rPr>
        <w:tab/>
        <w:t>В. Охрана труда</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1. </w:t>
      </w:r>
      <w:r w:rsidRPr="004C2A85">
        <w:rPr>
          <w:rFonts w:eastAsia="Times New Roman" w:cs="Times New Roman"/>
          <w:sz w:val="24"/>
          <w:szCs w:val="24"/>
          <w:u w:val="single"/>
          <w:lang w:eastAsia="ru-RU"/>
        </w:rPr>
        <w:t>Электробезобасность.</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2. </w:t>
      </w:r>
      <w:r w:rsidRPr="004C2A85">
        <w:rPr>
          <w:rFonts w:eastAsia="Times New Roman" w:cs="Times New Roman"/>
          <w:sz w:val="24"/>
          <w:szCs w:val="24"/>
          <w:u w:val="single"/>
          <w:lang w:eastAsia="ru-RU"/>
        </w:rPr>
        <w:t>Расчет защитного зануления на рабочем месте.</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ab/>
      </w:r>
      <w:r w:rsidRPr="004C2A85">
        <w:rPr>
          <w:rFonts w:eastAsia="Times New Roman" w:cs="Times New Roman"/>
          <w:sz w:val="24"/>
          <w:szCs w:val="24"/>
          <w:lang w:eastAsia="ru-RU"/>
        </w:rPr>
        <w:tab/>
        <w:t>Г. Экологическая часть проекта</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1. </w:t>
      </w:r>
      <w:r w:rsidRPr="004C2A85">
        <w:rPr>
          <w:rFonts w:eastAsia="Times New Roman" w:cs="Times New Roman"/>
          <w:sz w:val="24"/>
          <w:szCs w:val="24"/>
          <w:u w:val="single"/>
          <w:lang w:eastAsia="ru-RU"/>
        </w:rPr>
        <w:t>Микроклимат в рабочей зоне.</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2. </w:t>
      </w:r>
      <w:r w:rsidRPr="004C2A85">
        <w:rPr>
          <w:rFonts w:eastAsia="Times New Roman" w:cs="Times New Roman"/>
          <w:sz w:val="24"/>
          <w:szCs w:val="24"/>
          <w:u w:val="single"/>
          <w:lang w:eastAsia="ru-RU"/>
        </w:rPr>
        <w:t>Защита от шума</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ab/>
      </w:r>
      <w:r w:rsidRPr="004C2A85">
        <w:rPr>
          <w:rFonts w:eastAsia="Times New Roman" w:cs="Times New Roman"/>
          <w:sz w:val="24"/>
          <w:szCs w:val="24"/>
          <w:lang w:eastAsia="ru-RU"/>
        </w:rPr>
        <w:tab/>
        <w:t>Д. Решение задачи на ЭВМ.</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1. </w:t>
      </w:r>
      <w:r w:rsidRPr="004C2A85">
        <w:rPr>
          <w:rFonts w:eastAsia="Times New Roman" w:cs="Times New Roman"/>
          <w:sz w:val="24"/>
          <w:szCs w:val="24"/>
          <w:u w:val="single"/>
          <w:lang w:eastAsia="ru-RU"/>
        </w:rPr>
        <w:t xml:space="preserve">Для решения задачи по расчёту используется </w:t>
      </w:r>
      <w:r w:rsidRPr="004C2A85">
        <w:rPr>
          <w:rFonts w:eastAsia="Times New Roman" w:cs="Times New Roman"/>
          <w:sz w:val="24"/>
          <w:szCs w:val="24"/>
          <w:u w:val="single"/>
          <w:lang w:val="en-US" w:eastAsia="ru-RU"/>
        </w:rPr>
        <w:t>Mathcad</w:t>
      </w:r>
      <w:r w:rsidRPr="004C2A85">
        <w:rPr>
          <w:rFonts w:eastAsia="Times New Roman" w:cs="Times New Roman"/>
          <w:sz w:val="24"/>
          <w:szCs w:val="24"/>
          <w:u w:val="single"/>
          <w:lang w:eastAsia="ru-RU"/>
        </w:rPr>
        <w:t>.</w:t>
      </w:r>
    </w:p>
    <w:p w:rsidR="004C2A85" w:rsidRPr="004C2A85" w:rsidRDefault="004C2A85" w:rsidP="004C2A85">
      <w:pPr>
        <w:spacing w:after="0" w:line="240" w:lineRule="auto"/>
        <w:ind w:firstLine="0"/>
        <w:rPr>
          <w:rFonts w:eastAsia="Times New Roman" w:cs="Times New Roman"/>
          <w:sz w:val="24"/>
          <w:szCs w:val="24"/>
          <w:lang w:eastAsia="ru-RU"/>
        </w:rPr>
      </w:pPr>
      <w:r w:rsidRPr="004C2A85">
        <w:rPr>
          <w:rFonts w:eastAsia="Times New Roman" w:cs="Times New Roman"/>
          <w:sz w:val="24"/>
          <w:szCs w:val="24"/>
          <w:lang w:eastAsia="ru-RU"/>
        </w:rPr>
        <w:t>2.</w:t>
      </w:r>
      <w:r w:rsidRPr="004C2A85">
        <w:rPr>
          <w:rFonts w:eastAsia="Times New Roman" w:cs="Times New Roman"/>
          <w:sz w:val="24"/>
          <w:szCs w:val="24"/>
          <w:u w:val="single"/>
          <w:lang w:eastAsia="ru-RU"/>
        </w:rPr>
        <w:t xml:space="preserve"> Для расчета безотказности по существующим методикам использован программный комплекс АСОНИКА-К и АСОНИКА-К-ИС.</w:t>
      </w:r>
    </w:p>
    <w:p w:rsidR="004C2A85" w:rsidRPr="004C2A85" w:rsidRDefault="004C2A85" w:rsidP="004C2A85">
      <w:pPr>
        <w:spacing w:after="0" w:line="240" w:lineRule="auto"/>
        <w:ind w:firstLine="0"/>
        <w:rPr>
          <w:rFonts w:eastAsia="Times New Roman" w:cs="Times New Roman"/>
          <w:sz w:val="24"/>
          <w:szCs w:val="24"/>
          <w:lang w:eastAsia="ru-RU"/>
        </w:rPr>
      </w:pPr>
      <w:r w:rsidRPr="004C2A85">
        <w:rPr>
          <w:rFonts w:eastAsia="Times New Roman" w:cs="Times New Roman"/>
          <w:sz w:val="24"/>
          <w:szCs w:val="24"/>
          <w:lang w:eastAsia="ru-RU"/>
        </w:rPr>
        <w:t xml:space="preserve">3. </w:t>
      </w:r>
      <w:r w:rsidRPr="004C2A85">
        <w:rPr>
          <w:rFonts w:eastAsia="Times New Roman" w:cs="Times New Roman"/>
          <w:sz w:val="24"/>
          <w:szCs w:val="24"/>
          <w:u w:val="single"/>
          <w:lang w:eastAsia="ru-RU"/>
        </w:rPr>
        <w:t xml:space="preserve">Для оформления дипломного проекта и презентации использован пакет программ </w:t>
      </w:r>
      <w:r w:rsidRPr="004C2A85">
        <w:rPr>
          <w:rFonts w:eastAsia="Times New Roman" w:cs="Times New Roman"/>
          <w:sz w:val="24"/>
          <w:szCs w:val="24"/>
          <w:u w:val="single"/>
          <w:lang w:val="en-US" w:eastAsia="ru-RU"/>
        </w:rPr>
        <w:t>Microsoft</w:t>
      </w:r>
      <w:r w:rsidR="00167988">
        <w:rPr>
          <w:rFonts w:eastAsia="Times New Roman" w:cs="Times New Roman"/>
          <w:sz w:val="24"/>
          <w:szCs w:val="24"/>
          <w:u w:val="single"/>
          <w:lang w:eastAsia="ru-RU"/>
        </w:rPr>
        <w:t xml:space="preserve"> </w:t>
      </w:r>
      <w:r w:rsidRPr="004C2A85">
        <w:rPr>
          <w:rFonts w:eastAsia="Times New Roman" w:cs="Times New Roman"/>
          <w:sz w:val="24"/>
          <w:szCs w:val="24"/>
          <w:u w:val="single"/>
          <w:lang w:val="en-US" w:eastAsia="ru-RU"/>
        </w:rPr>
        <w:t>Office</w:t>
      </w:r>
      <w:r w:rsidRPr="004C2A85">
        <w:rPr>
          <w:rFonts w:eastAsia="Times New Roman" w:cs="Times New Roman"/>
          <w:sz w:val="24"/>
          <w:szCs w:val="24"/>
          <w:u w:val="single"/>
          <w:lang w:eastAsia="ru-RU"/>
        </w:rPr>
        <w:t>.</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lang w:eastAsia="ru-RU"/>
        </w:rPr>
      </w:pPr>
      <w:r w:rsidRPr="004C2A85">
        <w:rPr>
          <w:rFonts w:eastAsia="Times New Roman" w:cs="Times New Roman"/>
          <w:sz w:val="24"/>
          <w:szCs w:val="24"/>
          <w:lang w:val="en-US" w:eastAsia="ru-RU"/>
        </w:rPr>
        <w:t>V</w:t>
      </w:r>
      <w:r w:rsidRPr="004C2A85">
        <w:rPr>
          <w:rFonts w:eastAsia="Times New Roman" w:cs="Times New Roman"/>
          <w:sz w:val="24"/>
          <w:szCs w:val="24"/>
          <w:lang w:eastAsia="ru-RU"/>
        </w:rPr>
        <w:t>. Перечень графического материала (с указанием обязательных чертежей)</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1. </w:t>
      </w:r>
      <w:r w:rsidRPr="004C2A85">
        <w:rPr>
          <w:rFonts w:eastAsia="Times New Roman" w:cs="Times New Roman"/>
          <w:sz w:val="24"/>
          <w:szCs w:val="24"/>
          <w:u w:val="single"/>
          <w:lang w:eastAsia="ru-RU"/>
        </w:rPr>
        <w:t>Анализ рынка интегральных микросхем.</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2. </w:t>
      </w:r>
      <w:r w:rsidRPr="004C2A85">
        <w:rPr>
          <w:rFonts w:eastAsia="Times New Roman" w:cs="Times New Roman"/>
          <w:sz w:val="24"/>
          <w:szCs w:val="24"/>
          <w:u w:val="single"/>
          <w:lang w:eastAsia="ru-RU"/>
        </w:rPr>
        <w:t>Сводная таблица с конструктивно-технологическими параметрами интегральных микросхем.</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3. </w:t>
      </w:r>
      <w:r w:rsidRPr="004C2A85">
        <w:rPr>
          <w:rFonts w:eastAsia="Times New Roman" w:cs="Times New Roman"/>
          <w:sz w:val="24"/>
          <w:szCs w:val="24"/>
          <w:u w:val="single"/>
          <w:lang w:eastAsia="ru-RU"/>
        </w:rPr>
        <w:t>Обзор современных методик прогнозирования безотказности.</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4. </w:t>
      </w:r>
      <w:r w:rsidRPr="004C2A85">
        <w:rPr>
          <w:rFonts w:eastAsia="Times New Roman" w:cs="Times New Roman"/>
          <w:sz w:val="24"/>
          <w:szCs w:val="24"/>
          <w:u w:val="single"/>
          <w:lang w:eastAsia="ru-RU"/>
        </w:rPr>
        <w:t xml:space="preserve">Результаты расчёта безотказности по методике «Надёжность ЭРИ ИП» </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5. </w:t>
      </w:r>
      <w:r w:rsidRPr="004C2A85">
        <w:rPr>
          <w:rFonts w:eastAsia="Times New Roman" w:cs="Times New Roman"/>
          <w:sz w:val="24"/>
          <w:szCs w:val="24"/>
          <w:u w:val="single"/>
          <w:lang w:eastAsia="ru-RU"/>
        </w:rPr>
        <w:t>Результаты расчёта безотказности по методике «</w:t>
      </w:r>
      <w:r w:rsidRPr="004C2A85">
        <w:rPr>
          <w:rFonts w:eastAsia="Times New Roman" w:cs="Times New Roman"/>
          <w:sz w:val="24"/>
          <w:szCs w:val="24"/>
          <w:u w:val="single"/>
          <w:lang w:val="en-US" w:eastAsia="ru-RU"/>
        </w:rPr>
        <w:t>MIL</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HDBK</w:t>
      </w:r>
      <w:r w:rsidRPr="004C2A85">
        <w:rPr>
          <w:rFonts w:eastAsia="Times New Roman" w:cs="Times New Roman"/>
          <w:sz w:val="24"/>
          <w:szCs w:val="24"/>
          <w:u w:val="single"/>
          <w:lang w:eastAsia="ru-RU"/>
        </w:rPr>
        <w:t>-217</w:t>
      </w:r>
      <w:r w:rsidRPr="004C2A85">
        <w:rPr>
          <w:rFonts w:eastAsia="Times New Roman" w:cs="Times New Roman"/>
          <w:sz w:val="24"/>
          <w:szCs w:val="24"/>
          <w:u w:val="single"/>
          <w:lang w:val="en-US" w:eastAsia="ru-RU"/>
        </w:rPr>
        <w:t>F</w:t>
      </w:r>
      <w:r w:rsidRPr="004C2A85">
        <w:rPr>
          <w:rFonts w:eastAsia="Times New Roman" w:cs="Times New Roman"/>
          <w:sz w:val="24"/>
          <w:szCs w:val="24"/>
          <w:u w:val="single"/>
          <w:lang w:eastAsia="ru-RU"/>
        </w:rPr>
        <w:t>»</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6. </w:t>
      </w:r>
      <w:r w:rsidRPr="004C2A85">
        <w:rPr>
          <w:rFonts w:eastAsia="Times New Roman" w:cs="Times New Roman"/>
          <w:sz w:val="24"/>
          <w:szCs w:val="24"/>
          <w:u w:val="single"/>
          <w:lang w:eastAsia="ru-RU"/>
        </w:rPr>
        <w:t>Результаты расчёта безотказности по методике «</w:t>
      </w:r>
      <w:r w:rsidRPr="004C2A85">
        <w:rPr>
          <w:rFonts w:eastAsia="Times New Roman" w:cs="Times New Roman"/>
          <w:sz w:val="24"/>
          <w:szCs w:val="24"/>
          <w:u w:val="single"/>
          <w:lang w:val="en-US" w:eastAsia="ru-RU"/>
        </w:rPr>
        <w:t>RIAC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HDBK</w:t>
      </w:r>
      <w:r w:rsidRPr="004C2A85">
        <w:rPr>
          <w:rFonts w:eastAsia="Times New Roman" w:cs="Times New Roman"/>
          <w:sz w:val="24"/>
          <w:szCs w:val="24"/>
          <w:u w:val="single"/>
          <w:lang w:eastAsia="ru-RU"/>
        </w:rPr>
        <w:t>-217</w:t>
      </w:r>
      <w:r w:rsidRPr="004C2A85">
        <w:rPr>
          <w:rFonts w:eastAsia="Times New Roman" w:cs="Times New Roman"/>
          <w:sz w:val="24"/>
          <w:szCs w:val="24"/>
          <w:u w:val="single"/>
          <w:lang w:val="en-US" w:eastAsia="ru-RU"/>
        </w:rPr>
        <w:t>Plus</w:t>
      </w:r>
      <w:r w:rsidRPr="004C2A85">
        <w:rPr>
          <w:rFonts w:eastAsia="Times New Roman" w:cs="Times New Roman"/>
          <w:sz w:val="24"/>
          <w:szCs w:val="24"/>
          <w:u w:val="single"/>
          <w:lang w:eastAsia="ru-RU"/>
        </w:rPr>
        <w:t>»</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7. </w:t>
      </w:r>
      <w:r w:rsidRPr="004C2A85">
        <w:rPr>
          <w:rFonts w:eastAsia="Times New Roman" w:cs="Times New Roman"/>
          <w:sz w:val="24"/>
          <w:szCs w:val="24"/>
          <w:u w:val="single"/>
          <w:lang w:eastAsia="ru-RU"/>
        </w:rPr>
        <w:t>Дифференциальный подход оценки надёжности.</w:t>
      </w:r>
    </w:p>
    <w:p w:rsidR="004C2A85" w:rsidRPr="004C2A85" w:rsidRDefault="004C2A85" w:rsidP="004C2A85">
      <w:pPr>
        <w:spacing w:after="0" w:line="240" w:lineRule="auto"/>
        <w:ind w:firstLine="0"/>
        <w:jc w:val="left"/>
        <w:rPr>
          <w:rFonts w:eastAsia="Times New Roman" w:cs="Times New Roman"/>
          <w:sz w:val="24"/>
          <w:szCs w:val="24"/>
          <w:u w:val="single"/>
          <w:lang w:eastAsia="ru-RU"/>
        </w:rPr>
      </w:pPr>
      <w:r w:rsidRPr="004C2A85">
        <w:rPr>
          <w:rFonts w:eastAsia="Times New Roman" w:cs="Times New Roman"/>
          <w:sz w:val="24"/>
          <w:szCs w:val="24"/>
          <w:lang w:eastAsia="ru-RU"/>
        </w:rPr>
        <w:t xml:space="preserve">8. </w:t>
      </w:r>
      <w:r w:rsidRPr="004C2A85">
        <w:rPr>
          <w:rFonts w:eastAsia="Times New Roman" w:cs="Times New Roman"/>
          <w:sz w:val="24"/>
          <w:szCs w:val="24"/>
          <w:u w:val="single"/>
          <w:lang w:eastAsia="ru-RU"/>
        </w:rPr>
        <w:t>Математическая модель расчета безотказности на основе «</w:t>
      </w:r>
      <w:r w:rsidRPr="004C2A85">
        <w:rPr>
          <w:rFonts w:eastAsia="Times New Roman" w:cs="Times New Roman"/>
          <w:sz w:val="24"/>
          <w:szCs w:val="24"/>
          <w:u w:val="single"/>
          <w:lang w:val="en-US" w:eastAsia="ru-RU"/>
        </w:rPr>
        <w:t>RADC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TR</w:t>
      </w:r>
      <w:r w:rsidRPr="004C2A85">
        <w:rPr>
          <w:rFonts w:eastAsia="Times New Roman" w:cs="Times New Roman"/>
          <w:sz w:val="24"/>
          <w:szCs w:val="24"/>
          <w:u w:val="single"/>
          <w:lang w:eastAsia="ru-RU"/>
        </w:rPr>
        <w:t xml:space="preserve">-89-177». </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9. </w:t>
      </w:r>
      <w:r w:rsidRPr="004C2A85">
        <w:rPr>
          <w:rFonts w:eastAsia="Times New Roman" w:cs="Times New Roman"/>
          <w:sz w:val="24"/>
          <w:szCs w:val="24"/>
          <w:u w:val="single"/>
          <w:lang w:eastAsia="ru-RU"/>
        </w:rPr>
        <w:t>Алгоритм расчета безотказности на основе «</w:t>
      </w:r>
      <w:r w:rsidRPr="004C2A85">
        <w:rPr>
          <w:rFonts w:eastAsia="Times New Roman" w:cs="Times New Roman"/>
          <w:sz w:val="24"/>
          <w:szCs w:val="24"/>
          <w:u w:val="single"/>
          <w:lang w:val="en-US" w:eastAsia="ru-RU"/>
        </w:rPr>
        <w:t>RADC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TR</w:t>
      </w:r>
      <w:r w:rsidRPr="004C2A85">
        <w:rPr>
          <w:rFonts w:eastAsia="Times New Roman" w:cs="Times New Roman"/>
          <w:sz w:val="24"/>
          <w:szCs w:val="24"/>
          <w:u w:val="single"/>
          <w:lang w:eastAsia="ru-RU"/>
        </w:rPr>
        <w:t>-89-177».</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10. </w:t>
      </w:r>
      <w:r w:rsidRPr="004C2A85">
        <w:rPr>
          <w:rFonts w:eastAsia="Times New Roman" w:cs="Times New Roman"/>
          <w:sz w:val="24"/>
          <w:szCs w:val="24"/>
          <w:u w:val="single"/>
          <w:lang w:eastAsia="ru-RU"/>
        </w:rPr>
        <w:t>Результаты расчёта безотказности по методике «</w:t>
      </w:r>
      <w:r w:rsidRPr="004C2A85">
        <w:rPr>
          <w:rFonts w:eastAsia="Times New Roman" w:cs="Times New Roman"/>
          <w:sz w:val="24"/>
          <w:szCs w:val="24"/>
          <w:u w:val="single"/>
          <w:lang w:val="en-US" w:eastAsia="ru-RU"/>
        </w:rPr>
        <w:t>RADC</w:t>
      </w:r>
      <w:r w:rsidRPr="004C2A85">
        <w:rPr>
          <w:rFonts w:eastAsia="Times New Roman" w:cs="Times New Roman"/>
          <w:sz w:val="24"/>
          <w:szCs w:val="24"/>
          <w:u w:val="single"/>
          <w:lang w:eastAsia="ru-RU"/>
        </w:rPr>
        <w:t>-</w:t>
      </w:r>
      <w:r w:rsidRPr="004C2A85">
        <w:rPr>
          <w:rFonts w:eastAsia="Times New Roman" w:cs="Times New Roman"/>
          <w:sz w:val="24"/>
          <w:szCs w:val="24"/>
          <w:u w:val="single"/>
          <w:lang w:val="en-US" w:eastAsia="ru-RU"/>
        </w:rPr>
        <w:t>TR</w:t>
      </w:r>
      <w:r w:rsidRPr="004C2A85">
        <w:rPr>
          <w:rFonts w:eastAsia="Times New Roman" w:cs="Times New Roman"/>
          <w:sz w:val="24"/>
          <w:szCs w:val="24"/>
          <w:u w:val="single"/>
          <w:lang w:eastAsia="ru-RU"/>
        </w:rPr>
        <w:t>-89-177».</w:t>
      </w: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 xml:space="preserve">11. </w:t>
      </w:r>
      <w:r w:rsidRPr="004C2A85">
        <w:rPr>
          <w:rFonts w:eastAsia="Times New Roman" w:cs="Times New Roman"/>
          <w:sz w:val="24"/>
          <w:szCs w:val="24"/>
          <w:u w:val="single"/>
          <w:lang w:eastAsia="ru-RU"/>
        </w:rPr>
        <w:t>Сравнительный анализ результатов расчёта .</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lang w:eastAsia="ru-RU"/>
        </w:rPr>
      </w:pPr>
      <w:r w:rsidRPr="004C2A85">
        <w:rPr>
          <w:rFonts w:eastAsia="Times New Roman" w:cs="Times New Roman"/>
          <w:sz w:val="24"/>
          <w:szCs w:val="24"/>
          <w:lang w:val="en-US" w:eastAsia="ru-RU"/>
        </w:rPr>
        <w:t>VI</w:t>
      </w:r>
      <w:r w:rsidRPr="004C2A85">
        <w:rPr>
          <w:rFonts w:eastAsia="Times New Roman" w:cs="Times New Roman"/>
          <w:sz w:val="24"/>
          <w:szCs w:val="24"/>
          <w:lang w:eastAsia="ru-RU"/>
        </w:rPr>
        <w:t>. Консультанты по проекту</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3888" behindDoc="0" locked="0" layoutInCell="0" allowOverlap="1" wp14:anchorId="59716431" wp14:editId="6E1D8FC1">
                <wp:simplePos x="0" y="0"/>
                <wp:positionH relativeFrom="column">
                  <wp:posOffset>4500880</wp:posOffset>
                </wp:positionH>
                <wp:positionV relativeFrom="paragraph">
                  <wp:posOffset>133350</wp:posOffset>
                </wp:positionV>
                <wp:extent cx="1171575" cy="2952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rPr>
                                <w:sz w:val="20"/>
                              </w:rPr>
                            </w:pPr>
                            <w:r>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margin-left:354.4pt;margin-top:10.5pt;width:92.2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Do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" o:allowincell="f" filled="f" stroked="f">
                <v:textbox>
                  <w:txbxContent>
                    <w:p w:rsidR="00E46640" w:rsidRDefault="00E46640" w:rsidP="004C2A85">
                      <w:pPr>
                        <w:jc w:val="center"/>
                        <w:rPr>
                          <w:sz w:val="20"/>
                        </w:rPr>
                      </w:pPr>
                      <w:r>
                        <w:rPr>
                          <w:sz w:val="20"/>
                        </w:rPr>
                        <w:t>(подпись)</w:t>
                      </w:r>
                    </w:p>
                  </w:txbxContent>
                </v:textbox>
              </v:shape>
            </w:pict>
          </mc:Fallback>
        </mc:AlternateContent>
      </w:r>
      <w:r w:rsidR="004C2A85" w:rsidRPr="004C2A85">
        <w:rPr>
          <w:rFonts w:eastAsia="Times New Roman" w:cs="Times New Roman"/>
          <w:sz w:val="24"/>
          <w:szCs w:val="24"/>
          <w:lang w:eastAsia="ru-RU"/>
        </w:rPr>
        <w:t>Консультант по специальной части _______________________________________________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4912" behindDoc="0" locked="0" layoutInCell="0" allowOverlap="1" wp14:anchorId="7F20C4CA" wp14:editId="272A65F5">
                <wp:simplePos x="0" y="0"/>
                <wp:positionH relativeFrom="column">
                  <wp:posOffset>4500880</wp:posOffset>
                </wp:positionH>
                <wp:positionV relativeFrom="paragraph">
                  <wp:posOffset>135890</wp:posOffset>
                </wp:positionV>
                <wp:extent cx="1171575" cy="228600"/>
                <wp:effectExtent l="0" t="0" r="0" b="0"/>
                <wp:wrapNone/>
                <wp:docPr id="9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rPr>
                                <w:sz w:val="20"/>
                              </w:rPr>
                            </w:pPr>
                            <w:r>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354.4pt;margin-top:10.7pt;width:92.25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zo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" o:allowincell="f" filled="f" stroked="f">
                <v:textbox>
                  <w:txbxContent>
                    <w:p w:rsidR="00E46640" w:rsidRDefault="00E46640" w:rsidP="004C2A85">
                      <w:pPr>
                        <w:jc w:val="center"/>
                        <w:rPr>
                          <w:sz w:val="20"/>
                        </w:rPr>
                      </w:pPr>
                      <w:r>
                        <w:rPr>
                          <w:sz w:val="20"/>
                        </w:rPr>
                        <w:t>(подпись)</w:t>
                      </w:r>
                    </w:p>
                  </w:txbxContent>
                </v:textbox>
              </v:shape>
            </w:pict>
          </mc:Fallback>
        </mc:AlternateContent>
      </w:r>
      <w:r w:rsidR="004C2A85" w:rsidRPr="004C2A85">
        <w:rPr>
          <w:rFonts w:eastAsia="Times New Roman" w:cs="Times New Roman"/>
          <w:sz w:val="24"/>
          <w:szCs w:val="24"/>
          <w:lang w:eastAsia="ru-RU"/>
        </w:rPr>
        <w:t>Консультант по конструктивно-технологической части 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5936" behindDoc="0" locked="0" layoutInCell="0" allowOverlap="1" wp14:anchorId="20962320" wp14:editId="3ACE422A">
                <wp:simplePos x="0" y="0"/>
                <wp:positionH relativeFrom="column">
                  <wp:posOffset>4501515</wp:posOffset>
                </wp:positionH>
                <wp:positionV relativeFrom="paragraph">
                  <wp:posOffset>128270</wp:posOffset>
                </wp:positionV>
                <wp:extent cx="1171575" cy="361950"/>
                <wp:effectExtent l="0" t="0" r="0" b="0"/>
                <wp:wrapNone/>
                <wp:docPr id="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rPr>
                                <w:sz w:val="20"/>
                              </w:rPr>
                            </w:pPr>
                            <w:r>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354.45pt;margin-top:10.1pt;width:92.25pt;height:2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" o:allowincell="f" filled="f" stroked="f">
                <v:textbox>
                  <w:txbxContent>
                    <w:p w:rsidR="00E46640" w:rsidRDefault="00E46640" w:rsidP="004C2A85">
                      <w:pPr>
                        <w:jc w:val="center"/>
                        <w:rPr>
                          <w:sz w:val="20"/>
                        </w:rPr>
                      </w:pPr>
                      <w:r>
                        <w:rPr>
                          <w:sz w:val="20"/>
                        </w:rPr>
                        <w:t>(подпись)</w:t>
                      </w:r>
                    </w:p>
                  </w:txbxContent>
                </v:textbox>
              </v:shape>
            </w:pict>
          </mc:Fallback>
        </mc:AlternateContent>
      </w:r>
      <w:r w:rsidR="004C2A85" w:rsidRPr="004C2A85">
        <w:rPr>
          <w:rFonts w:eastAsia="Times New Roman" w:cs="Times New Roman"/>
          <w:sz w:val="24"/>
          <w:szCs w:val="24"/>
          <w:lang w:eastAsia="ru-RU"/>
        </w:rPr>
        <w:t>Консультант по экологической части _____________________________________________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6960" behindDoc="0" locked="0" layoutInCell="0" allowOverlap="1" wp14:anchorId="15CD204C" wp14:editId="795CD1AE">
                <wp:simplePos x="0" y="0"/>
                <wp:positionH relativeFrom="column">
                  <wp:posOffset>4453890</wp:posOffset>
                </wp:positionH>
                <wp:positionV relativeFrom="paragraph">
                  <wp:posOffset>139700</wp:posOffset>
                </wp:positionV>
                <wp:extent cx="1276350" cy="228600"/>
                <wp:effectExtent l="0" t="0" r="0" b="0"/>
                <wp:wrapNone/>
                <wp:docPr id="1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rPr>
                                <w:sz w:val="20"/>
                              </w:rPr>
                            </w:pPr>
                            <w:r>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3" type="#_x0000_t202" style="position:absolute;margin-left:350.7pt;margin-top:11pt;width:100.5pt;height:1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5Zuw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" o:allowincell="f" filled="f" stroked="f">
                <v:textbox>
                  <w:txbxContent>
                    <w:p w:rsidR="00E46640" w:rsidRDefault="00E46640" w:rsidP="004C2A85">
                      <w:pPr>
                        <w:jc w:val="center"/>
                        <w:rPr>
                          <w:sz w:val="20"/>
                        </w:rPr>
                      </w:pPr>
                      <w:r>
                        <w:rPr>
                          <w:sz w:val="20"/>
                        </w:rPr>
                        <w:t>(подпись)</w:t>
                      </w:r>
                    </w:p>
                  </w:txbxContent>
                </v:textbox>
              </v:shape>
            </w:pict>
          </mc:Fallback>
        </mc:AlternateContent>
      </w:r>
      <w:r w:rsidR="004C2A85" w:rsidRPr="004C2A85">
        <w:rPr>
          <w:rFonts w:eastAsia="Times New Roman" w:cs="Times New Roman"/>
          <w:sz w:val="24"/>
          <w:szCs w:val="24"/>
          <w:lang w:eastAsia="ru-RU"/>
        </w:rPr>
        <w:t>Консультант по охране труда ____________________________________________________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708"/>
        <w:jc w:val="left"/>
        <w:rPr>
          <w:rFonts w:eastAsia="Times New Roman" w:cs="Times New Roman"/>
          <w:sz w:val="24"/>
          <w:szCs w:val="24"/>
          <w:lang w:eastAsia="ru-RU"/>
        </w:rPr>
      </w:pPr>
      <w:r w:rsidRPr="004C2A85">
        <w:rPr>
          <w:rFonts w:eastAsia="Times New Roman" w:cs="Times New Roman"/>
          <w:sz w:val="24"/>
          <w:szCs w:val="24"/>
          <w:lang w:val="en-US" w:eastAsia="ru-RU"/>
        </w:rPr>
        <w:t>VII</w:t>
      </w:r>
      <w:r w:rsidRPr="004C2A85">
        <w:rPr>
          <w:rFonts w:eastAsia="Times New Roman" w:cs="Times New Roman"/>
          <w:sz w:val="24"/>
          <w:szCs w:val="24"/>
          <w:lang w:eastAsia="ru-RU"/>
        </w:rPr>
        <w:t>. Дата выдачи задания: “_____” ____________________ 2013___ г.</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7984" behindDoc="0" locked="0" layoutInCell="0" allowOverlap="1" wp14:anchorId="78E50AC0" wp14:editId="05DA6269">
                <wp:simplePos x="0" y="0"/>
                <wp:positionH relativeFrom="column">
                  <wp:posOffset>4358640</wp:posOffset>
                </wp:positionH>
                <wp:positionV relativeFrom="paragraph">
                  <wp:posOffset>133985</wp:posOffset>
                </wp:positionV>
                <wp:extent cx="1466850" cy="228600"/>
                <wp:effectExtent l="0" t="0" r="0" b="0"/>
                <wp:wrapNone/>
                <wp:docPr id="1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rPr>
                                <w:sz w:val="20"/>
                              </w:rPr>
                            </w:pPr>
                            <w:r>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343.2pt;margin-top:10.55pt;width:115.5pt;height:1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mdug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" o:allowincell="f" filled="f" stroked="f">
                <v:textbox>
                  <w:txbxContent>
                    <w:p w:rsidR="00E46640" w:rsidRDefault="00E46640" w:rsidP="004C2A85">
                      <w:pPr>
                        <w:jc w:val="center"/>
                        <w:rPr>
                          <w:sz w:val="20"/>
                        </w:rPr>
                      </w:pPr>
                      <w:r>
                        <w:rPr>
                          <w:sz w:val="20"/>
                        </w:rPr>
                        <w:t>(подпись)</w:t>
                      </w:r>
                    </w:p>
                  </w:txbxContent>
                </v:textbox>
              </v:shape>
            </w:pict>
          </mc:Fallback>
        </mc:AlternateContent>
      </w:r>
      <w:r w:rsidR="004C2A85" w:rsidRPr="004C2A85">
        <w:rPr>
          <w:rFonts w:eastAsia="Times New Roman" w:cs="Times New Roman"/>
          <w:sz w:val="24"/>
          <w:szCs w:val="24"/>
          <w:lang w:eastAsia="ru-RU"/>
        </w:rPr>
        <w:t>Руководитель дипломного проектирования ________________________________________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0E18E9" w:rsidP="004C2A85">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819008" behindDoc="0" locked="0" layoutInCell="0" allowOverlap="1" wp14:anchorId="25FE16F6" wp14:editId="1FC3936A">
                <wp:simplePos x="0" y="0"/>
                <wp:positionH relativeFrom="column">
                  <wp:posOffset>4453890</wp:posOffset>
                </wp:positionH>
                <wp:positionV relativeFrom="paragraph">
                  <wp:posOffset>135890</wp:posOffset>
                </wp:positionV>
                <wp:extent cx="1276350" cy="228600"/>
                <wp:effectExtent l="0" t="0" r="0" b="0"/>
                <wp:wrapNone/>
                <wp:docPr id="1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640" w:rsidRDefault="00E46640" w:rsidP="004C2A85">
                            <w:pPr>
                              <w:jc w:val="center"/>
                              <w:rPr>
                                <w:sz w:val="20"/>
                              </w:rPr>
                            </w:pPr>
                            <w:r>
                              <w:rPr>
                                <w:sz w:val="20"/>
                              </w:rPr>
                              <w:t>(подпись)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350.7pt;margin-top:10.7pt;width:100.5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SKuwIAAMM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" o:allowincell="f" filled="f" stroked="f">
                <v:textbox>
                  <w:txbxContent>
                    <w:p w:rsidR="00E46640" w:rsidRDefault="00E46640" w:rsidP="004C2A85">
                      <w:pPr>
                        <w:jc w:val="center"/>
                        <w:rPr>
                          <w:sz w:val="20"/>
                        </w:rPr>
                      </w:pPr>
                      <w:r>
                        <w:rPr>
                          <w:sz w:val="20"/>
                        </w:rPr>
                        <w:t>(подпись)</w:t>
                      </w:r>
                    </w:p>
                  </w:txbxContent>
                </v:textbox>
              </v:shape>
            </w:pict>
          </mc:Fallback>
        </mc:AlternateContent>
      </w:r>
      <w:r w:rsidR="004C2A85" w:rsidRPr="004C2A85">
        <w:rPr>
          <w:rFonts w:eastAsia="Times New Roman" w:cs="Times New Roman"/>
          <w:sz w:val="24"/>
          <w:szCs w:val="24"/>
          <w:lang w:eastAsia="ru-RU"/>
        </w:rPr>
        <w:t>Задание принял к исполнению ___________________________________________________</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4"/>
          <w:szCs w:val="24"/>
          <w:lang w:eastAsia="ru-RU"/>
        </w:rPr>
      </w:pPr>
      <w:r w:rsidRPr="004C2A85">
        <w:rPr>
          <w:rFonts w:eastAsia="Times New Roman" w:cs="Times New Roman"/>
          <w:sz w:val="24"/>
          <w:szCs w:val="24"/>
          <w:lang w:eastAsia="ru-RU"/>
        </w:rPr>
        <w:t>“_____” ____________________ 2013___ г.</w:t>
      </w:r>
    </w:p>
    <w:p w:rsidR="004C2A85" w:rsidRPr="004C2A85" w:rsidRDefault="004C2A85" w:rsidP="004C2A85">
      <w:pPr>
        <w:spacing w:after="0" w:line="240" w:lineRule="auto"/>
        <w:ind w:firstLine="0"/>
        <w:jc w:val="left"/>
        <w:rPr>
          <w:rFonts w:eastAsia="Times New Roman" w:cs="Times New Roman"/>
          <w:sz w:val="24"/>
          <w:szCs w:val="24"/>
          <w:lang w:eastAsia="ru-RU"/>
        </w:rPr>
      </w:pPr>
    </w:p>
    <w:p w:rsidR="004C2A85" w:rsidRPr="004C2A85" w:rsidRDefault="004C2A85" w:rsidP="004C2A85">
      <w:pPr>
        <w:spacing w:after="0" w:line="240" w:lineRule="auto"/>
        <w:ind w:firstLine="0"/>
        <w:jc w:val="left"/>
        <w:rPr>
          <w:rFonts w:eastAsia="Times New Roman" w:cs="Times New Roman"/>
          <w:sz w:val="20"/>
          <w:szCs w:val="24"/>
          <w:lang w:eastAsia="ru-RU"/>
        </w:rPr>
      </w:pPr>
      <w:r w:rsidRPr="004C2A85">
        <w:rPr>
          <w:rFonts w:eastAsia="Times New Roman" w:cs="Times New Roman"/>
          <w:sz w:val="20"/>
          <w:szCs w:val="24"/>
          <w:lang w:eastAsia="ru-RU"/>
        </w:rPr>
        <w:t>Примечание</w:t>
      </w:r>
      <w:r w:rsidRPr="004C2A85">
        <w:rPr>
          <w:rFonts w:eastAsia="Times New Roman" w:cs="Times New Roman"/>
          <w:sz w:val="20"/>
          <w:szCs w:val="24"/>
          <w:lang w:eastAsia="ru-RU"/>
        </w:rPr>
        <w:tab/>
        <w:t>1. Задание оформляется в двух экземплярах и сдается студентом на кафедру. После утверждения один экземпляр задания выдается на руки студенту. Экземпляр задания вшивается в пояснительную записку.</w:t>
      </w:r>
    </w:p>
    <w:p w:rsidR="004C2A85" w:rsidRPr="004C2A85" w:rsidRDefault="004C2A85" w:rsidP="004C2A85">
      <w:pPr>
        <w:spacing w:after="0" w:line="240" w:lineRule="auto"/>
        <w:ind w:firstLine="0"/>
        <w:jc w:val="left"/>
        <w:rPr>
          <w:rFonts w:eastAsia="Times New Roman" w:cs="Times New Roman"/>
          <w:sz w:val="20"/>
          <w:szCs w:val="24"/>
          <w:lang w:eastAsia="ru-RU"/>
        </w:rPr>
      </w:pPr>
      <w:r w:rsidRPr="004C2A85">
        <w:rPr>
          <w:rFonts w:eastAsia="Times New Roman" w:cs="Times New Roman"/>
          <w:sz w:val="20"/>
          <w:szCs w:val="24"/>
          <w:lang w:eastAsia="ru-RU"/>
        </w:rPr>
        <w:tab/>
      </w:r>
      <w:r w:rsidRPr="004C2A85">
        <w:rPr>
          <w:rFonts w:eastAsia="Times New Roman" w:cs="Times New Roman"/>
          <w:sz w:val="20"/>
          <w:szCs w:val="24"/>
          <w:lang w:eastAsia="ru-RU"/>
        </w:rPr>
        <w:tab/>
        <w:t>2. Получив задание, студент должен составить и согласовать с руководителем от кафедры календарный график выполнения дипломного проекта.</w:t>
      </w:r>
    </w:p>
    <w:p w:rsidR="004C2A85" w:rsidRDefault="004C2A85">
      <w:pPr>
        <w:spacing w:line="276" w:lineRule="auto"/>
        <w:ind w:firstLine="0"/>
        <w:jc w:val="left"/>
        <w:rPr>
          <w:rFonts w:asciiTheme="majorHAnsi" w:eastAsiaTheme="majorEastAsia" w:hAnsiTheme="majorHAnsi" w:cstheme="majorBidi"/>
          <w:b/>
          <w:bCs/>
          <w:sz w:val="32"/>
          <w:szCs w:val="26"/>
        </w:rPr>
      </w:pPr>
      <w:r>
        <w:br w:type="page"/>
      </w:r>
    </w:p>
    <w:p w:rsidR="00E32143" w:rsidRPr="003226F9" w:rsidRDefault="00150776" w:rsidP="00E1126C">
      <w:pPr>
        <w:pStyle w:val="2"/>
        <w:rPr>
          <w:lang w:val="ru-RU"/>
        </w:rPr>
      </w:pPr>
      <w:bookmarkStart w:id="1" w:name="_Toc357520231"/>
      <w:bookmarkStart w:id="2" w:name="_Toc357595086"/>
      <w:bookmarkStart w:id="3" w:name="_Toc357629812"/>
      <w:bookmarkStart w:id="4" w:name="_Toc357767203"/>
      <w:r w:rsidRPr="00CE0A22">
        <w:rPr>
          <w:lang w:val="ru-RU"/>
        </w:rPr>
        <w:lastRenderedPageBreak/>
        <w:t xml:space="preserve"> </w:t>
      </w:r>
      <w:bookmarkStart w:id="5" w:name="_Toc357774341"/>
      <w:r w:rsidRPr="00E1126C">
        <w:t>Оглавление</w:t>
      </w:r>
      <w:bookmarkEnd w:id="1"/>
      <w:bookmarkEnd w:id="2"/>
      <w:bookmarkEnd w:id="3"/>
      <w:bookmarkEnd w:id="4"/>
      <w:r w:rsidR="003226F9">
        <w:rPr>
          <w:lang w:val="ru-RU"/>
        </w:rPr>
        <w:t>.</w:t>
      </w:r>
      <w:bookmarkEnd w:id="5"/>
    </w:p>
    <w:sdt>
      <w:sdtPr>
        <w:rPr>
          <w:rFonts w:ascii="Times New Roman" w:eastAsiaTheme="minorHAnsi" w:hAnsi="Times New Roman" w:cstheme="minorBidi"/>
          <w:b w:val="0"/>
          <w:bCs w:val="0"/>
          <w:color w:val="auto"/>
          <w:sz w:val="28"/>
          <w:szCs w:val="22"/>
          <w:lang w:val="ru-RU" w:eastAsia="en-US"/>
        </w:rPr>
        <w:id w:val="-1796672113"/>
        <w:docPartObj>
          <w:docPartGallery w:val="Table of Contents"/>
          <w:docPartUnique/>
        </w:docPartObj>
      </w:sdtPr>
      <w:sdtEndPr/>
      <w:sdtContent>
        <w:p w:rsidR="003A67A0" w:rsidRPr="0067615A" w:rsidRDefault="003A67A0" w:rsidP="009E452B">
          <w:pPr>
            <w:pStyle w:val="af4"/>
            <w:rPr>
              <w:rStyle w:val="10"/>
              <w:color w:val="auto"/>
            </w:rPr>
          </w:pPr>
        </w:p>
        <w:p w:rsidR="000759FD" w:rsidRDefault="00C267AA" w:rsidP="000759FD">
          <w:pPr>
            <w:pStyle w:val="23"/>
            <w:tabs>
              <w:tab w:val="right" w:leader="dot" w:pos="9345"/>
            </w:tabs>
            <w:rPr>
              <w:rFonts w:asciiTheme="minorHAnsi" w:eastAsiaTheme="minorEastAsia" w:hAnsiTheme="minorHAnsi"/>
              <w:noProof/>
              <w:sz w:val="22"/>
              <w:lang w:eastAsia="ru-RU"/>
            </w:rPr>
          </w:pPr>
          <w:r>
            <w:fldChar w:fldCharType="begin"/>
          </w:r>
          <w:r w:rsidR="003A67A0">
            <w:instrText xml:space="preserve"> TOC \o "1-3" \h \z \u </w:instrText>
          </w:r>
          <w:r>
            <w:fldChar w:fldCharType="separate"/>
          </w:r>
          <w:hyperlink w:anchor="_Toc357774343" w:history="1">
            <w:r w:rsidR="000759FD" w:rsidRPr="00380E4D">
              <w:rPr>
                <w:rStyle w:val="ad"/>
                <w:noProof/>
              </w:rPr>
              <w:t>I. Специальная часть.</w:t>
            </w:r>
            <w:r w:rsidR="000759FD">
              <w:rPr>
                <w:noProof/>
                <w:webHidden/>
              </w:rPr>
              <w:tab/>
            </w:r>
            <w:r w:rsidR="000759FD">
              <w:rPr>
                <w:noProof/>
                <w:webHidden/>
              </w:rPr>
              <w:fldChar w:fldCharType="begin"/>
            </w:r>
            <w:r w:rsidR="000759FD">
              <w:rPr>
                <w:noProof/>
                <w:webHidden/>
              </w:rPr>
              <w:instrText xml:space="preserve"> PAGEREF _Toc357774343 \h </w:instrText>
            </w:r>
            <w:r w:rsidR="000759FD">
              <w:rPr>
                <w:noProof/>
                <w:webHidden/>
              </w:rPr>
            </w:r>
            <w:r w:rsidR="000759FD">
              <w:rPr>
                <w:noProof/>
                <w:webHidden/>
              </w:rPr>
              <w:fldChar w:fldCharType="separate"/>
            </w:r>
            <w:r w:rsidR="000759FD">
              <w:rPr>
                <w:noProof/>
                <w:webHidden/>
              </w:rPr>
              <w:t>8</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44" w:history="1">
            <w:r w:rsidR="000759FD" w:rsidRPr="00380E4D">
              <w:rPr>
                <w:rStyle w:val="ad"/>
                <w:noProof/>
              </w:rPr>
              <w:t>1. Анализ рынка современных ИС.</w:t>
            </w:r>
            <w:r w:rsidR="000759FD">
              <w:rPr>
                <w:noProof/>
                <w:webHidden/>
              </w:rPr>
              <w:tab/>
            </w:r>
            <w:r w:rsidR="000759FD">
              <w:rPr>
                <w:noProof/>
                <w:webHidden/>
              </w:rPr>
              <w:fldChar w:fldCharType="begin"/>
            </w:r>
            <w:r w:rsidR="000759FD">
              <w:rPr>
                <w:noProof/>
                <w:webHidden/>
              </w:rPr>
              <w:instrText xml:space="preserve"> PAGEREF _Toc357774344 \h </w:instrText>
            </w:r>
            <w:r w:rsidR="000759FD">
              <w:rPr>
                <w:noProof/>
                <w:webHidden/>
              </w:rPr>
            </w:r>
            <w:r w:rsidR="000759FD">
              <w:rPr>
                <w:noProof/>
                <w:webHidden/>
              </w:rPr>
              <w:fldChar w:fldCharType="separate"/>
            </w:r>
            <w:r w:rsidR="000759FD">
              <w:rPr>
                <w:noProof/>
                <w:webHidden/>
              </w:rPr>
              <w:t>8</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45" w:history="1">
            <w:r w:rsidR="000759FD" w:rsidRPr="00380E4D">
              <w:rPr>
                <w:rStyle w:val="ad"/>
                <w:noProof/>
              </w:rPr>
              <w:t>1.1 Интегральные микросхемы (ИС)</w:t>
            </w:r>
            <w:r w:rsidR="000759FD">
              <w:rPr>
                <w:noProof/>
                <w:webHidden/>
              </w:rPr>
              <w:tab/>
            </w:r>
            <w:r w:rsidR="000759FD">
              <w:rPr>
                <w:noProof/>
                <w:webHidden/>
              </w:rPr>
              <w:fldChar w:fldCharType="begin"/>
            </w:r>
            <w:r w:rsidR="000759FD">
              <w:rPr>
                <w:noProof/>
                <w:webHidden/>
              </w:rPr>
              <w:instrText xml:space="preserve"> PAGEREF _Toc357774345 \h </w:instrText>
            </w:r>
            <w:r w:rsidR="000759FD">
              <w:rPr>
                <w:noProof/>
                <w:webHidden/>
              </w:rPr>
            </w:r>
            <w:r w:rsidR="000759FD">
              <w:rPr>
                <w:noProof/>
                <w:webHidden/>
              </w:rPr>
              <w:fldChar w:fldCharType="separate"/>
            </w:r>
            <w:r w:rsidR="000759FD">
              <w:rPr>
                <w:noProof/>
                <w:webHidden/>
              </w:rPr>
              <w:t>8</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46" w:history="1">
            <w:r w:rsidR="000759FD" w:rsidRPr="00380E4D">
              <w:rPr>
                <w:rStyle w:val="ad"/>
                <w:noProof/>
              </w:rPr>
              <w:t>1.2 Классификация ИС</w:t>
            </w:r>
            <w:r w:rsidR="000759FD">
              <w:rPr>
                <w:noProof/>
                <w:webHidden/>
              </w:rPr>
              <w:tab/>
            </w:r>
            <w:r w:rsidR="000759FD">
              <w:rPr>
                <w:noProof/>
                <w:webHidden/>
              </w:rPr>
              <w:fldChar w:fldCharType="begin"/>
            </w:r>
            <w:r w:rsidR="000759FD">
              <w:rPr>
                <w:noProof/>
                <w:webHidden/>
              </w:rPr>
              <w:instrText xml:space="preserve"> PAGEREF _Toc357774346 \h </w:instrText>
            </w:r>
            <w:r w:rsidR="000759FD">
              <w:rPr>
                <w:noProof/>
                <w:webHidden/>
              </w:rPr>
            </w:r>
            <w:r w:rsidR="000759FD">
              <w:rPr>
                <w:noProof/>
                <w:webHidden/>
              </w:rPr>
              <w:fldChar w:fldCharType="separate"/>
            </w:r>
            <w:r w:rsidR="000759FD">
              <w:rPr>
                <w:noProof/>
                <w:webHidden/>
              </w:rPr>
              <w:t>8</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47" w:history="1">
            <w:r w:rsidR="000759FD" w:rsidRPr="00380E4D">
              <w:rPr>
                <w:rStyle w:val="ad"/>
                <w:noProof/>
              </w:rPr>
              <w:t>1.3 Выбор интегральных микросхем для расчета.</w:t>
            </w:r>
            <w:r w:rsidR="000759FD">
              <w:rPr>
                <w:noProof/>
                <w:webHidden/>
              </w:rPr>
              <w:tab/>
            </w:r>
            <w:r w:rsidR="000759FD">
              <w:rPr>
                <w:noProof/>
                <w:webHidden/>
              </w:rPr>
              <w:fldChar w:fldCharType="begin"/>
            </w:r>
            <w:r w:rsidR="000759FD">
              <w:rPr>
                <w:noProof/>
                <w:webHidden/>
              </w:rPr>
              <w:instrText xml:space="preserve"> PAGEREF _Toc357774347 \h </w:instrText>
            </w:r>
            <w:r w:rsidR="000759FD">
              <w:rPr>
                <w:noProof/>
                <w:webHidden/>
              </w:rPr>
            </w:r>
            <w:r w:rsidR="000759FD">
              <w:rPr>
                <w:noProof/>
                <w:webHidden/>
              </w:rPr>
              <w:fldChar w:fldCharType="separate"/>
            </w:r>
            <w:r w:rsidR="000759FD">
              <w:rPr>
                <w:noProof/>
                <w:webHidden/>
              </w:rPr>
              <w:t>16</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48" w:history="1">
            <w:r w:rsidR="000759FD" w:rsidRPr="00380E4D">
              <w:rPr>
                <w:rStyle w:val="ad"/>
                <w:noProof/>
              </w:rPr>
              <w:t>1.4 Таблица технических параметров ИМС.</w:t>
            </w:r>
            <w:r w:rsidR="000759FD">
              <w:rPr>
                <w:noProof/>
                <w:webHidden/>
              </w:rPr>
              <w:tab/>
            </w:r>
            <w:r w:rsidR="000759FD">
              <w:rPr>
                <w:noProof/>
                <w:webHidden/>
              </w:rPr>
              <w:fldChar w:fldCharType="begin"/>
            </w:r>
            <w:r w:rsidR="000759FD">
              <w:rPr>
                <w:noProof/>
                <w:webHidden/>
              </w:rPr>
              <w:instrText xml:space="preserve"> PAGEREF _Toc357774348 \h </w:instrText>
            </w:r>
            <w:r w:rsidR="000759FD">
              <w:rPr>
                <w:noProof/>
                <w:webHidden/>
              </w:rPr>
            </w:r>
            <w:r w:rsidR="000759FD">
              <w:rPr>
                <w:noProof/>
                <w:webHidden/>
              </w:rPr>
              <w:fldChar w:fldCharType="separate"/>
            </w:r>
            <w:r w:rsidR="000759FD">
              <w:rPr>
                <w:noProof/>
                <w:webHidden/>
              </w:rPr>
              <w:t>22</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49" w:history="1">
            <w:r w:rsidR="000759FD" w:rsidRPr="00380E4D">
              <w:rPr>
                <w:rStyle w:val="ad"/>
                <w:noProof/>
              </w:rPr>
              <w:t>2 Анализ технических отчетов по результатам испытаний на безотказность.</w:t>
            </w:r>
            <w:r w:rsidR="000759FD">
              <w:rPr>
                <w:noProof/>
                <w:webHidden/>
              </w:rPr>
              <w:tab/>
            </w:r>
            <w:r w:rsidR="000759FD">
              <w:rPr>
                <w:noProof/>
                <w:webHidden/>
              </w:rPr>
              <w:fldChar w:fldCharType="begin"/>
            </w:r>
            <w:r w:rsidR="000759FD">
              <w:rPr>
                <w:noProof/>
                <w:webHidden/>
              </w:rPr>
              <w:instrText xml:space="preserve"> PAGEREF _Toc357774349 \h </w:instrText>
            </w:r>
            <w:r w:rsidR="000759FD">
              <w:rPr>
                <w:noProof/>
                <w:webHidden/>
              </w:rPr>
            </w:r>
            <w:r w:rsidR="000759FD">
              <w:rPr>
                <w:noProof/>
                <w:webHidden/>
              </w:rPr>
              <w:fldChar w:fldCharType="separate"/>
            </w:r>
            <w:r w:rsidR="000759FD">
              <w:rPr>
                <w:noProof/>
                <w:webHidden/>
              </w:rPr>
              <w:t>23</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0" w:history="1">
            <w:r w:rsidR="000759FD" w:rsidRPr="00380E4D">
              <w:rPr>
                <w:rStyle w:val="ad"/>
                <w:noProof/>
              </w:rPr>
              <w:t>3 Анализ существующих методик прогнозирования безотказности.</w:t>
            </w:r>
            <w:r w:rsidR="000759FD">
              <w:rPr>
                <w:noProof/>
                <w:webHidden/>
              </w:rPr>
              <w:tab/>
            </w:r>
            <w:r w:rsidR="000759FD">
              <w:rPr>
                <w:noProof/>
                <w:webHidden/>
              </w:rPr>
              <w:fldChar w:fldCharType="begin"/>
            </w:r>
            <w:r w:rsidR="000759FD">
              <w:rPr>
                <w:noProof/>
                <w:webHidden/>
              </w:rPr>
              <w:instrText xml:space="preserve"> PAGEREF _Toc357774350 \h </w:instrText>
            </w:r>
            <w:r w:rsidR="000759FD">
              <w:rPr>
                <w:noProof/>
                <w:webHidden/>
              </w:rPr>
            </w:r>
            <w:r w:rsidR="000759FD">
              <w:rPr>
                <w:noProof/>
                <w:webHidden/>
              </w:rPr>
              <w:fldChar w:fldCharType="separate"/>
            </w:r>
            <w:r w:rsidR="000759FD">
              <w:rPr>
                <w:noProof/>
                <w:webHidden/>
              </w:rPr>
              <w:t>30</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51" w:history="1">
            <w:r w:rsidR="000759FD" w:rsidRPr="00380E4D">
              <w:rPr>
                <w:rStyle w:val="ad"/>
                <w:noProof/>
              </w:rPr>
              <w:t>3.1. Методика справочника «Надежность ЭРИ ИП» редакции 2006г.</w:t>
            </w:r>
            <w:r w:rsidR="000759FD">
              <w:rPr>
                <w:noProof/>
                <w:webHidden/>
              </w:rPr>
              <w:tab/>
            </w:r>
            <w:r w:rsidR="000759FD">
              <w:rPr>
                <w:noProof/>
                <w:webHidden/>
              </w:rPr>
              <w:fldChar w:fldCharType="begin"/>
            </w:r>
            <w:r w:rsidR="000759FD">
              <w:rPr>
                <w:noProof/>
                <w:webHidden/>
              </w:rPr>
              <w:instrText xml:space="preserve"> PAGEREF _Toc357774351 \h </w:instrText>
            </w:r>
            <w:r w:rsidR="000759FD">
              <w:rPr>
                <w:noProof/>
                <w:webHidden/>
              </w:rPr>
            </w:r>
            <w:r w:rsidR="000759FD">
              <w:rPr>
                <w:noProof/>
                <w:webHidden/>
              </w:rPr>
              <w:fldChar w:fldCharType="separate"/>
            </w:r>
            <w:r w:rsidR="000759FD">
              <w:rPr>
                <w:noProof/>
                <w:webHidden/>
              </w:rPr>
              <w:t>30</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52" w:history="1">
            <w:r w:rsidR="000759FD" w:rsidRPr="00380E4D">
              <w:rPr>
                <w:rStyle w:val="ad"/>
                <w:noProof/>
              </w:rPr>
              <w:t>3.2 Методика справочника «MIL-HDBK-217F».</w:t>
            </w:r>
            <w:r w:rsidR="000759FD">
              <w:rPr>
                <w:noProof/>
                <w:webHidden/>
              </w:rPr>
              <w:tab/>
            </w:r>
            <w:r w:rsidR="000759FD">
              <w:rPr>
                <w:noProof/>
                <w:webHidden/>
              </w:rPr>
              <w:fldChar w:fldCharType="begin"/>
            </w:r>
            <w:r w:rsidR="000759FD">
              <w:rPr>
                <w:noProof/>
                <w:webHidden/>
              </w:rPr>
              <w:instrText xml:space="preserve"> PAGEREF _Toc357774352 \h </w:instrText>
            </w:r>
            <w:r w:rsidR="000759FD">
              <w:rPr>
                <w:noProof/>
                <w:webHidden/>
              </w:rPr>
            </w:r>
            <w:r w:rsidR="000759FD">
              <w:rPr>
                <w:noProof/>
                <w:webHidden/>
              </w:rPr>
              <w:fldChar w:fldCharType="separate"/>
            </w:r>
            <w:r w:rsidR="000759FD">
              <w:rPr>
                <w:noProof/>
                <w:webHidden/>
              </w:rPr>
              <w:t>35</w:t>
            </w:r>
            <w:r w:rsidR="000759FD">
              <w:rPr>
                <w:noProof/>
                <w:webHidden/>
              </w:rPr>
              <w:fldChar w:fldCharType="end"/>
            </w:r>
          </w:hyperlink>
        </w:p>
        <w:p w:rsidR="000759FD" w:rsidRDefault="000B7FEC">
          <w:pPr>
            <w:pStyle w:val="31"/>
            <w:tabs>
              <w:tab w:val="right" w:leader="dot" w:pos="9345"/>
            </w:tabs>
            <w:rPr>
              <w:rFonts w:asciiTheme="minorHAnsi" w:eastAsiaTheme="minorEastAsia" w:hAnsiTheme="minorHAnsi"/>
              <w:noProof/>
              <w:sz w:val="22"/>
              <w:lang w:eastAsia="ru-RU"/>
            </w:rPr>
          </w:pPr>
          <w:hyperlink w:anchor="_Toc357774353" w:history="1">
            <w:r w:rsidR="000759FD" w:rsidRPr="00380E4D">
              <w:rPr>
                <w:rStyle w:val="ad"/>
                <w:noProof/>
              </w:rPr>
              <w:t>3.3 Методика справочника RIAC-HDBK-217Plus.</w:t>
            </w:r>
            <w:r w:rsidR="000759FD">
              <w:rPr>
                <w:noProof/>
                <w:webHidden/>
              </w:rPr>
              <w:tab/>
            </w:r>
            <w:r w:rsidR="000759FD">
              <w:rPr>
                <w:noProof/>
                <w:webHidden/>
              </w:rPr>
              <w:fldChar w:fldCharType="begin"/>
            </w:r>
            <w:r w:rsidR="000759FD">
              <w:rPr>
                <w:noProof/>
                <w:webHidden/>
              </w:rPr>
              <w:instrText xml:space="preserve"> PAGEREF _Toc357774353 \h </w:instrText>
            </w:r>
            <w:r w:rsidR="000759FD">
              <w:rPr>
                <w:noProof/>
                <w:webHidden/>
              </w:rPr>
            </w:r>
            <w:r w:rsidR="000759FD">
              <w:rPr>
                <w:noProof/>
                <w:webHidden/>
              </w:rPr>
              <w:fldChar w:fldCharType="separate"/>
            </w:r>
            <w:r w:rsidR="000759FD">
              <w:rPr>
                <w:noProof/>
                <w:webHidden/>
              </w:rPr>
              <w:t>39</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4" w:history="1">
            <w:r w:rsidR="000759FD" w:rsidRPr="00380E4D">
              <w:rPr>
                <w:rStyle w:val="ad"/>
                <w:noProof/>
              </w:rPr>
              <w:t>4. Расчет безотказности по справочнику «Надежность ЭРИ ИП» редакции 2006г.</w:t>
            </w:r>
            <w:r w:rsidR="000759FD">
              <w:rPr>
                <w:noProof/>
                <w:webHidden/>
              </w:rPr>
              <w:tab/>
            </w:r>
            <w:r w:rsidR="000759FD">
              <w:rPr>
                <w:noProof/>
                <w:webHidden/>
              </w:rPr>
              <w:fldChar w:fldCharType="begin"/>
            </w:r>
            <w:r w:rsidR="000759FD">
              <w:rPr>
                <w:noProof/>
                <w:webHidden/>
              </w:rPr>
              <w:instrText xml:space="preserve"> PAGEREF _Toc357774354 \h </w:instrText>
            </w:r>
            <w:r w:rsidR="000759FD">
              <w:rPr>
                <w:noProof/>
                <w:webHidden/>
              </w:rPr>
            </w:r>
            <w:r w:rsidR="000759FD">
              <w:rPr>
                <w:noProof/>
                <w:webHidden/>
              </w:rPr>
              <w:fldChar w:fldCharType="separate"/>
            </w:r>
            <w:r w:rsidR="000759FD">
              <w:rPr>
                <w:noProof/>
                <w:webHidden/>
              </w:rPr>
              <w:t>43</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5" w:history="1">
            <w:r w:rsidR="000759FD" w:rsidRPr="00380E4D">
              <w:rPr>
                <w:rStyle w:val="ad"/>
                <w:noProof/>
              </w:rPr>
              <w:t>5. Расчет безотказности по справочнику «MIL-HDBK-217F».</w:t>
            </w:r>
            <w:r w:rsidR="000759FD">
              <w:rPr>
                <w:noProof/>
                <w:webHidden/>
              </w:rPr>
              <w:tab/>
            </w:r>
            <w:r w:rsidR="000759FD">
              <w:rPr>
                <w:noProof/>
                <w:webHidden/>
              </w:rPr>
              <w:fldChar w:fldCharType="begin"/>
            </w:r>
            <w:r w:rsidR="000759FD">
              <w:rPr>
                <w:noProof/>
                <w:webHidden/>
              </w:rPr>
              <w:instrText xml:space="preserve"> PAGEREF _Toc357774355 \h </w:instrText>
            </w:r>
            <w:r w:rsidR="000759FD">
              <w:rPr>
                <w:noProof/>
                <w:webHidden/>
              </w:rPr>
            </w:r>
            <w:r w:rsidR="000759FD">
              <w:rPr>
                <w:noProof/>
                <w:webHidden/>
              </w:rPr>
              <w:fldChar w:fldCharType="separate"/>
            </w:r>
            <w:r w:rsidR="000759FD">
              <w:rPr>
                <w:noProof/>
                <w:webHidden/>
              </w:rPr>
              <w:t>49</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6" w:history="1">
            <w:r w:rsidR="000759FD" w:rsidRPr="00380E4D">
              <w:rPr>
                <w:rStyle w:val="ad"/>
                <w:noProof/>
              </w:rPr>
              <w:t>6. Расчёт безотказности по справочнику «RIAC-HDBK-217Plus»</w:t>
            </w:r>
            <w:r w:rsidR="000759FD">
              <w:rPr>
                <w:noProof/>
                <w:webHidden/>
              </w:rPr>
              <w:tab/>
            </w:r>
            <w:r w:rsidR="000759FD">
              <w:rPr>
                <w:noProof/>
                <w:webHidden/>
              </w:rPr>
              <w:fldChar w:fldCharType="begin"/>
            </w:r>
            <w:r w:rsidR="000759FD">
              <w:rPr>
                <w:noProof/>
                <w:webHidden/>
              </w:rPr>
              <w:instrText xml:space="preserve"> PAGEREF _Toc357774356 \h </w:instrText>
            </w:r>
            <w:r w:rsidR="000759FD">
              <w:rPr>
                <w:noProof/>
                <w:webHidden/>
              </w:rPr>
            </w:r>
            <w:r w:rsidR="000759FD">
              <w:rPr>
                <w:noProof/>
                <w:webHidden/>
              </w:rPr>
              <w:fldChar w:fldCharType="separate"/>
            </w:r>
            <w:r w:rsidR="000759FD">
              <w:rPr>
                <w:noProof/>
                <w:webHidden/>
              </w:rPr>
              <w:t>54</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7" w:history="1">
            <w:r w:rsidR="000759FD" w:rsidRPr="00380E4D">
              <w:rPr>
                <w:rStyle w:val="ad"/>
                <w:noProof/>
              </w:rPr>
              <w:t>7. Дифференциальный подход оценки надежности по стандартизированным методикам.</w:t>
            </w:r>
            <w:r w:rsidR="000759FD">
              <w:rPr>
                <w:noProof/>
                <w:webHidden/>
              </w:rPr>
              <w:tab/>
            </w:r>
            <w:r w:rsidR="000759FD">
              <w:rPr>
                <w:noProof/>
                <w:webHidden/>
              </w:rPr>
              <w:fldChar w:fldCharType="begin"/>
            </w:r>
            <w:r w:rsidR="000759FD">
              <w:rPr>
                <w:noProof/>
                <w:webHidden/>
              </w:rPr>
              <w:instrText xml:space="preserve"> PAGEREF _Toc357774357 \h </w:instrText>
            </w:r>
            <w:r w:rsidR="000759FD">
              <w:rPr>
                <w:noProof/>
                <w:webHidden/>
              </w:rPr>
            </w:r>
            <w:r w:rsidR="000759FD">
              <w:rPr>
                <w:noProof/>
                <w:webHidden/>
              </w:rPr>
              <w:fldChar w:fldCharType="separate"/>
            </w:r>
            <w:r w:rsidR="000759FD">
              <w:rPr>
                <w:noProof/>
                <w:webHidden/>
              </w:rPr>
              <w:t>57</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8" w:history="1">
            <w:r w:rsidR="000759FD" w:rsidRPr="00380E4D">
              <w:rPr>
                <w:rStyle w:val="ad"/>
                <w:noProof/>
              </w:rPr>
              <w:t>8. Создание алгоритма методики оценки безотказности интегральных микросхем по конструктивно-технологическим параметрам на основе «RADC-TR-89-177».</w:t>
            </w:r>
            <w:r w:rsidR="000759FD">
              <w:rPr>
                <w:noProof/>
                <w:webHidden/>
              </w:rPr>
              <w:tab/>
            </w:r>
            <w:r w:rsidR="000759FD">
              <w:rPr>
                <w:noProof/>
                <w:webHidden/>
              </w:rPr>
              <w:fldChar w:fldCharType="begin"/>
            </w:r>
            <w:r w:rsidR="000759FD">
              <w:rPr>
                <w:noProof/>
                <w:webHidden/>
              </w:rPr>
              <w:instrText xml:space="preserve"> PAGEREF _Toc357774358 \h </w:instrText>
            </w:r>
            <w:r w:rsidR="000759FD">
              <w:rPr>
                <w:noProof/>
                <w:webHidden/>
              </w:rPr>
            </w:r>
            <w:r w:rsidR="000759FD">
              <w:rPr>
                <w:noProof/>
                <w:webHidden/>
              </w:rPr>
              <w:fldChar w:fldCharType="separate"/>
            </w:r>
            <w:r w:rsidR="000759FD">
              <w:rPr>
                <w:noProof/>
                <w:webHidden/>
              </w:rPr>
              <w:t>60</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59" w:history="1">
            <w:r w:rsidR="000759FD" w:rsidRPr="00380E4D">
              <w:rPr>
                <w:rStyle w:val="ad"/>
                <w:noProof/>
              </w:rPr>
              <w:t>9. Расчет безотказности СБИС на основе полученного алгоритма.</w:t>
            </w:r>
            <w:r w:rsidR="000759FD">
              <w:rPr>
                <w:noProof/>
                <w:webHidden/>
              </w:rPr>
              <w:tab/>
            </w:r>
            <w:r w:rsidR="000759FD">
              <w:rPr>
                <w:noProof/>
                <w:webHidden/>
              </w:rPr>
              <w:fldChar w:fldCharType="begin"/>
            </w:r>
            <w:r w:rsidR="000759FD">
              <w:rPr>
                <w:noProof/>
                <w:webHidden/>
              </w:rPr>
              <w:instrText xml:space="preserve"> PAGEREF _Toc357774359 \h </w:instrText>
            </w:r>
            <w:r w:rsidR="000759FD">
              <w:rPr>
                <w:noProof/>
                <w:webHidden/>
              </w:rPr>
            </w:r>
            <w:r w:rsidR="000759FD">
              <w:rPr>
                <w:noProof/>
                <w:webHidden/>
              </w:rPr>
              <w:fldChar w:fldCharType="separate"/>
            </w:r>
            <w:r w:rsidR="000759FD">
              <w:rPr>
                <w:noProof/>
                <w:webHidden/>
              </w:rPr>
              <w:t>62</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0" w:history="1">
            <w:r w:rsidR="000759FD" w:rsidRPr="00380E4D">
              <w:rPr>
                <w:rStyle w:val="ad"/>
                <w:noProof/>
              </w:rPr>
              <w:t>10. Сравнение результатов, полученных на основе стандартизированных методик, с результатами,  полученными на основе RADC-TR-89-177.</w:t>
            </w:r>
            <w:r w:rsidR="000759FD">
              <w:rPr>
                <w:noProof/>
                <w:webHidden/>
              </w:rPr>
              <w:tab/>
            </w:r>
            <w:r w:rsidR="000759FD">
              <w:rPr>
                <w:noProof/>
                <w:webHidden/>
              </w:rPr>
              <w:fldChar w:fldCharType="begin"/>
            </w:r>
            <w:r w:rsidR="000759FD">
              <w:rPr>
                <w:noProof/>
                <w:webHidden/>
              </w:rPr>
              <w:instrText xml:space="preserve"> PAGEREF _Toc357774360 \h </w:instrText>
            </w:r>
            <w:r w:rsidR="000759FD">
              <w:rPr>
                <w:noProof/>
                <w:webHidden/>
              </w:rPr>
            </w:r>
            <w:r w:rsidR="000759FD">
              <w:rPr>
                <w:noProof/>
                <w:webHidden/>
              </w:rPr>
              <w:fldChar w:fldCharType="separate"/>
            </w:r>
            <w:r w:rsidR="000759FD">
              <w:rPr>
                <w:noProof/>
                <w:webHidden/>
              </w:rPr>
              <w:t>66</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1" w:history="1">
            <w:r w:rsidR="000759FD" w:rsidRPr="00380E4D">
              <w:rPr>
                <w:rStyle w:val="ad"/>
                <w:noProof/>
              </w:rPr>
              <w:t>11. Выводы по специальной части.</w:t>
            </w:r>
            <w:r w:rsidR="000759FD">
              <w:rPr>
                <w:noProof/>
                <w:webHidden/>
              </w:rPr>
              <w:tab/>
            </w:r>
            <w:r w:rsidR="000759FD">
              <w:rPr>
                <w:noProof/>
                <w:webHidden/>
              </w:rPr>
              <w:fldChar w:fldCharType="begin"/>
            </w:r>
            <w:r w:rsidR="000759FD">
              <w:rPr>
                <w:noProof/>
                <w:webHidden/>
              </w:rPr>
              <w:instrText xml:space="preserve"> PAGEREF _Toc357774361 \h </w:instrText>
            </w:r>
            <w:r w:rsidR="000759FD">
              <w:rPr>
                <w:noProof/>
                <w:webHidden/>
              </w:rPr>
            </w:r>
            <w:r w:rsidR="000759FD">
              <w:rPr>
                <w:noProof/>
                <w:webHidden/>
              </w:rPr>
              <w:fldChar w:fldCharType="separate"/>
            </w:r>
            <w:r w:rsidR="000759FD">
              <w:rPr>
                <w:noProof/>
                <w:webHidden/>
              </w:rPr>
              <w:t>68</w:t>
            </w:r>
            <w:r w:rsidR="000759FD">
              <w:rPr>
                <w:noProof/>
                <w:webHidden/>
              </w:rPr>
              <w:fldChar w:fldCharType="end"/>
            </w:r>
          </w:hyperlink>
        </w:p>
        <w:p w:rsidR="000759FD" w:rsidRDefault="000B7FEC">
          <w:pPr>
            <w:pStyle w:val="11"/>
            <w:tabs>
              <w:tab w:val="right" w:leader="dot" w:pos="9345"/>
            </w:tabs>
            <w:rPr>
              <w:rFonts w:asciiTheme="minorHAnsi" w:eastAsiaTheme="minorEastAsia" w:hAnsiTheme="minorHAnsi"/>
              <w:noProof/>
              <w:sz w:val="22"/>
              <w:lang w:eastAsia="ru-RU"/>
            </w:rPr>
          </w:pPr>
          <w:hyperlink w:anchor="_Toc357774362" w:history="1">
            <w:r w:rsidR="000759FD" w:rsidRPr="00380E4D">
              <w:rPr>
                <w:rStyle w:val="ad"/>
                <w:noProof/>
              </w:rPr>
              <w:t>II. Конструктивно-технологическая часть проекта.</w:t>
            </w:r>
            <w:r w:rsidR="000759FD">
              <w:rPr>
                <w:noProof/>
                <w:webHidden/>
              </w:rPr>
              <w:tab/>
            </w:r>
            <w:r w:rsidR="000759FD">
              <w:rPr>
                <w:noProof/>
                <w:webHidden/>
              </w:rPr>
              <w:fldChar w:fldCharType="begin"/>
            </w:r>
            <w:r w:rsidR="000759FD">
              <w:rPr>
                <w:noProof/>
                <w:webHidden/>
              </w:rPr>
              <w:instrText xml:space="preserve"> PAGEREF _Toc357774362 \h </w:instrText>
            </w:r>
            <w:r w:rsidR="000759FD">
              <w:rPr>
                <w:noProof/>
                <w:webHidden/>
              </w:rPr>
            </w:r>
            <w:r w:rsidR="000759FD">
              <w:rPr>
                <w:noProof/>
                <w:webHidden/>
              </w:rPr>
              <w:fldChar w:fldCharType="separate"/>
            </w:r>
            <w:r w:rsidR="000759FD">
              <w:rPr>
                <w:noProof/>
                <w:webHidden/>
              </w:rPr>
              <w:t>69</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3" w:history="1">
            <w:r w:rsidR="000759FD" w:rsidRPr="00380E4D">
              <w:rPr>
                <w:rStyle w:val="ad"/>
                <w:noProof/>
              </w:rPr>
              <w:t>1. Создание математической модели оценки безотказности на основе RADC-TR-89-177.</w:t>
            </w:r>
            <w:r w:rsidR="000759FD">
              <w:rPr>
                <w:noProof/>
                <w:webHidden/>
              </w:rPr>
              <w:tab/>
            </w:r>
            <w:r w:rsidR="000759FD">
              <w:rPr>
                <w:noProof/>
                <w:webHidden/>
              </w:rPr>
              <w:fldChar w:fldCharType="begin"/>
            </w:r>
            <w:r w:rsidR="000759FD">
              <w:rPr>
                <w:noProof/>
                <w:webHidden/>
              </w:rPr>
              <w:instrText xml:space="preserve"> PAGEREF _Toc357774363 \h </w:instrText>
            </w:r>
            <w:r w:rsidR="000759FD">
              <w:rPr>
                <w:noProof/>
                <w:webHidden/>
              </w:rPr>
            </w:r>
            <w:r w:rsidR="000759FD">
              <w:rPr>
                <w:noProof/>
                <w:webHidden/>
              </w:rPr>
              <w:fldChar w:fldCharType="separate"/>
            </w:r>
            <w:r w:rsidR="000759FD">
              <w:rPr>
                <w:noProof/>
                <w:webHidden/>
              </w:rPr>
              <w:t>69</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4" w:history="1">
            <w:r w:rsidR="000759FD" w:rsidRPr="00380E4D">
              <w:rPr>
                <w:rStyle w:val="ad"/>
                <w:noProof/>
              </w:rPr>
              <w:t>2. Технология создания блок схемы ЕСПД.</w:t>
            </w:r>
            <w:r w:rsidR="000759FD">
              <w:rPr>
                <w:noProof/>
                <w:webHidden/>
              </w:rPr>
              <w:tab/>
            </w:r>
            <w:r w:rsidR="000759FD">
              <w:rPr>
                <w:noProof/>
                <w:webHidden/>
              </w:rPr>
              <w:fldChar w:fldCharType="begin"/>
            </w:r>
            <w:r w:rsidR="000759FD">
              <w:rPr>
                <w:noProof/>
                <w:webHidden/>
              </w:rPr>
              <w:instrText xml:space="preserve"> PAGEREF _Toc357774364 \h </w:instrText>
            </w:r>
            <w:r w:rsidR="000759FD">
              <w:rPr>
                <w:noProof/>
                <w:webHidden/>
              </w:rPr>
            </w:r>
            <w:r w:rsidR="000759FD">
              <w:rPr>
                <w:noProof/>
                <w:webHidden/>
              </w:rPr>
              <w:fldChar w:fldCharType="separate"/>
            </w:r>
            <w:r w:rsidR="000759FD">
              <w:rPr>
                <w:noProof/>
                <w:webHidden/>
              </w:rPr>
              <w:t>74</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5" w:history="1">
            <w:r w:rsidR="000759FD" w:rsidRPr="00380E4D">
              <w:rPr>
                <w:rStyle w:val="ad"/>
                <w:noProof/>
              </w:rPr>
              <w:t>3. Выводы по конструкторско-технологической части.</w:t>
            </w:r>
            <w:r w:rsidR="000759FD">
              <w:rPr>
                <w:noProof/>
                <w:webHidden/>
              </w:rPr>
              <w:tab/>
            </w:r>
            <w:r w:rsidR="000759FD">
              <w:rPr>
                <w:noProof/>
                <w:webHidden/>
              </w:rPr>
              <w:fldChar w:fldCharType="begin"/>
            </w:r>
            <w:r w:rsidR="000759FD">
              <w:rPr>
                <w:noProof/>
                <w:webHidden/>
              </w:rPr>
              <w:instrText xml:space="preserve"> PAGEREF _Toc357774365 \h </w:instrText>
            </w:r>
            <w:r w:rsidR="000759FD">
              <w:rPr>
                <w:noProof/>
                <w:webHidden/>
              </w:rPr>
            </w:r>
            <w:r w:rsidR="000759FD">
              <w:rPr>
                <w:noProof/>
                <w:webHidden/>
              </w:rPr>
              <w:fldChar w:fldCharType="separate"/>
            </w:r>
            <w:r w:rsidR="000759FD">
              <w:rPr>
                <w:noProof/>
                <w:webHidden/>
              </w:rPr>
              <w:t>77</w:t>
            </w:r>
            <w:r w:rsidR="000759FD">
              <w:rPr>
                <w:noProof/>
                <w:webHidden/>
              </w:rPr>
              <w:fldChar w:fldCharType="end"/>
            </w:r>
          </w:hyperlink>
        </w:p>
        <w:p w:rsidR="000759FD" w:rsidRDefault="000B7FEC">
          <w:pPr>
            <w:pStyle w:val="11"/>
            <w:tabs>
              <w:tab w:val="right" w:leader="dot" w:pos="9345"/>
            </w:tabs>
            <w:rPr>
              <w:rFonts w:asciiTheme="minorHAnsi" w:eastAsiaTheme="minorEastAsia" w:hAnsiTheme="minorHAnsi"/>
              <w:noProof/>
              <w:sz w:val="22"/>
              <w:lang w:eastAsia="ru-RU"/>
            </w:rPr>
          </w:pPr>
          <w:hyperlink w:anchor="_Toc357774366" w:history="1">
            <w:r w:rsidR="000759FD" w:rsidRPr="00380E4D">
              <w:rPr>
                <w:rStyle w:val="ad"/>
                <w:noProof/>
              </w:rPr>
              <w:t>III. Охрана труда.</w:t>
            </w:r>
            <w:r w:rsidR="000759FD">
              <w:rPr>
                <w:noProof/>
                <w:webHidden/>
              </w:rPr>
              <w:tab/>
            </w:r>
            <w:r w:rsidR="000759FD">
              <w:rPr>
                <w:noProof/>
                <w:webHidden/>
              </w:rPr>
              <w:fldChar w:fldCharType="begin"/>
            </w:r>
            <w:r w:rsidR="000759FD">
              <w:rPr>
                <w:noProof/>
                <w:webHidden/>
              </w:rPr>
              <w:instrText xml:space="preserve"> PAGEREF _Toc357774366 \h </w:instrText>
            </w:r>
            <w:r w:rsidR="000759FD">
              <w:rPr>
                <w:noProof/>
                <w:webHidden/>
              </w:rPr>
            </w:r>
            <w:r w:rsidR="000759FD">
              <w:rPr>
                <w:noProof/>
                <w:webHidden/>
              </w:rPr>
              <w:fldChar w:fldCharType="separate"/>
            </w:r>
            <w:r w:rsidR="000759FD">
              <w:rPr>
                <w:noProof/>
                <w:webHidden/>
              </w:rPr>
              <w:t>78</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7" w:history="1">
            <w:r w:rsidR="000759FD" w:rsidRPr="00380E4D">
              <w:rPr>
                <w:rStyle w:val="ad"/>
                <w:noProof/>
              </w:rPr>
              <w:t>1. Электробезопасность.</w:t>
            </w:r>
            <w:r w:rsidR="000759FD">
              <w:rPr>
                <w:noProof/>
                <w:webHidden/>
              </w:rPr>
              <w:tab/>
            </w:r>
            <w:r w:rsidR="000759FD">
              <w:rPr>
                <w:noProof/>
                <w:webHidden/>
              </w:rPr>
              <w:fldChar w:fldCharType="begin"/>
            </w:r>
            <w:r w:rsidR="000759FD">
              <w:rPr>
                <w:noProof/>
                <w:webHidden/>
              </w:rPr>
              <w:instrText xml:space="preserve"> PAGEREF _Toc357774367 \h </w:instrText>
            </w:r>
            <w:r w:rsidR="000759FD">
              <w:rPr>
                <w:noProof/>
                <w:webHidden/>
              </w:rPr>
            </w:r>
            <w:r w:rsidR="000759FD">
              <w:rPr>
                <w:noProof/>
                <w:webHidden/>
              </w:rPr>
              <w:fldChar w:fldCharType="separate"/>
            </w:r>
            <w:r w:rsidR="000759FD">
              <w:rPr>
                <w:noProof/>
                <w:webHidden/>
              </w:rPr>
              <w:t>78</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8" w:history="1">
            <w:r w:rsidR="000759FD" w:rsidRPr="00380E4D">
              <w:rPr>
                <w:rStyle w:val="ad"/>
                <w:noProof/>
              </w:rPr>
              <w:t>2. Расчет защитного зануления на рабочем месте.</w:t>
            </w:r>
            <w:r w:rsidR="000759FD">
              <w:rPr>
                <w:noProof/>
                <w:webHidden/>
              </w:rPr>
              <w:tab/>
            </w:r>
            <w:r w:rsidR="000759FD">
              <w:rPr>
                <w:noProof/>
                <w:webHidden/>
              </w:rPr>
              <w:fldChar w:fldCharType="begin"/>
            </w:r>
            <w:r w:rsidR="000759FD">
              <w:rPr>
                <w:noProof/>
                <w:webHidden/>
              </w:rPr>
              <w:instrText xml:space="preserve"> PAGEREF _Toc357774368 \h </w:instrText>
            </w:r>
            <w:r w:rsidR="000759FD">
              <w:rPr>
                <w:noProof/>
                <w:webHidden/>
              </w:rPr>
            </w:r>
            <w:r w:rsidR="000759FD">
              <w:rPr>
                <w:noProof/>
                <w:webHidden/>
              </w:rPr>
              <w:fldChar w:fldCharType="separate"/>
            </w:r>
            <w:r w:rsidR="000759FD">
              <w:rPr>
                <w:noProof/>
                <w:webHidden/>
              </w:rPr>
              <w:t>82</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69" w:history="1">
            <w:r w:rsidR="000759FD" w:rsidRPr="00380E4D">
              <w:rPr>
                <w:rStyle w:val="ad"/>
                <w:noProof/>
              </w:rPr>
              <w:t>3. Выводы.</w:t>
            </w:r>
            <w:r w:rsidR="000759FD">
              <w:rPr>
                <w:noProof/>
                <w:webHidden/>
              </w:rPr>
              <w:tab/>
            </w:r>
            <w:r w:rsidR="000759FD">
              <w:rPr>
                <w:noProof/>
                <w:webHidden/>
              </w:rPr>
              <w:fldChar w:fldCharType="begin"/>
            </w:r>
            <w:r w:rsidR="000759FD">
              <w:rPr>
                <w:noProof/>
                <w:webHidden/>
              </w:rPr>
              <w:instrText xml:space="preserve"> PAGEREF _Toc357774369 \h </w:instrText>
            </w:r>
            <w:r w:rsidR="000759FD">
              <w:rPr>
                <w:noProof/>
                <w:webHidden/>
              </w:rPr>
            </w:r>
            <w:r w:rsidR="000759FD">
              <w:rPr>
                <w:noProof/>
                <w:webHidden/>
              </w:rPr>
              <w:fldChar w:fldCharType="separate"/>
            </w:r>
            <w:r w:rsidR="000759FD">
              <w:rPr>
                <w:noProof/>
                <w:webHidden/>
              </w:rPr>
              <w:t>85</w:t>
            </w:r>
            <w:r w:rsidR="000759FD">
              <w:rPr>
                <w:noProof/>
                <w:webHidden/>
              </w:rPr>
              <w:fldChar w:fldCharType="end"/>
            </w:r>
          </w:hyperlink>
        </w:p>
        <w:p w:rsidR="000759FD" w:rsidRDefault="000B7FEC">
          <w:pPr>
            <w:pStyle w:val="11"/>
            <w:tabs>
              <w:tab w:val="right" w:leader="dot" w:pos="9345"/>
            </w:tabs>
            <w:rPr>
              <w:rFonts w:asciiTheme="minorHAnsi" w:eastAsiaTheme="minorEastAsia" w:hAnsiTheme="minorHAnsi"/>
              <w:noProof/>
              <w:sz w:val="22"/>
              <w:lang w:eastAsia="ru-RU"/>
            </w:rPr>
          </w:pPr>
          <w:hyperlink w:anchor="_Toc357774370" w:history="1">
            <w:r w:rsidR="000759FD" w:rsidRPr="00380E4D">
              <w:rPr>
                <w:rStyle w:val="ad"/>
                <w:noProof/>
              </w:rPr>
              <w:t>IV. Экологическая часть проекта.</w:t>
            </w:r>
            <w:r w:rsidR="000759FD">
              <w:rPr>
                <w:noProof/>
                <w:webHidden/>
              </w:rPr>
              <w:tab/>
            </w:r>
            <w:r w:rsidR="000759FD">
              <w:rPr>
                <w:noProof/>
                <w:webHidden/>
              </w:rPr>
              <w:fldChar w:fldCharType="begin"/>
            </w:r>
            <w:r w:rsidR="000759FD">
              <w:rPr>
                <w:noProof/>
                <w:webHidden/>
              </w:rPr>
              <w:instrText xml:space="preserve"> PAGEREF _Toc357774370 \h </w:instrText>
            </w:r>
            <w:r w:rsidR="000759FD">
              <w:rPr>
                <w:noProof/>
                <w:webHidden/>
              </w:rPr>
            </w:r>
            <w:r w:rsidR="000759FD">
              <w:rPr>
                <w:noProof/>
                <w:webHidden/>
              </w:rPr>
              <w:fldChar w:fldCharType="separate"/>
            </w:r>
            <w:r w:rsidR="000759FD">
              <w:rPr>
                <w:noProof/>
                <w:webHidden/>
              </w:rPr>
              <w:t>86</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71" w:history="1">
            <w:r w:rsidR="000759FD" w:rsidRPr="00380E4D">
              <w:rPr>
                <w:rStyle w:val="ad"/>
                <w:noProof/>
              </w:rPr>
              <w:t>1. Микроклимат в рабочей зоне.</w:t>
            </w:r>
            <w:r w:rsidR="000759FD">
              <w:rPr>
                <w:noProof/>
                <w:webHidden/>
              </w:rPr>
              <w:tab/>
            </w:r>
            <w:r w:rsidR="000759FD">
              <w:rPr>
                <w:noProof/>
                <w:webHidden/>
              </w:rPr>
              <w:fldChar w:fldCharType="begin"/>
            </w:r>
            <w:r w:rsidR="000759FD">
              <w:rPr>
                <w:noProof/>
                <w:webHidden/>
              </w:rPr>
              <w:instrText xml:space="preserve"> PAGEREF _Toc357774371 \h </w:instrText>
            </w:r>
            <w:r w:rsidR="000759FD">
              <w:rPr>
                <w:noProof/>
                <w:webHidden/>
              </w:rPr>
            </w:r>
            <w:r w:rsidR="000759FD">
              <w:rPr>
                <w:noProof/>
                <w:webHidden/>
              </w:rPr>
              <w:fldChar w:fldCharType="separate"/>
            </w:r>
            <w:r w:rsidR="000759FD">
              <w:rPr>
                <w:noProof/>
                <w:webHidden/>
              </w:rPr>
              <w:t>86</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72" w:history="1">
            <w:r w:rsidR="000759FD" w:rsidRPr="00380E4D">
              <w:rPr>
                <w:rStyle w:val="ad"/>
                <w:noProof/>
              </w:rPr>
              <w:t>2. Защита от шума.</w:t>
            </w:r>
            <w:r w:rsidR="000759FD">
              <w:rPr>
                <w:noProof/>
                <w:webHidden/>
              </w:rPr>
              <w:tab/>
            </w:r>
            <w:r w:rsidR="000759FD">
              <w:rPr>
                <w:noProof/>
                <w:webHidden/>
              </w:rPr>
              <w:fldChar w:fldCharType="begin"/>
            </w:r>
            <w:r w:rsidR="000759FD">
              <w:rPr>
                <w:noProof/>
                <w:webHidden/>
              </w:rPr>
              <w:instrText xml:space="preserve"> PAGEREF _Toc357774372 \h </w:instrText>
            </w:r>
            <w:r w:rsidR="000759FD">
              <w:rPr>
                <w:noProof/>
                <w:webHidden/>
              </w:rPr>
            </w:r>
            <w:r w:rsidR="000759FD">
              <w:rPr>
                <w:noProof/>
                <w:webHidden/>
              </w:rPr>
              <w:fldChar w:fldCharType="separate"/>
            </w:r>
            <w:r w:rsidR="000759FD">
              <w:rPr>
                <w:noProof/>
                <w:webHidden/>
              </w:rPr>
              <w:t>88</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73" w:history="1">
            <w:r w:rsidR="000759FD" w:rsidRPr="00380E4D">
              <w:rPr>
                <w:rStyle w:val="ad"/>
                <w:noProof/>
              </w:rPr>
              <w:t>3. Выводы.</w:t>
            </w:r>
            <w:r w:rsidR="000759FD">
              <w:rPr>
                <w:noProof/>
                <w:webHidden/>
              </w:rPr>
              <w:tab/>
            </w:r>
            <w:r w:rsidR="000759FD">
              <w:rPr>
                <w:noProof/>
                <w:webHidden/>
              </w:rPr>
              <w:fldChar w:fldCharType="begin"/>
            </w:r>
            <w:r w:rsidR="000759FD">
              <w:rPr>
                <w:noProof/>
                <w:webHidden/>
              </w:rPr>
              <w:instrText xml:space="preserve"> PAGEREF _Toc357774373 \h </w:instrText>
            </w:r>
            <w:r w:rsidR="000759FD">
              <w:rPr>
                <w:noProof/>
                <w:webHidden/>
              </w:rPr>
            </w:r>
            <w:r w:rsidR="000759FD">
              <w:rPr>
                <w:noProof/>
                <w:webHidden/>
              </w:rPr>
              <w:fldChar w:fldCharType="separate"/>
            </w:r>
            <w:r w:rsidR="000759FD">
              <w:rPr>
                <w:noProof/>
                <w:webHidden/>
              </w:rPr>
              <w:t>89</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74" w:history="1">
            <w:r w:rsidR="000759FD" w:rsidRPr="00380E4D">
              <w:rPr>
                <w:rStyle w:val="ad"/>
                <w:noProof/>
              </w:rPr>
              <w:t>Заключение.</w:t>
            </w:r>
            <w:r w:rsidR="000759FD">
              <w:rPr>
                <w:noProof/>
                <w:webHidden/>
              </w:rPr>
              <w:tab/>
            </w:r>
            <w:r w:rsidR="000759FD">
              <w:rPr>
                <w:noProof/>
                <w:webHidden/>
              </w:rPr>
              <w:fldChar w:fldCharType="begin"/>
            </w:r>
            <w:r w:rsidR="000759FD">
              <w:rPr>
                <w:noProof/>
                <w:webHidden/>
              </w:rPr>
              <w:instrText xml:space="preserve"> PAGEREF _Toc357774374 \h </w:instrText>
            </w:r>
            <w:r w:rsidR="000759FD">
              <w:rPr>
                <w:noProof/>
                <w:webHidden/>
              </w:rPr>
            </w:r>
            <w:r w:rsidR="000759FD">
              <w:rPr>
                <w:noProof/>
                <w:webHidden/>
              </w:rPr>
              <w:fldChar w:fldCharType="separate"/>
            </w:r>
            <w:r w:rsidR="000759FD">
              <w:rPr>
                <w:noProof/>
                <w:webHidden/>
              </w:rPr>
              <w:t>90</w:t>
            </w:r>
            <w:r w:rsidR="000759FD">
              <w:rPr>
                <w:noProof/>
                <w:webHidden/>
              </w:rPr>
              <w:fldChar w:fldCharType="end"/>
            </w:r>
          </w:hyperlink>
        </w:p>
        <w:p w:rsidR="000759FD" w:rsidRDefault="000B7FEC">
          <w:pPr>
            <w:pStyle w:val="23"/>
            <w:tabs>
              <w:tab w:val="right" w:leader="dot" w:pos="9345"/>
            </w:tabs>
            <w:rPr>
              <w:rFonts w:asciiTheme="minorHAnsi" w:eastAsiaTheme="minorEastAsia" w:hAnsiTheme="minorHAnsi"/>
              <w:noProof/>
              <w:sz w:val="22"/>
              <w:lang w:eastAsia="ru-RU"/>
            </w:rPr>
          </w:pPr>
          <w:hyperlink w:anchor="_Toc357774375" w:history="1">
            <w:r w:rsidR="000759FD" w:rsidRPr="00380E4D">
              <w:rPr>
                <w:rStyle w:val="ad"/>
                <w:noProof/>
              </w:rPr>
              <w:t>Список использованной литературы.</w:t>
            </w:r>
            <w:r w:rsidR="000759FD">
              <w:rPr>
                <w:noProof/>
                <w:webHidden/>
              </w:rPr>
              <w:tab/>
            </w:r>
            <w:r w:rsidR="000759FD">
              <w:rPr>
                <w:noProof/>
                <w:webHidden/>
              </w:rPr>
              <w:fldChar w:fldCharType="begin"/>
            </w:r>
            <w:r w:rsidR="000759FD">
              <w:rPr>
                <w:noProof/>
                <w:webHidden/>
              </w:rPr>
              <w:instrText xml:space="preserve"> PAGEREF _Toc357774375 \h </w:instrText>
            </w:r>
            <w:r w:rsidR="000759FD">
              <w:rPr>
                <w:noProof/>
                <w:webHidden/>
              </w:rPr>
            </w:r>
            <w:r w:rsidR="000759FD">
              <w:rPr>
                <w:noProof/>
                <w:webHidden/>
              </w:rPr>
              <w:fldChar w:fldCharType="separate"/>
            </w:r>
            <w:r w:rsidR="000759FD">
              <w:rPr>
                <w:noProof/>
                <w:webHidden/>
              </w:rPr>
              <w:t>92</w:t>
            </w:r>
            <w:r w:rsidR="000759FD">
              <w:rPr>
                <w:noProof/>
                <w:webHidden/>
              </w:rPr>
              <w:fldChar w:fldCharType="end"/>
            </w:r>
          </w:hyperlink>
        </w:p>
        <w:p w:rsidR="000759FD" w:rsidRDefault="000B7FEC">
          <w:pPr>
            <w:pStyle w:val="11"/>
            <w:tabs>
              <w:tab w:val="right" w:leader="dot" w:pos="9345"/>
            </w:tabs>
            <w:rPr>
              <w:rFonts w:asciiTheme="minorHAnsi" w:eastAsiaTheme="minorEastAsia" w:hAnsiTheme="minorHAnsi"/>
              <w:noProof/>
              <w:sz w:val="22"/>
              <w:lang w:eastAsia="ru-RU"/>
            </w:rPr>
          </w:pPr>
          <w:hyperlink w:anchor="_Toc357774376" w:history="1">
            <w:r w:rsidR="000759FD" w:rsidRPr="00380E4D">
              <w:rPr>
                <w:rStyle w:val="ad"/>
                <w:noProof/>
              </w:rPr>
              <w:t>Приложение 1.</w:t>
            </w:r>
            <w:r w:rsidR="000759FD">
              <w:rPr>
                <w:noProof/>
                <w:webHidden/>
              </w:rPr>
              <w:tab/>
            </w:r>
            <w:r w:rsidR="000759FD">
              <w:rPr>
                <w:noProof/>
                <w:webHidden/>
              </w:rPr>
              <w:fldChar w:fldCharType="begin"/>
            </w:r>
            <w:r w:rsidR="000759FD">
              <w:rPr>
                <w:noProof/>
                <w:webHidden/>
              </w:rPr>
              <w:instrText xml:space="preserve"> PAGEREF _Toc357774376 \h </w:instrText>
            </w:r>
            <w:r w:rsidR="000759FD">
              <w:rPr>
                <w:noProof/>
                <w:webHidden/>
              </w:rPr>
            </w:r>
            <w:r w:rsidR="000759FD">
              <w:rPr>
                <w:noProof/>
                <w:webHidden/>
              </w:rPr>
              <w:fldChar w:fldCharType="separate"/>
            </w:r>
            <w:r w:rsidR="000759FD">
              <w:rPr>
                <w:noProof/>
                <w:webHidden/>
              </w:rPr>
              <w:t>94</w:t>
            </w:r>
            <w:r w:rsidR="000759FD">
              <w:rPr>
                <w:noProof/>
                <w:webHidden/>
              </w:rPr>
              <w:fldChar w:fldCharType="end"/>
            </w:r>
          </w:hyperlink>
        </w:p>
        <w:p w:rsidR="000759FD" w:rsidRDefault="000B7FEC">
          <w:pPr>
            <w:pStyle w:val="11"/>
            <w:tabs>
              <w:tab w:val="right" w:leader="dot" w:pos="9345"/>
            </w:tabs>
            <w:rPr>
              <w:rFonts w:asciiTheme="minorHAnsi" w:eastAsiaTheme="minorEastAsia" w:hAnsiTheme="minorHAnsi"/>
              <w:noProof/>
              <w:sz w:val="22"/>
              <w:lang w:eastAsia="ru-RU"/>
            </w:rPr>
          </w:pPr>
          <w:hyperlink w:anchor="_Toc357774377" w:history="1">
            <w:r w:rsidR="000759FD" w:rsidRPr="00380E4D">
              <w:rPr>
                <w:rStyle w:val="ad"/>
                <w:noProof/>
              </w:rPr>
              <w:t>Приложение 2.</w:t>
            </w:r>
            <w:r w:rsidR="000759FD">
              <w:rPr>
                <w:noProof/>
                <w:webHidden/>
              </w:rPr>
              <w:tab/>
            </w:r>
            <w:r w:rsidR="000759FD">
              <w:rPr>
                <w:noProof/>
                <w:webHidden/>
              </w:rPr>
              <w:fldChar w:fldCharType="begin"/>
            </w:r>
            <w:r w:rsidR="000759FD">
              <w:rPr>
                <w:noProof/>
                <w:webHidden/>
              </w:rPr>
              <w:instrText xml:space="preserve"> PAGEREF _Toc357774377 \h </w:instrText>
            </w:r>
            <w:r w:rsidR="000759FD">
              <w:rPr>
                <w:noProof/>
                <w:webHidden/>
              </w:rPr>
            </w:r>
            <w:r w:rsidR="000759FD">
              <w:rPr>
                <w:noProof/>
                <w:webHidden/>
              </w:rPr>
              <w:fldChar w:fldCharType="separate"/>
            </w:r>
            <w:r w:rsidR="000759FD">
              <w:rPr>
                <w:noProof/>
                <w:webHidden/>
              </w:rPr>
              <w:t>100</w:t>
            </w:r>
            <w:r w:rsidR="000759FD">
              <w:rPr>
                <w:noProof/>
                <w:webHidden/>
              </w:rPr>
              <w:fldChar w:fldCharType="end"/>
            </w:r>
          </w:hyperlink>
        </w:p>
        <w:p w:rsidR="003A67A0" w:rsidRDefault="00C267AA">
          <w:r>
            <w:rPr>
              <w:b/>
              <w:bCs/>
            </w:rPr>
            <w:fldChar w:fldCharType="end"/>
          </w:r>
        </w:p>
      </w:sdtContent>
    </w:sdt>
    <w:p w:rsidR="00C737B9" w:rsidRPr="00C737B9" w:rsidRDefault="00C737B9" w:rsidP="00C737B9"/>
    <w:p w:rsidR="00C737B9" w:rsidRDefault="00C737B9" w:rsidP="00C737B9"/>
    <w:p w:rsidR="00C737B9" w:rsidRDefault="00C737B9" w:rsidP="00C737B9">
      <w:r>
        <w:br w:type="page"/>
      </w:r>
    </w:p>
    <w:p w:rsidR="00C737B9" w:rsidRPr="00CE0A22" w:rsidRDefault="00C737B9" w:rsidP="00E1126C">
      <w:pPr>
        <w:pStyle w:val="2"/>
        <w:rPr>
          <w:lang w:val="ru-RU"/>
        </w:rPr>
      </w:pPr>
      <w:bookmarkStart w:id="6" w:name="_Toc357520232"/>
      <w:bookmarkStart w:id="7" w:name="_Toc357629813"/>
      <w:bookmarkStart w:id="8" w:name="_Toc357767204"/>
      <w:bookmarkStart w:id="9" w:name="_Toc357774342"/>
      <w:r w:rsidRPr="00CE0A22">
        <w:rPr>
          <w:lang w:val="ru-RU"/>
        </w:rPr>
        <w:lastRenderedPageBreak/>
        <w:t>Введение</w:t>
      </w:r>
      <w:bookmarkEnd w:id="6"/>
      <w:r w:rsidR="00150776" w:rsidRPr="00CE0A22">
        <w:rPr>
          <w:lang w:val="ru-RU"/>
        </w:rPr>
        <w:t>.</w:t>
      </w:r>
      <w:bookmarkEnd w:id="7"/>
      <w:bookmarkEnd w:id="8"/>
      <w:bookmarkEnd w:id="9"/>
    </w:p>
    <w:p w:rsidR="00167988" w:rsidRPr="00E77630" w:rsidRDefault="00167988" w:rsidP="00167988">
      <w:r w:rsidRPr="00E77630">
        <w:t xml:space="preserve">Темой дипломного проекта является прогнозирование безотказности современных интегральных микросхем по конструктивно-технологическим параметрам. Для этой цели была разработана методика на основе зарубежного стандарта для оценки интенсивности отказов интегральных микросхем </w:t>
      </w:r>
      <w:r w:rsidRPr="00E77630">
        <w:rPr>
          <w:szCs w:val="28"/>
        </w:rPr>
        <w:t>«</w:t>
      </w:r>
      <w:r w:rsidRPr="00E77630">
        <w:rPr>
          <w:szCs w:val="28"/>
          <w:lang w:val="en-US"/>
        </w:rPr>
        <w:t>RADC</w:t>
      </w:r>
      <w:r w:rsidRPr="00E77630">
        <w:rPr>
          <w:szCs w:val="28"/>
        </w:rPr>
        <w:t>-</w:t>
      </w:r>
      <w:r w:rsidRPr="00E77630">
        <w:rPr>
          <w:szCs w:val="28"/>
          <w:lang w:val="en-US"/>
        </w:rPr>
        <w:t>TR</w:t>
      </w:r>
      <w:r w:rsidRPr="00E77630">
        <w:rPr>
          <w:szCs w:val="28"/>
        </w:rPr>
        <w:t xml:space="preserve">-89-177», которая позволяет проводить оценку достаточно быстро и не требует глубоких технических знаний. Методика была апробирована и проведено сравнение результатов полученных оценок на примере </w:t>
      </w:r>
      <w:r w:rsidRPr="00E77630">
        <w:t xml:space="preserve">пяти интегральных микросхем различных международных производителей с другими методиками (из справочников </w:t>
      </w:r>
      <w:r w:rsidRPr="00E77630">
        <w:br/>
        <w:t>«Надежность ЭРИ ИП» редакции 2006г., «MIL-HDBK-217F» и «RIAC-HDBK-217Plus»).</w:t>
      </w:r>
    </w:p>
    <w:p w:rsidR="00396ADD" w:rsidRPr="00E77630" w:rsidRDefault="00396ADD" w:rsidP="00167988">
      <w:pPr>
        <w:rPr>
          <w:szCs w:val="28"/>
        </w:rPr>
      </w:pPr>
      <w:r w:rsidRPr="00E77630">
        <w:rPr>
          <w:szCs w:val="28"/>
        </w:rPr>
        <w:t>Практические все современные многофункциональные</w:t>
      </w:r>
      <w:r w:rsidR="00167988" w:rsidRPr="00E77630">
        <w:rPr>
          <w:szCs w:val="28"/>
        </w:rPr>
        <w:t xml:space="preserve"> радиоэлектронные средства</w:t>
      </w:r>
      <w:r w:rsidRPr="00E77630">
        <w:rPr>
          <w:szCs w:val="28"/>
        </w:rPr>
        <w:t xml:space="preserve"> </w:t>
      </w:r>
      <w:r w:rsidR="00167988" w:rsidRPr="00E77630">
        <w:rPr>
          <w:szCs w:val="28"/>
        </w:rPr>
        <w:t>(</w:t>
      </w:r>
      <w:r w:rsidRPr="00E77630">
        <w:rPr>
          <w:szCs w:val="28"/>
        </w:rPr>
        <w:t>РЭС</w:t>
      </w:r>
      <w:r w:rsidR="00167988" w:rsidRPr="00E77630">
        <w:rPr>
          <w:szCs w:val="28"/>
        </w:rPr>
        <w:t>)</w:t>
      </w:r>
      <w:r w:rsidRPr="00E77630">
        <w:rPr>
          <w:szCs w:val="28"/>
        </w:rPr>
        <w:t xml:space="preserve"> построены на основе интегральных микросхем (ИС), которые выполняют не только управляющую роль, т.е. в них запрограммированы алгоритмы работы со служебными данными, но и отвечают за хранение и преобразование данных. </w:t>
      </w:r>
    </w:p>
    <w:p w:rsidR="00396ADD" w:rsidRPr="00E77630" w:rsidRDefault="00396ADD" w:rsidP="00396ADD">
      <w:pPr>
        <w:pStyle w:val="af0"/>
        <w:widowControl w:val="0"/>
        <w:rPr>
          <w:szCs w:val="28"/>
        </w:rPr>
      </w:pPr>
      <w:r w:rsidRPr="00E77630">
        <w:rPr>
          <w:szCs w:val="28"/>
        </w:rPr>
        <w:t>От безотказности таких функциональных единиц РЭС напрямую зависит работоспособность всего РЭС, а также сохранность и правильность служебной информации, потеря которой может быть критическим критерием эксплуатации РЭС.</w:t>
      </w:r>
    </w:p>
    <w:p w:rsidR="00167988" w:rsidRPr="00E77630" w:rsidRDefault="00167988" w:rsidP="00167988">
      <w:pPr>
        <w:pStyle w:val="af0"/>
        <w:widowControl w:val="0"/>
        <w:ind w:left="0"/>
        <w:rPr>
          <w:szCs w:val="28"/>
        </w:rPr>
      </w:pPr>
      <w:r w:rsidRPr="00E77630">
        <w:rPr>
          <w:szCs w:val="28"/>
        </w:rPr>
        <w:t xml:space="preserve">На сегодняшний день существует несколько методик для оценки безотказности интегральных микросхем. Однако чтобы оценить безотказность по уже известным методикам необходимо идентифицировать большое количество технических параметров ИМС, которые не всегда легко найти. В настоящее время происходит снижение сроков на разработку и производство РЭС и, как следствие, снижение времени проведения предварительных испытаний. Часто даже нет возможности повторно провести испытание РЭС после обнаружения и устранения дефекта или </w:t>
      </w:r>
      <w:r w:rsidRPr="00E77630">
        <w:rPr>
          <w:szCs w:val="28"/>
        </w:rPr>
        <w:lastRenderedPageBreak/>
        <w:t>ошибки проектирования. Это предъявляет высокие требования по скорости и точности проведения оценки безотказности на этапе проектирования</w:t>
      </w:r>
    </w:p>
    <w:p w:rsidR="00167988" w:rsidRPr="00E77630" w:rsidRDefault="00167988" w:rsidP="00167988">
      <w:pPr>
        <w:pStyle w:val="af0"/>
        <w:widowControl w:val="0"/>
        <w:ind w:left="0"/>
        <w:rPr>
          <w:szCs w:val="28"/>
        </w:rPr>
      </w:pPr>
      <w:r w:rsidRPr="00E77630">
        <w:rPr>
          <w:szCs w:val="28"/>
        </w:rPr>
        <w:t>По ГОСТ 27.002-89, безотказность является свойством объекта непрерывно сохранять работоспособное состояние в течение некоторого времени или наработки. Основным показателем безотказности для сравнения была выбрана интенсивность отказов, которая не зависит от длины интервала времени эксплуатации РЭС и от этого показателя можно без труда перейти к вероятности безотказной работы и наработке. Интенсивность отказов является условной плотностью вероятности возникновения отказа объекта, при условии отсутствия до рассматриваемого момента времени отказа.</w:t>
      </w:r>
    </w:p>
    <w:p w:rsidR="00167988" w:rsidRPr="00E77630" w:rsidRDefault="00167988" w:rsidP="00167988">
      <w:pPr>
        <w:pStyle w:val="af0"/>
        <w:widowControl w:val="0"/>
        <w:ind w:left="0"/>
        <w:rPr>
          <w:szCs w:val="28"/>
        </w:rPr>
      </w:pPr>
      <w:r w:rsidRPr="00E77630">
        <w:rPr>
          <w:szCs w:val="28"/>
        </w:rPr>
        <w:t>В дипломном проекте рассмотрена малоизвестная в нашей стране зарубежная методика прогнозирования безотказности «</w:t>
      </w:r>
      <w:r w:rsidRPr="00E77630">
        <w:rPr>
          <w:szCs w:val="28"/>
          <w:lang w:val="en-US"/>
        </w:rPr>
        <w:t>RADC</w:t>
      </w:r>
      <w:r w:rsidRPr="00E77630">
        <w:rPr>
          <w:szCs w:val="28"/>
        </w:rPr>
        <w:t>-</w:t>
      </w:r>
      <w:r w:rsidRPr="00E77630">
        <w:rPr>
          <w:szCs w:val="28"/>
          <w:lang w:val="en-US"/>
        </w:rPr>
        <w:t>TR</w:t>
      </w:r>
      <w:r w:rsidRPr="00E77630">
        <w:rPr>
          <w:szCs w:val="28"/>
        </w:rPr>
        <w:t>-89-177». На её основе создан алгоритм и написана программа для расчета эксплуатационной интенсивности отказов интегральных микросхем. Помимо этого изучены стандартизированные методики, которые указаны в техническом задании, и проведен сравнительный анализ результатов, полученных по всем этим методикам.</w:t>
      </w:r>
    </w:p>
    <w:p w:rsidR="00167988" w:rsidRDefault="00167988" w:rsidP="00167988">
      <w:r w:rsidRPr="00E77630">
        <w:t xml:space="preserve">Прогнозирование безотказности </w:t>
      </w:r>
      <w:r w:rsidR="00292572" w:rsidRPr="00E77630">
        <w:t>проведено</w:t>
      </w:r>
      <w:r w:rsidRPr="00E77630">
        <w:t xml:space="preserve"> на примере пяти</w:t>
      </w:r>
      <w:r>
        <w:t xml:space="preserve"> интегральных микросхем крупнейших международных производителей электронной компонентной базы: </w:t>
      </w:r>
      <w:r>
        <w:rPr>
          <w:lang w:val="en-US"/>
        </w:rPr>
        <w:t>Texas</w:t>
      </w:r>
      <w:r w:rsidR="00E1126C">
        <w:t xml:space="preserve"> </w:t>
      </w:r>
      <w:r>
        <w:rPr>
          <w:lang w:val="en-US"/>
        </w:rPr>
        <w:t>Instruments</w:t>
      </w:r>
      <w:r>
        <w:t xml:space="preserve">, </w:t>
      </w:r>
      <w:r>
        <w:tab/>
      </w:r>
      <w:r>
        <w:rPr>
          <w:lang w:val="en-US"/>
        </w:rPr>
        <w:t>Xilinx</w:t>
      </w:r>
      <w:r>
        <w:t xml:space="preserve">, </w:t>
      </w:r>
      <w:r>
        <w:rPr>
          <w:lang w:val="en-US"/>
        </w:rPr>
        <w:t>Microchip</w:t>
      </w:r>
      <w:r>
        <w:t xml:space="preserve">, </w:t>
      </w:r>
      <w:r>
        <w:rPr>
          <w:lang w:val="en-US"/>
        </w:rPr>
        <w:t>Atmel</w:t>
      </w:r>
      <w:r>
        <w:t xml:space="preserve">, </w:t>
      </w:r>
      <w:r>
        <w:rPr>
          <w:lang w:val="en-US"/>
        </w:rPr>
        <w:t>Microsemi</w:t>
      </w:r>
      <w:r w:rsidR="00E1126C" w:rsidRPr="00E1126C">
        <w:t xml:space="preserve"> </w:t>
      </w:r>
      <w:r>
        <w:t>(</w:t>
      </w:r>
      <w:r>
        <w:rPr>
          <w:lang w:val="en-US"/>
        </w:rPr>
        <w:t>Actel</w:t>
      </w:r>
      <w:r>
        <w:t>).</w:t>
      </w:r>
    </w:p>
    <w:p w:rsidR="00150776" w:rsidRPr="00396ADD" w:rsidRDefault="00C737B9" w:rsidP="00C737B9">
      <w:r>
        <w:t>Прогнозирование безотказности проводится на примере пяти интегральных микросхем крупнейших международных производителей электронной компонентной базы</w:t>
      </w:r>
      <w:r w:rsidR="00396ADD">
        <w:t xml:space="preserve">: </w:t>
      </w:r>
      <w:r w:rsidRPr="00DF7A03">
        <w:rPr>
          <w:lang w:val="en-US"/>
        </w:rPr>
        <w:t>Texas</w:t>
      </w:r>
      <w:r w:rsidR="00EA5562" w:rsidRPr="00396ADD">
        <w:t xml:space="preserve"> </w:t>
      </w:r>
      <w:r w:rsidRPr="00DF7A03">
        <w:rPr>
          <w:lang w:val="en-US"/>
        </w:rPr>
        <w:t>Instruments</w:t>
      </w:r>
      <w:r w:rsidR="00396ADD">
        <w:t xml:space="preserve">, </w:t>
      </w:r>
      <w:r w:rsidRPr="00396ADD">
        <w:tab/>
      </w:r>
      <w:r w:rsidRPr="00DF7A03">
        <w:rPr>
          <w:lang w:val="en-US"/>
        </w:rPr>
        <w:t>Xilinx</w:t>
      </w:r>
      <w:r w:rsidR="00396ADD">
        <w:t xml:space="preserve">, </w:t>
      </w:r>
      <w:r w:rsidR="003A67A0">
        <w:rPr>
          <w:lang w:val="en-US"/>
        </w:rPr>
        <w:t>Microchip</w:t>
      </w:r>
      <w:r w:rsidR="00396ADD">
        <w:t xml:space="preserve">, </w:t>
      </w:r>
      <w:r w:rsidRPr="00DF7A03">
        <w:rPr>
          <w:lang w:val="en-US"/>
        </w:rPr>
        <w:t>Atmel</w:t>
      </w:r>
      <w:r w:rsidR="00396ADD">
        <w:t xml:space="preserve">, </w:t>
      </w:r>
      <w:r w:rsidRPr="00DF7A03">
        <w:rPr>
          <w:lang w:val="en-US"/>
        </w:rPr>
        <w:t>Microsemi</w:t>
      </w:r>
      <w:r w:rsidR="00EA5562" w:rsidRPr="00396ADD">
        <w:t xml:space="preserve"> </w:t>
      </w:r>
      <w:r w:rsidRPr="00396ADD">
        <w:t>(</w:t>
      </w:r>
      <w:r w:rsidRPr="00DF7A03">
        <w:rPr>
          <w:lang w:val="en-US"/>
        </w:rPr>
        <w:t>Actel</w:t>
      </w:r>
      <w:r w:rsidRPr="00396ADD">
        <w:t>)</w:t>
      </w:r>
      <w:r w:rsidR="00396ADD">
        <w:t>.</w:t>
      </w:r>
    </w:p>
    <w:p w:rsidR="00150776" w:rsidRPr="00396ADD" w:rsidRDefault="00150776">
      <w:pPr>
        <w:spacing w:line="276" w:lineRule="auto"/>
        <w:ind w:firstLine="0"/>
        <w:jc w:val="left"/>
      </w:pPr>
      <w:r w:rsidRPr="00396ADD">
        <w:br w:type="page"/>
      </w:r>
    </w:p>
    <w:p w:rsidR="00C737B9" w:rsidRPr="00DB6802" w:rsidRDefault="00150776" w:rsidP="009E452B">
      <w:pPr>
        <w:pStyle w:val="1"/>
        <w:rPr>
          <w:lang w:val="ru-RU"/>
        </w:rPr>
      </w:pPr>
      <w:bookmarkStart w:id="10" w:name="_Toc357774343"/>
      <w:r w:rsidRPr="00150776">
        <w:lastRenderedPageBreak/>
        <w:t>I</w:t>
      </w:r>
      <w:r w:rsidRPr="00DB6802">
        <w:rPr>
          <w:lang w:val="ru-RU"/>
        </w:rPr>
        <w:t xml:space="preserve">. </w:t>
      </w:r>
      <w:r w:rsidR="00C737B9" w:rsidRPr="00DB6802">
        <w:rPr>
          <w:lang w:val="ru-RU"/>
        </w:rPr>
        <w:t>Специальная</w:t>
      </w:r>
      <w:r w:rsidRPr="00DB6802">
        <w:rPr>
          <w:lang w:val="ru-RU"/>
        </w:rPr>
        <w:t xml:space="preserve"> </w:t>
      </w:r>
      <w:r w:rsidR="00C737B9" w:rsidRPr="00DB6802">
        <w:rPr>
          <w:lang w:val="ru-RU"/>
        </w:rPr>
        <w:t>часть.</w:t>
      </w:r>
      <w:bookmarkEnd w:id="10"/>
    </w:p>
    <w:p w:rsidR="00150776" w:rsidRPr="00CE0A22" w:rsidRDefault="00150776" w:rsidP="00E1126C">
      <w:pPr>
        <w:pStyle w:val="2"/>
        <w:rPr>
          <w:lang w:val="ru-RU"/>
        </w:rPr>
      </w:pPr>
      <w:bookmarkStart w:id="11" w:name="_Toc357774344"/>
      <w:r w:rsidRPr="00CE0A22">
        <w:rPr>
          <w:lang w:val="ru-RU"/>
        </w:rPr>
        <w:t>1.</w:t>
      </w:r>
      <w:r w:rsidR="00C737B9" w:rsidRPr="00CE0A22">
        <w:rPr>
          <w:lang w:val="ru-RU"/>
        </w:rPr>
        <w:t xml:space="preserve"> Анализ рынка современных ИС.</w:t>
      </w:r>
      <w:bookmarkEnd w:id="11"/>
    </w:p>
    <w:p w:rsidR="00C737B9" w:rsidRPr="00DB6802" w:rsidRDefault="00C737B9" w:rsidP="002460BB">
      <w:pPr>
        <w:pStyle w:val="3"/>
        <w:rPr>
          <w:lang w:val="ru-RU"/>
        </w:rPr>
      </w:pPr>
      <w:bookmarkStart w:id="12" w:name="_Toc357774345"/>
      <w:r w:rsidRPr="00DB6802">
        <w:rPr>
          <w:lang w:val="ru-RU"/>
        </w:rPr>
        <w:t>1.1 Интегральные микросхемы (ИС)</w:t>
      </w:r>
      <w:bookmarkEnd w:id="12"/>
    </w:p>
    <w:p w:rsidR="00C737B9" w:rsidRDefault="00C737B9" w:rsidP="00C737B9">
      <w:r>
        <w:t xml:space="preserve">В настоящее время </w:t>
      </w:r>
      <w:r w:rsidR="007812AE">
        <w:t xml:space="preserve">современная </w:t>
      </w:r>
      <w:r>
        <w:t xml:space="preserve">цифровая электроника базируется на достижениях микроэлектроники, </w:t>
      </w:r>
      <w:r w:rsidR="007812AE">
        <w:t xml:space="preserve">которая </w:t>
      </w:r>
      <w:r>
        <w:t>характер</w:t>
      </w:r>
      <w:r w:rsidR="007812AE">
        <w:t>изуется</w:t>
      </w:r>
      <w:r>
        <w:t xml:space="preserve"> органическ</w:t>
      </w:r>
      <w:r w:rsidR="007812AE">
        <w:t>им</w:t>
      </w:r>
      <w:r>
        <w:t xml:space="preserve"> единство</w:t>
      </w:r>
      <w:r w:rsidR="007812AE">
        <w:t>м</w:t>
      </w:r>
      <w:r>
        <w:t xml:space="preserve"> физических, конструкторско-технических и схемотехнических аспектов. Микроэлектроника охватывает вопросы </w:t>
      </w:r>
      <w:r w:rsidR="007812AE">
        <w:t>конструирования</w:t>
      </w:r>
      <w:r>
        <w:t xml:space="preserve">, </w:t>
      </w:r>
      <w:r w:rsidR="007812AE">
        <w:t>исследования</w:t>
      </w:r>
      <w:r>
        <w:t xml:space="preserve"> и принципов применения интегральных микросхем.</w:t>
      </w:r>
    </w:p>
    <w:p w:rsidR="00C737B9" w:rsidRDefault="00167988" w:rsidP="00C737B9">
      <w:r>
        <w:t xml:space="preserve">Интегральная микросхема </w:t>
      </w:r>
      <w:r w:rsidR="007812AE">
        <w:t>представляет собой</w:t>
      </w:r>
      <w:r w:rsidR="00C737B9">
        <w:t xml:space="preserve"> совокупность электрически связанных компонентов (</w:t>
      </w:r>
      <w:r w:rsidR="007812AE">
        <w:t xml:space="preserve">резисторов, конденсаторов, диодов, </w:t>
      </w:r>
      <w:r w:rsidR="00C737B9">
        <w:t>транзисторов и др.), изготовленных в едином технологическом цикле на единой полупроводниковой основе (подложке).</w:t>
      </w:r>
    </w:p>
    <w:p w:rsidR="00C737B9" w:rsidRDefault="00C737B9" w:rsidP="00C737B9">
      <w:r>
        <w:t>Интегральная микросхема выполняет определенные функции обработки (преобразования) информации, заданной в виде электрических сигналов: напряжений или токов. Электрические сигналы могут представлять информацию в непрерывной (аналоговой), дискретной и цифровой форме.</w:t>
      </w:r>
    </w:p>
    <w:p w:rsidR="00C737B9" w:rsidRDefault="00C737B9" w:rsidP="00C737B9">
      <w:r>
        <w:t xml:space="preserve">Аналоговые и дискретные сигналы обрабатываются аналоговыми или линейными микросхемами, цифровые сигналы </w:t>
      </w:r>
      <w:r w:rsidR="007812AE">
        <w:t xml:space="preserve">- </w:t>
      </w:r>
      <w:r>
        <w:t xml:space="preserve">цифровыми микросхемами. Существует целый класс устройств и соответственно микросхем </w:t>
      </w:r>
      <w:r w:rsidR="00AD4FBD">
        <w:t xml:space="preserve">служащих для преобразования сигналов из одной формы в другую и </w:t>
      </w:r>
      <w:r>
        <w:t>называемых аналого-цифровыми или цифро-аналоговыми.</w:t>
      </w:r>
    </w:p>
    <w:p w:rsidR="00C737B9" w:rsidRPr="00DB6802" w:rsidRDefault="00C737B9" w:rsidP="002460BB">
      <w:pPr>
        <w:pStyle w:val="3"/>
        <w:rPr>
          <w:lang w:val="ru-RU"/>
        </w:rPr>
      </w:pPr>
      <w:bookmarkStart w:id="13" w:name="_Toc357774346"/>
      <w:r w:rsidRPr="00DB6802">
        <w:rPr>
          <w:lang w:val="ru-RU"/>
        </w:rPr>
        <w:t>1.2 Классификация ИС</w:t>
      </w:r>
      <w:bookmarkEnd w:id="13"/>
    </w:p>
    <w:p w:rsidR="00C737B9" w:rsidRDefault="00C737B9" w:rsidP="00C737B9">
      <w:r>
        <w:t>Интегральные микросхемы классифицируются по трём основным параметрам: степен</w:t>
      </w:r>
      <w:r w:rsidR="00167988">
        <w:t>и</w:t>
      </w:r>
      <w:r>
        <w:t xml:space="preserve"> интеграции, технологи</w:t>
      </w:r>
      <w:r w:rsidR="00167988">
        <w:t>и</w:t>
      </w:r>
      <w:r>
        <w:t xml:space="preserve"> изготовления и по типу функционального</w:t>
      </w:r>
      <w:r w:rsidR="00EA5562">
        <w:t xml:space="preserve"> </w:t>
      </w:r>
      <w:r>
        <w:t xml:space="preserve">назначения. </w:t>
      </w:r>
    </w:p>
    <w:p w:rsidR="00C737B9" w:rsidRPr="00DB6802" w:rsidRDefault="00C737B9" w:rsidP="009E452B">
      <w:pPr>
        <w:pStyle w:val="4"/>
        <w:rPr>
          <w:lang w:val="ru-RU"/>
        </w:rPr>
      </w:pPr>
      <w:r w:rsidRPr="00DB6802">
        <w:rPr>
          <w:lang w:val="ru-RU"/>
        </w:rPr>
        <w:lastRenderedPageBreak/>
        <w:t>1.2.1 Степень интеграции.</w:t>
      </w:r>
    </w:p>
    <w:p w:rsidR="00C737B9" w:rsidRDefault="00C737B9" w:rsidP="00C737B9">
      <w:r>
        <w:t>Сложность интегральной микросхемы определяется степенью интеграции.</w:t>
      </w:r>
    </w:p>
    <w:p w:rsidR="00C737B9" w:rsidRDefault="00C737B9" w:rsidP="00C737B9">
      <w:r>
        <w:t>Мерой степени интеграция является плотность элементов, которая определяется числом элементов на к</w:t>
      </w:r>
      <w:r w:rsidR="00E1126C">
        <w:t>рис</w:t>
      </w:r>
      <w:r>
        <w:t>талле или на единице площади. Она определяется также площадью, необходимой для функционирования элемента, и отношением действительно используемой площади на к</w:t>
      </w:r>
      <w:r w:rsidR="00E1126C">
        <w:t>рис</w:t>
      </w:r>
      <w:r>
        <w:t>талле к его общей площади, так как для реализации схемных элементов требуется большая площадь, чем та, которая необходима для его функционирования (например, изолирующие зоны между отдельными элементами).</w:t>
      </w:r>
    </w:p>
    <w:p w:rsidR="00C737B9" w:rsidRDefault="00C737B9" w:rsidP="00C737B9">
      <w:r>
        <w:t>Компоненты, входящие в состав ИС, не могут быть выделены из нее в качестве самостоятельных изделий, кроме того, они характеризуются некоторыми особенностями по сравнению с дискретными транзисторами, диодами и т. д.</w:t>
      </w:r>
    </w:p>
    <w:p w:rsidR="00C737B9" w:rsidRDefault="00C737B9" w:rsidP="00C737B9">
      <w:r>
        <w:t>Особенностью цифровых ИС является высокая сложность выполняемых ими функций, поэтому количество компонентов в одной микросхеме может исчисляться сотнями тысяч и даже миллионами.</w:t>
      </w:r>
    </w:p>
    <w:p w:rsidR="00C737B9" w:rsidRDefault="00C737B9" w:rsidP="00C737B9">
      <w:r>
        <w:t>Функциональную сложность ИС обычно характеризуют степенью компонентной интеграции, т. е. количеством элементов на к</w:t>
      </w:r>
      <w:r w:rsidR="00E1126C">
        <w:t>рис</w:t>
      </w:r>
      <w:r>
        <w:t>талле. В зависимости от количества элементов на к</w:t>
      </w:r>
      <w:r w:rsidR="00E1126C">
        <w:t>рис</w:t>
      </w:r>
      <w:r>
        <w:t>талле интегральные схемы подразделяются:</w:t>
      </w:r>
    </w:p>
    <w:p w:rsidR="00C737B9" w:rsidRDefault="00C737B9" w:rsidP="00C737B9">
      <w:pPr>
        <w:pStyle w:val="a7"/>
        <w:numPr>
          <w:ilvl w:val="0"/>
          <w:numId w:val="1"/>
        </w:numPr>
      </w:pPr>
      <w:r>
        <w:t xml:space="preserve"> Малая </w:t>
      </w:r>
      <w:r w:rsidR="003520D7">
        <w:t>ИС</w:t>
      </w:r>
      <w:r>
        <w:t xml:space="preserve"> (МИС или IS) – до 100 элементов на к</w:t>
      </w:r>
      <w:r w:rsidR="00E1126C">
        <w:t>рис</w:t>
      </w:r>
      <w:r>
        <w:t>талле;</w:t>
      </w:r>
    </w:p>
    <w:p w:rsidR="00C737B9" w:rsidRDefault="003520D7" w:rsidP="00C737B9">
      <w:pPr>
        <w:pStyle w:val="a7"/>
        <w:numPr>
          <w:ilvl w:val="0"/>
          <w:numId w:val="1"/>
        </w:numPr>
      </w:pPr>
      <w:r>
        <w:t>ИС</w:t>
      </w:r>
      <w:r w:rsidR="00C737B9">
        <w:t xml:space="preserve"> средней степени интеграции (СИС или MSI) – </w:t>
      </w:r>
      <w:r>
        <w:t>в ней используется до</w:t>
      </w:r>
      <w:r w:rsidR="00C737B9">
        <w:t xml:space="preserve"> 1000 элементов на</w:t>
      </w:r>
      <w:r>
        <w:t xml:space="preserve"> одном</w:t>
      </w:r>
      <w:r w:rsidR="00C737B9">
        <w:t xml:space="preserve"> к</w:t>
      </w:r>
      <w:r w:rsidR="00E1126C">
        <w:t>рис</w:t>
      </w:r>
      <w:r w:rsidR="00C737B9">
        <w:t>талле;</w:t>
      </w:r>
    </w:p>
    <w:p w:rsidR="00C737B9" w:rsidRDefault="00C737B9" w:rsidP="00C737B9">
      <w:pPr>
        <w:pStyle w:val="a7"/>
        <w:numPr>
          <w:ilvl w:val="0"/>
          <w:numId w:val="1"/>
        </w:numPr>
      </w:pPr>
      <w:r>
        <w:t xml:space="preserve">Большая интегральная схема (БИС или LSI) – </w:t>
      </w:r>
      <w:r w:rsidR="003520D7">
        <w:t xml:space="preserve">в ней применяется </w:t>
      </w:r>
      <w:r>
        <w:t>до 10000 элементов на к</w:t>
      </w:r>
      <w:r w:rsidR="00E1126C">
        <w:t>рис</w:t>
      </w:r>
      <w:r>
        <w:t>талле;</w:t>
      </w:r>
    </w:p>
    <w:p w:rsidR="00C737B9" w:rsidRPr="00C737B9" w:rsidRDefault="00C737B9" w:rsidP="00C737B9">
      <w:pPr>
        <w:pStyle w:val="a7"/>
        <w:numPr>
          <w:ilvl w:val="0"/>
          <w:numId w:val="1"/>
        </w:numPr>
      </w:pPr>
      <w:r>
        <w:t xml:space="preserve">Сверхбольшая интегральная схема (СБИС или VLSI) – </w:t>
      </w:r>
      <w:r w:rsidR="003520D7">
        <w:t>использовано 10000 и более</w:t>
      </w:r>
      <w:r>
        <w:t xml:space="preserve"> элементов на</w:t>
      </w:r>
      <w:r w:rsidR="003520D7">
        <w:t xml:space="preserve"> одном</w:t>
      </w:r>
      <w:r>
        <w:t xml:space="preserve"> к</w:t>
      </w:r>
      <w:r w:rsidR="00E1126C">
        <w:t>рис</w:t>
      </w:r>
      <w:r>
        <w:t>талле.</w:t>
      </w:r>
    </w:p>
    <w:p w:rsidR="00C737B9" w:rsidRPr="0096764D" w:rsidRDefault="00C737B9" w:rsidP="00C737B9">
      <w:pPr>
        <w:rPr>
          <w:lang w:val="en-US"/>
        </w:rPr>
      </w:pPr>
      <w:r>
        <w:lastRenderedPageBreak/>
        <w:t>Сокращения</w:t>
      </w:r>
      <w:r w:rsidR="00EA5562" w:rsidRPr="00EA5562">
        <w:rPr>
          <w:lang w:val="en-US"/>
        </w:rPr>
        <w:t xml:space="preserve"> </w:t>
      </w:r>
      <w:r>
        <w:t>приведенные</w:t>
      </w:r>
      <w:r w:rsidR="00EA5562" w:rsidRPr="00EA5562">
        <w:rPr>
          <w:lang w:val="en-US"/>
        </w:rPr>
        <w:t xml:space="preserve"> </w:t>
      </w:r>
      <w:r>
        <w:t>на</w:t>
      </w:r>
      <w:r w:rsidR="00EA5562" w:rsidRPr="00EA5562">
        <w:rPr>
          <w:lang w:val="en-US"/>
        </w:rPr>
        <w:t xml:space="preserve"> </w:t>
      </w:r>
      <w:r>
        <w:t>английском</w:t>
      </w:r>
      <w:r w:rsidR="00EA5562" w:rsidRPr="00EA5562">
        <w:rPr>
          <w:lang w:val="en-US"/>
        </w:rPr>
        <w:t xml:space="preserve"> </w:t>
      </w:r>
      <w:r>
        <w:t>языке</w:t>
      </w:r>
      <w:r w:rsidR="00EA5562" w:rsidRPr="00EA5562">
        <w:rPr>
          <w:lang w:val="en-US"/>
        </w:rPr>
        <w:t xml:space="preserve"> </w:t>
      </w:r>
      <w:r>
        <w:t>имеют</w:t>
      </w:r>
      <w:r w:rsidR="00EA5562" w:rsidRPr="00EA5562">
        <w:rPr>
          <w:lang w:val="en-US"/>
        </w:rPr>
        <w:t xml:space="preserve"> </w:t>
      </w:r>
      <w:r>
        <w:t>следующий</w:t>
      </w:r>
      <w:r w:rsidR="00EA5562" w:rsidRPr="00EA5562">
        <w:rPr>
          <w:lang w:val="en-US"/>
        </w:rPr>
        <w:t xml:space="preserve"> </w:t>
      </w:r>
      <w:r>
        <w:t>смысл</w:t>
      </w:r>
      <w:r w:rsidRPr="00C737B9">
        <w:rPr>
          <w:lang w:val="en-US"/>
        </w:rPr>
        <w:t>: IS – Integrated Circuit; MSI – Medium Scale Integration; LSI – Large Scale Integration; VLSI – Very Large Scale Integration.</w:t>
      </w:r>
    </w:p>
    <w:p w:rsidR="00B845C9" w:rsidRPr="00B845C9" w:rsidRDefault="00A34DEB" w:rsidP="00C737B9">
      <w:r>
        <w:rPr>
          <w:noProof/>
          <w:lang w:eastAsia="ru-RU"/>
        </w:rPr>
        <w:drawing>
          <wp:anchor distT="0" distB="0" distL="114300" distR="114300" simplePos="0" relativeHeight="251820032" behindDoc="0" locked="0" layoutInCell="1" allowOverlap="1" wp14:anchorId="118D2A7D" wp14:editId="6FA3B60E">
            <wp:simplePos x="0" y="0"/>
            <wp:positionH relativeFrom="column">
              <wp:posOffset>-44450</wp:posOffset>
            </wp:positionH>
            <wp:positionV relativeFrom="paragraph">
              <wp:posOffset>2166620</wp:posOffset>
            </wp:positionV>
            <wp:extent cx="5864860" cy="4486910"/>
            <wp:effectExtent l="0" t="0" r="2540" b="88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тория.png"/>
                    <pic:cNvPicPr/>
                  </pic:nvPicPr>
                  <pic:blipFill>
                    <a:blip r:embed="rId9">
                      <a:extLst>
                        <a:ext uri="{28A0092B-C50C-407E-A947-70E740481C1C}">
                          <a14:useLocalDpi xmlns:a14="http://schemas.microsoft.com/office/drawing/2010/main" val="0"/>
                        </a:ext>
                      </a:extLst>
                    </a:blip>
                    <a:stretch>
                      <a:fillRect/>
                    </a:stretch>
                  </pic:blipFill>
                  <pic:spPr>
                    <a:xfrm>
                      <a:off x="0" y="0"/>
                      <a:ext cx="5864860" cy="4486910"/>
                    </a:xfrm>
                    <a:prstGeom prst="rect">
                      <a:avLst/>
                    </a:prstGeom>
                  </pic:spPr>
                </pic:pic>
              </a:graphicData>
            </a:graphic>
          </wp:anchor>
        </w:drawing>
      </w:r>
      <w:r w:rsidR="00B845C9">
        <w:t>Ранее еще использовались такие названия как ультрабольшая</w:t>
      </w:r>
      <w:r w:rsidR="007832B6">
        <w:t xml:space="preserve"> интегральная схема (УБИС),</w:t>
      </w:r>
      <w:r w:rsidR="00B845C9">
        <w:t xml:space="preserve">  в</w:t>
      </w:r>
      <w:r w:rsidR="007832B6">
        <w:t xml:space="preserve"> которой</w:t>
      </w:r>
      <w:r w:rsidR="00B845C9">
        <w:t xml:space="preserve"> насчитывается </w:t>
      </w:r>
      <w:r w:rsidR="007832B6">
        <w:t xml:space="preserve">примерно </w:t>
      </w:r>
      <w:r w:rsidR="00B845C9">
        <w:t>до 1 миллиарда элементов, и гигабольшая ИМС – в ней более 1 миллиарда элементов. Сейчас данные названия почти не используются, и все микросхемы у которых количество элементов больше 10 тысяч относят к классу СБИС.</w:t>
      </w:r>
    </w:p>
    <w:p w:rsidR="00C737B9" w:rsidRPr="009050D0" w:rsidRDefault="00E1126C" w:rsidP="00C737B9">
      <w:pPr>
        <w:pStyle w:val="a3"/>
        <w:rPr>
          <w:szCs w:val="28"/>
        </w:rPr>
      </w:pPr>
      <w:r>
        <w:rPr>
          <w:szCs w:val="28"/>
        </w:rPr>
        <w:t>Рис</w:t>
      </w:r>
      <w:r w:rsidR="00A74EF5" w:rsidRPr="009050D0">
        <w:rPr>
          <w:szCs w:val="28"/>
        </w:rPr>
        <w:t xml:space="preserve">. </w:t>
      </w:r>
      <w:r w:rsidR="001400C5" w:rsidRPr="009050D0">
        <w:rPr>
          <w:szCs w:val="28"/>
        </w:rPr>
        <w:t>1.</w:t>
      </w:r>
      <w:r w:rsidR="00C737B9" w:rsidRPr="009050D0">
        <w:rPr>
          <w:szCs w:val="28"/>
        </w:rPr>
        <w:t>1. График изменения количества элементов на к</w:t>
      </w:r>
      <w:r>
        <w:rPr>
          <w:szCs w:val="28"/>
        </w:rPr>
        <w:t>рис</w:t>
      </w:r>
      <w:r w:rsidR="00C737B9" w:rsidRPr="009050D0">
        <w:rPr>
          <w:szCs w:val="28"/>
        </w:rPr>
        <w:t>талле со временем.</w:t>
      </w:r>
    </w:p>
    <w:p w:rsidR="00C737B9" w:rsidRDefault="00C737B9" w:rsidP="00C737B9">
      <w:r>
        <w:t>Иногда сложность ИС характеризуют таким показателем, как плотность упаковки. Это количество компонентов, приходящихся на единицу площади к</w:t>
      </w:r>
      <w:r w:rsidR="00E1126C">
        <w:t>рис</w:t>
      </w:r>
      <w:r>
        <w:t>талла. Этот показатель характеризует уровень технологии, и в настоящее время он составляет более 10</w:t>
      </w:r>
      <w:r w:rsidRPr="00C737B9">
        <w:rPr>
          <w:vertAlign w:val="superscript"/>
        </w:rPr>
        <w:t>4</w:t>
      </w:r>
      <w:r>
        <w:t xml:space="preserve"> компонентов/мм2.</w:t>
      </w:r>
    </w:p>
    <w:p w:rsidR="00C737B9" w:rsidRPr="00DB6802" w:rsidRDefault="00C737B9" w:rsidP="009E452B">
      <w:pPr>
        <w:pStyle w:val="4"/>
        <w:rPr>
          <w:lang w:val="ru-RU"/>
        </w:rPr>
      </w:pPr>
      <w:r w:rsidRPr="00DB6802">
        <w:rPr>
          <w:lang w:val="ru-RU"/>
        </w:rPr>
        <w:lastRenderedPageBreak/>
        <w:t>1.2.2 Технологии изготовления</w:t>
      </w:r>
    </w:p>
    <w:p w:rsidR="00C737B9" w:rsidRDefault="00C737B9" w:rsidP="00C737B9">
      <w:pPr>
        <w:rPr>
          <w:b/>
        </w:rPr>
      </w:pPr>
      <w:r w:rsidRPr="00C737B9">
        <w:rPr>
          <w:b/>
        </w:rPr>
        <w:t>Типы логики.</w:t>
      </w:r>
    </w:p>
    <w:p w:rsidR="0077159F" w:rsidRDefault="0077159F" w:rsidP="00C737B9">
      <w:r>
        <w:t>Как известно, основным элементом любой интегральной микросхемы являются полевые или биполярные транзисторы. Тип изготовления транзисторов, на которых построена ИМС, очень сильно влияет на характе</w:t>
      </w:r>
      <w:r w:rsidR="00E1126C">
        <w:t>рис</w:t>
      </w:r>
      <w:r>
        <w:t xml:space="preserve">тику микросхемы. Тип изготовления микросхемы обычно всегда указывают в техническом описании устройства </w:t>
      </w:r>
      <w:r w:rsidRPr="0077159F">
        <w:t>(</w:t>
      </w:r>
      <w:r>
        <w:rPr>
          <w:lang w:val="en-US"/>
        </w:rPr>
        <w:t>Data</w:t>
      </w:r>
      <w:r w:rsidR="00167988">
        <w:t xml:space="preserve"> </w:t>
      </w:r>
      <w:r>
        <w:rPr>
          <w:lang w:val="en-US"/>
        </w:rPr>
        <w:t>Sheet</w:t>
      </w:r>
      <w:r w:rsidRPr="0077159F">
        <w:t>)</w:t>
      </w:r>
      <w:r>
        <w:t>.</w:t>
      </w:r>
    </w:p>
    <w:p w:rsidR="0077159F" w:rsidRDefault="0077159F" w:rsidP="00C737B9">
      <w:r>
        <w:t xml:space="preserve">Самыми распространёнными логиками микросхем являются КМОП </w:t>
      </w:r>
      <w:r w:rsidRPr="0077159F">
        <w:t>(</w:t>
      </w:r>
      <w:r>
        <w:rPr>
          <w:lang w:val="en-US"/>
        </w:rPr>
        <w:t>CMOS</w:t>
      </w:r>
      <w:r w:rsidRPr="0077159F">
        <w:t xml:space="preserve">) </w:t>
      </w:r>
      <w:r>
        <w:t>и ТТЛ (транзистор</w:t>
      </w:r>
      <w:r w:rsidR="00167988">
        <w:t xml:space="preserve">но-транзисторная логика). КМОП </w:t>
      </w:r>
      <w:r>
        <w:t xml:space="preserve">технологию применяют в микросхемах, где важно экономить потребление тока. Для микросхем, где нужна скорость работы и не важна экономия потребляемой мощности обычно применяют ТТЛ логику. </w:t>
      </w:r>
    </w:p>
    <w:p w:rsidR="007832B6" w:rsidRPr="0077159F" w:rsidRDefault="0077159F" w:rsidP="00C737B9">
      <w:r>
        <w:t>Самым существенным недостатком микросхем, которые построены по КМОП технологии, является сильная уязвимость к электростатическому разряду. Для того чтобы вывести микросхему из строя достаточно всего лишь рукой коснуться её вывода.</w:t>
      </w:r>
    </w:p>
    <w:p w:rsidR="00C737B9" w:rsidRPr="00C737B9" w:rsidRDefault="00C737B9" w:rsidP="00C737B9">
      <w:pPr>
        <w:ind w:firstLine="708"/>
        <w:rPr>
          <w:b/>
        </w:rPr>
      </w:pPr>
      <w:r w:rsidRPr="00C737B9">
        <w:rPr>
          <w:b/>
        </w:rPr>
        <w:t>Технологический процесс</w:t>
      </w:r>
    </w:p>
    <w:p w:rsidR="00C737B9" w:rsidRDefault="00AD4FBD" w:rsidP="00C737B9">
      <w:r>
        <w:t>Качественными х</w:t>
      </w:r>
      <w:r w:rsidR="00C737B9">
        <w:t>аракте</w:t>
      </w:r>
      <w:r w:rsidR="00E1126C">
        <w:t>рис</w:t>
      </w:r>
      <w:r w:rsidR="00C737B9">
        <w:t>тик</w:t>
      </w:r>
      <w:r>
        <w:t>ами</w:t>
      </w:r>
      <w:r w:rsidR="00C737B9">
        <w:t xml:space="preserve"> технологического процесса производства микросхем </w:t>
      </w:r>
      <w:r>
        <w:t xml:space="preserve">являются </w:t>
      </w:r>
      <w:r w:rsidR="00C737B9">
        <w:t xml:space="preserve"> минимальные контролируемые размеры топологии фото</w:t>
      </w:r>
      <w:r w:rsidR="00E1126C">
        <w:t xml:space="preserve"> </w:t>
      </w:r>
      <w:r w:rsidR="00C737B9">
        <w:t>повторителя (контактные окна в оксиде кремния, ширина затворов в транзисторах и т. д.) и, как следствие</w:t>
      </w:r>
      <w:r>
        <w:t xml:space="preserve"> этого</w:t>
      </w:r>
      <w:r w:rsidR="00C737B9">
        <w:t>, размеры транзисторов (</w:t>
      </w:r>
      <w:r>
        <w:t>а также других</w:t>
      </w:r>
      <w:r w:rsidR="00C737B9">
        <w:t xml:space="preserve"> элементов) на к</w:t>
      </w:r>
      <w:r w:rsidR="00E1126C">
        <w:t>рис</w:t>
      </w:r>
      <w:r w:rsidR="00C737B9">
        <w:t xml:space="preserve">талле. </w:t>
      </w:r>
      <w:r>
        <w:t>Данный</w:t>
      </w:r>
      <w:r w:rsidR="00C737B9">
        <w:t xml:space="preserve"> параметр, однако, </w:t>
      </w:r>
      <w:r>
        <w:t>тесно</w:t>
      </w:r>
      <w:r w:rsidR="00C737B9">
        <w:t xml:space="preserve"> взаимозависим с рядом </w:t>
      </w:r>
      <w:r>
        <w:t>следующих</w:t>
      </w:r>
      <w:r w:rsidR="00C737B9">
        <w:t xml:space="preserve"> производственных возможностей: чистотой получаемого кремния, характе</w:t>
      </w:r>
      <w:r w:rsidR="00E1126C">
        <w:t>рис</w:t>
      </w:r>
      <w:r w:rsidR="00C737B9">
        <w:t>тиками инжекторов, методами фотолитографии, вытравливания и напыления.</w:t>
      </w:r>
    </w:p>
    <w:p w:rsidR="00C737B9" w:rsidRDefault="00C737B9" w:rsidP="00C737B9">
      <w:r>
        <w:t xml:space="preserve">В 70-х годах </w:t>
      </w:r>
      <w:r w:rsidR="00AD4FBD">
        <w:t xml:space="preserve">прошлого века </w:t>
      </w:r>
      <w:r>
        <w:t xml:space="preserve">минимальный контролируемый размер составлял 2-8 мкм, в 1980-х он был уменьшен до 0,5-2 мкм. Некоторые </w:t>
      </w:r>
      <w:r w:rsidR="00AD4FBD">
        <w:lastRenderedPageBreak/>
        <w:t xml:space="preserve">отдельные </w:t>
      </w:r>
      <w:r>
        <w:t>экспериментальные образцы фотолитографического оборудования рентгеновского диапазона обеспечивали минимальный размер 0,18 мкм.</w:t>
      </w:r>
    </w:p>
    <w:p w:rsidR="00C737B9" w:rsidRDefault="00C737B9" w:rsidP="00C737B9">
      <w:r>
        <w:t xml:space="preserve">В 1990-х годах, </w:t>
      </w:r>
      <w:r w:rsidR="00AD4FBD">
        <w:t>со стремительным развитием конкурирующих платформ центральных процессоров ПЭВМ внедрение новых технологий значительно ускорилось</w:t>
      </w:r>
      <w:r w:rsidR="00E77630">
        <w:t>: в</w:t>
      </w:r>
      <w:r>
        <w:t xml:space="preserve">начале 1990-х процессоры (например, ранние Pentium и Pentium Pro) изготавливали по технологии 0,5-0,6 мкм (500—600 нм), </w:t>
      </w:r>
      <w:r w:rsidR="00AD4FBD">
        <w:t xml:space="preserve">затем </w:t>
      </w:r>
      <w:r>
        <w:t xml:space="preserve">технология </w:t>
      </w:r>
      <w:r w:rsidR="00AD4FBD">
        <w:t xml:space="preserve">позволила перейти к </w:t>
      </w:r>
      <w:r>
        <w:t>250—350 нм. Следующ</w:t>
      </w:r>
      <w:r w:rsidR="00AD4FBD">
        <w:t>ее поколение</w:t>
      </w:r>
      <w:r>
        <w:t xml:space="preserve"> процессор</w:t>
      </w:r>
      <w:r w:rsidR="00AD4FBD">
        <w:t>ов</w:t>
      </w:r>
      <w:r>
        <w:t xml:space="preserve"> (Pentium II, K6-2+, Athlon) уже </w:t>
      </w:r>
      <w:r w:rsidR="00AD4FBD">
        <w:t>изготавливалось</w:t>
      </w:r>
      <w:r>
        <w:t xml:space="preserve"> по технологии 180 нм. В конце 1990-х фирма Texas Instruments создала</w:t>
      </w:r>
      <w:r w:rsidR="00AD4FBD">
        <w:t xml:space="preserve"> и внедрила </w:t>
      </w:r>
      <w:r>
        <w:t xml:space="preserve">ультрафиолетовую технологию с минимальным контролируемым размером </w:t>
      </w:r>
      <w:r w:rsidR="00AD4FBD">
        <w:t>порядка</w:t>
      </w:r>
      <w:r>
        <w:t xml:space="preserve"> 80 нм.</w:t>
      </w:r>
    </w:p>
    <w:p w:rsidR="00C737B9" w:rsidRPr="00A74EF5" w:rsidRDefault="00C737B9" w:rsidP="00C737B9">
      <w:r>
        <w:t xml:space="preserve">Следующие </w:t>
      </w:r>
      <w:r w:rsidR="00AD4FBD">
        <w:t xml:space="preserve">поколение </w:t>
      </w:r>
      <w:r>
        <w:t>процессор</w:t>
      </w:r>
      <w:r w:rsidR="00AD4FBD">
        <w:t>ов</w:t>
      </w:r>
      <w:r>
        <w:t xml:space="preserve"> </w:t>
      </w:r>
      <w:r w:rsidR="00AD4FBD">
        <w:t>изготавливалось</w:t>
      </w:r>
      <w:r>
        <w:t xml:space="preserve"> по УФ-технологии 45 нм (</w:t>
      </w:r>
      <w:r w:rsidR="00AD4FBD">
        <w:t>начиная с</w:t>
      </w:r>
      <w:r>
        <w:t xml:space="preserve"> Core 2 Duo). Другие </w:t>
      </w:r>
      <w:r w:rsidR="00AD4FBD">
        <w:t xml:space="preserve">типы </w:t>
      </w:r>
      <w:r>
        <w:t>микросхем достигли и превзошли этот уровень (в частности, видеопроцессоры и флеш-память фирмы Samsung — 40 нм). В 2010 году в розничной продаже появились процессоры, разработанные по 32-нм тех</w:t>
      </w:r>
      <w:r w:rsidR="00AD4FBD">
        <w:t>п</w:t>
      </w:r>
      <w:r>
        <w:t>роцессу. В апреле 2012 года в продажу поступили процессоры, разработанные по 22-нм тех. процессу (ими стали процессоры фирмы Intel, выполненные по архитектуре Ivy Bridge). Процессоры с технологией 14 нм планируется к внедрению в 2014 году, а 10 нм — около 2018 года.</w:t>
      </w:r>
      <w:r w:rsidR="00484DF3">
        <w:t>[2</w:t>
      </w:r>
      <w:r w:rsidR="0077159F" w:rsidRPr="00A74EF5">
        <w:t>]</w:t>
      </w:r>
    </w:p>
    <w:p w:rsidR="00C737B9" w:rsidRPr="001400C5" w:rsidRDefault="005A0B6E" w:rsidP="009E452B">
      <w:pPr>
        <w:pStyle w:val="4"/>
        <w:rPr>
          <w:lang w:val="ru-RU"/>
        </w:rPr>
      </w:pPr>
      <w:r w:rsidRPr="001400C5">
        <w:rPr>
          <w:lang w:val="ru-RU"/>
        </w:rPr>
        <w:t>1</w:t>
      </w:r>
      <w:r w:rsidR="00C737B9" w:rsidRPr="001400C5">
        <w:rPr>
          <w:lang w:val="ru-RU"/>
        </w:rPr>
        <w:t>.</w:t>
      </w:r>
      <w:r w:rsidRPr="001400C5">
        <w:rPr>
          <w:lang w:val="ru-RU"/>
        </w:rPr>
        <w:t>2</w:t>
      </w:r>
      <w:r w:rsidR="00C737B9" w:rsidRPr="001400C5">
        <w:rPr>
          <w:lang w:val="ru-RU"/>
        </w:rPr>
        <w:t>.3 Типы функционального назначения.</w:t>
      </w:r>
    </w:p>
    <w:p w:rsidR="00B845C9" w:rsidRDefault="00B845C9" w:rsidP="00B845C9">
      <w:r>
        <w:t xml:space="preserve">На </w:t>
      </w:r>
      <w:r w:rsidR="00E1126C">
        <w:t>рис</w:t>
      </w:r>
      <w:r>
        <w:t xml:space="preserve">. </w:t>
      </w:r>
      <w:r w:rsidR="001400C5">
        <w:t>1.</w:t>
      </w:r>
      <w:r>
        <w:t>2</w:t>
      </w:r>
      <w:r w:rsidR="001400C5">
        <w:t>.</w:t>
      </w:r>
      <w:r>
        <w:t xml:space="preserve"> продемонстрирована схема, на которой показано, как различаются интегральные схемы по типу функционального назначения. </w:t>
      </w:r>
      <w:r w:rsidRPr="00B845C9">
        <w:t>В зависимости от функционального назначения интегральные микросхемы делятся на аналоговые и цифровые</w:t>
      </w:r>
      <w:r>
        <w:t>.</w:t>
      </w:r>
      <w:r w:rsidR="007832B6">
        <w:t xml:space="preserve"> В зависимости от функционального назначения интег</w:t>
      </w:r>
      <w:r w:rsidR="00167988">
        <w:t xml:space="preserve">ральные микросхемы делятся на </w:t>
      </w:r>
      <w:r w:rsidR="007832B6">
        <w:t>две большие группы: аналоговые и цифровые.</w:t>
      </w:r>
    </w:p>
    <w:p w:rsidR="00DB6802" w:rsidRDefault="00DB6802" w:rsidP="00B845C9"/>
    <w:p w:rsidR="00DB6802" w:rsidRPr="00B845C9" w:rsidRDefault="00DB6802" w:rsidP="00B845C9"/>
    <w:p w:rsidR="00D27999" w:rsidRDefault="000E18E9" w:rsidP="00D27999">
      <w:pPr>
        <w:keepNext/>
      </w:pPr>
      <w:r>
        <w:rPr>
          <w:noProof/>
          <w:lang w:eastAsia="ru-RU"/>
        </w:rPr>
        <mc:AlternateContent>
          <mc:Choice Requires="wpg">
            <w:drawing>
              <wp:inline distT="0" distB="0" distL="0" distR="0" wp14:anchorId="768C28B6" wp14:editId="7A02CCAB">
                <wp:extent cx="5305425" cy="7962900"/>
                <wp:effectExtent l="0" t="0" r="28575" b="19050"/>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7962900"/>
                          <a:chOff x="-66675" y="-123825"/>
                          <a:chExt cx="5981700" cy="5941369"/>
                        </a:xfrm>
                      </wpg:grpSpPr>
                      <wps:wsp>
                        <wps:cNvPr id="8" name="Прямоугольник 2"/>
                        <wps:cNvSpPr/>
                        <wps:spPr>
                          <a:xfrm>
                            <a:off x="1666875" y="-123825"/>
                            <a:ext cx="2581275" cy="276225"/>
                          </a:xfrm>
                          <a:prstGeom prst="rect">
                            <a:avLst/>
                          </a:prstGeom>
                        </wps:spPr>
                        <wps:style>
                          <a:lnRef idx="2">
                            <a:schemeClr val="dk1"/>
                          </a:lnRef>
                          <a:fillRef idx="1">
                            <a:schemeClr val="lt1"/>
                          </a:fillRef>
                          <a:effectRef idx="0">
                            <a:schemeClr val="dk1"/>
                          </a:effectRef>
                          <a:fontRef idx="minor">
                            <a:schemeClr val="dk1"/>
                          </a:fontRef>
                        </wps:style>
                        <wps:txbx>
                          <w:txbxContent>
                            <w:p w:rsidR="00E46640" w:rsidRDefault="00E46640" w:rsidP="00B761F5">
                              <w:r>
                                <w:t>Интегральные МС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ая соединительная линия 7"/>
                        <wps:cNvCnPr/>
                        <wps:spPr>
                          <a:xfrm flipH="1">
                            <a:off x="762000" y="152400"/>
                            <a:ext cx="904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1" name="Прямая соединительная линия 8"/>
                        <wps:cNvCnPr/>
                        <wps:spPr>
                          <a:xfrm flipH="1">
                            <a:off x="4248150" y="152400"/>
                            <a:ext cx="904875" cy="0"/>
                          </a:xfrm>
                          <a:prstGeom prst="line">
                            <a:avLst/>
                          </a:prstGeom>
                        </wps:spPr>
                        <wps:style>
                          <a:lnRef idx="1">
                            <a:schemeClr val="dk1"/>
                          </a:lnRef>
                          <a:fillRef idx="0">
                            <a:schemeClr val="dk1"/>
                          </a:fillRef>
                          <a:effectRef idx="0">
                            <a:schemeClr val="dk1"/>
                          </a:effectRef>
                          <a:fontRef idx="minor">
                            <a:schemeClr val="tx1"/>
                          </a:fontRef>
                        </wps:style>
                        <wps:bodyPr/>
                      </wps:wsp>
                      <wps:wsp>
                        <wps:cNvPr id="12" name="Прямая со стрелкой 10"/>
                        <wps:cNvCnPr>
                          <a:endCxn id="12" idx="0"/>
                        </wps:cNvCnPr>
                        <wps:spPr>
                          <a:xfrm>
                            <a:off x="762000" y="152400"/>
                            <a:ext cx="28575" cy="7703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Прямая со стрелкой 11"/>
                        <wps:cNvCnPr>
                          <a:endCxn id="13" idx="0"/>
                        </wps:cNvCnPr>
                        <wps:spPr>
                          <a:xfrm flipH="1">
                            <a:off x="5148263" y="152400"/>
                            <a:ext cx="4762" cy="712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Прямоугольник 12"/>
                        <wps:cNvSpPr/>
                        <wps:spPr>
                          <a:xfrm>
                            <a:off x="0" y="922776"/>
                            <a:ext cx="1581150" cy="314325"/>
                          </a:xfrm>
                          <a:prstGeom prst="rect">
                            <a:avLst/>
                          </a:prstGeom>
                        </wps:spPr>
                        <wps:style>
                          <a:lnRef idx="2">
                            <a:schemeClr val="dk1"/>
                          </a:lnRef>
                          <a:fillRef idx="1">
                            <a:schemeClr val="lt1"/>
                          </a:fillRef>
                          <a:effectRef idx="0">
                            <a:schemeClr val="dk1"/>
                          </a:effectRef>
                          <a:fontRef idx="minor">
                            <a:schemeClr val="dk1"/>
                          </a:fontRef>
                        </wps:style>
                        <wps:txbx>
                          <w:txbxContent>
                            <w:p w:rsidR="00E46640" w:rsidRDefault="00E46640" w:rsidP="00B761F5">
                              <w:r w:rsidRPr="00B761F5">
                                <w:rPr>
                                  <w:sz w:val="20"/>
                                  <w:szCs w:val="20"/>
                                </w:rPr>
                                <w:t>Аналоговые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3"/>
                        <wps:cNvSpPr/>
                        <wps:spPr>
                          <a:xfrm>
                            <a:off x="4381500" y="865015"/>
                            <a:ext cx="1533525" cy="314325"/>
                          </a:xfrm>
                          <a:prstGeom prst="rect">
                            <a:avLst/>
                          </a:prstGeom>
                        </wps:spPr>
                        <wps:style>
                          <a:lnRef idx="2">
                            <a:schemeClr val="dk1"/>
                          </a:lnRef>
                          <a:fillRef idx="1">
                            <a:schemeClr val="lt1"/>
                          </a:fillRef>
                          <a:effectRef idx="0">
                            <a:schemeClr val="dk1"/>
                          </a:effectRef>
                          <a:fontRef idx="minor">
                            <a:schemeClr val="dk1"/>
                          </a:fontRef>
                        </wps:style>
                        <wps:txbx>
                          <w:txbxContent>
                            <w:p w:rsidR="00E46640" w:rsidRPr="00B761F5" w:rsidRDefault="00E46640" w:rsidP="00B761F5">
                              <w:pPr>
                                <w:rPr>
                                  <w:sz w:val="20"/>
                                  <w:szCs w:val="20"/>
                                </w:rPr>
                              </w:pPr>
                              <w:r w:rsidRPr="00B761F5">
                                <w:rPr>
                                  <w:sz w:val="20"/>
                                  <w:szCs w:val="20"/>
                                </w:rPr>
                                <w:t>Цифровые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ая со стрелкой 15"/>
                        <wps:cNvCnPr>
                          <a:stCxn id="12" idx="2"/>
                        </wps:cNvCnPr>
                        <wps:spPr>
                          <a:xfrm>
                            <a:off x="790575" y="1237100"/>
                            <a:ext cx="0" cy="5327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Прямая со стрелкой 16"/>
                        <wps:cNvCnPr/>
                        <wps:spPr>
                          <a:xfrm>
                            <a:off x="5153025" y="117934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Прямоугольник 17"/>
                        <wps:cNvSpPr/>
                        <wps:spPr>
                          <a:xfrm>
                            <a:off x="-66675" y="1769891"/>
                            <a:ext cx="1733550" cy="3322254"/>
                          </a:xfrm>
                          <a:prstGeom prst="rect">
                            <a:avLst/>
                          </a:prstGeom>
                        </wps:spPr>
                        <wps:style>
                          <a:lnRef idx="2">
                            <a:schemeClr val="dk1"/>
                          </a:lnRef>
                          <a:fillRef idx="1">
                            <a:schemeClr val="lt1"/>
                          </a:fillRef>
                          <a:effectRef idx="0">
                            <a:schemeClr val="dk1"/>
                          </a:effectRef>
                          <a:fontRef idx="minor">
                            <a:schemeClr val="dk1"/>
                          </a:fontRef>
                        </wps:style>
                        <wps:txbx>
                          <w:txbxContent>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Операционные усилители.</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Генераторы сигналов.</w:t>
                              </w:r>
                            </w:p>
                            <w:p w:rsidR="00E46640"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Фильтр</w:t>
                              </w:r>
                              <w:r>
                                <w:rPr>
                                  <w:sz w:val="20"/>
                                  <w:szCs w:val="20"/>
                                </w:rPr>
                                <w:t>ы (в том числе на пьезоэффекте)</w:t>
                              </w:r>
                            </w:p>
                            <w:p w:rsidR="00E46640" w:rsidRDefault="00E46640" w:rsidP="000E1CBB">
                              <w:pPr>
                                <w:pStyle w:val="a7"/>
                                <w:numPr>
                                  <w:ilvl w:val="0"/>
                                  <w:numId w:val="2"/>
                                </w:numPr>
                                <w:spacing w:after="100" w:afterAutospacing="1" w:line="240" w:lineRule="auto"/>
                                <w:ind w:left="357" w:hanging="357"/>
                                <w:jc w:val="left"/>
                                <w:rPr>
                                  <w:sz w:val="20"/>
                                  <w:szCs w:val="20"/>
                                </w:rPr>
                              </w:pPr>
                              <w:r>
                                <w:rPr>
                                  <w:sz w:val="20"/>
                                  <w:szCs w:val="20"/>
                                </w:rPr>
                                <w:t>Схемы синхронизации</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Pr>
                                  <w:sz w:val="20"/>
                                  <w:szCs w:val="20"/>
                                </w:rPr>
                                <w:t>Компараторы</w:t>
                              </w:r>
                            </w:p>
                            <w:p w:rsidR="00E46640" w:rsidRDefault="00E46640" w:rsidP="000E1CBB">
                              <w:pPr>
                                <w:pStyle w:val="a7"/>
                                <w:numPr>
                                  <w:ilvl w:val="0"/>
                                  <w:numId w:val="2"/>
                                </w:numPr>
                                <w:spacing w:after="100" w:afterAutospacing="1" w:line="240" w:lineRule="auto"/>
                                <w:ind w:left="357" w:hanging="357"/>
                                <w:jc w:val="left"/>
                                <w:rPr>
                                  <w:sz w:val="20"/>
                                  <w:szCs w:val="20"/>
                                </w:rPr>
                              </w:pPr>
                              <w:r>
                                <w:rPr>
                                  <w:sz w:val="20"/>
                                  <w:szCs w:val="20"/>
                                </w:rPr>
                                <w:t>Аналоговые умножители</w:t>
                              </w:r>
                            </w:p>
                            <w:p w:rsidR="00E46640" w:rsidRDefault="00E46640" w:rsidP="000E1CBB">
                              <w:pPr>
                                <w:pStyle w:val="a7"/>
                                <w:numPr>
                                  <w:ilvl w:val="0"/>
                                  <w:numId w:val="2"/>
                                </w:numPr>
                                <w:spacing w:after="100" w:afterAutospacing="1" w:line="240" w:lineRule="auto"/>
                                <w:ind w:left="357" w:hanging="357"/>
                                <w:jc w:val="left"/>
                                <w:rPr>
                                  <w:sz w:val="20"/>
                                  <w:szCs w:val="20"/>
                                </w:rPr>
                              </w:pPr>
                              <w:r>
                                <w:rPr>
                                  <w:sz w:val="20"/>
                                  <w:szCs w:val="20"/>
                                </w:rPr>
                                <w:t>С</w:t>
                              </w:r>
                              <w:r w:rsidRPr="00B761F5">
                                <w:rPr>
                                  <w:sz w:val="20"/>
                                  <w:szCs w:val="20"/>
                                </w:rPr>
                                <w:t xml:space="preserve">табилизаторы источников питания: стабилизаторы </w:t>
                              </w:r>
                              <w:r>
                                <w:rPr>
                                  <w:sz w:val="20"/>
                                  <w:szCs w:val="20"/>
                                </w:rPr>
                                <w:t>напряжения и тока</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Pr>
                                  <w:sz w:val="20"/>
                                  <w:szCs w:val="20"/>
                                </w:rPr>
                                <w:t>Преобразователи сигналов</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Микросхемы управ</w:t>
                              </w:r>
                              <w:r>
                                <w:rPr>
                                  <w:sz w:val="20"/>
                                  <w:szCs w:val="20"/>
                                </w:rPr>
                                <w:t>ления импульсных блоков питания</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Аналоговые аттенюаторы и регулируемые</w:t>
                              </w:r>
                              <w:r>
                                <w:rPr>
                                  <w:sz w:val="20"/>
                                  <w:szCs w:val="20"/>
                                </w:rPr>
                                <w:t xml:space="preserve"> усилители</w:t>
                              </w:r>
                            </w:p>
                            <w:p w:rsidR="00E46640" w:rsidRPr="00B761F5" w:rsidRDefault="00E46640" w:rsidP="00B845C9">
                              <w:pPr>
                                <w:pStyle w:val="a7"/>
                                <w:spacing w:after="100" w:afterAutospacing="1" w:line="240" w:lineRule="auto"/>
                                <w:ind w:firstLine="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Прямоугольник 18"/>
                        <wps:cNvSpPr/>
                        <wps:spPr>
                          <a:xfrm>
                            <a:off x="4181475" y="1769890"/>
                            <a:ext cx="1733550" cy="4047654"/>
                          </a:xfrm>
                          <a:prstGeom prst="rect">
                            <a:avLst/>
                          </a:prstGeom>
                        </wps:spPr>
                        <wps:style>
                          <a:lnRef idx="2">
                            <a:schemeClr val="dk1"/>
                          </a:lnRef>
                          <a:fillRef idx="1">
                            <a:schemeClr val="lt1"/>
                          </a:fillRef>
                          <a:effectRef idx="0">
                            <a:schemeClr val="dk1"/>
                          </a:effectRef>
                          <a:fontRef idx="minor">
                            <a:schemeClr val="dk1"/>
                          </a:fontRef>
                        </wps:style>
                        <wps:txbx>
                          <w:txbxContent>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Счётчики</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Регистры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ПЛИС (программируемые интегральные схемы)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Шифраторы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Дешифраторы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Мультиплексоры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Цифровой компанатор</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Демультиплексоры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Сумматоры</w:t>
                              </w:r>
                            </w:p>
                            <w:p w:rsidR="00E46640" w:rsidRPr="00B845C9"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К</w:t>
                              </w:r>
                              <w:r w:rsidRPr="00B845C9">
                                <w:rPr>
                                  <w:rFonts w:eastAsia="Times New Roman" w:cs="Times New Roman"/>
                                  <w:sz w:val="20"/>
                                  <w:szCs w:val="20"/>
                                  <w:lang w:eastAsia="ru-RU"/>
                                </w:rPr>
                                <w:t>лючи</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Микроконтроллеры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П</w:t>
                              </w:r>
                              <w:r w:rsidRPr="00B761F5">
                                <w:rPr>
                                  <w:rFonts w:eastAsia="Times New Roman" w:cs="Times New Roman"/>
                                  <w:sz w:val="20"/>
                                  <w:szCs w:val="20"/>
                                  <w:lang w:eastAsia="ru-RU"/>
                                </w:rPr>
                                <w:t>роцессоры (в том числе ЦП для компьютеров)</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Микропроцессоры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Микросхемы и модули </w:t>
                              </w:r>
                              <w:hyperlink r:id="rId10" w:tooltip="Компьютерная память" w:history="1">
                                <w:r w:rsidRPr="00B761F5">
                                  <w:rPr>
                                    <w:rFonts w:eastAsia="Times New Roman" w:cs="Times New Roman"/>
                                    <w:sz w:val="20"/>
                                    <w:szCs w:val="20"/>
                                    <w:lang w:eastAsia="ru-RU"/>
                                  </w:rPr>
                                  <w:t>памяти</w:t>
                                </w:r>
                              </w:hyperlink>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Триггеры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Буферные преобразователи</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Однок</w:t>
                              </w:r>
                              <w:r w:rsidR="00E1126C">
                                <w:rPr>
                                  <w:rFonts w:eastAsia="Times New Roman" w:cs="Times New Roman"/>
                                  <w:sz w:val="20"/>
                                  <w:szCs w:val="20"/>
                                  <w:lang w:eastAsia="ru-RU"/>
                                </w:rPr>
                                <w:t>рис</w:t>
                              </w:r>
                              <w:r>
                                <w:rPr>
                                  <w:rFonts w:eastAsia="Times New Roman" w:cs="Times New Roman"/>
                                  <w:sz w:val="20"/>
                                  <w:szCs w:val="20"/>
                                  <w:lang w:eastAsia="ru-RU"/>
                                </w:rPr>
                                <w:t>тальные микрокомпьютеры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Полусумматоры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АЛУ (Арифметическо-логические устройства)</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Логические элементы</w:t>
                              </w:r>
                            </w:p>
                            <w:p w:rsidR="00E46640" w:rsidRPr="00B761F5" w:rsidRDefault="00E46640" w:rsidP="00B761F5">
                              <w:pPr>
                                <w:spacing w:after="100" w:afterAutospacing="1" w:line="240" w:lineRule="auto"/>
                                <w:ind w:firstLine="0"/>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Группа 20" o:spid="_x0000_s1036" style="width:417.75pt;height:627pt;mso-position-horizontal-relative:char;mso-position-vertical-relative:line" coordorigin="-666,-1238" coordsize="59817,5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">
                <v:rect id="Прямоугольник 2" o:spid="_x0000_s1037" style="position:absolute;left:16668;top:-1238;width:25813;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Z+r8A&#10;AADaAAAADwAAAGRycy9kb3ducmV2LnhtbERPy4rCMBTdC/5DuII7TZ2FaMdYpDCMOCurLmZ3aa5t&#10;sbkpTaYPv36yEFweznuXDKYWHbWusqxgtYxAEOdWV1wouF6+FhsQziNrrC2TgpEcJPvpZIextj2f&#10;qct8IUIIuxgVlN43sZQuL8mgW9qGOHB32xr0AbaF1C32IdzU8iOK1tJgxaGhxIbSkvJH9mcU/IzS&#10;d9fbevvs0mrU2W/6faJUqflsOHyC8DT4t/jlPmoFYWu4Em6A3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dn6vwAAANoAAAAPAAAAAAAAAAAAAAAAAJgCAABkcnMvZG93bnJl&#10;di54bWxQSwUGAAAAAAQABAD1AAAAhAMAAAAA&#10;" fillcolor="white [3201]" strokecolor="black [3200]" strokeweight="2pt">
                  <v:textbox>
                    <w:txbxContent>
                      <w:p w:rsidR="00E46640" w:rsidRDefault="00E46640" w:rsidP="00B761F5">
                        <w:r>
                          <w:t>Интегральные МС</w:t>
                        </w:r>
                      </w:p>
                    </w:txbxContent>
                  </v:textbox>
                </v:rect>
                <v:line id="Прямая соединительная линия 7" o:spid="_x0000_s1038" style="position:absolute;flip:x;visibility:visible;mso-wrap-style:square" from="7620,1524" to="1666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onr8UAAADbAAAADwAAAGRycy9kb3ducmV2LnhtbESPS2vDQAyE74H8h0WB3JJ1ckiLm7Up&#10;gUBoSWleh96EV35Qr9Z4N7H776tDoTeJGc182uaja9WD+tB4NrBaJqCIC28brgxcL/vFM6gQkS22&#10;nsnADwXIs+lki6n1A5/ocY6VkhAOKRqoY+xSrUNRk8Ow9B2xaKXvHUZZ+0rbHgcJd61eJ8lGO2xY&#10;GmrsaFdT8X2+OwNluHe7r5uN5dPb8XQs36sPHD6Nmc/G1xdQkcb4b/67PljBF3r5RQb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onr8UAAADbAAAADwAAAAAAAAAA&#10;AAAAAAChAgAAZHJzL2Rvd25yZXYueG1sUEsFBgAAAAAEAAQA+QAAAJMDAAAAAA==&#10;" strokecolor="black [3040]"/>
                <v:line id="Прямая соединительная линия 8" o:spid="_x0000_s1039" style="position:absolute;flip:x;visibility:visible;mso-wrap-style:square" from="42481,1524" to="51530,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shapetype id="_x0000_t32" coordsize="21600,21600" o:spt="32" o:oned="t" path="m,l21600,21600e" filled="f">
                  <v:path arrowok="t" fillok="f" o:connecttype="none"/>
                  <o:lock v:ext="edit" shapetype="t"/>
                </v:shapetype>
                <v:shape id="Прямая со стрелкой 10" o:spid="_x0000_s1040" type="#_x0000_t32" style="position:absolute;left:7620;top:1524;width:285;height:77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Прямая со стрелкой 11" o:spid="_x0000_s1041" type="#_x0000_t32" style="position:absolute;left:51482;top:1524;width:48;height:71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rect id="Прямоугольник 12" o:spid="_x0000_s1042" style="position:absolute;top:9227;width:15811;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d58AA&#10;AADbAAAADwAAAGRycy9kb3ducmV2LnhtbERPTYvCMBC9L/gfwgje1lRBWbtGkYIoerLqYW9DM9uW&#10;bSalibX11xtB2Ns83ucs152pREuNKy0rmIwjEMSZ1SXnCi7n7ecXCOeRNVaWSUFPDtarwccSY23v&#10;fKI29bkIIexiVFB4X8dSuqwgg25sa+LA/drGoA+wyaVu8B7CTSWnUTSXBksODQXWlBSU/aU3o+DY&#10;S99ervPFo03KXqc/ye5AiVKjYbf5BuGp8//it3uvw/wZvH4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ad58AAAADbAAAADwAAAAAAAAAAAAAAAACYAgAAZHJzL2Rvd25y&#10;ZXYueG1sUEsFBgAAAAAEAAQA9QAAAIUDAAAAAA==&#10;" fillcolor="white [3201]" strokecolor="black [3200]" strokeweight="2pt">
                  <v:textbox>
                    <w:txbxContent>
                      <w:p w:rsidR="00E46640" w:rsidRDefault="00E46640" w:rsidP="00B761F5">
                        <w:r w:rsidRPr="00B761F5">
                          <w:rPr>
                            <w:sz w:val="20"/>
                            <w:szCs w:val="20"/>
                          </w:rPr>
                          <w:t>Аналоговые</w:t>
                        </w:r>
                      </w:p>
                    </w:txbxContent>
                  </v:textbox>
                </v:rect>
                <v:rect id="Прямоугольник 13" o:spid="_x0000_s1043" style="position:absolute;left:43815;top:8650;width:1533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DkMAA&#10;AADbAAAADwAAAGRycy9kb3ducmV2LnhtbERPTYvCMBC9C/6HMII3Td1D0a5RloKsuCerHrwNzWxb&#10;tpmUJtZ2f70RBG/zeJ+z3vamFh21rrKsYDGPQBDnVldcKDifdrMlCOeRNdaWScFADrab8WiNibZ3&#10;PlKX+UKEEHYJKii9bxIpXV6SQTe3DXHgfm1r0AfYFlK3eA/hppYfURRLgxWHhhIbSkvK/7KbUfAz&#10;SN+dL/Hqv0urQWfX9PtAqVLTSf/1CcJT79/il3uvw/wYnr+EA+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QDkMAAAADbAAAADwAAAAAAAAAAAAAAAACYAgAAZHJzL2Rvd25y&#10;ZXYueG1sUEsFBgAAAAAEAAQA9QAAAIUDAAAAAA==&#10;" fillcolor="white [3201]" strokecolor="black [3200]" strokeweight="2pt">
                  <v:textbox>
                    <w:txbxContent>
                      <w:p w:rsidR="00E46640" w:rsidRPr="00B761F5" w:rsidRDefault="00E46640" w:rsidP="00B761F5">
                        <w:pPr>
                          <w:rPr>
                            <w:sz w:val="20"/>
                            <w:szCs w:val="20"/>
                          </w:rPr>
                        </w:pPr>
                        <w:r w:rsidRPr="00B761F5">
                          <w:rPr>
                            <w:sz w:val="20"/>
                            <w:szCs w:val="20"/>
                          </w:rPr>
                          <w:t>Цифровые</w:t>
                        </w:r>
                      </w:p>
                    </w:txbxContent>
                  </v:textbox>
                </v:rect>
                <v:shape id="Прямая со стрелкой 15" o:spid="_x0000_s1044" type="#_x0000_t32" style="position:absolute;left:7905;top:12371;width:0;height:5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shape id="Прямая со стрелкой 16" o:spid="_x0000_s1045" type="#_x0000_t32" style="position:absolute;left:51530;top:11793;width:0;height:5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rect id="Прямоугольник 17" o:spid="_x0000_s1046" style="position:absolute;left:-666;top:17698;width:17334;height:3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l+L4A&#10;AADbAAAADwAAAGRycy9kb3ducmV2LnhtbERPy4rCMBTdC/5DuII7TXzgSG0UUWTcjh1we2mubWlz&#10;U5pY699PFsIsD+edHgbbiJ46XznWsJgrEMS5MxUXGn6zy2wLwgdkg41j0vAmD4f9eJRiYtyLf6i/&#10;hULEEPYJaihDaBMpfV6SRT93LXHkHq6zGCLsCmk6fMVw28ilUhtpseLYUGJLp5Ly+va0Gors0X99&#10;K/ceVFatzvVWqftaaT2dDMcdiEBD+Bd/3FejYRXXxy/xB8j9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YCJfi+AAAA2wAAAA8AAAAAAAAAAAAAAAAAmAIAAGRycy9kb3ducmV2&#10;LnhtbFBLBQYAAAAABAAEAPUAAACDAwAAAAA=&#10;" fillcolor="white [3201]" strokecolor="black [3200]" strokeweight="2pt">
                  <v:textbox>
                    <w:txbxContent>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Операционные усилители.</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Генераторы сигналов.</w:t>
                        </w:r>
                      </w:p>
                      <w:p w:rsidR="00E46640"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Фильтр</w:t>
                        </w:r>
                        <w:r>
                          <w:rPr>
                            <w:sz w:val="20"/>
                            <w:szCs w:val="20"/>
                          </w:rPr>
                          <w:t xml:space="preserve">ы (в том числе на </w:t>
                        </w:r>
                        <w:proofErr w:type="spellStart"/>
                        <w:r>
                          <w:rPr>
                            <w:sz w:val="20"/>
                            <w:szCs w:val="20"/>
                          </w:rPr>
                          <w:t>пьезоэффекте</w:t>
                        </w:r>
                        <w:proofErr w:type="spellEnd"/>
                        <w:r>
                          <w:rPr>
                            <w:sz w:val="20"/>
                            <w:szCs w:val="20"/>
                          </w:rPr>
                          <w:t>)</w:t>
                        </w:r>
                      </w:p>
                      <w:p w:rsidR="00E46640" w:rsidRDefault="00E46640" w:rsidP="000E1CBB">
                        <w:pPr>
                          <w:pStyle w:val="a7"/>
                          <w:numPr>
                            <w:ilvl w:val="0"/>
                            <w:numId w:val="2"/>
                          </w:numPr>
                          <w:spacing w:after="100" w:afterAutospacing="1" w:line="240" w:lineRule="auto"/>
                          <w:ind w:left="357" w:hanging="357"/>
                          <w:jc w:val="left"/>
                          <w:rPr>
                            <w:sz w:val="20"/>
                            <w:szCs w:val="20"/>
                          </w:rPr>
                        </w:pPr>
                        <w:r>
                          <w:rPr>
                            <w:sz w:val="20"/>
                            <w:szCs w:val="20"/>
                          </w:rPr>
                          <w:t>Схемы синхронизации</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Pr>
                            <w:sz w:val="20"/>
                            <w:szCs w:val="20"/>
                          </w:rPr>
                          <w:t>Компараторы</w:t>
                        </w:r>
                      </w:p>
                      <w:p w:rsidR="00E46640" w:rsidRDefault="00E46640" w:rsidP="000E1CBB">
                        <w:pPr>
                          <w:pStyle w:val="a7"/>
                          <w:numPr>
                            <w:ilvl w:val="0"/>
                            <w:numId w:val="2"/>
                          </w:numPr>
                          <w:spacing w:after="100" w:afterAutospacing="1" w:line="240" w:lineRule="auto"/>
                          <w:ind w:left="357" w:hanging="357"/>
                          <w:jc w:val="left"/>
                          <w:rPr>
                            <w:sz w:val="20"/>
                            <w:szCs w:val="20"/>
                          </w:rPr>
                        </w:pPr>
                        <w:r>
                          <w:rPr>
                            <w:sz w:val="20"/>
                            <w:szCs w:val="20"/>
                          </w:rPr>
                          <w:t>Аналоговые умножители</w:t>
                        </w:r>
                      </w:p>
                      <w:p w:rsidR="00E46640" w:rsidRDefault="00E46640" w:rsidP="000E1CBB">
                        <w:pPr>
                          <w:pStyle w:val="a7"/>
                          <w:numPr>
                            <w:ilvl w:val="0"/>
                            <w:numId w:val="2"/>
                          </w:numPr>
                          <w:spacing w:after="100" w:afterAutospacing="1" w:line="240" w:lineRule="auto"/>
                          <w:ind w:left="357" w:hanging="357"/>
                          <w:jc w:val="left"/>
                          <w:rPr>
                            <w:sz w:val="20"/>
                            <w:szCs w:val="20"/>
                          </w:rPr>
                        </w:pPr>
                        <w:r>
                          <w:rPr>
                            <w:sz w:val="20"/>
                            <w:szCs w:val="20"/>
                          </w:rPr>
                          <w:t>С</w:t>
                        </w:r>
                        <w:r w:rsidRPr="00B761F5">
                          <w:rPr>
                            <w:sz w:val="20"/>
                            <w:szCs w:val="20"/>
                          </w:rPr>
                          <w:t xml:space="preserve">табилизаторы источников питания: стабилизаторы </w:t>
                        </w:r>
                        <w:r>
                          <w:rPr>
                            <w:sz w:val="20"/>
                            <w:szCs w:val="20"/>
                          </w:rPr>
                          <w:t>напряжения и тока</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Pr>
                            <w:sz w:val="20"/>
                            <w:szCs w:val="20"/>
                          </w:rPr>
                          <w:t>Преобразователи сигналов</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Микросхемы управ</w:t>
                        </w:r>
                        <w:r>
                          <w:rPr>
                            <w:sz w:val="20"/>
                            <w:szCs w:val="20"/>
                          </w:rPr>
                          <w:t>ления импульсных блоков питания</w:t>
                        </w:r>
                      </w:p>
                      <w:p w:rsidR="00E46640" w:rsidRPr="00B761F5" w:rsidRDefault="00E46640" w:rsidP="000E1CBB">
                        <w:pPr>
                          <w:pStyle w:val="a7"/>
                          <w:numPr>
                            <w:ilvl w:val="0"/>
                            <w:numId w:val="2"/>
                          </w:numPr>
                          <w:spacing w:after="100" w:afterAutospacing="1" w:line="240" w:lineRule="auto"/>
                          <w:ind w:left="357" w:hanging="357"/>
                          <w:jc w:val="left"/>
                          <w:rPr>
                            <w:sz w:val="20"/>
                            <w:szCs w:val="20"/>
                          </w:rPr>
                        </w:pPr>
                        <w:r w:rsidRPr="00B761F5">
                          <w:rPr>
                            <w:sz w:val="20"/>
                            <w:szCs w:val="20"/>
                          </w:rPr>
                          <w:t>Аналоговые аттенюаторы и регулируемые</w:t>
                        </w:r>
                        <w:r>
                          <w:rPr>
                            <w:sz w:val="20"/>
                            <w:szCs w:val="20"/>
                          </w:rPr>
                          <w:t xml:space="preserve"> усилители</w:t>
                        </w:r>
                      </w:p>
                      <w:p w:rsidR="00E46640" w:rsidRPr="00B761F5" w:rsidRDefault="00E46640" w:rsidP="00B845C9">
                        <w:pPr>
                          <w:pStyle w:val="a7"/>
                          <w:spacing w:after="100" w:afterAutospacing="1" w:line="240" w:lineRule="auto"/>
                          <w:ind w:firstLine="0"/>
                          <w:jc w:val="left"/>
                        </w:pPr>
                      </w:p>
                    </w:txbxContent>
                  </v:textbox>
                </v:rect>
                <v:rect id="Прямоугольник 18" o:spid="_x0000_s1047" style="position:absolute;left:41814;top:17698;width:17336;height:40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p/r4A&#10;AADbAAAADwAAAGRycy9kb3ducmV2LnhtbERPy4rCMBTdC/5DuII7TXzgSG0UUWTcjh1we2mubWlz&#10;U5pY699PFsIsD+edHgbbiJ46XznWsJgrEMS5MxUXGn6zy2wLwgdkg41j0vAmD4f9eJRiYtyLf6i/&#10;hULEEPYJaihDaBMpfV6SRT93LXHkHq6zGCLsCmk6fMVw28ilUhtpseLYUGJLp5Ly+va0Gors0X99&#10;K/ceVFatzvVWqftaaT2dDMcdiEBD+Bd/3FejYRXHxi/xB8j9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0Kf6+AAAA2wAAAA8AAAAAAAAAAAAAAAAAmAIAAGRycy9kb3ducmV2&#10;LnhtbFBLBQYAAAAABAAEAPUAAACDAwAAAAA=&#10;" fillcolor="white [3201]" strokecolor="black [3200]" strokeweight="2pt">
                  <v:textbox>
                    <w:txbxContent>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Счётчики</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Регистры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ПЛИС (программируемые интегральные схемы)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Шифраторы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Дешифраторы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Мультиплексоры</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 xml:space="preserve">Цифровой </w:t>
                        </w:r>
                        <w:proofErr w:type="spellStart"/>
                        <w:r>
                          <w:rPr>
                            <w:rFonts w:eastAsia="Times New Roman" w:cs="Times New Roman"/>
                            <w:sz w:val="20"/>
                            <w:szCs w:val="20"/>
                            <w:lang w:eastAsia="ru-RU"/>
                          </w:rPr>
                          <w:t>компанатор</w:t>
                        </w:r>
                        <w:proofErr w:type="spellEnd"/>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proofErr w:type="spellStart"/>
                        <w:r w:rsidRPr="00B761F5">
                          <w:rPr>
                            <w:rFonts w:eastAsia="Times New Roman" w:cs="Times New Roman"/>
                            <w:sz w:val="20"/>
                            <w:szCs w:val="20"/>
                            <w:lang w:eastAsia="ru-RU"/>
                          </w:rPr>
                          <w:t>Демультиплексоры</w:t>
                        </w:r>
                        <w:proofErr w:type="spellEnd"/>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Сумматоры</w:t>
                        </w:r>
                      </w:p>
                      <w:p w:rsidR="00E46640" w:rsidRPr="00B845C9"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К</w:t>
                        </w:r>
                        <w:r w:rsidRPr="00B845C9">
                          <w:rPr>
                            <w:rFonts w:eastAsia="Times New Roman" w:cs="Times New Roman"/>
                            <w:sz w:val="20"/>
                            <w:szCs w:val="20"/>
                            <w:lang w:eastAsia="ru-RU"/>
                          </w:rPr>
                          <w:t>лючи</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Микроконтроллеры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П</w:t>
                        </w:r>
                        <w:r w:rsidRPr="00B761F5">
                          <w:rPr>
                            <w:rFonts w:eastAsia="Times New Roman" w:cs="Times New Roman"/>
                            <w:sz w:val="20"/>
                            <w:szCs w:val="20"/>
                            <w:lang w:eastAsia="ru-RU"/>
                          </w:rPr>
                          <w:t>роцессоры (в том числе ЦП для компьютеров)</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Микропроцессоры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sidRPr="00B761F5">
                          <w:rPr>
                            <w:rFonts w:eastAsia="Times New Roman" w:cs="Times New Roman"/>
                            <w:sz w:val="20"/>
                            <w:szCs w:val="20"/>
                            <w:lang w:eastAsia="ru-RU"/>
                          </w:rPr>
                          <w:t>Микросхемы и модули </w:t>
                        </w:r>
                        <w:hyperlink r:id="rId11" w:tooltip="Компьютерная память" w:history="1">
                          <w:r w:rsidRPr="00B761F5">
                            <w:rPr>
                              <w:rFonts w:eastAsia="Times New Roman" w:cs="Times New Roman"/>
                              <w:sz w:val="20"/>
                              <w:szCs w:val="20"/>
                              <w:lang w:eastAsia="ru-RU"/>
                            </w:rPr>
                            <w:t>памяти</w:t>
                          </w:r>
                        </w:hyperlink>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Триггеры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Буферные преобразователи</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Однок</w:t>
                        </w:r>
                        <w:r w:rsidR="00E1126C">
                          <w:rPr>
                            <w:rFonts w:eastAsia="Times New Roman" w:cs="Times New Roman"/>
                            <w:sz w:val="20"/>
                            <w:szCs w:val="20"/>
                            <w:lang w:eastAsia="ru-RU"/>
                          </w:rPr>
                          <w:t>рис</w:t>
                        </w:r>
                        <w:r>
                          <w:rPr>
                            <w:rFonts w:eastAsia="Times New Roman" w:cs="Times New Roman"/>
                            <w:sz w:val="20"/>
                            <w:szCs w:val="20"/>
                            <w:lang w:eastAsia="ru-RU"/>
                          </w:rPr>
                          <w:t>тальные микрокомпьютеры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Полусумматоры</w:t>
                        </w:r>
                      </w:p>
                      <w:p w:rsidR="00E46640"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АЛУ (</w:t>
                        </w:r>
                        <w:proofErr w:type="spellStart"/>
                        <w:r>
                          <w:rPr>
                            <w:rFonts w:eastAsia="Times New Roman" w:cs="Times New Roman"/>
                            <w:sz w:val="20"/>
                            <w:szCs w:val="20"/>
                            <w:lang w:eastAsia="ru-RU"/>
                          </w:rPr>
                          <w:t>Арифметическо</w:t>
                        </w:r>
                        <w:proofErr w:type="spellEnd"/>
                        <w:r>
                          <w:rPr>
                            <w:rFonts w:eastAsia="Times New Roman" w:cs="Times New Roman"/>
                            <w:sz w:val="20"/>
                            <w:szCs w:val="20"/>
                            <w:lang w:eastAsia="ru-RU"/>
                          </w:rPr>
                          <w:t>-логические устройства)</w:t>
                        </w:r>
                      </w:p>
                      <w:p w:rsidR="00E46640" w:rsidRPr="00B761F5" w:rsidRDefault="00E46640" w:rsidP="000E1CBB">
                        <w:pPr>
                          <w:numPr>
                            <w:ilvl w:val="0"/>
                            <w:numId w:val="3"/>
                          </w:numPr>
                          <w:shd w:val="clear" w:color="auto" w:fill="FFFFFF"/>
                          <w:spacing w:before="100" w:beforeAutospacing="1" w:after="100" w:afterAutospacing="1" w:line="240" w:lineRule="auto"/>
                          <w:ind w:left="357" w:hanging="357"/>
                          <w:jc w:val="left"/>
                          <w:rPr>
                            <w:rFonts w:eastAsia="Times New Roman" w:cs="Times New Roman"/>
                            <w:sz w:val="20"/>
                            <w:szCs w:val="20"/>
                            <w:lang w:eastAsia="ru-RU"/>
                          </w:rPr>
                        </w:pPr>
                        <w:r>
                          <w:rPr>
                            <w:rFonts w:eastAsia="Times New Roman" w:cs="Times New Roman"/>
                            <w:sz w:val="20"/>
                            <w:szCs w:val="20"/>
                            <w:lang w:eastAsia="ru-RU"/>
                          </w:rPr>
                          <w:t>Логические элементы</w:t>
                        </w:r>
                      </w:p>
                      <w:p w:rsidR="00E46640" w:rsidRPr="00B761F5" w:rsidRDefault="00E46640" w:rsidP="00B761F5">
                        <w:pPr>
                          <w:spacing w:after="100" w:afterAutospacing="1" w:line="240" w:lineRule="auto"/>
                          <w:ind w:firstLine="0"/>
                          <w:jc w:val="left"/>
                          <w:rPr>
                            <w:sz w:val="20"/>
                            <w:szCs w:val="20"/>
                          </w:rPr>
                        </w:pPr>
                      </w:p>
                    </w:txbxContent>
                  </v:textbox>
                </v:rect>
                <w10:anchorlock/>
              </v:group>
            </w:pict>
          </mc:Fallback>
        </mc:AlternateContent>
      </w:r>
    </w:p>
    <w:p w:rsidR="00D27999" w:rsidRPr="009050D0" w:rsidRDefault="00E1126C" w:rsidP="00D27999">
      <w:pPr>
        <w:pStyle w:val="a3"/>
        <w:rPr>
          <w:noProof/>
          <w:szCs w:val="28"/>
        </w:rPr>
      </w:pPr>
      <w:r>
        <w:rPr>
          <w:szCs w:val="28"/>
        </w:rPr>
        <w:t>Рис</w:t>
      </w:r>
      <w:r w:rsidR="00D27999" w:rsidRPr="009050D0">
        <w:rPr>
          <w:szCs w:val="28"/>
        </w:rPr>
        <w:t>. 1.2. Функциональное назначение интегральных схем.</w:t>
      </w:r>
    </w:p>
    <w:p w:rsidR="00C737B9" w:rsidRDefault="00B761F5" w:rsidP="00C737B9">
      <w:r>
        <w:t xml:space="preserve"> </w:t>
      </w:r>
    </w:p>
    <w:p w:rsidR="00B761F5" w:rsidRDefault="00B761F5" w:rsidP="00B761F5">
      <w:r w:rsidRPr="00167988">
        <w:lastRenderedPageBreak/>
        <w:t>Аналоговые интегральные микросхемы (АИМС)</w:t>
      </w:r>
      <w:r>
        <w:t xml:space="preserve"> предназначены для преобразования и обработки сигналов,  непрерывно изменяющихся по уровню и во времени. Они широко применяются  в аппаратуре звуковоспроизведения и звукоусиления, радиоприемниках и телевизорах, видеомагнитофонах, в аналоговых вычислительных машинах, и измерительных приборах, технике связи и т. д. АИМС  позволяет создавать сложный завершенный функциональный узел в совокупности с ограниченным количеством внешних радиоэлементов.  Функциональный узел - это группа радиоэлементов, объединенных конструктивно и технологически в модуль. Эта группа предназначена для создания какой-либо законченной части радиоэлектронной аппаратуры, например, усилителя, фильтра, источника питания и т. п. (стабилизаторы источников питания, операционные усилители, фильтры, преобразователи сигналов). </w:t>
      </w:r>
      <w:r w:rsidRPr="00167988">
        <w:t>Цифровые ИМС</w:t>
      </w:r>
      <w:r w:rsidRPr="00B761F5">
        <w:t>, служат для преобразования и обработки сигналов, выраженных в двоичном или другом цифровом коде. Широко применяются для разработки логических элементов, триггеров, регистров, счетчиков, дешифраторов, микроко</w:t>
      </w:r>
      <w:r w:rsidR="00167988">
        <w:t>н</w:t>
      </w:r>
      <w:r w:rsidRPr="00B761F5">
        <w:t>троллеров.</w:t>
      </w:r>
    </w:p>
    <w:p w:rsidR="00C87525" w:rsidRDefault="00B761F5" w:rsidP="00B761F5">
      <w:r>
        <w:t xml:space="preserve">Аналоговые микросхемы характеризуются  тем, что входная и выходная электрические величины могут иметь любые значения в заданном диапазоне. В цифровых же микросхемах входные и выходные сигналы могут иметь либо высокий, либо низкий уровень напряжения. В первом случае мы имеем дело с высоким логическим уровнем,  а во втором - с низким логическим уровнем. </w:t>
      </w:r>
    </w:p>
    <w:p w:rsidR="00B761F5" w:rsidRDefault="00790C8A" w:rsidP="00B761F5">
      <w:r>
        <w:t>Ц</w:t>
      </w:r>
      <w:r w:rsidR="00B761F5">
        <w:t xml:space="preserve">ифровые микросхемы предназначены для выполнения </w:t>
      </w:r>
      <w:r w:rsidR="00156E71">
        <w:t>заданных</w:t>
      </w:r>
      <w:r w:rsidR="00B761F5">
        <w:t xml:space="preserve"> логических </w:t>
      </w:r>
      <w:r>
        <w:t>операций</w:t>
      </w:r>
      <w:r w:rsidR="00B761F5">
        <w:t xml:space="preserve"> над входными сигналами. Например, </w:t>
      </w:r>
      <w:r>
        <w:t xml:space="preserve">при наличии хотя бы на одном входе </w:t>
      </w:r>
      <w:r w:rsidR="00B761F5">
        <w:t xml:space="preserve">цифровой микросхемы </w:t>
      </w:r>
      <w:r>
        <w:t>высокого уровня напряжения вызывает появления высокого уровня напряжения на ее выходе. Такая микросхема реализует</w:t>
      </w:r>
      <w:r w:rsidR="00B761F5">
        <w:t xml:space="preserve"> выполне</w:t>
      </w:r>
      <w:r>
        <w:t>ние</w:t>
      </w:r>
      <w:r w:rsidR="00B761F5">
        <w:t xml:space="preserve"> логическ</w:t>
      </w:r>
      <w:r>
        <w:t>ой</w:t>
      </w:r>
      <w:r w:rsidR="00B761F5">
        <w:t xml:space="preserve"> операци</w:t>
      </w:r>
      <w:r>
        <w:t>и</w:t>
      </w:r>
      <w:r w:rsidR="00B761F5">
        <w:t xml:space="preserve"> </w:t>
      </w:r>
      <w:r w:rsidR="00167988">
        <w:t>ИЛИ</w:t>
      </w:r>
      <w:r w:rsidR="00B761F5">
        <w:t xml:space="preserve"> (логическое сложение). Если же логический сигнал на выходе микросхемы </w:t>
      </w:r>
      <w:r>
        <w:t xml:space="preserve">формируется </w:t>
      </w:r>
      <w:r>
        <w:lastRenderedPageBreak/>
        <w:t xml:space="preserve">как </w:t>
      </w:r>
      <w:r w:rsidR="00B761F5">
        <w:t xml:space="preserve"> произведени</w:t>
      </w:r>
      <w:r>
        <w:t>е</w:t>
      </w:r>
      <w:r w:rsidR="00B761F5">
        <w:t xml:space="preserve"> логических сигналов на входах микросхемы, то </w:t>
      </w:r>
      <w:r>
        <w:t>такая</w:t>
      </w:r>
      <w:r w:rsidR="00B761F5">
        <w:t xml:space="preserve"> операция  называется логическим умножением. </w:t>
      </w:r>
      <w:r>
        <w:t>В цифровых микросхемах м</w:t>
      </w:r>
      <w:r w:rsidR="00B761F5">
        <w:t xml:space="preserve">ожно </w:t>
      </w:r>
      <w:r>
        <w:t>задать</w:t>
      </w:r>
      <w:r w:rsidR="00B761F5">
        <w:t xml:space="preserve"> множество </w:t>
      </w:r>
      <w:r>
        <w:t>различных</w:t>
      </w:r>
      <w:r w:rsidR="00B761F5">
        <w:t xml:space="preserve"> правил обработки сигналов</w:t>
      </w:r>
      <w:r>
        <w:t>.</w:t>
      </w:r>
    </w:p>
    <w:p w:rsidR="00B761F5" w:rsidRDefault="00790C8A" w:rsidP="00B761F5">
      <w:r>
        <w:t xml:space="preserve">Работа </w:t>
      </w:r>
      <w:r w:rsidR="00B761F5">
        <w:t xml:space="preserve">цифровых микросхем </w:t>
      </w:r>
      <w:r>
        <w:t xml:space="preserve">основывается на </w:t>
      </w:r>
      <w:r w:rsidR="00B761F5">
        <w:t xml:space="preserve"> двоичн</w:t>
      </w:r>
      <w:r>
        <w:t>ой</w:t>
      </w:r>
      <w:r w:rsidR="00B761F5">
        <w:t xml:space="preserve"> систем</w:t>
      </w:r>
      <w:r>
        <w:t>е</w:t>
      </w:r>
      <w:r w:rsidR="00B761F5">
        <w:t xml:space="preserve"> счисления. В </w:t>
      </w:r>
      <w:r>
        <w:t>данной</w:t>
      </w:r>
      <w:r w:rsidR="00B761F5">
        <w:t xml:space="preserve"> системе </w:t>
      </w:r>
      <w:r>
        <w:t>применяются</w:t>
      </w:r>
      <w:r w:rsidR="00B761F5">
        <w:t xml:space="preserve"> две цифры: </w:t>
      </w:r>
      <w:r>
        <w:t>нол</w:t>
      </w:r>
      <w:r w:rsidR="00167988">
        <w:t>ь</w:t>
      </w:r>
      <w:r>
        <w:t xml:space="preserve"> (0)</w:t>
      </w:r>
      <w:r w:rsidR="00B761F5">
        <w:t xml:space="preserve"> и </w:t>
      </w:r>
      <w:r>
        <w:t>единица (</w:t>
      </w:r>
      <w:r w:rsidR="00B761F5">
        <w:t>1</w:t>
      </w:r>
      <w:r>
        <w:t>)</w:t>
      </w:r>
      <w:r w:rsidR="00B761F5">
        <w:t>. Цифра 0 обозначает отсутствие напряжения на выходе</w:t>
      </w:r>
      <w:r w:rsidR="00E1126C">
        <w:t xml:space="preserve"> </w:t>
      </w:r>
      <w:r>
        <w:t xml:space="preserve">(входе) </w:t>
      </w:r>
      <w:r w:rsidR="00B761F5">
        <w:t xml:space="preserve"> логического устройства, 1 </w:t>
      </w:r>
      <w:r w:rsidR="00156E71">
        <w:t>соответствует</w:t>
      </w:r>
      <w:r w:rsidR="00B761F5">
        <w:t xml:space="preserve"> наличию напряжения. </w:t>
      </w:r>
    </w:p>
    <w:p w:rsidR="00B761F5" w:rsidRDefault="00B761F5" w:rsidP="00B761F5">
      <w:r>
        <w:t xml:space="preserve">Следует отметить, что аналоговые и цифровые микросхемы выпускаются </w:t>
      </w:r>
      <w:r w:rsidR="00790C8A">
        <w:t xml:space="preserve">так называемыми </w:t>
      </w:r>
      <w:r>
        <w:t>сериями. Серия — это группа микросхем, имеющих единое конструктивно-технологическое исполнение и предназначенны</w:t>
      </w:r>
      <w:r w:rsidR="00790C8A">
        <w:t>х</w:t>
      </w:r>
      <w:r>
        <w:t xml:space="preserve"> для совместного применения. Микросхемы одной серии, как правило, имеют одинаковые напряжения  питания, они согласованы по входным и выходным сопротивлениям, уровням сигналов.</w:t>
      </w:r>
    </w:p>
    <w:p w:rsidR="00B761F5" w:rsidRDefault="00B761F5" w:rsidP="00B761F5">
      <w:r>
        <w:t>Цифровые интегральные микросхемы имеют ряд преимуществ по сравнению с аналоговыми:</w:t>
      </w:r>
    </w:p>
    <w:p w:rsidR="00B761F5" w:rsidRDefault="00B761F5" w:rsidP="000E1CBB">
      <w:pPr>
        <w:pStyle w:val="a7"/>
        <w:numPr>
          <w:ilvl w:val="0"/>
          <w:numId w:val="4"/>
        </w:numPr>
      </w:pPr>
      <w:r>
        <w:t>Уменьшенное энергопотребление</w:t>
      </w:r>
      <w:r w:rsidR="00156E71">
        <w:t xml:space="preserve">, которое </w:t>
      </w:r>
      <w:r>
        <w:t>связано с применением в цифровой электронике импульсных электрических сигналов. При получении и преобразовании таких сигналов активные элементы электронных устройств (транзисторов) работают в «ключевом» режиме, то есть транзистор либо «открыт» — что соответствует сигналу высокого уровня (1), либо «закрыт» — (0)</w:t>
      </w:r>
      <w:r w:rsidR="00156E71">
        <w:t xml:space="preserve">. </w:t>
      </w:r>
      <w:r>
        <w:t xml:space="preserve"> </w:t>
      </w:r>
      <w:r w:rsidR="00156E71">
        <w:t>В</w:t>
      </w:r>
      <w:r>
        <w:t xml:space="preserve"> первом случае на транзисторе нет падения напряжения, во втором — через него не идёт ток. В обоих случаях энергопотребление близко к 0, в отличие от аналоговых устройств, в которых большую часть времени транзисторы находятся в промежуточном (резистивном) состоянии.</w:t>
      </w:r>
    </w:p>
    <w:p w:rsidR="00B761F5" w:rsidRDefault="00B761F5" w:rsidP="000E1CBB">
      <w:pPr>
        <w:pStyle w:val="a7"/>
        <w:numPr>
          <w:ilvl w:val="0"/>
          <w:numId w:val="4"/>
        </w:numPr>
      </w:pPr>
      <w:r>
        <w:t>Высокая помехоустойчивость цифровых устройств</w:t>
      </w:r>
      <w:r w:rsidR="00E1126C">
        <w:t>,</w:t>
      </w:r>
      <w:r>
        <w:t xml:space="preserve"> связана с большим отличием сигналов высокого (например, 2,5-5 В) и низкого (0-0,5 В) уровня. Ошибка возможна при таких помехах, когда высокий уровень </w:t>
      </w:r>
      <w:r>
        <w:lastRenderedPageBreak/>
        <w:t>воспринимается как низкий и наоборот</w:t>
      </w:r>
      <w:r w:rsidR="00156E71">
        <w:t>. Такая ситуация при указанной разности напряжений</w:t>
      </w:r>
      <w:r>
        <w:t xml:space="preserve">  маловероятн</w:t>
      </w:r>
      <w:r w:rsidR="00156E71">
        <w:t>а</w:t>
      </w:r>
      <w:r>
        <w:t>. Кроме того, в цифровых устройствах возможно применение специальных кодов, позволяющих исправлять ошибки.</w:t>
      </w:r>
    </w:p>
    <w:p w:rsidR="00B761F5" w:rsidRDefault="00B761F5" w:rsidP="000E1CBB">
      <w:pPr>
        <w:pStyle w:val="a7"/>
        <w:numPr>
          <w:ilvl w:val="0"/>
          <w:numId w:val="4"/>
        </w:numPr>
      </w:pPr>
      <w:r>
        <w:t>Большое отличие сигналов высокого и низкого уровня и достаточно широкий интервал их допустимых изменений делает цифровую технику нечувствительной к неизбежному в интегральной технологии разбросу параметров элементов</w:t>
      </w:r>
      <w:r w:rsidR="00156E71">
        <w:t>. Данное свойство в значительной степени</w:t>
      </w:r>
      <w:r>
        <w:t xml:space="preserve"> избавляет от необходимости подбора и настройки цифровых устройств.</w:t>
      </w:r>
    </w:p>
    <w:p w:rsidR="00B761F5" w:rsidRPr="00DB6802" w:rsidRDefault="00B761F5" w:rsidP="002460BB">
      <w:pPr>
        <w:pStyle w:val="3"/>
        <w:rPr>
          <w:lang w:val="ru-RU"/>
        </w:rPr>
      </w:pPr>
      <w:bookmarkStart w:id="14" w:name="_Toc357774347"/>
      <w:r w:rsidRPr="00DB6802">
        <w:rPr>
          <w:lang w:val="ru-RU"/>
        </w:rPr>
        <w:t>1.3 Выбор интегральных микросхем для расчета.</w:t>
      </w:r>
      <w:bookmarkEnd w:id="14"/>
    </w:p>
    <w:p w:rsidR="00DF7A03" w:rsidRDefault="00DF7A03" w:rsidP="00DF7A03">
      <w:r>
        <w:t>Исходя из разновидностей интегральных схем, мной были выбраны 5 микросхем международных производителей электронной компонентной базы, таких как</w:t>
      </w:r>
      <w:r w:rsidR="007812AE">
        <w:t xml:space="preserve"> </w:t>
      </w:r>
      <w:r>
        <w:rPr>
          <w:lang w:val="en-US"/>
        </w:rPr>
        <w:t>Texas</w:t>
      </w:r>
      <w:r w:rsidR="007812AE">
        <w:t xml:space="preserve"> </w:t>
      </w:r>
      <w:r>
        <w:rPr>
          <w:lang w:val="en-US"/>
        </w:rPr>
        <w:t>Instruments</w:t>
      </w:r>
      <w:r w:rsidRPr="00DF7A03">
        <w:t xml:space="preserve">, </w:t>
      </w:r>
      <w:r>
        <w:rPr>
          <w:lang w:val="en-US"/>
        </w:rPr>
        <w:t>Xilinx</w:t>
      </w:r>
      <w:r w:rsidRPr="00DF7A03">
        <w:t xml:space="preserve">, </w:t>
      </w:r>
      <w:r w:rsidR="001E6C7A">
        <w:rPr>
          <w:lang w:val="en-US"/>
        </w:rPr>
        <w:t>Microchip</w:t>
      </w:r>
      <w:r w:rsidRPr="00DF7A03">
        <w:t xml:space="preserve">, </w:t>
      </w:r>
      <w:r>
        <w:rPr>
          <w:lang w:val="en-US"/>
        </w:rPr>
        <w:t>Actel</w:t>
      </w:r>
      <w:r w:rsidRPr="00DF7A03">
        <w:t xml:space="preserve">, </w:t>
      </w:r>
      <w:r>
        <w:rPr>
          <w:lang w:val="en-US"/>
        </w:rPr>
        <w:t>Atmel</w:t>
      </w:r>
      <w:r w:rsidRPr="00DF7A03">
        <w:t xml:space="preserve">. </w:t>
      </w:r>
      <w:r>
        <w:t>Каждая из них отличается по типу и по характе</w:t>
      </w:r>
      <w:r w:rsidR="00E1126C">
        <w:t>рис</w:t>
      </w:r>
      <w:r>
        <w:t xml:space="preserve">тикам. </w:t>
      </w:r>
    </w:p>
    <w:p w:rsidR="00DF7A03" w:rsidRPr="00DB6802" w:rsidRDefault="00DF7A03" w:rsidP="009E452B">
      <w:pPr>
        <w:pStyle w:val="4"/>
        <w:rPr>
          <w:lang w:val="ru-RU"/>
        </w:rPr>
      </w:pPr>
      <w:r w:rsidRPr="00DB6802">
        <w:rPr>
          <w:lang w:val="ru-RU"/>
        </w:rPr>
        <w:t xml:space="preserve">1.3.1 Операционный усилитель </w:t>
      </w:r>
      <w:r>
        <w:t>Texas</w:t>
      </w:r>
      <w:r w:rsidR="007812AE">
        <w:rPr>
          <w:lang w:val="ru-RU"/>
        </w:rPr>
        <w:t xml:space="preserve"> </w:t>
      </w:r>
      <w:r>
        <w:t>Instruments</w:t>
      </w:r>
      <w:r w:rsidR="007812AE">
        <w:rPr>
          <w:lang w:val="ru-RU"/>
        </w:rPr>
        <w:t xml:space="preserve"> </w:t>
      </w:r>
      <w:r>
        <w:t>OPA</w:t>
      </w:r>
      <w:r w:rsidRPr="00DB6802">
        <w:rPr>
          <w:lang w:val="ru-RU"/>
        </w:rPr>
        <w:t>2333-</w:t>
      </w:r>
      <w:r>
        <w:t>HT</w:t>
      </w:r>
      <w:r w:rsidRPr="00DB6802">
        <w:rPr>
          <w:lang w:val="ru-RU"/>
        </w:rPr>
        <w:t>.</w:t>
      </w:r>
    </w:p>
    <w:p w:rsidR="00DF7A03" w:rsidRDefault="00DF7A03" w:rsidP="00DF7A03">
      <w:r w:rsidRPr="00DF7A03">
        <w:t>Операционные усилители компании Texas Instruments обеспечивают самый низкий в отрасли уровень искажений, поддерживая работу быстродействующих 16-разрядных АЦП</w:t>
      </w:r>
      <w:r>
        <w:t xml:space="preserve">. </w:t>
      </w:r>
    </w:p>
    <w:p w:rsidR="00DB6802" w:rsidRDefault="00167988" w:rsidP="00DF7A03">
      <w:pPr>
        <w:rPr>
          <w:noProof/>
          <w:lang w:eastAsia="ru-RU"/>
        </w:rPr>
      </w:pPr>
      <w:r>
        <w:t>О</w:t>
      </w:r>
      <w:r w:rsidR="00DF7A03" w:rsidRPr="00DF7A03">
        <w:t>перационный усилитель</w:t>
      </w:r>
      <w:r w:rsidR="007812AE">
        <w:t xml:space="preserve"> </w:t>
      </w:r>
      <w:r w:rsidR="00DF7A03" w:rsidRPr="00DF7A03">
        <w:t>Texas Instruments OPA2333-HT повышает до максимума производительность по всей цепи обработки сигнала для приложений беспроводной широкополосной связи и сбора данных с высокой скоростью</w:t>
      </w:r>
      <w:r w:rsidR="00DF7A03">
        <w:t>.</w:t>
      </w:r>
      <w:r w:rsidR="00DB6802" w:rsidRPr="00DB6802">
        <w:rPr>
          <w:noProof/>
          <w:lang w:eastAsia="ru-RU"/>
        </w:rPr>
        <w:t xml:space="preserve"> </w:t>
      </w:r>
    </w:p>
    <w:p w:rsidR="00DB6802" w:rsidRDefault="00DB6802" w:rsidP="00DB6802">
      <w:pPr>
        <w:keepNext/>
        <w:jc w:val="center"/>
      </w:pPr>
      <w:r>
        <w:rPr>
          <w:noProof/>
          <w:lang w:eastAsia="ru-RU"/>
        </w:rPr>
        <w:lastRenderedPageBreak/>
        <w:drawing>
          <wp:inline distT="0" distB="0" distL="0" distR="0" wp14:anchorId="5872B461" wp14:editId="437EDB9C">
            <wp:extent cx="2438400" cy="1371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2333-HT.jpg"/>
                    <pic:cNvPicPr/>
                  </pic:nvPicPr>
                  <pic:blipFill>
                    <a:blip r:embed="rId12">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inline>
        </w:drawing>
      </w:r>
    </w:p>
    <w:p w:rsidR="00DB6802" w:rsidRPr="009050D0" w:rsidRDefault="00E1126C" w:rsidP="00DB6802">
      <w:pPr>
        <w:pStyle w:val="a3"/>
        <w:rPr>
          <w:noProof/>
          <w:szCs w:val="28"/>
          <w:lang w:val="en-US"/>
        </w:rPr>
      </w:pPr>
      <w:r>
        <w:rPr>
          <w:noProof/>
          <w:szCs w:val="28"/>
        </w:rPr>
        <w:t>Рис</w:t>
      </w:r>
      <w:r w:rsidR="00DB6802" w:rsidRPr="009050D0">
        <w:rPr>
          <w:noProof/>
          <w:szCs w:val="28"/>
          <w:lang w:val="en-US"/>
        </w:rPr>
        <w:t xml:space="preserve">. 1.3. Texas Instruments </w:t>
      </w:r>
      <w:r w:rsidR="00DB6802" w:rsidRPr="009050D0">
        <w:rPr>
          <w:szCs w:val="28"/>
          <w:lang w:val="en-US"/>
        </w:rPr>
        <w:t>OPA2333-HT.</w:t>
      </w:r>
    </w:p>
    <w:p w:rsidR="00B761F5" w:rsidRDefault="00DF7A03" w:rsidP="00DF7A03">
      <w:r w:rsidRPr="00DF7A03">
        <w:t>OPA2333-HT - маломощный операционный усилитель серии Zero-Drift</w:t>
      </w:r>
      <w:r>
        <w:t>. Его главные достоинства - низкое напряжение смещения и очень низкий температурный дрейф напряжения смещения. Такие характе</w:t>
      </w:r>
      <w:r w:rsidR="00E1126C">
        <w:t>рис</w:t>
      </w:r>
      <w:r>
        <w:t>тики достигаются благодаря использованию встроенной автоматической коррекции напряжения смещения, что позволяет уменьшить как само напряжение смещения, так и его температурный и временной дрейф, а также приводит к подавлению шума усилителя.</w:t>
      </w:r>
    </w:p>
    <w:p w:rsidR="004A5B4D" w:rsidRPr="0099150A" w:rsidRDefault="004A5B4D" w:rsidP="009E452B">
      <w:pPr>
        <w:pStyle w:val="4"/>
        <w:rPr>
          <w:lang w:val="ru-RU"/>
        </w:rPr>
      </w:pPr>
      <w:r w:rsidRPr="0099150A">
        <w:rPr>
          <w:lang w:val="ru-RU"/>
        </w:rPr>
        <w:t xml:space="preserve">1.3.2 ПЛИС на основе </w:t>
      </w:r>
      <w:r w:rsidR="00167988">
        <w:t>F</w:t>
      </w:r>
      <w:r>
        <w:t>lash</w:t>
      </w:r>
      <w:r w:rsidR="0099150A" w:rsidRPr="0099150A">
        <w:rPr>
          <w:lang w:val="ru-RU"/>
        </w:rPr>
        <w:t xml:space="preserve"> </w:t>
      </w:r>
      <w:r w:rsidRPr="0099150A">
        <w:rPr>
          <w:lang w:val="ru-RU"/>
        </w:rPr>
        <w:t xml:space="preserve">технологии </w:t>
      </w:r>
      <w:r>
        <w:t>Microsemi</w:t>
      </w:r>
      <w:r w:rsidR="0099150A" w:rsidRPr="0099150A">
        <w:rPr>
          <w:lang w:val="ru-RU"/>
        </w:rPr>
        <w:t xml:space="preserve"> </w:t>
      </w:r>
      <w:r w:rsidRPr="004427CF">
        <w:t>ProASIC</w:t>
      </w:r>
      <w:r w:rsidR="00167988" w:rsidRPr="00167988">
        <w:rPr>
          <w:lang w:val="ru-RU"/>
        </w:rPr>
        <w:t xml:space="preserve"> </w:t>
      </w:r>
      <w:r w:rsidRPr="0099150A">
        <w:rPr>
          <w:lang w:val="ru-RU"/>
        </w:rPr>
        <w:t>3</w:t>
      </w:r>
      <w:r w:rsidR="00167988" w:rsidRPr="00167988">
        <w:rPr>
          <w:lang w:val="ru-RU"/>
        </w:rPr>
        <w:t xml:space="preserve"> </w:t>
      </w:r>
      <w:r w:rsidRPr="0099150A">
        <w:rPr>
          <w:lang w:val="ru-RU"/>
        </w:rPr>
        <w:t>(</w:t>
      </w:r>
      <w:r w:rsidRPr="004427CF">
        <w:t>A</w:t>
      </w:r>
      <w:r w:rsidRPr="0099150A">
        <w:rPr>
          <w:lang w:val="ru-RU"/>
        </w:rPr>
        <w:t>3</w:t>
      </w:r>
      <w:r w:rsidRPr="004427CF">
        <w:t>P</w:t>
      </w:r>
      <w:r w:rsidRPr="0099150A">
        <w:rPr>
          <w:lang w:val="ru-RU"/>
        </w:rPr>
        <w:t>060).</w:t>
      </w:r>
    </w:p>
    <w:p w:rsidR="00DB6802" w:rsidRDefault="004A5B4D" w:rsidP="004A5B4D">
      <w:pPr>
        <w:rPr>
          <w:lang w:eastAsia="ru-RU"/>
        </w:rPr>
      </w:pPr>
      <w:r w:rsidRPr="004A5B4D">
        <w:rPr>
          <w:lang w:eastAsia="ru-RU"/>
        </w:rPr>
        <w:t xml:space="preserve">Семейство ProASIC3 характеризуются низкой стоимостью и низким энергопотреблением. Данное семейство </w:t>
      </w:r>
      <w:r w:rsidR="00167988">
        <w:rPr>
          <w:lang w:eastAsia="ru-RU"/>
        </w:rPr>
        <w:t xml:space="preserve">программируемой логической интегральной схемы (ПЛИС или, по-английски, </w:t>
      </w:r>
      <w:r w:rsidRPr="004A5B4D">
        <w:rPr>
          <w:lang w:eastAsia="ru-RU"/>
        </w:rPr>
        <w:t>FPGA</w:t>
      </w:r>
      <w:r w:rsidR="00167988">
        <w:rPr>
          <w:lang w:eastAsia="ru-RU"/>
        </w:rPr>
        <w:t>)</w:t>
      </w:r>
      <w:r w:rsidRPr="004A5B4D">
        <w:rPr>
          <w:lang w:eastAsia="ru-RU"/>
        </w:rPr>
        <w:t xml:space="preserve">, включает серии ProASIC3/E, ProASIC3 </w:t>
      </w:r>
      <w:r w:rsidR="00167988">
        <w:rPr>
          <w:lang w:val="en-US" w:eastAsia="ru-RU"/>
        </w:rPr>
        <w:t>NANO</w:t>
      </w:r>
      <w:r w:rsidRPr="004A5B4D">
        <w:rPr>
          <w:lang w:eastAsia="ru-RU"/>
        </w:rPr>
        <w:t>, и ProASIC3L. Предлагает прорыв по производительности, цене, количеству вентилей и предназначено для наиболее требовательных больш</w:t>
      </w:r>
      <w:r w:rsidR="00167988">
        <w:rPr>
          <w:lang w:eastAsia="ru-RU"/>
        </w:rPr>
        <w:t>ому</w:t>
      </w:r>
      <w:r w:rsidRPr="004A5B4D">
        <w:rPr>
          <w:lang w:eastAsia="ru-RU"/>
        </w:rPr>
        <w:t xml:space="preserve"> объем</w:t>
      </w:r>
      <w:r w:rsidR="00167988">
        <w:rPr>
          <w:lang w:eastAsia="ru-RU"/>
        </w:rPr>
        <w:t>у памяти</w:t>
      </w:r>
      <w:r w:rsidRPr="004A5B4D">
        <w:rPr>
          <w:lang w:eastAsia="ru-RU"/>
        </w:rPr>
        <w:t xml:space="preserve"> современных приложений.</w:t>
      </w:r>
    </w:p>
    <w:p w:rsidR="00DB6802" w:rsidRDefault="00DB6802" w:rsidP="00DB6802">
      <w:pPr>
        <w:keepNext/>
        <w:jc w:val="center"/>
      </w:pPr>
      <w:r>
        <w:rPr>
          <w:noProof/>
          <w:lang w:eastAsia="ru-RU"/>
        </w:rPr>
        <w:lastRenderedPageBreak/>
        <w:drawing>
          <wp:inline distT="0" distB="0" distL="0" distR="0" wp14:anchorId="74BBB880" wp14:editId="60A1F59E">
            <wp:extent cx="1990725" cy="1804487"/>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asic3_silver_sm.jpg"/>
                    <pic:cNvPicPr/>
                  </pic:nvPicPr>
                  <pic:blipFill>
                    <a:blip r:embed="rId13">
                      <a:extLst>
                        <a:ext uri="{28A0092B-C50C-407E-A947-70E740481C1C}">
                          <a14:useLocalDpi xmlns:a14="http://schemas.microsoft.com/office/drawing/2010/main" val="0"/>
                        </a:ext>
                      </a:extLst>
                    </a:blip>
                    <a:stretch>
                      <a:fillRect/>
                    </a:stretch>
                  </pic:blipFill>
                  <pic:spPr>
                    <a:xfrm>
                      <a:off x="0" y="0"/>
                      <a:ext cx="1995429" cy="1808751"/>
                    </a:xfrm>
                    <a:prstGeom prst="rect">
                      <a:avLst/>
                    </a:prstGeom>
                  </pic:spPr>
                </pic:pic>
              </a:graphicData>
            </a:graphic>
          </wp:inline>
        </w:drawing>
      </w:r>
    </w:p>
    <w:p w:rsidR="007022E5" w:rsidRPr="009050D0" w:rsidRDefault="00E1126C" w:rsidP="00DB6802">
      <w:pPr>
        <w:pStyle w:val="a3"/>
        <w:rPr>
          <w:szCs w:val="28"/>
          <w:lang w:val="en-US" w:eastAsia="ru-RU"/>
        </w:rPr>
      </w:pPr>
      <w:r>
        <w:rPr>
          <w:szCs w:val="28"/>
        </w:rPr>
        <w:t>Рис</w:t>
      </w:r>
      <w:r w:rsidR="00DB6802" w:rsidRPr="009050D0">
        <w:rPr>
          <w:szCs w:val="28"/>
          <w:lang w:val="en-US"/>
        </w:rPr>
        <w:t xml:space="preserve">. 1.4. </w:t>
      </w:r>
      <w:r w:rsidR="00DB6802" w:rsidRPr="009050D0">
        <w:rPr>
          <w:szCs w:val="28"/>
        </w:rPr>
        <w:t>ПЛИС</w:t>
      </w:r>
      <w:r w:rsidR="00DB6802" w:rsidRPr="009050D0">
        <w:rPr>
          <w:szCs w:val="28"/>
          <w:lang w:val="en-US"/>
        </w:rPr>
        <w:t xml:space="preserve"> Microsemi (Actel) ProASIC3.</w:t>
      </w:r>
    </w:p>
    <w:p w:rsidR="004A5B4D" w:rsidRPr="004A5B4D" w:rsidRDefault="004A5B4D" w:rsidP="004A5B4D">
      <w:pPr>
        <w:rPr>
          <w:lang w:eastAsia="ru-RU"/>
        </w:rPr>
      </w:pPr>
      <w:r w:rsidRPr="004A5B4D">
        <w:rPr>
          <w:lang w:eastAsia="ru-RU"/>
        </w:rPr>
        <w:t>Устройства ProASIC3 поддерживают «софт» ядро IP процессора ARM®™ Cortex -M1. Семейства ProASIC3 основаны на энергонезависимой Flash технологии и поддерживают от 10 000 до 3 000 000 логических вентилей и до 620 портов ввода/вывода.</w:t>
      </w:r>
    </w:p>
    <w:p w:rsidR="004A5B4D" w:rsidRPr="004A5B4D" w:rsidRDefault="004A5B4D" w:rsidP="004A5B4D">
      <w:pPr>
        <w:rPr>
          <w:lang w:eastAsia="ru-RU"/>
        </w:rPr>
      </w:pPr>
      <w:r w:rsidRPr="004A5B4D">
        <w:rPr>
          <w:lang w:eastAsia="ru-RU"/>
        </w:rPr>
        <w:t xml:space="preserve">Они могут быть использованы в портативных, промышленных, коммуникационных и медицинских приложениях. </w:t>
      </w:r>
    </w:p>
    <w:p w:rsidR="004A5B4D" w:rsidRPr="004A5B4D" w:rsidRDefault="004A5B4D" w:rsidP="004A5B4D">
      <w:pPr>
        <w:rPr>
          <w:lang w:eastAsia="ru-RU"/>
        </w:rPr>
      </w:pPr>
      <w:r w:rsidRPr="004A5B4D">
        <w:rPr>
          <w:lang w:eastAsia="ru-RU"/>
        </w:rPr>
        <w:t>Особенности ПЛИС семейства ProASIC3</w:t>
      </w:r>
      <w:r>
        <w:rPr>
          <w:lang w:eastAsia="ru-RU"/>
        </w:rPr>
        <w:t>:</w:t>
      </w:r>
    </w:p>
    <w:p w:rsidR="004A5B4D" w:rsidRPr="004A5B4D" w:rsidRDefault="004A5B4D" w:rsidP="000E1CBB">
      <w:pPr>
        <w:pStyle w:val="a7"/>
        <w:numPr>
          <w:ilvl w:val="0"/>
          <w:numId w:val="7"/>
        </w:numPr>
        <w:rPr>
          <w:lang w:eastAsia="ru-RU"/>
        </w:rPr>
      </w:pPr>
      <w:r w:rsidRPr="004A5B4D">
        <w:rPr>
          <w:lang w:eastAsia="ru-RU"/>
        </w:rPr>
        <w:t>Низкое потребление</w:t>
      </w:r>
    </w:p>
    <w:p w:rsidR="004A5B4D" w:rsidRPr="004A5B4D" w:rsidRDefault="004A5B4D" w:rsidP="000E1CBB">
      <w:pPr>
        <w:pStyle w:val="a7"/>
        <w:numPr>
          <w:ilvl w:val="0"/>
          <w:numId w:val="7"/>
        </w:numPr>
        <w:rPr>
          <w:lang w:eastAsia="ru-RU"/>
        </w:rPr>
      </w:pPr>
      <w:r w:rsidRPr="004A5B4D">
        <w:rPr>
          <w:lang w:eastAsia="ru-RU"/>
        </w:rPr>
        <w:t>Низкая себестоимость единицы продукции</w:t>
      </w:r>
    </w:p>
    <w:p w:rsidR="004A5B4D" w:rsidRPr="004A5B4D" w:rsidRDefault="004A5B4D" w:rsidP="000E1CBB">
      <w:pPr>
        <w:pStyle w:val="a7"/>
        <w:numPr>
          <w:ilvl w:val="0"/>
          <w:numId w:val="7"/>
        </w:numPr>
        <w:rPr>
          <w:lang w:eastAsia="ru-RU"/>
        </w:rPr>
      </w:pPr>
      <w:r w:rsidRPr="004A5B4D">
        <w:rPr>
          <w:lang w:eastAsia="ru-RU"/>
        </w:rPr>
        <w:t>Низкая общая стоимость системы</w:t>
      </w:r>
    </w:p>
    <w:p w:rsidR="004A5B4D" w:rsidRPr="004A5B4D" w:rsidRDefault="004A5B4D" w:rsidP="000E1CBB">
      <w:pPr>
        <w:pStyle w:val="a7"/>
        <w:numPr>
          <w:ilvl w:val="0"/>
          <w:numId w:val="7"/>
        </w:numPr>
        <w:rPr>
          <w:lang w:eastAsia="ru-RU"/>
        </w:rPr>
      </w:pPr>
      <w:r w:rsidRPr="004A5B4D">
        <w:rPr>
          <w:lang w:eastAsia="ru-RU"/>
        </w:rPr>
        <w:t>Работа ядра при напряжении 1.2 V или 1.5 V</w:t>
      </w:r>
    </w:p>
    <w:p w:rsidR="004A5B4D" w:rsidRPr="004A5B4D" w:rsidRDefault="004A5B4D" w:rsidP="000E1CBB">
      <w:pPr>
        <w:pStyle w:val="a7"/>
        <w:numPr>
          <w:ilvl w:val="0"/>
          <w:numId w:val="7"/>
        </w:numPr>
        <w:rPr>
          <w:lang w:eastAsia="ru-RU"/>
        </w:rPr>
      </w:pPr>
      <w:r w:rsidRPr="004A5B4D">
        <w:rPr>
          <w:lang w:eastAsia="ru-RU"/>
        </w:rPr>
        <w:t>Оптимизированы по стоимости, перепрограммируемые, и энергонезависимые</w:t>
      </w:r>
    </w:p>
    <w:p w:rsidR="004A5B4D" w:rsidRPr="004A5B4D" w:rsidRDefault="004A5B4D" w:rsidP="000E1CBB">
      <w:pPr>
        <w:pStyle w:val="a7"/>
        <w:numPr>
          <w:ilvl w:val="0"/>
          <w:numId w:val="7"/>
        </w:numPr>
        <w:rPr>
          <w:lang w:eastAsia="ru-RU"/>
        </w:rPr>
      </w:pPr>
      <w:r w:rsidRPr="004A5B4D">
        <w:rPr>
          <w:lang w:eastAsia="ru-RU"/>
        </w:rPr>
        <w:t>Поддержка 128-битового декодирования AES для конфигурации устройства</w:t>
      </w:r>
    </w:p>
    <w:p w:rsidR="004A5B4D" w:rsidRPr="004A5B4D" w:rsidRDefault="004A5B4D" w:rsidP="000E1CBB">
      <w:pPr>
        <w:pStyle w:val="a7"/>
        <w:numPr>
          <w:ilvl w:val="0"/>
          <w:numId w:val="7"/>
        </w:numPr>
        <w:rPr>
          <w:lang w:eastAsia="ru-RU"/>
        </w:rPr>
      </w:pPr>
      <w:r w:rsidRPr="004A5B4D">
        <w:rPr>
          <w:lang w:eastAsia="ru-RU"/>
        </w:rPr>
        <w:t>Работает сразу после включения</w:t>
      </w:r>
    </w:p>
    <w:p w:rsidR="004A5B4D" w:rsidRPr="004A5B4D" w:rsidRDefault="004A5B4D" w:rsidP="000E1CBB">
      <w:pPr>
        <w:pStyle w:val="a7"/>
        <w:numPr>
          <w:ilvl w:val="0"/>
          <w:numId w:val="7"/>
        </w:numPr>
        <w:rPr>
          <w:lang w:eastAsia="ru-RU"/>
        </w:rPr>
      </w:pPr>
      <w:r w:rsidRPr="004A5B4D">
        <w:rPr>
          <w:lang w:eastAsia="ru-RU"/>
        </w:rPr>
        <w:t>Наличие ОЗУ памяти</w:t>
      </w:r>
    </w:p>
    <w:p w:rsidR="004A5B4D" w:rsidRPr="004A5B4D" w:rsidRDefault="004A5B4D" w:rsidP="000E1CBB">
      <w:pPr>
        <w:pStyle w:val="a7"/>
        <w:numPr>
          <w:ilvl w:val="0"/>
          <w:numId w:val="7"/>
        </w:numPr>
        <w:rPr>
          <w:lang w:eastAsia="ru-RU"/>
        </w:rPr>
      </w:pPr>
      <w:r w:rsidRPr="004A5B4D">
        <w:rPr>
          <w:lang w:eastAsia="ru-RU"/>
        </w:rPr>
        <w:t>1024 бит Flash -памяти</w:t>
      </w:r>
    </w:p>
    <w:p w:rsidR="004A5B4D" w:rsidRPr="004A5B4D" w:rsidRDefault="004A5B4D" w:rsidP="000E1CBB">
      <w:pPr>
        <w:pStyle w:val="a7"/>
        <w:numPr>
          <w:ilvl w:val="0"/>
          <w:numId w:val="7"/>
        </w:numPr>
        <w:rPr>
          <w:lang w:eastAsia="ru-RU"/>
        </w:rPr>
      </w:pPr>
      <w:r w:rsidRPr="004A5B4D">
        <w:rPr>
          <w:lang w:eastAsia="ru-RU"/>
        </w:rPr>
        <w:t>Улучшенная структура ввода/вывода</w:t>
      </w:r>
    </w:p>
    <w:p w:rsidR="004A5B4D" w:rsidRPr="004A5B4D" w:rsidRDefault="00E77630" w:rsidP="000E1CBB">
      <w:pPr>
        <w:pStyle w:val="a7"/>
        <w:numPr>
          <w:ilvl w:val="0"/>
          <w:numId w:val="7"/>
        </w:numPr>
        <w:rPr>
          <w:lang w:eastAsia="ru-RU"/>
        </w:rPr>
      </w:pPr>
      <w:r>
        <w:rPr>
          <w:lang w:eastAsia="ru-RU"/>
        </w:rPr>
        <w:t xml:space="preserve">Поддержка </w:t>
      </w:r>
      <w:r w:rsidR="004A5B4D" w:rsidRPr="004A5B4D">
        <w:rPr>
          <w:lang w:eastAsia="ru-RU"/>
        </w:rPr>
        <w:t>процессора ARM® ™ Cortex -M1</w:t>
      </w:r>
    </w:p>
    <w:p w:rsidR="004A5B4D" w:rsidRPr="004A5B4D" w:rsidRDefault="004A5B4D" w:rsidP="000E1CBB">
      <w:pPr>
        <w:pStyle w:val="a7"/>
        <w:numPr>
          <w:ilvl w:val="0"/>
          <w:numId w:val="7"/>
        </w:numPr>
        <w:rPr>
          <w:lang w:eastAsia="ru-RU"/>
        </w:rPr>
      </w:pPr>
      <w:r w:rsidRPr="004A5B4D">
        <w:rPr>
          <w:lang w:eastAsia="ru-RU"/>
        </w:rPr>
        <w:lastRenderedPageBreak/>
        <w:t>Иммунитет  к конфигурационным потерям из-за атмосферных нейтронов</w:t>
      </w:r>
    </w:p>
    <w:p w:rsidR="004A5B4D" w:rsidRPr="004A5B4D" w:rsidRDefault="004A5B4D" w:rsidP="000E1CBB">
      <w:pPr>
        <w:pStyle w:val="a7"/>
        <w:numPr>
          <w:ilvl w:val="0"/>
          <w:numId w:val="7"/>
        </w:numPr>
        <w:rPr>
          <w:lang w:eastAsia="ru-RU"/>
        </w:rPr>
      </w:pPr>
      <w:r w:rsidRPr="004A5B4D">
        <w:rPr>
          <w:lang w:eastAsia="ru-RU"/>
        </w:rPr>
        <w:t xml:space="preserve">Доступны </w:t>
      </w:r>
      <w:r w:rsidR="00E77630">
        <w:rPr>
          <w:lang w:eastAsia="ru-RU"/>
        </w:rPr>
        <w:t xml:space="preserve">для различных температурных </w:t>
      </w:r>
      <w:r w:rsidR="00F5659D">
        <w:rPr>
          <w:lang w:eastAsia="ru-RU"/>
        </w:rPr>
        <w:t>диапазонов</w:t>
      </w:r>
    </w:p>
    <w:p w:rsidR="004A5B4D" w:rsidRPr="004A5B4D" w:rsidRDefault="004A5B4D" w:rsidP="000E1CBB">
      <w:pPr>
        <w:pStyle w:val="a7"/>
        <w:numPr>
          <w:ilvl w:val="0"/>
          <w:numId w:val="7"/>
        </w:numPr>
        <w:rPr>
          <w:lang w:eastAsia="ru-RU"/>
        </w:rPr>
      </w:pPr>
      <w:r w:rsidRPr="004A5B4D">
        <w:rPr>
          <w:lang w:eastAsia="ru-RU"/>
        </w:rPr>
        <w:t>Сертифицированы ISO/TS 16949:2002</w:t>
      </w:r>
    </w:p>
    <w:p w:rsidR="004A5B4D" w:rsidRPr="000E1CBB" w:rsidRDefault="009E452B" w:rsidP="009E452B">
      <w:pPr>
        <w:pStyle w:val="4"/>
        <w:rPr>
          <w:lang w:val="ru-RU"/>
        </w:rPr>
      </w:pPr>
      <w:r w:rsidRPr="000E1CBB">
        <w:rPr>
          <w:lang w:val="ru-RU"/>
        </w:rPr>
        <w:t>1.</w:t>
      </w:r>
      <w:r w:rsidR="004A5B4D" w:rsidRPr="000E1CBB">
        <w:rPr>
          <w:lang w:val="ru-RU"/>
        </w:rPr>
        <w:t>3.3</w:t>
      </w:r>
      <w:r w:rsidR="005A0B6E" w:rsidRPr="000E1CBB">
        <w:rPr>
          <w:lang w:val="ru-RU"/>
        </w:rPr>
        <w:t xml:space="preserve"> 32-разрядный микроконтроллер </w:t>
      </w:r>
      <w:r w:rsidR="005A0B6E">
        <w:t>Atmel</w:t>
      </w:r>
      <w:r w:rsidR="005A0B6E" w:rsidRPr="000E1CBB">
        <w:rPr>
          <w:lang w:val="ru-RU"/>
        </w:rPr>
        <w:t xml:space="preserve"> </w:t>
      </w:r>
      <w:r w:rsidR="005A0B6E" w:rsidRPr="00CE085D">
        <w:t>AT</w:t>
      </w:r>
      <w:r w:rsidR="005A0B6E" w:rsidRPr="000E1CBB">
        <w:rPr>
          <w:lang w:val="ru-RU"/>
        </w:rPr>
        <w:t>32</w:t>
      </w:r>
      <w:r w:rsidR="005A0B6E" w:rsidRPr="00CE085D">
        <w:t>UC</w:t>
      </w:r>
      <w:r w:rsidR="005A0B6E" w:rsidRPr="000E1CBB">
        <w:rPr>
          <w:lang w:val="ru-RU"/>
        </w:rPr>
        <w:t>3</w:t>
      </w:r>
      <w:r w:rsidR="005A0B6E" w:rsidRPr="00CE085D">
        <w:t>A</w:t>
      </w:r>
      <w:r w:rsidR="005A0B6E" w:rsidRPr="000E1CBB">
        <w:rPr>
          <w:lang w:val="ru-RU"/>
        </w:rPr>
        <w:t>0512.</w:t>
      </w:r>
    </w:p>
    <w:p w:rsidR="00D27999" w:rsidRDefault="005A0B6E" w:rsidP="005A0B6E">
      <w:r>
        <w:t xml:space="preserve">Новейший микроконтроллер </w:t>
      </w:r>
      <w:r>
        <w:rPr>
          <w:rStyle w:val="apple-converted-space"/>
          <w:rFonts w:ascii="Arial" w:hAnsi="Arial" w:cs="Arial"/>
          <w:color w:val="000000"/>
          <w:sz w:val="18"/>
          <w:szCs w:val="18"/>
        </w:rPr>
        <w:t> </w:t>
      </w:r>
      <w:r w:rsidRPr="005A0B6E">
        <w:t>AT32UC3A0512</w:t>
      </w:r>
      <w:r>
        <w:rPr>
          <w:rStyle w:val="apple-converted-space"/>
          <w:rFonts w:ascii="Arial" w:hAnsi="Arial" w:cs="Arial"/>
          <w:color w:val="000000"/>
          <w:sz w:val="18"/>
          <w:szCs w:val="18"/>
        </w:rPr>
        <w:t> </w:t>
      </w:r>
      <w:r w:rsidRPr="005A0B6E">
        <w:t>работает</w:t>
      </w:r>
      <w:r>
        <w:rPr>
          <w:rStyle w:val="apple-converted-space"/>
          <w:rFonts w:ascii="Arial" w:hAnsi="Arial" w:cs="Arial"/>
          <w:color w:val="000000"/>
          <w:sz w:val="18"/>
          <w:szCs w:val="18"/>
        </w:rPr>
        <w:t xml:space="preserve">  </w:t>
      </w:r>
      <w:r>
        <w:t>на таковой частоте 66 МГц  и обеспечивает производительность 80 миллионов операций в секунду по методике Dhrystone (DMIPS) и потребляет при этом всего лишь 40 мА (питание 3.3В). Уровень потребления 1.65 мВт/DMIPS превосходит ближайшие аналоги с сопоставимыми функциональными возможностями в 4 раза. Новые микроконтроллеры ориентированы на применение в коммуникационном оборудовании и встраиваемых системах. Он также идеально подходит для применения в портативных устройствах.</w:t>
      </w:r>
    </w:p>
    <w:p w:rsidR="00D27999" w:rsidRDefault="00D27999" w:rsidP="00D27999">
      <w:pPr>
        <w:keepNext/>
        <w:jc w:val="center"/>
      </w:pPr>
      <w:r>
        <w:rPr>
          <w:noProof/>
          <w:lang w:eastAsia="ru-RU"/>
        </w:rPr>
        <w:drawing>
          <wp:inline distT="0" distB="0" distL="0" distR="0" wp14:anchorId="405896A0" wp14:editId="21974501">
            <wp:extent cx="2057400" cy="20574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32UC3A0512-ALUT.JPG"/>
                    <pic:cNvPicPr/>
                  </pic:nvPicPr>
                  <pic:blipFill>
                    <a:blip r:embed="rId14">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rsidR="00D27999" w:rsidRPr="009050D0" w:rsidRDefault="00E1126C" w:rsidP="00D27999">
      <w:pPr>
        <w:pStyle w:val="a3"/>
        <w:ind w:firstLine="708"/>
        <w:rPr>
          <w:noProof/>
          <w:szCs w:val="28"/>
        </w:rPr>
      </w:pPr>
      <w:bookmarkStart w:id="15" w:name="#top"/>
      <w:r>
        <w:rPr>
          <w:szCs w:val="28"/>
        </w:rPr>
        <w:t>Рис</w:t>
      </w:r>
      <w:r w:rsidR="00D27999" w:rsidRPr="009050D0">
        <w:rPr>
          <w:szCs w:val="28"/>
        </w:rPr>
        <w:t xml:space="preserve">. 1.5. </w:t>
      </w:r>
      <w:r w:rsidR="00D27999" w:rsidRPr="009050D0">
        <w:rPr>
          <w:szCs w:val="28"/>
          <w:lang w:val="en-US"/>
        </w:rPr>
        <w:t>Atmel</w:t>
      </w:r>
      <w:r w:rsidR="00D27999" w:rsidRPr="009050D0">
        <w:rPr>
          <w:szCs w:val="28"/>
        </w:rPr>
        <w:t xml:space="preserve"> </w:t>
      </w:r>
      <w:r w:rsidR="00D27999" w:rsidRPr="009050D0">
        <w:rPr>
          <w:szCs w:val="28"/>
          <w:lang w:eastAsia="ru-RU"/>
        </w:rPr>
        <w:t>T32UC3A0512</w:t>
      </w:r>
      <w:r>
        <w:rPr>
          <w:szCs w:val="28"/>
          <w:lang w:eastAsia="ru-RU"/>
        </w:rPr>
        <w:t>.</w:t>
      </w:r>
    </w:p>
    <w:p w:rsidR="005A0B6E" w:rsidRPr="000E1CBB" w:rsidRDefault="005A0B6E" w:rsidP="005A0B6E">
      <w:pPr>
        <w:rPr>
          <w:lang w:eastAsia="ru-RU"/>
        </w:rPr>
      </w:pPr>
      <w:r w:rsidRPr="005A0B6E">
        <w:rPr>
          <w:lang w:eastAsia="ru-RU"/>
        </w:rPr>
        <w:t>T32UC3A</w:t>
      </w:r>
      <w:r>
        <w:rPr>
          <w:lang w:eastAsia="ru-RU"/>
        </w:rPr>
        <w:t>0512</w:t>
      </w:r>
      <w:r w:rsidRPr="005A0B6E">
        <w:rPr>
          <w:lang w:eastAsia="ru-RU"/>
        </w:rPr>
        <w:t xml:space="preserve"> - завершенная микроконтроллерная система на к</w:t>
      </w:r>
      <w:r w:rsidR="00E1126C">
        <w:rPr>
          <w:lang w:eastAsia="ru-RU"/>
        </w:rPr>
        <w:t>рис</w:t>
      </w:r>
      <w:r w:rsidRPr="005A0B6E">
        <w:rPr>
          <w:lang w:eastAsia="ru-RU"/>
        </w:rPr>
        <w:t>талле (SoC), выполненная на основе RISC-процессора AVR32 UC с тактовой рабочей частотой до 66 МГц. AVR32 UC - высокоэффективное, 32-разрядное, микропроцессорное RISC-ядро, разработанное для чувствительных к стоимости встраиваемых применений, где ключевую роль играют малая потребляемая мощность, вы</w:t>
      </w:r>
      <w:r w:rsidR="00E77630">
        <w:rPr>
          <w:lang w:eastAsia="ru-RU"/>
        </w:rPr>
        <w:t>с</w:t>
      </w:r>
      <w:r w:rsidRPr="005A0B6E">
        <w:rPr>
          <w:lang w:eastAsia="ru-RU"/>
        </w:rPr>
        <w:t>окая плотность кода и высокая производительность.</w:t>
      </w:r>
      <w:r w:rsidR="000E1CBB" w:rsidRPr="000E1CBB">
        <w:rPr>
          <w:lang w:eastAsia="ru-RU"/>
        </w:rPr>
        <w:t>[</w:t>
      </w:r>
      <w:r w:rsidR="00484DF3">
        <w:rPr>
          <w:lang w:eastAsia="ru-RU"/>
        </w:rPr>
        <w:t>10</w:t>
      </w:r>
      <w:r w:rsidR="000E1CBB" w:rsidRPr="000E1CBB">
        <w:rPr>
          <w:lang w:eastAsia="ru-RU"/>
        </w:rPr>
        <w:t>]</w:t>
      </w:r>
    </w:p>
    <w:p w:rsidR="005A0B6E" w:rsidRPr="005A0B6E" w:rsidRDefault="005A0B6E" w:rsidP="005A0B6E">
      <w:pPr>
        <w:rPr>
          <w:lang w:eastAsia="ru-RU"/>
        </w:rPr>
      </w:pPr>
      <w:r w:rsidRPr="005A0B6E">
        <w:rPr>
          <w:lang w:eastAsia="ru-RU"/>
        </w:rPr>
        <w:lastRenderedPageBreak/>
        <w:t>Процессор содержит блок зашиты памяти, а также быстродействующий и гибкий контроллер прерываний, что обеспечивает совместимость с современными операционными системами и операционными системами реального времени. Вычислительные возможности усилены за счет поддержки многих инструкций цифровой обработки сигналов.</w:t>
      </w:r>
    </w:p>
    <w:p w:rsidR="005A0B6E" w:rsidRPr="005A0B6E" w:rsidRDefault="005A0B6E" w:rsidP="005A0B6E">
      <w:pPr>
        <w:rPr>
          <w:lang w:eastAsia="ru-RU"/>
        </w:rPr>
      </w:pPr>
      <w:r w:rsidRPr="005A0B6E">
        <w:rPr>
          <w:lang w:eastAsia="ru-RU"/>
        </w:rPr>
        <w:t>AT32UC3A</w:t>
      </w:r>
      <w:r>
        <w:rPr>
          <w:lang w:eastAsia="ru-RU"/>
        </w:rPr>
        <w:t>0512</w:t>
      </w:r>
      <w:r w:rsidRPr="005A0B6E">
        <w:rPr>
          <w:lang w:eastAsia="ru-RU"/>
        </w:rPr>
        <w:t xml:space="preserve"> содержит флэш-память и статическое ОЗУ для защищенного и быстрого доступа. Если в приложении требуется дополнительная память, то необходимо использовать исполнения AT32UC3A0</w:t>
      </w:r>
      <w:r>
        <w:rPr>
          <w:lang w:eastAsia="ru-RU"/>
        </w:rPr>
        <w:t>512</w:t>
      </w:r>
      <w:r w:rsidRPr="005A0B6E">
        <w:rPr>
          <w:lang w:eastAsia="ru-RU"/>
        </w:rPr>
        <w:t xml:space="preserve"> с интерфейсом внешней шины.</w:t>
      </w:r>
    </w:p>
    <w:p w:rsidR="005A0B6E" w:rsidRPr="005F7F70" w:rsidRDefault="005A0B6E" w:rsidP="005A0B6E">
      <w:pPr>
        <w:rPr>
          <w:lang w:eastAsia="ru-RU"/>
        </w:rPr>
      </w:pPr>
      <w:r w:rsidRPr="005A0B6E">
        <w:rPr>
          <w:lang w:eastAsia="ru-RU"/>
        </w:rPr>
        <w:t>Контроллер прямого доступа к памяти периферийных устройств PDCA, который отвечает за передачу данных между периферийными устройствами и памятью без вмешательства процессора. PDCA позволяет существенно разгрузить процессор при непрерывной передаче больших потоков данных между модулями микроконтроллера.</w:t>
      </w:r>
    </w:p>
    <w:p w:rsidR="00E77630" w:rsidRPr="00484DF3" w:rsidRDefault="00E77630" w:rsidP="00E77630">
      <w:pPr>
        <w:pStyle w:val="4"/>
        <w:rPr>
          <w:lang w:val="ru-RU"/>
        </w:rPr>
      </w:pPr>
      <w:r w:rsidRPr="00484DF3">
        <w:rPr>
          <w:lang w:val="ru-RU"/>
        </w:rPr>
        <w:t xml:space="preserve">1.3.4 </w:t>
      </w:r>
      <w:r w:rsidRPr="00E77630">
        <w:rPr>
          <w:lang w:val="ru-RU"/>
        </w:rPr>
        <w:t>КМОП</w:t>
      </w:r>
      <w:r w:rsidRPr="00484DF3">
        <w:rPr>
          <w:lang w:val="ru-RU"/>
        </w:rPr>
        <w:t xml:space="preserve"> </w:t>
      </w:r>
      <w:r w:rsidRPr="00E77630">
        <w:rPr>
          <w:lang w:val="ru-RU"/>
        </w:rPr>
        <w:t>буферное</w:t>
      </w:r>
      <w:r w:rsidRPr="00484DF3">
        <w:rPr>
          <w:lang w:val="ru-RU"/>
        </w:rPr>
        <w:t xml:space="preserve"> </w:t>
      </w:r>
      <w:r w:rsidRPr="00E77630">
        <w:rPr>
          <w:lang w:val="ru-RU"/>
        </w:rPr>
        <w:t>устройство</w:t>
      </w:r>
      <w:r w:rsidRPr="00484DF3">
        <w:rPr>
          <w:lang w:val="ru-RU"/>
        </w:rPr>
        <w:t>/</w:t>
      </w:r>
      <w:r w:rsidRPr="00E77630">
        <w:t>MOSFET</w:t>
      </w:r>
      <w:r w:rsidRPr="00484DF3">
        <w:rPr>
          <w:lang w:val="ru-RU"/>
        </w:rPr>
        <w:t xml:space="preserve"> </w:t>
      </w:r>
      <w:r w:rsidRPr="00E77630">
        <w:rPr>
          <w:lang w:val="ru-RU"/>
        </w:rPr>
        <w:t>драйвер</w:t>
      </w:r>
      <w:r w:rsidRPr="00484DF3">
        <w:rPr>
          <w:lang w:val="ru-RU"/>
        </w:rPr>
        <w:t xml:space="preserve"> </w:t>
      </w:r>
      <w:r w:rsidRPr="00E77630">
        <w:rPr>
          <w:lang w:val="ru-RU"/>
        </w:rPr>
        <w:t>ф</w:t>
      </w:r>
      <w:r w:rsidRPr="00484DF3">
        <w:rPr>
          <w:lang w:val="ru-RU"/>
        </w:rPr>
        <w:t>.</w:t>
      </w:r>
      <w:r w:rsidRPr="00E77630">
        <w:t>Microchip</w:t>
      </w:r>
      <w:r w:rsidRPr="00484DF3">
        <w:rPr>
          <w:lang w:val="ru-RU"/>
        </w:rPr>
        <w:t xml:space="preserve"> </w:t>
      </w:r>
      <w:r w:rsidRPr="00E77630">
        <w:t>TC</w:t>
      </w:r>
      <w:r w:rsidRPr="00484DF3">
        <w:rPr>
          <w:lang w:val="ru-RU"/>
        </w:rPr>
        <w:t>4467.</w:t>
      </w:r>
    </w:p>
    <w:p w:rsidR="00E77630" w:rsidRPr="00E77630" w:rsidRDefault="00E77630" w:rsidP="00E77630">
      <w:pPr>
        <w:rPr>
          <w:lang w:eastAsia="ru-RU"/>
        </w:rPr>
      </w:pPr>
      <w:r w:rsidRPr="00E77630">
        <w:t>КМОП буфер</w:t>
      </w:r>
      <w:r w:rsidR="00484DF3">
        <w:t xml:space="preserve">ное устройство/MOSFET драйвер  </w:t>
      </w:r>
      <w:r w:rsidRPr="00E77630">
        <w:t xml:space="preserve">Microchip TC4467 </w:t>
      </w:r>
      <w:r w:rsidRPr="00E77630">
        <w:rPr>
          <w:lang w:eastAsia="ru-RU"/>
        </w:rPr>
        <w:t>– это устройство из серии четырёхвыводных КМОП буферов/</w:t>
      </w:r>
      <w:r w:rsidRPr="00E77630">
        <w:rPr>
          <w:lang w:val="en-US" w:eastAsia="ru-RU"/>
        </w:rPr>
        <w:t>MOSFET</w:t>
      </w:r>
      <w:r w:rsidRPr="00E77630">
        <w:rPr>
          <w:lang w:eastAsia="ru-RU"/>
        </w:rPr>
        <w:t xml:space="preserve"> драйверов с предельной силой тока равной 1.2 А. В отличии от других </w:t>
      </w:r>
      <w:r w:rsidRPr="00E77630">
        <w:rPr>
          <w:lang w:val="en-US" w:eastAsia="ru-RU"/>
        </w:rPr>
        <w:t>MOSFET</w:t>
      </w:r>
      <w:r w:rsidRPr="00E77630">
        <w:rPr>
          <w:lang w:eastAsia="ru-RU"/>
        </w:rPr>
        <w:t xml:space="preserve"> драйверов это устройство имеет 2 входа на каждый выход. </w:t>
      </w:r>
      <w:r w:rsidRPr="00E77630">
        <w:rPr>
          <w:lang w:val="en-US" w:eastAsia="ru-RU"/>
        </w:rPr>
        <w:t>Microchip</w:t>
      </w:r>
      <w:r w:rsidRPr="00E77630">
        <w:rPr>
          <w:lang w:eastAsia="ru-RU"/>
        </w:rPr>
        <w:t xml:space="preserve"> ТС4467 на каждом входе представляет собой логическую ячейку с логикой И-НЕ (</w:t>
      </w:r>
      <w:r w:rsidRPr="00E77630">
        <w:rPr>
          <w:lang w:val="en-US" w:eastAsia="ru-RU"/>
        </w:rPr>
        <w:t>NAND</w:t>
      </w:r>
      <w:r w:rsidRPr="00E77630">
        <w:rPr>
          <w:lang w:eastAsia="ru-RU"/>
        </w:rPr>
        <w:t xml:space="preserve">). Это устройство идеально подходит для прямого управления моторов с низким потреблением тока или для конфигурации </w:t>
      </w:r>
      <w:r w:rsidRPr="00E77630">
        <w:rPr>
          <w:lang w:val="en-US" w:eastAsia="ru-RU"/>
        </w:rPr>
        <w:t>MOSFET</w:t>
      </w:r>
      <w:r w:rsidRPr="00E77630">
        <w:rPr>
          <w:lang w:eastAsia="ru-RU"/>
        </w:rPr>
        <w:t xml:space="preserve"> устройств </w:t>
      </w:r>
      <w:r w:rsidRPr="00E77630">
        <w:rPr>
          <w:lang w:val="en-US" w:eastAsia="ru-RU"/>
        </w:rPr>
        <w:t>H</w:t>
      </w:r>
      <w:r w:rsidRPr="00E77630">
        <w:rPr>
          <w:lang w:eastAsia="ru-RU"/>
        </w:rPr>
        <w:t>-</w:t>
      </w:r>
      <w:r w:rsidRPr="00E77630">
        <w:rPr>
          <w:lang w:val="en-US" w:eastAsia="ru-RU"/>
        </w:rPr>
        <w:t>BRIDGE</w:t>
      </w:r>
      <w:r w:rsidRPr="00E77630">
        <w:rPr>
          <w:lang w:eastAsia="ru-RU"/>
        </w:rPr>
        <w:t xml:space="preserve">. </w:t>
      </w:r>
      <w:r w:rsidRPr="00E77630">
        <w:rPr>
          <w:lang w:val="en-US" w:eastAsia="ru-RU"/>
        </w:rPr>
        <w:t>Microchip</w:t>
      </w:r>
      <w:r w:rsidRPr="00E77630">
        <w:rPr>
          <w:lang w:eastAsia="ru-RU"/>
        </w:rPr>
        <w:t xml:space="preserve"> ТС4467 также помогает сократить количество использованных дискретных элементов.</w:t>
      </w:r>
    </w:p>
    <w:p w:rsidR="00E77630" w:rsidRPr="00E77630" w:rsidRDefault="00E77630" w:rsidP="00E77630">
      <w:pPr>
        <w:rPr>
          <w:lang w:eastAsia="ru-RU"/>
        </w:rPr>
      </w:pPr>
      <w:r w:rsidRPr="00E77630">
        <w:rPr>
          <w:lang w:val="en-US" w:eastAsia="ru-RU"/>
        </w:rPr>
        <w:t>Microchip</w:t>
      </w:r>
      <w:r w:rsidR="00484DF3">
        <w:rPr>
          <w:lang w:eastAsia="ru-RU"/>
        </w:rPr>
        <w:t xml:space="preserve"> </w:t>
      </w:r>
      <w:r w:rsidRPr="00E77630">
        <w:rPr>
          <w:lang w:eastAsia="ru-RU"/>
        </w:rPr>
        <w:t xml:space="preserve">ТС4467 имеет высокую радиационную стойкость, в частности к эффекту «защёлки». Также это устройство очень устойчиво к </w:t>
      </w:r>
      <w:r w:rsidRPr="00E77630">
        <w:rPr>
          <w:lang w:eastAsia="ru-RU"/>
        </w:rPr>
        <w:lastRenderedPageBreak/>
        <w:t>резкому возрастанию напряжения и к обратному току номиналом 0.5А на выходах.</w:t>
      </w:r>
    </w:p>
    <w:p w:rsidR="00E77630" w:rsidRDefault="00E77630" w:rsidP="00E77630">
      <w:pPr>
        <w:rPr>
          <w:lang w:eastAsia="ru-RU"/>
        </w:rPr>
      </w:pPr>
      <w:r w:rsidRPr="00E77630">
        <w:rPr>
          <w:lang w:val="en-US" w:eastAsia="ru-RU"/>
        </w:rPr>
        <w:t>Microchip</w:t>
      </w:r>
      <w:r w:rsidRPr="00E77630">
        <w:rPr>
          <w:lang w:eastAsia="ru-RU"/>
        </w:rPr>
        <w:t>ТС4467 имеет различные уровни качества, такие как промышленный, коммерческий и военный.</w:t>
      </w:r>
    </w:p>
    <w:p w:rsidR="005A0B6E" w:rsidRPr="00484DF3" w:rsidRDefault="005A0B6E" w:rsidP="002460BB">
      <w:pPr>
        <w:pStyle w:val="4"/>
      </w:pPr>
      <w:r w:rsidRPr="00484DF3">
        <w:t xml:space="preserve">1.3.5 </w:t>
      </w:r>
      <w:r w:rsidRPr="00DB6802">
        <w:rPr>
          <w:lang w:val="ru-RU"/>
        </w:rPr>
        <w:t>ПЛИС</w:t>
      </w:r>
      <w:r w:rsidR="00484DF3" w:rsidRPr="00484DF3">
        <w:t xml:space="preserve"> </w:t>
      </w:r>
      <w:r>
        <w:t>FPGA</w:t>
      </w:r>
      <w:r w:rsidRPr="00484DF3">
        <w:t xml:space="preserve"> </w:t>
      </w:r>
      <w:r>
        <w:t>Xilinx</w:t>
      </w:r>
      <w:r w:rsidRPr="00484DF3">
        <w:t xml:space="preserve"> </w:t>
      </w:r>
      <w:r>
        <w:t>Spartan</w:t>
      </w:r>
      <w:r w:rsidRPr="00484DF3">
        <w:t>-3</w:t>
      </w:r>
      <w:r w:rsidRPr="00A126DE">
        <w:t>XC</w:t>
      </w:r>
      <w:r w:rsidRPr="00484DF3">
        <w:t>3</w:t>
      </w:r>
      <w:r w:rsidRPr="00A126DE">
        <w:t>S</w:t>
      </w:r>
      <w:r w:rsidRPr="00484DF3">
        <w:t>200.</w:t>
      </w:r>
    </w:p>
    <w:p w:rsidR="00E77630" w:rsidRDefault="00E77630" w:rsidP="00E77630">
      <w:pPr>
        <w:rPr>
          <w:color w:val="000000"/>
          <w:shd w:val="clear" w:color="auto" w:fill="FFFFFF"/>
        </w:rPr>
      </w:pPr>
      <w:r w:rsidRPr="00E77630">
        <w:rPr>
          <w:color w:val="000000"/>
          <w:shd w:val="clear" w:color="auto" w:fill="FFFFFF"/>
        </w:rPr>
        <w:t>Новая серия семейства ПЛИС с архитектурой Spartan™-3 специально разработана для использования в электронных устройствах, рассчитанных на большие тиражи и невысокую стоимость комплектующих.</w:t>
      </w:r>
    </w:p>
    <w:p w:rsidR="00D27999" w:rsidRDefault="00D27999" w:rsidP="00D27999">
      <w:pPr>
        <w:keepNext/>
        <w:jc w:val="center"/>
      </w:pPr>
      <w:r>
        <w:rPr>
          <w:noProof/>
          <w:color w:val="000000"/>
          <w:shd w:val="clear" w:color="auto" w:fill="FFFFFF"/>
          <w:lang w:eastAsia="ru-RU"/>
        </w:rPr>
        <w:drawing>
          <wp:inline distT="0" distB="0" distL="0" distR="0" wp14:anchorId="433EF8C7" wp14:editId="61DAB3B9">
            <wp:extent cx="3028950" cy="1504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tan3.jpg"/>
                    <pic:cNvPicPr/>
                  </pic:nvPicPr>
                  <pic:blipFill>
                    <a:blip r:embed="rId15">
                      <a:extLst>
                        <a:ext uri="{28A0092B-C50C-407E-A947-70E740481C1C}">
                          <a14:useLocalDpi xmlns:a14="http://schemas.microsoft.com/office/drawing/2010/main" val="0"/>
                        </a:ext>
                      </a:extLst>
                    </a:blip>
                    <a:stretch>
                      <a:fillRect/>
                    </a:stretch>
                  </pic:blipFill>
                  <pic:spPr>
                    <a:xfrm>
                      <a:off x="0" y="0"/>
                      <a:ext cx="3028950" cy="1504950"/>
                    </a:xfrm>
                    <a:prstGeom prst="rect">
                      <a:avLst/>
                    </a:prstGeom>
                  </pic:spPr>
                </pic:pic>
              </a:graphicData>
            </a:graphic>
          </wp:inline>
        </w:drawing>
      </w:r>
    </w:p>
    <w:p w:rsidR="007022E5" w:rsidRPr="00E1126C" w:rsidRDefault="00E1126C" w:rsidP="00D27999">
      <w:pPr>
        <w:pStyle w:val="a3"/>
        <w:rPr>
          <w:szCs w:val="28"/>
          <w:lang w:val="en-US"/>
        </w:rPr>
      </w:pPr>
      <w:r>
        <w:rPr>
          <w:szCs w:val="28"/>
        </w:rPr>
        <w:t>Рис</w:t>
      </w:r>
      <w:r w:rsidR="00D27999" w:rsidRPr="00E1126C">
        <w:rPr>
          <w:szCs w:val="28"/>
          <w:lang w:val="en-US"/>
        </w:rPr>
        <w:t xml:space="preserve">. 1.6. </w:t>
      </w:r>
      <w:r w:rsidR="00D27999" w:rsidRPr="009050D0">
        <w:rPr>
          <w:szCs w:val="28"/>
        </w:rPr>
        <w:t>ПЛИС</w:t>
      </w:r>
      <w:r w:rsidR="00D27999" w:rsidRPr="00E1126C">
        <w:rPr>
          <w:szCs w:val="28"/>
          <w:lang w:val="en-US"/>
        </w:rPr>
        <w:t xml:space="preserve"> </w:t>
      </w:r>
      <w:r w:rsidR="00D27999" w:rsidRPr="009050D0">
        <w:rPr>
          <w:szCs w:val="28"/>
          <w:lang w:val="en-US"/>
        </w:rPr>
        <w:t>Xilinx</w:t>
      </w:r>
      <w:r w:rsidR="00D27999" w:rsidRPr="00E1126C">
        <w:rPr>
          <w:szCs w:val="28"/>
          <w:lang w:val="en-US"/>
        </w:rPr>
        <w:t xml:space="preserve"> </w:t>
      </w:r>
      <w:r w:rsidR="00D27999" w:rsidRPr="009050D0">
        <w:rPr>
          <w:szCs w:val="28"/>
          <w:lang w:val="en-US"/>
        </w:rPr>
        <w:t>Spartan</w:t>
      </w:r>
      <w:r w:rsidR="00D27999" w:rsidRPr="00E1126C">
        <w:rPr>
          <w:szCs w:val="28"/>
          <w:lang w:val="en-US"/>
        </w:rPr>
        <w:t xml:space="preserve">-3 </w:t>
      </w:r>
      <w:r w:rsidR="00D27999" w:rsidRPr="009050D0">
        <w:rPr>
          <w:szCs w:val="28"/>
          <w:lang w:val="en-US"/>
        </w:rPr>
        <w:t>XC</w:t>
      </w:r>
      <w:r w:rsidR="00D27999" w:rsidRPr="00E1126C">
        <w:rPr>
          <w:szCs w:val="28"/>
          <w:lang w:val="en-US"/>
        </w:rPr>
        <w:t>3</w:t>
      </w:r>
      <w:r w:rsidR="00D27999" w:rsidRPr="009050D0">
        <w:rPr>
          <w:szCs w:val="28"/>
          <w:lang w:val="en-US"/>
        </w:rPr>
        <w:t>S</w:t>
      </w:r>
      <w:r w:rsidR="00D27999" w:rsidRPr="00E1126C">
        <w:rPr>
          <w:szCs w:val="28"/>
          <w:lang w:val="en-US"/>
        </w:rPr>
        <w:t>200</w:t>
      </w:r>
      <w:r w:rsidRPr="00E1126C">
        <w:rPr>
          <w:szCs w:val="28"/>
          <w:lang w:val="en-US"/>
        </w:rPr>
        <w:t>.</w:t>
      </w:r>
    </w:p>
    <w:p w:rsidR="00D27999" w:rsidRPr="00E1126C" w:rsidRDefault="00D27999" w:rsidP="00D27999">
      <w:pPr>
        <w:pStyle w:val="a3"/>
        <w:rPr>
          <w:color w:val="000000"/>
          <w:szCs w:val="28"/>
          <w:shd w:val="clear" w:color="auto" w:fill="FFFFFF"/>
          <w:lang w:val="en-US"/>
        </w:rPr>
      </w:pPr>
    </w:p>
    <w:p w:rsidR="005A0B6E" w:rsidRPr="005A0B6E" w:rsidRDefault="005A0B6E" w:rsidP="005A0B6E">
      <w:pPr>
        <w:rPr>
          <w:lang w:eastAsia="ru-RU"/>
        </w:rPr>
      </w:pPr>
      <w:r w:rsidRPr="005A0B6E">
        <w:rPr>
          <w:lang w:eastAsia="ru-RU"/>
        </w:rPr>
        <w:t>Основные особенности семейства Spartan-3:</w:t>
      </w:r>
    </w:p>
    <w:p w:rsidR="005A0B6E" w:rsidRPr="005A0B6E" w:rsidRDefault="005A0B6E" w:rsidP="000E1CBB">
      <w:pPr>
        <w:pStyle w:val="a7"/>
        <w:numPr>
          <w:ilvl w:val="0"/>
          <w:numId w:val="8"/>
        </w:numPr>
        <w:rPr>
          <w:lang w:eastAsia="ru-RU"/>
        </w:rPr>
      </w:pPr>
      <w:r w:rsidRPr="005A0B6E">
        <w:rPr>
          <w:lang w:eastAsia="ru-RU"/>
        </w:rPr>
        <w:t>революционный технологический процесс: 90 нм SRAM КМОП;</w:t>
      </w:r>
    </w:p>
    <w:p w:rsidR="005A0B6E" w:rsidRPr="005A0B6E" w:rsidRDefault="005A0B6E" w:rsidP="000E1CBB">
      <w:pPr>
        <w:pStyle w:val="a7"/>
        <w:numPr>
          <w:ilvl w:val="0"/>
          <w:numId w:val="8"/>
        </w:numPr>
        <w:rPr>
          <w:lang w:eastAsia="ru-RU"/>
        </w:rPr>
      </w:pPr>
      <w:r w:rsidRPr="005A0B6E">
        <w:rPr>
          <w:lang w:eastAsia="ru-RU"/>
        </w:rPr>
        <w:t>низкая стоимость, высокая производительность логики, ориентированная на применение в устройствах предназначенных для массового потребителя;</w:t>
      </w:r>
    </w:p>
    <w:p w:rsidR="005A0B6E" w:rsidRPr="005A0B6E" w:rsidRDefault="005A0B6E" w:rsidP="000E1CBB">
      <w:pPr>
        <w:pStyle w:val="a7"/>
        <w:numPr>
          <w:ilvl w:val="0"/>
          <w:numId w:val="8"/>
        </w:numPr>
        <w:rPr>
          <w:lang w:eastAsia="ru-RU"/>
        </w:rPr>
      </w:pPr>
      <w:r w:rsidRPr="005A0B6E">
        <w:rPr>
          <w:lang w:eastAsia="ru-RU"/>
        </w:rPr>
        <w:t>ёмкость достигает 74 880 логических ячеек;</w:t>
      </w:r>
    </w:p>
    <w:p w:rsidR="005A0B6E" w:rsidRPr="005A0B6E" w:rsidRDefault="005A0B6E" w:rsidP="000E1CBB">
      <w:pPr>
        <w:pStyle w:val="a7"/>
        <w:numPr>
          <w:ilvl w:val="0"/>
          <w:numId w:val="8"/>
        </w:numPr>
        <w:rPr>
          <w:lang w:eastAsia="ru-RU"/>
        </w:rPr>
      </w:pPr>
      <w:r w:rsidRPr="005A0B6E">
        <w:rPr>
          <w:lang w:eastAsia="ru-RU"/>
        </w:rPr>
        <w:t>системная тактовая частота до 326 МГц;</w:t>
      </w:r>
    </w:p>
    <w:p w:rsidR="005A0B6E" w:rsidRDefault="005A0B6E" w:rsidP="000E1CBB">
      <w:pPr>
        <w:pStyle w:val="a7"/>
        <w:numPr>
          <w:ilvl w:val="0"/>
          <w:numId w:val="8"/>
        </w:numPr>
        <w:rPr>
          <w:lang w:eastAsia="ru-RU"/>
        </w:rPr>
      </w:pPr>
      <w:r>
        <w:rPr>
          <w:lang w:eastAsia="ru-RU"/>
        </w:rPr>
        <w:t>3 раздельных напряжения питания.</w:t>
      </w:r>
    </w:p>
    <w:p w:rsidR="005A0B6E" w:rsidRPr="005A0B6E" w:rsidRDefault="005A0B6E" w:rsidP="000E1CBB">
      <w:pPr>
        <w:pStyle w:val="a7"/>
        <w:numPr>
          <w:ilvl w:val="0"/>
          <w:numId w:val="8"/>
        </w:numPr>
        <w:rPr>
          <w:lang w:eastAsia="ru-RU"/>
        </w:rPr>
      </w:pPr>
      <w:r>
        <w:rPr>
          <w:color w:val="000000"/>
          <w:shd w:val="clear" w:color="auto" w:fill="FFFFFF"/>
        </w:rPr>
        <w:t>Технология SelectIO.</w:t>
      </w:r>
    </w:p>
    <w:p w:rsidR="005A0B6E" w:rsidRPr="005A0B6E" w:rsidRDefault="005A0B6E" w:rsidP="000E1CBB">
      <w:pPr>
        <w:pStyle w:val="a7"/>
        <w:numPr>
          <w:ilvl w:val="0"/>
          <w:numId w:val="8"/>
        </w:numPr>
        <w:rPr>
          <w:lang w:eastAsia="ru-RU"/>
        </w:rPr>
      </w:pPr>
      <w:r>
        <w:rPr>
          <w:color w:val="000000"/>
          <w:shd w:val="clear" w:color="auto" w:fill="FFFFFF"/>
        </w:rPr>
        <w:t>Технология SelectRAM.</w:t>
      </w:r>
    </w:p>
    <w:p w:rsidR="005A0B6E" w:rsidRPr="005A0B6E" w:rsidRDefault="005A0B6E" w:rsidP="000E1CBB">
      <w:pPr>
        <w:pStyle w:val="a7"/>
        <w:numPr>
          <w:ilvl w:val="0"/>
          <w:numId w:val="8"/>
        </w:numPr>
        <w:rPr>
          <w:lang w:eastAsia="ru-RU"/>
        </w:rPr>
      </w:pPr>
      <w:r>
        <w:rPr>
          <w:color w:val="000000"/>
          <w:shd w:val="clear" w:color="auto" w:fill="FFFFFF"/>
        </w:rPr>
        <w:t>Полная поддержка в САПР ISE начиная с версии 6.1i.</w:t>
      </w:r>
    </w:p>
    <w:p w:rsidR="005A0B6E" w:rsidRPr="001400C5" w:rsidRDefault="005A0B6E" w:rsidP="002460BB">
      <w:pPr>
        <w:pStyle w:val="3"/>
        <w:rPr>
          <w:lang w:val="ru-RU"/>
        </w:rPr>
      </w:pPr>
      <w:bookmarkStart w:id="16" w:name="_Toc357774348"/>
      <w:r w:rsidRPr="001400C5">
        <w:rPr>
          <w:lang w:val="ru-RU"/>
        </w:rPr>
        <w:lastRenderedPageBreak/>
        <w:t>1.4 Таблица технических параметров ИМС.</w:t>
      </w:r>
      <w:bookmarkEnd w:id="16"/>
    </w:p>
    <w:p w:rsidR="00E77630" w:rsidRDefault="00E77630" w:rsidP="00E77630">
      <w:pPr>
        <w:rPr>
          <w:lang w:eastAsia="ru-RU"/>
        </w:rPr>
      </w:pPr>
      <w:r w:rsidRPr="00E77630">
        <w:rPr>
          <w:lang w:eastAsia="ru-RU"/>
        </w:rPr>
        <w:t>В результате анализа технических отчётов (</w:t>
      </w:r>
      <w:r w:rsidRPr="00E77630">
        <w:rPr>
          <w:lang w:val="en-US" w:eastAsia="ru-RU"/>
        </w:rPr>
        <w:t>Data</w:t>
      </w:r>
      <w:r w:rsidRPr="00E77630">
        <w:rPr>
          <w:lang w:eastAsia="ru-RU"/>
        </w:rPr>
        <w:t xml:space="preserve"> </w:t>
      </w:r>
      <w:r w:rsidRPr="00E77630">
        <w:rPr>
          <w:lang w:val="en-US" w:eastAsia="ru-RU"/>
        </w:rPr>
        <w:t>Sheets</w:t>
      </w:r>
      <w:r w:rsidRPr="00E77630">
        <w:rPr>
          <w:lang w:eastAsia="ru-RU"/>
        </w:rPr>
        <w:t>), которые скачиваются с сайта производителя устройств, где указаны все параметры ИМС и  в результате анализа отчетов по надежности (</w:t>
      </w:r>
      <w:r w:rsidRPr="00E77630">
        <w:rPr>
          <w:lang w:val="en-US" w:eastAsia="ru-RU"/>
        </w:rPr>
        <w:t>Reliability</w:t>
      </w:r>
      <w:r w:rsidRPr="00E77630">
        <w:rPr>
          <w:lang w:eastAsia="ru-RU"/>
        </w:rPr>
        <w:t xml:space="preserve"> </w:t>
      </w:r>
      <w:r w:rsidRPr="00E77630">
        <w:rPr>
          <w:lang w:val="en-US" w:eastAsia="ru-RU"/>
        </w:rPr>
        <w:t>data</w:t>
      </w:r>
      <w:r w:rsidRPr="00E77630">
        <w:rPr>
          <w:lang w:eastAsia="ru-RU"/>
        </w:rPr>
        <w:t>) выбранных микросхем, была создана таблица, которая представлена в Приложении №1 к диплому. В ней представлены все необходимые данные пяти ИМС для расчета безотказности микросхем по справочникам:</w:t>
      </w:r>
      <w:r>
        <w:rPr>
          <w:lang w:eastAsia="ru-RU"/>
        </w:rPr>
        <w:t xml:space="preserve"> </w:t>
      </w:r>
    </w:p>
    <w:p w:rsidR="00E77630" w:rsidRDefault="00E77630" w:rsidP="000E1CBB">
      <w:pPr>
        <w:pStyle w:val="a7"/>
        <w:numPr>
          <w:ilvl w:val="0"/>
          <w:numId w:val="19"/>
        </w:numPr>
        <w:rPr>
          <w:lang w:eastAsia="ru-RU"/>
        </w:rPr>
      </w:pPr>
      <w:r>
        <w:rPr>
          <w:lang w:eastAsia="ru-RU"/>
        </w:rPr>
        <w:t>«Надёжность ЭРИ ИП»</w:t>
      </w:r>
    </w:p>
    <w:p w:rsidR="00E77630" w:rsidRDefault="00E77630" w:rsidP="000E1CBB">
      <w:pPr>
        <w:pStyle w:val="a7"/>
        <w:numPr>
          <w:ilvl w:val="0"/>
          <w:numId w:val="20"/>
        </w:numPr>
        <w:rPr>
          <w:lang w:eastAsia="ru-RU"/>
        </w:rPr>
      </w:pPr>
      <w:r>
        <w:rPr>
          <w:lang w:eastAsia="ru-RU"/>
        </w:rPr>
        <w:t>«</w:t>
      </w:r>
      <w:r>
        <w:rPr>
          <w:lang w:val="en-US" w:eastAsia="ru-RU"/>
        </w:rPr>
        <w:t>MIL</w:t>
      </w:r>
      <w:r>
        <w:rPr>
          <w:lang w:eastAsia="ru-RU"/>
        </w:rPr>
        <w:t>-</w:t>
      </w:r>
      <w:r>
        <w:rPr>
          <w:lang w:val="en-US" w:eastAsia="ru-RU"/>
        </w:rPr>
        <w:t>HDBK</w:t>
      </w:r>
      <w:r>
        <w:rPr>
          <w:lang w:eastAsia="ru-RU"/>
        </w:rPr>
        <w:t>-217</w:t>
      </w:r>
      <w:r>
        <w:rPr>
          <w:lang w:val="en-US" w:eastAsia="ru-RU"/>
        </w:rPr>
        <w:t>F</w:t>
      </w:r>
      <w:r>
        <w:rPr>
          <w:lang w:eastAsia="ru-RU"/>
        </w:rPr>
        <w:t>»</w:t>
      </w:r>
    </w:p>
    <w:p w:rsidR="00E77630" w:rsidRDefault="00E77630" w:rsidP="000E1CBB">
      <w:pPr>
        <w:pStyle w:val="a7"/>
        <w:numPr>
          <w:ilvl w:val="0"/>
          <w:numId w:val="20"/>
        </w:numPr>
        <w:rPr>
          <w:lang w:eastAsia="ru-RU"/>
        </w:rPr>
      </w:pPr>
      <w:r>
        <w:rPr>
          <w:lang w:eastAsia="ru-RU"/>
        </w:rPr>
        <w:t>«</w:t>
      </w:r>
      <w:r>
        <w:rPr>
          <w:lang w:val="en-US" w:eastAsia="ru-RU"/>
        </w:rPr>
        <w:t>RIAC-HDBK-217PLUS</w:t>
      </w:r>
      <w:r>
        <w:rPr>
          <w:lang w:eastAsia="ru-RU"/>
        </w:rPr>
        <w:t>»</w:t>
      </w:r>
    </w:p>
    <w:p w:rsidR="00E77630" w:rsidRDefault="00E77630" w:rsidP="000E1CBB">
      <w:pPr>
        <w:pStyle w:val="a7"/>
        <w:numPr>
          <w:ilvl w:val="0"/>
          <w:numId w:val="20"/>
        </w:numPr>
        <w:rPr>
          <w:lang w:eastAsia="ru-RU"/>
        </w:rPr>
      </w:pPr>
      <w:r>
        <w:rPr>
          <w:lang w:eastAsia="ru-RU"/>
        </w:rPr>
        <w:t>«</w:t>
      </w:r>
      <w:r>
        <w:rPr>
          <w:lang w:val="en-US" w:eastAsia="ru-RU"/>
        </w:rPr>
        <w:t>RADC-TR-89-177</w:t>
      </w:r>
      <w:r>
        <w:rPr>
          <w:lang w:eastAsia="ru-RU"/>
        </w:rPr>
        <w:t>"</w:t>
      </w:r>
    </w:p>
    <w:p w:rsidR="003D1A6F" w:rsidRDefault="003D1A6F">
      <w:pPr>
        <w:spacing w:line="276" w:lineRule="auto"/>
        <w:ind w:firstLine="0"/>
        <w:jc w:val="left"/>
        <w:rPr>
          <w:lang w:eastAsia="ru-RU"/>
        </w:rPr>
      </w:pPr>
      <w:r>
        <w:rPr>
          <w:lang w:eastAsia="ru-RU"/>
        </w:rPr>
        <w:br w:type="page"/>
      </w:r>
    </w:p>
    <w:p w:rsidR="00B761F5" w:rsidRPr="00CE0A22" w:rsidRDefault="00B761F5" w:rsidP="00E1126C">
      <w:pPr>
        <w:pStyle w:val="2"/>
        <w:rPr>
          <w:lang w:val="ru-RU"/>
        </w:rPr>
      </w:pPr>
      <w:bookmarkStart w:id="17" w:name="_Toc357774349"/>
      <w:bookmarkEnd w:id="15"/>
      <w:r w:rsidRPr="00CE0A22">
        <w:rPr>
          <w:lang w:val="ru-RU"/>
        </w:rPr>
        <w:lastRenderedPageBreak/>
        <w:t>2 Анализ технических отчетов по результатам испытаний на безотказность.</w:t>
      </w:r>
      <w:bookmarkEnd w:id="17"/>
    </w:p>
    <w:p w:rsidR="0053787A" w:rsidRDefault="0053787A" w:rsidP="0053787A">
      <w:pPr>
        <w:rPr>
          <w:lang w:eastAsia="ru-RU"/>
        </w:rPr>
      </w:pPr>
      <w:r>
        <w:rPr>
          <w:lang w:eastAsia="ru-RU"/>
        </w:rPr>
        <w:t xml:space="preserve">В настоящее время прогнозирование безотказности является необходимым условием при проектировании </w:t>
      </w:r>
      <w:r w:rsidR="00E77630">
        <w:rPr>
          <w:lang w:eastAsia="ru-RU"/>
        </w:rPr>
        <w:t>РЭС</w:t>
      </w:r>
      <w:r>
        <w:rPr>
          <w:lang w:eastAsia="ru-RU"/>
        </w:rPr>
        <w:t xml:space="preserve">. </w:t>
      </w:r>
    </w:p>
    <w:p w:rsidR="0053787A" w:rsidRPr="0053787A" w:rsidRDefault="0053787A" w:rsidP="0053787A">
      <w:pPr>
        <w:rPr>
          <w:lang w:eastAsia="ru-RU"/>
        </w:rPr>
      </w:pPr>
      <w:r>
        <w:rPr>
          <w:lang w:eastAsia="ru-RU"/>
        </w:rPr>
        <w:t>Результаты испытаний на безотказность, производители электронной компонентной базы обычно помещают в отчеты на надежность</w:t>
      </w:r>
      <w:r w:rsidRPr="0053787A">
        <w:rPr>
          <w:lang w:eastAsia="ru-RU"/>
        </w:rPr>
        <w:t xml:space="preserve"> (</w:t>
      </w:r>
      <w:r>
        <w:rPr>
          <w:lang w:val="en-US" w:eastAsia="ru-RU"/>
        </w:rPr>
        <w:t>reliability</w:t>
      </w:r>
      <w:r w:rsidR="001400C5">
        <w:rPr>
          <w:lang w:eastAsia="ru-RU"/>
        </w:rPr>
        <w:t xml:space="preserve"> </w:t>
      </w:r>
      <w:r>
        <w:rPr>
          <w:lang w:val="en-US" w:eastAsia="ru-RU"/>
        </w:rPr>
        <w:t>reports</w:t>
      </w:r>
      <w:r>
        <w:rPr>
          <w:lang w:eastAsia="ru-RU"/>
        </w:rPr>
        <w:t>), которые можно найти на сайте любого производителя электроники в разделе технической документации к устройствам.</w:t>
      </w:r>
    </w:p>
    <w:p w:rsidR="0053787A" w:rsidRDefault="0053787A" w:rsidP="0053787A">
      <w:pPr>
        <w:rPr>
          <w:lang w:eastAsia="ru-RU"/>
        </w:rPr>
      </w:pPr>
      <w:r>
        <w:rPr>
          <w:lang w:eastAsia="ru-RU"/>
        </w:rPr>
        <w:t>Средняя наработка до отказа современных ИМС</w:t>
      </w:r>
      <w:r w:rsidR="00EA5562">
        <w:rPr>
          <w:lang w:eastAsia="ru-RU"/>
        </w:rPr>
        <w:t xml:space="preserve"> </w:t>
      </w:r>
      <w:r>
        <w:rPr>
          <w:lang w:eastAsia="ru-RU"/>
        </w:rPr>
        <w:t>определяется в соответствии с требования</w:t>
      </w:r>
      <w:r w:rsidR="00EA5562">
        <w:rPr>
          <w:lang w:eastAsia="ru-RU"/>
        </w:rPr>
        <w:t xml:space="preserve"> </w:t>
      </w:r>
      <w:r>
        <w:rPr>
          <w:lang w:eastAsia="ru-RU"/>
        </w:rPr>
        <w:t>стандарта MIL</w:t>
      </w:r>
      <w:r w:rsidRPr="0053787A">
        <w:rPr>
          <w:lang w:eastAsia="ru-RU"/>
        </w:rPr>
        <w:t>-</w:t>
      </w:r>
      <w:r>
        <w:rPr>
          <w:lang w:eastAsia="ru-RU"/>
        </w:rPr>
        <w:t>STD</w:t>
      </w:r>
      <w:r w:rsidRPr="0053787A">
        <w:rPr>
          <w:lang w:eastAsia="ru-RU"/>
        </w:rPr>
        <w:t>-</w:t>
      </w:r>
      <w:r>
        <w:rPr>
          <w:lang w:eastAsia="ru-RU"/>
        </w:rPr>
        <w:t>883, метод 1005, в основу которого положена экспоненциальная модель отказов.</w:t>
      </w:r>
      <w:r w:rsidR="00EA5562">
        <w:rPr>
          <w:lang w:eastAsia="ru-RU"/>
        </w:rPr>
        <w:t xml:space="preserve"> </w:t>
      </w:r>
      <w:r>
        <w:rPr>
          <w:lang w:eastAsia="ru-RU"/>
        </w:rPr>
        <w:t xml:space="preserve">Показано, что использование экспоненциального распределения существенно завышает показатели надежности ИМС и изделий на их основе. </w:t>
      </w:r>
    </w:p>
    <w:p w:rsidR="0053787A" w:rsidRDefault="0053787A" w:rsidP="0053787A">
      <w:pPr>
        <w:rPr>
          <w:lang w:eastAsia="ru-RU"/>
        </w:rPr>
      </w:pPr>
      <w:r>
        <w:rPr>
          <w:lang w:eastAsia="ru-RU"/>
        </w:rPr>
        <w:t xml:space="preserve">Уровень надежности современных ИМС достаточно высок и оценивается интенсивностью отказов </w:t>
      </w:r>
      <w:r w:rsidRPr="0053787A">
        <w:rPr>
          <w:lang w:eastAsia="ru-RU"/>
        </w:rPr>
        <w:t>(Failure Rate - Fr)</w:t>
      </w:r>
    </w:p>
    <w:p w:rsidR="0053787A" w:rsidRDefault="0053787A" w:rsidP="0053787A">
      <w:pPr>
        <w:jc w:val="center"/>
      </w:pPr>
      <w:r w:rsidRPr="00D864D2">
        <w:rPr>
          <w:position w:val="-6"/>
        </w:rPr>
        <w:object w:dxaOrig="16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15.75pt" o:ole="">
            <v:imagedata r:id="rId16" o:title=""/>
          </v:shape>
          <o:OLEObject Type="Embed" ProgID="Equation.DSMT4" ShapeID="_x0000_i1025" DrawAspect="Content" ObjectID="_1431544365" r:id="rId17"/>
        </w:object>
      </w:r>
    </w:p>
    <w:p w:rsidR="0053787A" w:rsidRDefault="0053787A" w:rsidP="0053787A">
      <w:r>
        <w:t xml:space="preserve">Отметим, что в зарубежной литературе интенсивность отказов измеряется в единицах, именуемых </w:t>
      </w:r>
      <w:r w:rsidRPr="0053787A">
        <w:rPr>
          <w:lang w:val="en-US"/>
        </w:rPr>
        <w:t>FIT</w:t>
      </w:r>
      <w:r w:rsidRPr="0053787A">
        <w:t xml:space="preserve"> (</w:t>
      </w:r>
      <w:r w:rsidRPr="0053787A">
        <w:rPr>
          <w:lang w:val="en-US"/>
        </w:rPr>
        <w:t>failurein</w:t>
      </w:r>
      <w:r w:rsidRPr="0053787A">
        <w:t xml:space="preserve"> 10</w:t>
      </w:r>
      <w:r>
        <w:rPr>
          <w:vertAlign w:val="superscript"/>
        </w:rPr>
        <w:t>9</w:t>
      </w:r>
      <w:r w:rsidRPr="0053787A">
        <w:rPr>
          <w:lang w:val="en-US"/>
        </w:rPr>
        <w:t>componenthours</w:t>
      </w:r>
      <w:r w:rsidR="00EA5562">
        <w:t xml:space="preserve"> </w:t>
      </w:r>
      <w:r>
        <w:t>или</w:t>
      </w:r>
      <w:r w:rsidR="00EA5562">
        <w:t xml:space="preserve"> </w:t>
      </w:r>
      <w:r>
        <w:t>одино</w:t>
      </w:r>
      <w:r w:rsidR="00EA5562">
        <w:t xml:space="preserve"> </w:t>
      </w:r>
      <w:r>
        <w:t>тказна 10</w:t>
      </w:r>
      <w:r>
        <w:rPr>
          <w:vertAlign w:val="superscript"/>
        </w:rPr>
        <w:t>9</w:t>
      </w:r>
      <w:r>
        <w:t xml:space="preserve"> часов наработки). Интенсивности отказов  </w:t>
      </w:r>
      <w:r w:rsidRPr="0053787A">
        <w:rPr>
          <w:position w:val="-6"/>
        </w:rPr>
        <w:object w:dxaOrig="220" w:dyaOrig="279">
          <v:shape id="_x0000_i1026" type="#_x0000_t75" style="width:11.25pt;height:14.25pt" o:ole="">
            <v:imagedata r:id="rId18" o:title=""/>
          </v:shape>
          <o:OLEObject Type="Embed" ProgID="Equation.DSMT4" ShapeID="_x0000_i1026" DrawAspect="Content" ObjectID="_1431544366" r:id="rId19"/>
        </w:object>
      </w:r>
      <w:r>
        <w:t xml:space="preserve"> при изменении надежности по экспоненциальному закону соответствует средняя наработка до отказа </w:t>
      </w:r>
      <w:r>
        <w:rPr>
          <w:i/>
        </w:rPr>
        <w:t xml:space="preserve">Т </w:t>
      </w:r>
      <w:r w:rsidRPr="0053787A">
        <w:t>(</w:t>
      </w:r>
      <w:r w:rsidRPr="0053787A">
        <w:rPr>
          <w:lang w:val="en-US"/>
        </w:rPr>
        <w:t>Mean</w:t>
      </w:r>
      <w:r w:rsidR="00E1126C">
        <w:t xml:space="preserve"> </w:t>
      </w:r>
      <w:r w:rsidRPr="0053787A">
        <w:rPr>
          <w:lang w:val="en-US"/>
        </w:rPr>
        <w:t>Time</w:t>
      </w:r>
      <w:r w:rsidR="00E1126C">
        <w:t xml:space="preserve"> </w:t>
      </w:r>
      <w:r w:rsidRPr="0053787A">
        <w:rPr>
          <w:lang w:val="en-US"/>
        </w:rPr>
        <w:t>to</w:t>
      </w:r>
      <w:r w:rsidR="00E1126C">
        <w:t xml:space="preserve"> </w:t>
      </w:r>
      <w:r w:rsidRPr="0053787A">
        <w:rPr>
          <w:lang w:val="en-US"/>
        </w:rPr>
        <w:t>Failure</w:t>
      </w:r>
      <w:r w:rsidRPr="0053787A">
        <w:t xml:space="preserve"> - </w:t>
      </w:r>
      <w:r w:rsidRPr="0053787A">
        <w:rPr>
          <w:lang w:val="en-US"/>
        </w:rPr>
        <w:t>MTTF</w:t>
      </w:r>
      <w:r w:rsidRPr="0053787A">
        <w:t xml:space="preserve">), </w:t>
      </w:r>
      <w:r>
        <w:t>определяемая</w:t>
      </w:r>
      <w:r w:rsidR="00E1126C">
        <w:t xml:space="preserve"> </w:t>
      </w:r>
      <w:r>
        <w:t>выражением</w:t>
      </w:r>
      <w:r w:rsidR="00E1126C">
        <w:t xml:space="preserve"> </w:t>
      </w:r>
      <w:r w:rsidRPr="0053787A">
        <w:rPr>
          <w:lang w:val="en-US"/>
        </w:rPr>
        <w:t>T</w:t>
      </w:r>
      <w:r w:rsidRPr="0053787A">
        <w:t>=1/</w:t>
      </w:r>
      <w:r w:rsidRPr="0053787A">
        <w:rPr>
          <w:position w:val="-6"/>
          <w:lang w:val="en-US"/>
        </w:rPr>
        <w:object w:dxaOrig="220" w:dyaOrig="279">
          <v:shape id="_x0000_i1027" type="#_x0000_t75" style="width:11.25pt;height:14.25pt" o:ole="">
            <v:imagedata r:id="rId20" o:title=""/>
          </v:shape>
          <o:OLEObject Type="Embed" ProgID="Equation.DSMT4" ShapeID="_x0000_i1027" DrawAspect="Content" ObjectID="_1431544367" r:id="rId21"/>
        </w:object>
      </w:r>
      <w:r w:rsidRPr="0053787A">
        <w:t>.</w:t>
      </w:r>
    </w:p>
    <w:p w:rsidR="0053787A" w:rsidRDefault="0053787A" w:rsidP="0053787A">
      <w:pPr>
        <w:rPr>
          <w:lang w:eastAsia="ru-RU"/>
        </w:rPr>
      </w:pPr>
      <w:r w:rsidRPr="0053787A">
        <w:rPr>
          <w:lang w:eastAsia="ru-RU"/>
        </w:rPr>
        <w:t>Отсюда показатель Т для современных ИМС нахо</w:t>
      </w:r>
      <w:r w:rsidR="00E1126C">
        <w:rPr>
          <w:lang w:eastAsia="ru-RU"/>
        </w:rPr>
        <w:t>дится в пределах от 1000 до 100</w:t>
      </w:r>
      <w:r w:rsidRPr="0053787A">
        <w:rPr>
          <w:lang w:eastAsia="ru-RU"/>
        </w:rPr>
        <w:t>000 лет. При таком уровне надежности традиционные статистические методы количественной оценки интенсивности отказов вновь создаваемых ИМС неэффективны, т.к. для получения достоверных статистических данных за приемлемый интервал времени необходимо провести трудоемкий эксперимент на огромном количестве образцов.</w:t>
      </w:r>
    </w:p>
    <w:p w:rsidR="007B4C33" w:rsidRDefault="007B4C33" w:rsidP="007B4C33">
      <w:pPr>
        <w:rPr>
          <w:lang w:eastAsia="ru-RU"/>
        </w:rPr>
      </w:pPr>
      <w:r w:rsidRPr="007B4C33">
        <w:rPr>
          <w:lang w:eastAsia="ru-RU"/>
        </w:rPr>
        <w:lastRenderedPageBreak/>
        <w:t>С целью сокращения объема испытаний для оценки надежности ИМС ведущие производители электронных компонентов проводят ускоренные испытания (Highly Accelerated Stress Test - HAST), позволяющие получить показатели надежности за время, значительно меньшее реальной долговечности микросхемы. Основным способом сокращения продолжительности испытаний является форсирование режима работы ИМС. Ускоренные испытания в форсированном режиме основаны на воздействии повышенных значений факторов, ускоряющих физико-химические процессы старения и деградации ИМС. Наи</w:t>
      </w:r>
      <w:r>
        <w:rPr>
          <w:lang w:eastAsia="ru-RU"/>
        </w:rPr>
        <w:t>более распространенными деградационными процессами в ИМС являются химическая реакция, диффузия, электромиграция носителей и коррозия. Связь между скоростью этих процессов и температурой ИМС описывается уравнением Аррениуса.</w:t>
      </w:r>
    </w:p>
    <w:p w:rsidR="007B4C33" w:rsidRDefault="007B4C33" w:rsidP="007B4C33">
      <w:pPr>
        <w:rPr>
          <w:lang w:eastAsia="ru-RU"/>
        </w:rPr>
      </w:pPr>
      <w:r>
        <w:rPr>
          <w:szCs w:val="28"/>
        </w:rPr>
        <w:t>Уравнение Аррениуса в равной степени хорошо описывает появления отказов ИС при воздействии повышенной температуры, как в период приработки, так и в период старения.</w:t>
      </w:r>
    </w:p>
    <w:p w:rsidR="007B4C33" w:rsidRDefault="007B4C33" w:rsidP="007B4C33">
      <w:pPr>
        <w:rPr>
          <w:lang w:eastAsia="ru-RU"/>
        </w:rPr>
      </w:pPr>
      <w:r>
        <w:rPr>
          <w:lang w:eastAsia="ru-RU"/>
        </w:rPr>
        <w:t>Скорость химических и физических процессов, лежащих в основе механизмов отказа ИМС, согласно закону Аррениуса удваивается при повышении температуры на каждые 10 К.</w:t>
      </w:r>
    </w:p>
    <w:p w:rsidR="007B4C33" w:rsidRDefault="007B4C33" w:rsidP="007B4C33">
      <w:pPr>
        <w:rPr>
          <w:lang w:eastAsia="ru-RU"/>
        </w:rPr>
      </w:pPr>
      <w:r>
        <w:rPr>
          <w:lang w:eastAsia="ru-RU"/>
        </w:rPr>
        <w:t>ИМС в пластмассовых корпусах имеют пониженную влагостойкость. Влага может проникать внутрь корпуса как по границам раздела вывод-корпус, так и через поверхность корпуса. Время работы до отказа в этом случае определяется, в основном, временем, в течение которого создается концентрация влаги внутри корпуса, достаточная для начала процесса электролиза. Связь между долговечностью ИМС, температурой и влажностью для такого процесса описывается уравнением Пека.</w:t>
      </w:r>
    </w:p>
    <w:p w:rsidR="007B4C33" w:rsidRDefault="007B4C33" w:rsidP="007B4C33">
      <w:pPr>
        <w:rPr>
          <w:lang w:eastAsia="ru-RU"/>
        </w:rPr>
      </w:pPr>
      <w:r>
        <w:rPr>
          <w:lang w:eastAsia="ru-RU"/>
        </w:rPr>
        <w:t>Форсированные испытания ИМС на надежность при повышенной температуре проводятся в соответствии со стандартом MIL-STD-883, метод 1005.</w:t>
      </w:r>
    </w:p>
    <w:p w:rsidR="007B4C33" w:rsidRPr="00A74EF5" w:rsidRDefault="007B4C33" w:rsidP="007B4C33">
      <w:pPr>
        <w:rPr>
          <w:lang w:eastAsia="ru-RU"/>
        </w:rPr>
      </w:pPr>
      <w:r>
        <w:rPr>
          <w:lang w:eastAsia="ru-RU"/>
        </w:rPr>
        <w:lastRenderedPageBreak/>
        <w:t>Продолжительность испытаний в этом случае составляет, как правило, 1000 часов при температуре 125 °С. Как отмечалось выше, уровень надежно</w:t>
      </w:r>
      <w:r w:rsidRPr="007B4C33">
        <w:rPr>
          <w:lang w:eastAsia="ru-RU"/>
        </w:rPr>
        <w:t>сти современных ИМС настолько высок, что даже форсированные испытания на надежность при повышенной температуре не позволяют определить показатели надежности для конкретных типов микросхем. Поэтому оценка показателей надежности выполняется в обобщенной форме и показатели группируются по типам технологий или достаточно обширным классам ИМС (ОУ, АЦП, память и т.п.). Обобщенные данные по результатам ускоренных</w:t>
      </w:r>
      <w:r>
        <w:rPr>
          <w:lang w:eastAsia="ru-RU"/>
        </w:rPr>
        <w:t xml:space="preserve"> испытаний ИМС фирмы </w:t>
      </w:r>
      <w:r w:rsidR="00525D3A">
        <w:rPr>
          <w:lang w:val="en-US" w:eastAsia="ru-RU"/>
        </w:rPr>
        <w:t>Microsemi</w:t>
      </w:r>
      <w:r w:rsidR="00525D3A" w:rsidRPr="00525D3A">
        <w:rPr>
          <w:lang w:eastAsia="ru-RU"/>
        </w:rPr>
        <w:t xml:space="preserve"> (</w:t>
      </w:r>
      <w:r w:rsidR="00525D3A">
        <w:rPr>
          <w:lang w:val="en-US" w:eastAsia="ru-RU"/>
        </w:rPr>
        <w:t>Actel</w:t>
      </w:r>
      <w:r w:rsidR="00525D3A" w:rsidRPr="00525D3A">
        <w:rPr>
          <w:lang w:eastAsia="ru-RU"/>
        </w:rPr>
        <w:t>)</w:t>
      </w:r>
      <w:r w:rsidRPr="007B4C33">
        <w:rPr>
          <w:lang w:eastAsia="ru-RU"/>
        </w:rPr>
        <w:t xml:space="preserve"> при повышенной температуре в соответствии с требованиями стандарта MIL-STD-883</w:t>
      </w:r>
      <w:r w:rsidR="00A74EF5">
        <w:rPr>
          <w:lang w:eastAsia="ru-RU"/>
        </w:rPr>
        <w:t xml:space="preserve">, метод 1005 приведены в таблице </w:t>
      </w:r>
      <w:r w:rsidR="001400C5">
        <w:rPr>
          <w:lang w:eastAsia="ru-RU"/>
        </w:rPr>
        <w:t>1</w:t>
      </w:r>
      <w:r w:rsidR="00525D3A" w:rsidRPr="00A74EF5">
        <w:rPr>
          <w:lang w:eastAsia="ru-RU"/>
        </w:rPr>
        <w:t>.1</w:t>
      </w:r>
      <w:r w:rsidR="00484DF3">
        <w:rPr>
          <w:lang w:eastAsia="ru-RU"/>
        </w:rPr>
        <w:t xml:space="preserve"> [8</w:t>
      </w:r>
      <w:r w:rsidRPr="007B4C33">
        <w:rPr>
          <w:lang w:eastAsia="ru-RU"/>
        </w:rPr>
        <w:t>].</w:t>
      </w:r>
    </w:p>
    <w:p w:rsidR="00525D3A" w:rsidRPr="009050D0" w:rsidRDefault="00525D3A" w:rsidP="00525D3A">
      <w:pPr>
        <w:pStyle w:val="a3"/>
        <w:jc w:val="right"/>
        <w:rPr>
          <w:szCs w:val="28"/>
        </w:rPr>
      </w:pPr>
      <w:r w:rsidRPr="009050D0">
        <w:rPr>
          <w:szCs w:val="28"/>
        </w:rPr>
        <w:t xml:space="preserve">Таблица </w:t>
      </w:r>
      <w:r w:rsidR="00C267AA" w:rsidRPr="009050D0">
        <w:rPr>
          <w:szCs w:val="28"/>
        </w:rPr>
        <w:fldChar w:fldCharType="begin"/>
      </w:r>
      <w:r w:rsidR="002B2484" w:rsidRPr="009050D0">
        <w:rPr>
          <w:szCs w:val="28"/>
        </w:rPr>
        <w:instrText xml:space="preserve"> SEQ Таблица \* ARABIC </w:instrText>
      </w:r>
      <w:r w:rsidR="00C267AA" w:rsidRPr="009050D0">
        <w:rPr>
          <w:szCs w:val="28"/>
        </w:rPr>
        <w:fldChar w:fldCharType="separate"/>
      </w:r>
      <w:r w:rsidR="004C0359">
        <w:rPr>
          <w:noProof/>
          <w:szCs w:val="28"/>
        </w:rPr>
        <w:t>1</w:t>
      </w:r>
      <w:r w:rsidR="00C267AA" w:rsidRPr="009050D0">
        <w:rPr>
          <w:noProof/>
          <w:szCs w:val="28"/>
        </w:rPr>
        <w:fldChar w:fldCharType="end"/>
      </w:r>
      <w:r w:rsidRPr="009050D0">
        <w:rPr>
          <w:szCs w:val="28"/>
        </w:rPr>
        <w:t>.1</w:t>
      </w:r>
      <w:r w:rsidR="00A74EF5" w:rsidRPr="009050D0">
        <w:rPr>
          <w:szCs w:val="28"/>
        </w:rPr>
        <w:t>.</w:t>
      </w:r>
      <w:r w:rsidR="001400C5" w:rsidRPr="009050D0">
        <w:rPr>
          <w:szCs w:val="28"/>
        </w:rPr>
        <w:t xml:space="preserve"> </w:t>
      </w:r>
      <w:r w:rsidRPr="009050D0">
        <w:rPr>
          <w:szCs w:val="28"/>
        </w:rPr>
        <w:t xml:space="preserve">Обобщённые результаты форсированных испытаний ИМС фирмы </w:t>
      </w:r>
      <w:r w:rsidRPr="009050D0">
        <w:rPr>
          <w:szCs w:val="28"/>
          <w:lang w:val="en-US"/>
        </w:rPr>
        <w:t>Actel</w:t>
      </w:r>
      <w:r w:rsidRPr="009050D0">
        <w:rPr>
          <w:szCs w:val="28"/>
        </w:rPr>
        <w:t>.</w:t>
      </w:r>
    </w:p>
    <w:tbl>
      <w:tblPr>
        <w:tblW w:w="9678" w:type="dxa"/>
        <w:tblInd w:w="5" w:type="dxa"/>
        <w:tblLayout w:type="fixed"/>
        <w:tblCellMar>
          <w:left w:w="0" w:type="dxa"/>
          <w:right w:w="0" w:type="dxa"/>
        </w:tblCellMar>
        <w:tblLook w:val="0000" w:firstRow="0" w:lastRow="0" w:firstColumn="0" w:lastColumn="0" w:noHBand="0" w:noVBand="0"/>
      </w:tblPr>
      <w:tblGrid>
        <w:gridCol w:w="1372"/>
        <w:gridCol w:w="2899"/>
        <w:gridCol w:w="684"/>
        <w:gridCol w:w="568"/>
        <w:gridCol w:w="1078"/>
        <w:gridCol w:w="626"/>
        <w:gridCol w:w="910"/>
        <w:gridCol w:w="626"/>
        <w:gridCol w:w="915"/>
      </w:tblGrid>
      <w:tr w:rsidR="00525D3A" w:rsidRPr="00525D3A" w:rsidTr="00525D3A">
        <w:trPr>
          <w:trHeight w:hRule="exact" w:val="504"/>
        </w:trPr>
        <w:tc>
          <w:tcPr>
            <w:tcW w:w="1372" w:type="dxa"/>
            <w:vMerge w:val="restart"/>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Технология</w:t>
            </w:r>
          </w:p>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ИМС</w:t>
            </w:r>
          </w:p>
        </w:tc>
        <w:tc>
          <w:tcPr>
            <w:tcW w:w="2899" w:type="dxa"/>
            <w:vMerge w:val="restart"/>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Особенности технологии</w:t>
            </w:r>
          </w:p>
        </w:tc>
        <w:tc>
          <w:tcPr>
            <w:tcW w:w="684" w:type="dxa"/>
            <w:vMerge w:val="restart"/>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Число</w:t>
            </w:r>
          </w:p>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ИМС</w:t>
            </w:r>
          </w:p>
        </w:tc>
        <w:tc>
          <w:tcPr>
            <w:tcW w:w="568" w:type="dxa"/>
            <w:vMerge w:val="restart"/>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Число</w:t>
            </w:r>
          </w:p>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отка</w:t>
            </w:r>
            <w:r w:rsidRPr="00E1126C">
              <w:rPr>
                <w:rFonts w:eastAsia="Times New Roman" w:cs="Times New Roman"/>
                <w:b/>
                <w:bCs/>
                <w:color w:val="231F20"/>
                <w:sz w:val="15"/>
                <w:szCs w:val="15"/>
                <w:lang w:eastAsia="ru-RU"/>
              </w:rPr>
              <w:softHyphen/>
              <w:t>-</w:t>
            </w:r>
          </w:p>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зов</w:t>
            </w:r>
          </w:p>
        </w:tc>
        <w:tc>
          <w:tcPr>
            <w:tcW w:w="1078" w:type="dxa"/>
            <w:vMerge w:val="restart"/>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Произ</w:t>
            </w:r>
            <w:r w:rsidRPr="00E1126C">
              <w:rPr>
                <w:rFonts w:eastAsia="Times New Roman" w:cs="Times New Roman"/>
                <w:b/>
                <w:bCs/>
                <w:color w:val="231F20"/>
                <w:sz w:val="15"/>
                <w:szCs w:val="15"/>
                <w:lang w:eastAsia="ru-RU"/>
              </w:rPr>
              <w:softHyphen/>
              <w:t>-</w:t>
            </w:r>
          </w:p>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ведение,</w:t>
            </w:r>
          </w:p>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ИМСхчисло</w:t>
            </w:r>
          </w:p>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отказов</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А</w:t>
            </w:r>
            <w:r w:rsidRPr="00E1126C">
              <w:rPr>
                <w:rFonts w:eastAsia="Times New Roman" w:cs="Times New Roman"/>
                <w:b/>
                <w:bCs/>
                <w:color w:val="231F20"/>
                <w:sz w:val="15"/>
                <w:szCs w:val="15"/>
                <w:vertAlign w:val="superscript"/>
                <w:lang w:eastAsia="ru-RU"/>
              </w:rPr>
              <w:t>2</w:t>
            </w:r>
            <w:r w:rsidRPr="00E1126C">
              <w:rPr>
                <w:rFonts w:eastAsia="Times New Roman" w:cs="Times New Roman"/>
                <w:b/>
                <w:bCs/>
                <w:color w:val="231F20"/>
                <w:sz w:val="15"/>
                <w:szCs w:val="15"/>
                <w:lang w:eastAsia="ru-RU"/>
              </w:rPr>
              <w:t>, 10"</w:t>
            </w:r>
            <w:r w:rsidRPr="00E1126C">
              <w:rPr>
                <w:rFonts w:eastAsia="Times New Roman" w:cs="Times New Roman"/>
                <w:b/>
                <w:bCs/>
                <w:color w:val="231F20"/>
                <w:sz w:val="15"/>
                <w:szCs w:val="15"/>
                <w:vertAlign w:val="superscript"/>
                <w:lang w:eastAsia="ru-RU"/>
              </w:rPr>
              <w:t>9</w:t>
            </w:r>
            <w:r w:rsidRPr="00E1126C">
              <w:rPr>
                <w:rFonts w:eastAsia="Times New Roman" w:cs="Times New Roman"/>
                <w:b/>
                <w:bCs/>
                <w:color w:val="231F20"/>
                <w:sz w:val="15"/>
                <w:szCs w:val="15"/>
                <w:lang w:eastAsia="ru-RU"/>
              </w:rPr>
              <w:t xml:space="preserve"> ч</w:t>
            </w:r>
          </w:p>
        </w:tc>
        <w:tc>
          <w:tcPr>
            <w:tcW w:w="910"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val="en-US"/>
              </w:rPr>
              <w:t>MTTF</w:t>
            </w:r>
            <w:r w:rsidRPr="00E1126C">
              <w:rPr>
                <w:rFonts w:eastAsia="Times New Roman" w:cs="Times New Roman"/>
                <w:b/>
                <w:bCs/>
                <w:color w:val="231F20"/>
                <w:sz w:val="15"/>
                <w:szCs w:val="15"/>
              </w:rPr>
              <w:t xml:space="preserve">, </w:t>
            </w:r>
            <w:r w:rsidRPr="00E1126C">
              <w:rPr>
                <w:rFonts w:eastAsia="Times New Roman" w:cs="Times New Roman"/>
                <w:b/>
                <w:bCs/>
                <w:color w:val="231F20"/>
                <w:sz w:val="15"/>
                <w:szCs w:val="15"/>
                <w:lang w:eastAsia="ru-RU"/>
              </w:rPr>
              <w:t>ч</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10</w:t>
            </w:r>
            <w:r w:rsidRPr="00E1126C">
              <w:rPr>
                <w:rFonts w:eastAsia="Times New Roman" w:cs="Times New Roman"/>
                <w:b/>
                <w:bCs/>
                <w:color w:val="231F20"/>
                <w:sz w:val="15"/>
                <w:szCs w:val="15"/>
                <w:vertAlign w:val="superscript"/>
                <w:lang w:eastAsia="ru-RU"/>
              </w:rPr>
              <w:t>9</w:t>
            </w:r>
            <w:r w:rsidRPr="00E1126C">
              <w:rPr>
                <w:rFonts w:eastAsia="Times New Roman" w:cs="Times New Roman"/>
                <w:b/>
                <w:bCs/>
                <w:color w:val="231F20"/>
                <w:sz w:val="15"/>
                <w:szCs w:val="15"/>
                <w:lang w:eastAsia="ru-RU"/>
              </w:rPr>
              <w:t xml:space="preserve"> ч</w:t>
            </w:r>
          </w:p>
        </w:tc>
        <w:tc>
          <w:tcPr>
            <w:tcW w:w="915" w:type="dxa"/>
            <w:tcBorders>
              <w:top w:val="single" w:sz="4" w:space="0" w:color="auto"/>
              <w:left w:val="single" w:sz="4" w:space="0" w:color="auto"/>
              <w:bottom w:val="nil"/>
              <w:right w:val="single" w:sz="4" w:space="0" w:color="auto"/>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
                <w:bCs/>
                <w:color w:val="231F20"/>
                <w:sz w:val="15"/>
                <w:szCs w:val="15"/>
                <w:lang w:val="en-US"/>
              </w:rPr>
              <w:t xml:space="preserve">MTTF, </w:t>
            </w:r>
            <w:r w:rsidRPr="00E1126C">
              <w:rPr>
                <w:rFonts w:eastAsia="Times New Roman" w:cs="Times New Roman"/>
                <w:b/>
                <w:bCs/>
                <w:color w:val="231F20"/>
                <w:sz w:val="15"/>
                <w:szCs w:val="15"/>
                <w:lang w:eastAsia="ru-RU"/>
              </w:rPr>
              <w:t>ч</w:t>
            </w:r>
          </w:p>
        </w:tc>
      </w:tr>
      <w:tr w:rsidR="00525D3A" w:rsidRPr="00525D3A" w:rsidTr="00525D3A">
        <w:trPr>
          <w:trHeight w:hRule="exact" w:val="240"/>
        </w:trPr>
        <w:tc>
          <w:tcPr>
            <w:tcW w:w="1372" w:type="dxa"/>
            <w:vMerge/>
            <w:tcBorders>
              <w:top w:val="nil"/>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p>
        </w:tc>
        <w:tc>
          <w:tcPr>
            <w:tcW w:w="2899" w:type="dxa"/>
            <w:vMerge/>
            <w:tcBorders>
              <w:top w:val="nil"/>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p>
        </w:tc>
        <w:tc>
          <w:tcPr>
            <w:tcW w:w="684" w:type="dxa"/>
            <w:vMerge/>
            <w:tcBorders>
              <w:top w:val="nil"/>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p>
        </w:tc>
        <w:tc>
          <w:tcPr>
            <w:tcW w:w="568" w:type="dxa"/>
            <w:vMerge/>
            <w:tcBorders>
              <w:top w:val="nil"/>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p>
        </w:tc>
        <w:tc>
          <w:tcPr>
            <w:tcW w:w="1078" w:type="dxa"/>
            <w:vMerge/>
            <w:tcBorders>
              <w:top w:val="nil"/>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p>
        </w:tc>
        <w:tc>
          <w:tcPr>
            <w:tcW w:w="1536" w:type="dxa"/>
            <w:gridSpan w:val="2"/>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
                <w:bCs/>
                <w:color w:val="231F20"/>
                <w:sz w:val="15"/>
                <w:szCs w:val="15"/>
                <w:lang w:eastAsia="ru-RU"/>
              </w:rPr>
              <w:t xml:space="preserve">при 55 °С,60% </w:t>
            </w:r>
            <w:r w:rsidRPr="00E1126C">
              <w:rPr>
                <w:rFonts w:eastAsia="Times New Roman" w:cs="Times New Roman"/>
                <w:b/>
                <w:bCs/>
                <w:color w:val="231F20"/>
                <w:sz w:val="15"/>
                <w:szCs w:val="15"/>
                <w:lang w:val="en-US"/>
              </w:rPr>
              <w:t>CL*</w:t>
            </w:r>
          </w:p>
        </w:tc>
        <w:tc>
          <w:tcPr>
            <w:tcW w:w="1541" w:type="dxa"/>
            <w:gridSpan w:val="2"/>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
                <w:bCs/>
                <w:color w:val="231F20"/>
                <w:sz w:val="15"/>
                <w:szCs w:val="15"/>
                <w:lang w:eastAsia="ru-RU"/>
              </w:rPr>
              <w:t xml:space="preserve">при 55 °С, 90% </w:t>
            </w:r>
            <w:r w:rsidRPr="00E1126C">
              <w:rPr>
                <w:rFonts w:eastAsia="Times New Roman" w:cs="Times New Roman"/>
                <w:b/>
                <w:bCs/>
                <w:color w:val="231F20"/>
                <w:sz w:val="15"/>
                <w:szCs w:val="15"/>
                <w:lang w:val="en-US"/>
              </w:rPr>
              <w:t xml:space="preserve">CL </w:t>
            </w:r>
            <w:r w:rsidRPr="00E1126C">
              <w:rPr>
                <w:rFonts w:eastAsia="Times New Roman" w:cs="Times New Roman"/>
                <w:b/>
                <w:bCs/>
                <w:color w:val="231F20"/>
                <w:sz w:val="15"/>
                <w:szCs w:val="15"/>
                <w:lang w:eastAsia="ru-RU"/>
              </w:rPr>
              <w:t>*</w:t>
            </w:r>
          </w:p>
        </w:tc>
      </w:tr>
      <w:tr w:rsidR="00525D3A" w:rsidRPr="00525D3A" w:rsidTr="00525D3A">
        <w:trPr>
          <w:trHeight w:hRule="exact" w:val="433"/>
        </w:trPr>
        <w:tc>
          <w:tcPr>
            <w:tcW w:w="1372"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B/CM0S</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240" w:lineRule="auto"/>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Bipolar + CMOS with minimum MOSFET feature size greater than 0.6 um</w:t>
            </w:r>
          </w:p>
        </w:tc>
        <w:tc>
          <w:tcPr>
            <w:tcW w:w="684"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26980</w:t>
            </w:r>
          </w:p>
        </w:tc>
        <w:tc>
          <w:tcPr>
            <w:tcW w:w="568"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12</w:t>
            </w:r>
          </w:p>
        </w:tc>
        <w:tc>
          <w:tcPr>
            <w:tcW w:w="1078"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2763317240</w:t>
            </w:r>
          </w:p>
        </w:tc>
        <w:tc>
          <w:tcPr>
            <w:tcW w:w="626"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5</w:t>
            </w:r>
          </w:p>
        </w:tc>
        <w:tc>
          <w:tcPr>
            <w:tcW w:w="910"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192314946</w:t>
            </w:r>
          </w:p>
        </w:tc>
        <w:tc>
          <w:tcPr>
            <w:tcW w:w="626" w:type="dxa"/>
            <w:tcBorders>
              <w:top w:val="single" w:sz="4" w:space="0" w:color="auto"/>
              <w:left w:val="single" w:sz="4" w:space="0" w:color="auto"/>
              <w:bottom w:val="nil"/>
              <w:right w:val="nil"/>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7</w:t>
            </w:r>
          </w:p>
        </w:tc>
        <w:tc>
          <w:tcPr>
            <w:tcW w:w="915" w:type="dxa"/>
            <w:tcBorders>
              <w:top w:val="single" w:sz="4" w:space="0" w:color="auto"/>
              <w:left w:val="single" w:sz="4" w:space="0" w:color="auto"/>
              <w:bottom w:val="nil"/>
              <w:right w:val="single" w:sz="4" w:space="0" w:color="auto"/>
            </w:tcBorders>
            <w:shd w:val="clear" w:color="auto" w:fill="FFFFFF"/>
            <w:vAlign w:val="center"/>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146975239</w:t>
            </w:r>
          </w:p>
        </w:tc>
      </w:tr>
      <w:tr w:rsidR="00525D3A" w:rsidRPr="00525D3A" w:rsidTr="00525D3A">
        <w:trPr>
          <w:trHeight w:hRule="exact" w:val="255"/>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3"/>
                <w:szCs w:val="13"/>
                <w:lang w:val="en-US"/>
              </w:rPr>
              <w:t xml:space="preserve">Bipolar </w:t>
            </w:r>
            <w:r w:rsidRPr="00E1126C">
              <w:rPr>
                <w:rFonts w:eastAsia="Times New Roman" w:cs="Times New Roman"/>
                <w:bCs/>
                <w:color w:val="231F20"/>
                <w:sz w:val="15"/>
                <w:szCs w:val="15"/>
                <w:lang w:eastAsia="ru-RU"/>
              </w:rPr>
              <w:t xml:space="preserve">&lt;2.5 </w:t>
            </w:r>
            <w:r w:rsidRPr="00E1126C">
              <w:rPr>
                <w:rFonts w:eastAsia="Times New Roman" w:cs="Times New Roman"/>
                <w:bCs/>
                <w:color w:val="231F20"/>
                <w:sz w:val="13"/>
                <w:szCs w:val="13"/>
                <w:lang w:val="en-US"/>
              </w:rPr>
              <w:t>urn</w:t>
            </w:r>
            <w:r w:rsidRPr="00E1126C">
              <w:rPr>
                <w:rFonts w:eastAsia="Times New Roman" w:cs="Times New Roman"/>
                <w:color w:val="231F20"/>
                <w:sz w:val="13"/>
                <w:szCs w:val="13"/>
                <w:vertAlign w:val="superscript"/>
                <w:lang w:val="en-US"/>
              </w:rPr>
              <w:t>2</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emitter area &lt;2.5 um</w:t>
            </w:r>
            <w:r w:rsidRPr="00E1126C">
              <w:rPr>
                <w:rFonts w:eastAsia="Times New Roman" w:cs="Times New Roman"/>
                <w:bCs/>
                <w:color w:val="231F20"/>
                <w:sz w:val="15"/>
                <w:szCs w:val="15"/>
                <w:vertAlign w:val="superscript"/>
                <w:lang w:val="en-US"/>
              </w:rPr>
              <w:t>2</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9699</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1158723500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572969297</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297894038</w:t>
            </w:r>
          </w:p>
        </w:tc>
      </w:tr>
      <w:tr w:rsidR="00525D3A" w:rsidRPr="00525D3A" w:rsidTr="00525D3A">
        <w:trPr>
          <w:trHeight w:hRule="exact" w:val="255"/>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3"/>
                <w:szCs w:val="13"/>
                <w:lang w:val="en-US"/>
              </w:rPr>
              <w:t xml:space="preserve">Bipolar </w:t>
            </w:r>
            <w:r w:rsidRPr="00E1126C">
              <w:rPr>
                <w:rFonts w:eastAsia="Times New Roman" w:cs="Times New Roman"/>
                <w:bCs/>
                <w:color w:val="231F20"/>
                <w:sz w:val="15"/>
                <w:szCs w:val="15"/>
                <w:lang w:eastAsia="ru-RU"/>
              </w:rPr>
              <w:t xml:space="preserve">&gt;2.5 </w:t>
            </w:r>
            <w:r w:rsidRPr="00E1126C">
              <w:rPr>
                <w:rFonts w:eastAsia="Times New Roman" w:cs="Times New Roman"/>
                <w:bCs/>
                <w:color w:val="231F20"/>
                <w:sz w:val="13"/>
                <w:szCs w:val="13"/>
                <w:lang w:val="en-US"/>
              </w:rPr>
              <w:t>urn</w:t>
            </w:r>
            <w:r w:rsidRPr="00E1126C">
              <w:rPr>
                <w:rFonts w:eastAsia="Times New Roman" w:cs="Times New Roman"/>
                <w:color w:val="231F20"/>
                <w:sz w:val="13"/>
                <w:szCs w:val="13"/>
                <w:vertAlign w:val="superscript"/>
                <w:lang w:val="en-US"/>
              </w:rPr>
              <w:t>2</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emitter area &gt;2.5 um</w:t>
            </w:r>
            <w:r w:rsidRPr="00E1126C">
              <w:rPr>
                <w:rFonts w:eastAsia="Times New Roman" w:cs="Times New Roman"/>
                <w:bCs/>
                <w:color w:val="231F20"/>
                <w:sz w:val="15"/>
                <w:szCs w:val="15"/>
                <w:vertAlign w:val="superscript"/>
                <w:lang w:val="en-US"/>
              </w:rPr>
              <w:t>2</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12425</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1038141660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1132983629</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450858613</w:t>
            </w:r>
          </w:p>
        </w:tc>
      </w:tr>
      <w:tr w:rsidR="00525D3A" w:rsidRPr="00525D3A" w:rsidTr="00525D3A">
        <w:trPr>
          <w:trHeight w:hRule="exact" w:val="240"/>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0.18 urn</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0.18 um</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878</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105997500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8</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115681161</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22</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46034070</w:t>
            </w:r>
          </w:p>
        </w:tc>
      </w:tr>
      <w:tr w:rsidR="00525D3A" w:rsidRPr="00525D3A" w:rsidTr="00525D3A">
        <w:trPr>
          <w:trHeight w:hRule="exact" w:val="240"/>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0.25 urn</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0.25 um</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3906</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453030500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7</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145885765</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12</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85119010</w:t>
            </w:r>
          </w:p>
        </w:tc>
      </w:tr>
      <w:tr w:rsidR="00525D3A" w:rsidRPr="00525D3A" w:rsidTr="00525D3A">
        <w:trPr>
          <w:trHeight w:hRule="exact" w:val="235"/>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0.35 um</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0.35 um</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5418</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595412500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649807865</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258584030</w:t>
            </w:r>
          </w:p>
        </w:tc>
      </w:tr>
      <w:tr w:rsidR="00525D3A" w:rsidRPr="00525D3A" w:rsidTr="00525D3A">
        <w:trPr>
          <w:trHeight w:hRule="exact" w:val="240"/>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0.5 um</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0.5 um</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6754</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663080860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158811747</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10</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99251998</w:t>
            </w:r>
          </w:p>
        </w:tc>
      </w:tr>
      <w:tr w:rsidR="00525D3A" w:rsidRPr="00525D3A" w:rsidTr="00525D3A">
        <w:trPr>
          <w:trHeight w:hRule="exact" w:val="240"/>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0.6 um</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0.6 um</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16516</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5</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1468609880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233412066</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158346320</w:t>
            </w:r>
          </w:p>
        </w:tc>
      </w:tr>
      <w:tr w:rsidR="00525D3A" w:rsidRPr="00525D3A" w:rsidTr="00525D3A">
        <w:trPr>
          <w:trHeight w:hRule="exact" w:val="235"/>
        </w:trPr>
        <w:tc>
          <w:tcPr>
            <w:tcW w:w="1372"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0.8-2.0 um</w:t>
            </w:r>
          </w:p>
        </w:tc>
        <w:tc>
          <w:tcPr>
            <w:tcW w:w="2899"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0.8-2.0 um</w:t>
            </w:r>
          </w:p>
        </w:tc>
        <w:tc>
          <w:tcPr>
            <w:tcW w:w="68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3305</w:t>
            </w:r>
          </w:p>
        </w:tc>
        <w:tc>
          <w:tcPr>
            <w:tcW w:w="56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107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339104860</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w:t>
            </w:r>
          </w:p>
        </w:tc>
        <w:tc>
          <w:tcPr>
            <w:tcW w:w="91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370084614</w:t>
            </w:r>
          </w:p>
        </w:tc>
        <w:tc>
          <w:tcPr>
            <w:tcW w:w="6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7</w:t>
            </w:r>
          </w:p>
        </w:tc>
        <w:tc>
          <w:tcPr>
            <w:tcW w:w="915"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147271180</w:t>
            </w:r>
          </w:p>
        </w:tc>
      </w:tr>
      <w:tr w:rsidR="00525D3A" w:rsidRPr="00525D3A" w:rsidTr="00525D3A">
        <w:trPr>
          <w:trHeight w:hRule="exact" w:val="251"/>
        </w:trPr>
        <w:tc>
          <w:tcPr>
            <w:tcW w:w="1372"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&gt;2.0 um</w:t>
            </w:r>
          </w:p>
        </w:tc>
        <w:tc>
          <w:tcPr>
            <w:tcW w:w="2899"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Minimum MOSFET gate length &gt;2.0 um</w:t>
            </w:r>
          </w:p>
        </w:tc>
        <w:tc>
          <w:tcPr>
            <w:tcW w:w="684"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3729</w:t>
            </w:r>
          </w:p>
        </w:tc>
        <w:tc>
          <w:tcPr>
            <w:tcW w:w="568"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w:t>
            </w:r>
          </w:p>
        </w:tc>
        <w:tc>
          <w:tcPr>
            <w:tcW w:w="1078"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316918840</w:t>
            </w:r>
          </w:p>
        </w:tc>
        <w:tc>
          <w:tcPr>
            <w:tcW w:w="626"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w:t>
            </w:r>
          </w:p>
        </w:tc>
        <w:tc>
          <w:tcPr>
            <w:tcW w:w="910"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156711040</w:t>
            </w:r>
          </w:p>
        </w:tc>
        <w:tc>
          <w:tcPr>
            <w:tcW w:w="626"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12</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81476067</w:t>
            </w:r>
          </w:p>
        </w:tc>
      </w:tr>
    </w:tbl>
    <w:p w:rsidR="00525D3A" w:rsidRDefault="00525D3A" w:rsidP="007B4C33">
      <w:pPr>
        <w:rPr>
          <w:lang w:val="en-US" w:eastAsia="ru-RU"/>
        </w:rPr>
      </w:pPr>
    </w:p>
    <w:p w:rsidR="00525D3A" w:rsidRDefault="00525D3A" w:rsidP="00525D3A">
      <w:pPr>
        <w:rPr>
          <w:lang w:eastAsia="ru-RU"/>
        </w:rPr>
      </w:pPr>
      <w:r>
        <w:rPr>
          <w:lang w:eastAsia="ru-RU"/>
        </w:rPr>
        <w:t xml:space="preserve">На этапе эскизного и технического проектирования выполняется предварительный расчет надежности нового изделия. Для этого нужны сведения о надежности ИМС, используемых в этом изделии. Получить эти данные можно у официального дистрибьютора компании-производителя электронных компонентов. Однако если спецификация изделия окончательно не согласована или необходимо оценить надежность различных вариантов изделия и уже потом на основании сравнительного анализа этих вариантов остановить выбор на той или иной элементной базе, проще всего сведения о </w:t>
      </w:r>
      <w:r>
        <w:rPr>
          <w:lang w:eastAsia="ru-RU"/>
        </w:rPr>
        <w:lastRenderedPageBreak/>
        <w:t>надежности электронных компонентов можно получить на сайте компании-производител</w:t>
      </w:r>
      <w:r w:rsidR="00E1126C">
        <w:rPr>
          <w:lang w:eastAsia="ru-RU"/>
        </w:rPr>
        <w:t>я. Подробно это рассмотрено в [8</w:t>
      </w:r>
      <w:r>
        <w:rPr>
          <w:lang w:eastAsia="ru-RU"/>
        </w:rPr>
        <w:t xml:space="preserve">]. Как это сделать, покажем на примере сайта фирмы </w:t>
      </w:r>
      <w:r>
        <w:rPr>
          <w:lang w:val="en-US" w:eastAsia="ru-RU"/>
        </w:rPr>
        <w:t>Microsemi</w:t>
      </w:r>
      <w:r w:rsidRPr="00525D3A">
        <w:rPr>
          <w:lang w:eastAsia="ru-RU"/>
        </w:rPr>
        <w:t xml:space="preserve"> (</w:t>
      </w:r>
      <w:r>
        <w:rPr>
          <w:lang w:val="en-US" w:eastAsia="ru-RU"/>
        </w:rPr>
        <w:t>Actel</w:t>
      </w:r>
      <w:r w:rsidRPr="00525D3A">
        <w:rPr>
          <w:lang w:eastAsia="ru-RU"/>
        </w:rPr>
        <w:t xml:space="preserve">) </w:t>
      </w:r>
      <w:r>
        <w:rPr>
          <w:lang w:eastAsia="ru-RU"/>
        </w:rPr>
        <w:t>(www.</w:t>
      </w:r>
      <w:r>
        <w:rPr>
          <w:lang w:val="en-US" w:eastAsia="ru-RU"/>
        </w:rPr>
        <w:t>actel</w:t>
      </w:r>
      <w:r>
        <w:rPr>
          <w:lang w:eastAsia="ru-RU"/>
        </w:rPr>
        <w:t>.com).</w:t>
      </w:r>
    </w:p>
    <w:p w:rsidR="00D27999" w:rsidRDefault="00525D3A" w:rsidP="00525D3A">
      <w:pPr>
        <w:rPr>
          <w:lang w:eastAsia="ru-RU"/>
        </w:rPr>
      </w:pPr>
      <w:r>
        <w:rPr>
          <w:lang w:eastAsia="ru-RU"/>
        </w:rPr>
        <w:t xml:space="preserve">Алгоритм поиска показателей надежности ИМС на сайте фирмы </w:t>
      </w:r>
      <w:r>
        <w:rPr>
          <w:lang w:val="en-US" w:eastAsia="ru-RU"/>
        </w:rPr>
        <w:t>Microsemi</w:t>
      </w:r>
      <w:r w:rsidRPr="00525D3A">
        <w:rPr>
          <w:lang w:eastAsia="ru-RU"/>
        </w:rPr>
        <w:t xml:space="preserve"> (</w:t>
      </w:r>
      <w:r>
        <w:rPr>
          <w:lang w:val="en-US" w:eastAsia="ru-RU"/>
        </w:rPr>
        <w:t>Actel</w:t>
      </w:r>
      <w:r w:rsidRPr="00525D3A">
        <w:rPr>
          <w:lang w:eastAsia="ru-RU"/>
        </w:rPr>
        <w:t xml:space="preserve">) </w:t>
      </w:r>
      <w:r w:rsidR="00A74EF5">
        <w:rPr>
          <w:lang w:eastAsia="ru-RU"/>
        </w:rPr>
        <w:t xml:space="preserve">приведен на </w:t>
      </w:r>
      <w:r w:rsidR="00E1126C">
        <w:rPr>
          <w:lang w:eastAsia="ru-RU"/>
        </w:rPr>
        <w:t>рис</w:t>
      </w:r>
      <w:r w:rsidR="00A74EF5">
        <w:rPr>
          <w:lang w:eastAsia="ru-RU"/>
        </w:rPr>
        <w:t xml:space="preserve">. </w:t>
      </w:r>
      <w:r w:rsidR="001400C5">
        <w:rPr>
          <w:lang w:eastAsia="ru-RU"/>
        </w:rPr>
        <w:t>1</w:t>
      </w:r>
      <w:r w:rsidR="00A74EF5">
        <w:rPr>
          <w:lang w:eastAsia="ru-RU"/>
        </w:rPr>
        <w:t>.7</w:t>
      </w:r>
      <w:r>
        <w:rPr>
          <w:lang w:eastAsia="ru-RU"/>
        </w:rPr>
        <w:t>. В соответствии с данным алгоритмом на первой странице этого сайта необходимо найти строку "</w:t>
      </w:r>
      <w:r>
        <w:rPr>
          <w:lang w:val="en-US" w:eastAsia="ru-RU"/>
        </w:rPr>
        <w:t>Actel</w:t>
      </w:r>
      <w:r>
        <w:rPr>
          <w:lang w:eastAsia="ru-RU"/>
        </w:rPr>
        <w:t xml:space="preserve"> Quality Systems" (программа качества) и щелчком клавиши "мыши" в площади этой строки открыть первую страницу программы качества, на которой указан перечень разделов этой программы.</w:t>
      </w:r>
    </w:p>
    <w:p w:rsidR="00D27999" w:rsidRDefault="00D27999" w:rsidP="00D27999">
      <w:pPr>
        <w:keepNext/>
        <w:jc w:val="center"/>
      </w:pPr>
      <w:r>
        <w:rPr>
          <w:noProof/>
          <w:lang w:eastAsia="ru-RU"/>
        </w:rPr>
        <mc:AlternateContent>
          <mc:Choice Requires="wpg">
            <w:drawing>
              <wp:inline distT="0" distB="0" distL="0" distR="0" wp14:anchorId="1E2D9A59" wp14:editId="56870F83">
                <wp:extent cx="1809750" cy="4286250"/>
                <wp:effectExtent l="0" t="0" r="19050" b="19050"/>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0" cy="4286250"/>
                          <a:chOff x="0" y="0"/>
                          <a:chExt cx="1809750" cy="4286250"/>
                        </a:xfrm>
                      </wpg:grpSpPr>
                      <wps:wsp>
                        <wps:cNvPr id="87" name="Прямоугольник 87"/>
                        <wps:cNvSpPr/>
                        <wps:spPr>
                          <a:xfrm>
                            <a:off x="0" y="3790950"/>
                            <a:ext cx="18097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27999" w:rsidRPr="00525D3A" w:rsidRDefault="00D27999" w:rsidP="00D27999">
                              <w:pPr>
                                <w:spacing w:line="240" w:lineRule="auto"/>
                                <w:ind w:firstLine="0"/>
                                <w:jc w:val="center"/>
                                <w:rPr>
                                  <w:sz w:val="24"/>
                                  <w:szCs w:val="24"/>
                                  <w:lang w:val="en-US"/>
                                </w:rPr>
                              </w:pPr>
                              <w:r w:rsidRPr="00525D3A">
                                <w:rPr>
                                  <w:sz w:val="24"/>
                                  <w:szCs w:val="24"/>
                                </w:rPr>
                                <w:t>Показатели надежности</w:t>
                              </w:r>
                              <w:r>
                                <w:rPr>
                                  <w:sz w:val="24"/>
                                  <w:szCs w:val="24"/>
                                </w:rPr>
                                <w:t xml:space="preserve"> </w:t>
                              </w:r>
                              <w:r w:rsidRPr="00525D3A">
                                <w:rPr>
                                  <w:b/>
                                  <w:sz w:val="24"/>
                                  <w:szCs w:val="24"/>
                                  <w:lang w:val="en-US"/>
                                </w:rPr>
                                <w:t>FIT</w:t>
                              </w:r>
                              <w:r>
                                <w:rPr>
                                  <w:sz w:val="24"/>
                                  <w:szCs w:val="24"/>
                                </w:rPr>
                                <w:t xml:space="preserve">и </w:t>
                              </w:r>
                              <w:r w:rsidRPr="00525D3A">
                                <w:rPr>
                                  <w:b/>
                                  <w:sz w:val="24"/>
                                  <w:szCs w:val="24"/>
                                  <w:lang w:val="en-US"/>
                                </w:rPr>
                                <w:t>MTTF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рямоугольник 88"/>
                        <wps:cNvSpPr/>
                        <wps:spPr>
                          <a:xfrm>
                            <a:off x="0" y="647700"/>
                            <a:ext cx="18097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27999" w:rsidRPr="00525D3A" w:rsidRDefault="00D27999" w:rsidP="00D27999">
                              <w:pPr>
                                <w:spacing w:line="240" w:lineRule="auto"/>
                                <w:ind w:firstLine="0"/>
                                <w:jc w:val="center"/>
                                <w:rPr>
                                  <w:sz w:val="24"/>
                                  <w:szCs w:val="24"/>
                                  <w:lang w:val="en-US"/>
                                </w:rPr>
                              </w:pPr>
                              <w:r>
                                <w:rPr>
                                  <w:sz w:val="24"/>
                                  <w:szCs w:val="24"/>
                                  <w:lang w:val="en-US"/>
                                </w:rPr>
                                <w:t>Actel Quality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Прямоугольник 89"/>
                        <wps:cNvSpPr/>
                        <wps:spPr>
                          <a:xfrm>
                            <a:off x="0" y="0"/>
                            <a:ext cx="1809750" cy="428625"/>
                          </a:xfrm>
                          <a:prstGeom prst="rect">
                            <a:avLst/>
                          </a:prstGeom>
                        </wps:spPr>
                        <wps:style>
                          <a:lnRef idx="2">
                            <a:schemeClr val="dk1"/>
                          </a:lnRef>
                          <a:fillRef idx="1">
                            <a:schemeClr val="lt1"/>
                          </a:fillRef>
                          <a:effectRef idx="0">
                            <a:schemeClr val="dk1"/>
                          </a:effectRef>
                          <a:fontRef idx="minor">
                            <a:schemeClr val="dk1"/>
                          </a:fontRef>
                        </wps:style>
                        <wps:txbx>
                          <w:txbxContent>
                            <w:p w:rsidR="00D27999" w:rsidRPr="00525D3A" w:rsidRDefault="00D27999" w:rsidP="00D27999">
                              <w:pPr>
                                <w:spacing w:line="240" w:lineRule="auto"/>
                                <w:ind w:firstLine="0"/>
                                <w:jc w:val="center"/>
                                <w:rPr>
                                  <w:b/>
                                  <w:sz w:val="24"/>
                                  <w:szCs w:val="24"/>
                                  <w:lang w:val="en-US"/>
                                </w:rPr>
                              </w:pPr>
                              <w:r w:rsidRPr="00525D3A">
                                <w:rPr>
                                  <w:b/>
                                  <w:sz w:val="24"/>
                                  <w:szCs w:val="24"/>
                                  <w:lang w:val="en-US"/>
                                </w:rPr>
                                <w:t>www.actel.com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Прямоугольник 90"/>
                        <wps:cNvSpPr/>
                        <wps:spPr>
                          <a:xfrm>
                            <a:off x="0" y="1352550"/>
                            <a:ext cx="18097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27999" w:rsidRPr="00525D3A" w:rsidRDefault="00D27999" w:rsidP="00D27999">
                              <w:pPr>
                                <w:spacing w:line="240" w:lineRule="auto"/>
                                <w:ind w:firstLine="0"/>
                                <w:jc w:val="center"/>
                                <w:rPr>
                                  <w:sz w:val="24"/>
                                  <w:szCs w:val="24"/>
                                  <w:lang w:val="en-US"/>
                                </w:rPr>
                              </w:pPr>
                              <w:r>
                                <w:rPr>
                                  <w:sz w:val="24"/>
                                  <w:szCs w:val="24"/>
                                  <w:lang w:val="en-US"/>
                                </w:rPr>
                                <w:t>Reliability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Прямоугольник 91"/>
                        <wps:cNvSpPr/>
                        <wps:spPr>
                          <a:xfrm>
                            <a:off x="0" y="2085975"/>
                            <a:ext cx="1809750" cy="495300"/>
                          </a:xfrm>
                          <a:prstGeom prst="rect">
                            <a:avLst/>
                          </a:prstGeom>
                        </wps:spPr>
                        <wps:style>
                          <a:lnRef idx="2">
                            <a:schemeClr val="dk1"/>
                          </a:lnRef>
                          <a:fillRef idx="1">
                            <a:schemeClr val="lt1"/>
                          </a:fillRef>
                          <a:effectRef idx="0">
                            <a:schemeClr val="dk1"/>
                          </a:effectRef>
                          <a:fontRef idx="minor">
                            <a:schemeClr val="dk1"/>
                          </a:fontRef>
                        </wps:style>
                        <wps:txbx>
                          <w:txbxContent>
                            <w:p w:rsidR="00D27999" w:rsidRPr="00525D3A" w:rsidRDefault="00D27999" w:rsidP="00D27999">
                              <w:pPr>
                                <w:spacing w:line="240" w:lineRule="auto"/>
                                <w:ind w:firstLine="0"/>
                                <w:jc w:val="center"/>
                                <w:rPr>
                                  <w:sz w:val="24"/>
                                  <w:szCs w:val="24"/>
                                  <w:lang w:val="en-US"/>
                                </w:rPr>
                              </w:pPr>
                              <w:r w:rsidRPr="00525D3A">
                                <w:rPr>
                                  <w:sz w:val="24"/>
                                  <w:szCs w:val="24"/>
                                  <w:lang w:val="en-US"/>
                                </w:rPr>
                                <w:t>Product Cross Reference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Прямоугольник 92"/>
                        <wps:cNvSpPr/>
                        <wps:spPr>
                          <a:xfrm>
                            <a:off x="0" y="2876550"/>
                            <a:ext cx="1809750" cy="590550"/>
                          </a:xfrm>
                          <a:prstGeom prst="rect">
                            <a:avLst/>
                          </a:prstGeom>
                        </wps:spPr>
                        <wps:style>
                          <a:lnRef idx="2">
                            <a:schemeClr val="dk1"/>
                          </a:lnRef>
                          <a:fillRef idx="1">
                            <a:schemeClr val="lt1"/>
                          </a:fillRef>
                          <a:effectRef idx="0">
                            <a:schemeClr val="dk1"/>
                          </a:effectRef>
                          <a:fontRef idx="minor">
                            <a:schemeClr val="dk1"/>
                          </a:fontRef>
                        </wps:style>
                        <wps:txbx>
                          <w:txbxContent>
                            <w:p w:rsidR="00D27999" w:rsidRPr="00525D3A" w:rsidRDefault="00D27999" w:rsidP="00D27999">
                              <w:pPr>
                                <w:spacing w:line="240" w:lineRule="atLeast"/>
                                <w:ind w:firstLine="0"/>
                                <w:rPr>
                                  <w:sz w:val="20"/>
                                  <w:szCs w:val="20"/>
                                  <w:lang w:val="en-US"/>
                                </w:rPr>
                              </w:pPr>
                              <w:r>
                                <w:rPr>
                                  <w:sz w:val="20"/>
                                  <w:szCs w:val="20"/>
                                  <w:lang w:val="en-US"/>
                                </w:rPr>
                                <w:t>Wafer Febrication Data, Life Test Data Summary by process 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Прямая со стрелкой 94"/>
                        <wps:cNvCnPr/>
                        <wps:spPr>
                          <a:xfrm>
                            <a:off x="923925" y="428625"/>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 name="Прямая со стрелкой 95"/>
                        <wps:cNvCnPr/>
                        <wps:spPr>
                          <a:xfrm>
                            <a:off x="923925" y="1133475"/>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 name="Прямая со стрелкой 96"/>
                        <wps:cNvCnPr/>
                        <wps:spPr>
                          <a:xfrm>
                            <a:off x="923925" y="1866900"/>
                            <a:ext cx="0" cy="219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7" name="Прямая со стрелкой 97"/>
                        <wps:cNvCnPr/>
                        <wps:spPr>
                          <a:xfrm>
                            <a:off x="914400" y="2581275"/>
                            <a:ext cx="9525"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8" name="Прямая со стрелкой 98"/>
                        <wps:cNvCnPr>
                          <a:stCxn id="92" idx="2"/>
                          <a:endCxn id="87" idx="0"/>
                        </wps:cNvCnPr>
                        <wps:spPr>
                          <a:xfrm>
                            <a:off x="904875" y="3467100"/>
                            <a:ext cx="0" cy="3238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id="Группа 100" o:spid="_x0000_s1048" style="width:142.5pt;height:337.5pt;mso-position-horizontal-relative:char;mso-position-vertical-relative:line" coordsize="18097,42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">
                <v:rect id="Прямоугольник 87" o:spid="_x0000_s1049" style="position:absolute;top:37909;width:1809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zjMMA&#10;AADbAAAADwAAAGRycy9kb3ducmV2LnhtbESPQYvCMBSE7wv+h/CEva2pHlytRpGCKLsnqx68PZpn&#10;W2xeShNru79+Iwgeh5n5hlmuO1OJlhpXWlYwHkUgiDOrS84VnI7brxkI55E1VpZJQU8O1qvBxxJj&#10;bR98oDb1uQgQdjEqKLyvYyldVpBBN7I1cfCutjHog2xyqRt8BLip5CSKptJgyWGhwJqSgrJbejcK&#10;fnvp29N5Ov9rk7LX6SXZ/VCi1Oew2yxAeOr8O/xq77WC2Tc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IzjMMAAADbAAAADwAAAAAAAAAAAAAAAACYAgAAZHJzL2Rv&#10;d25yZXYueG1sUEsFBgAAAAAEAAQA9QAAAIgDAAAAAA==&#10;" fillcolor="white [3201]" strokecolor="black [3200]" strokeweight="2pt">
                  <v:textbox>
                    <w:txbxContent>
                      <w:p w:rsidR="00D27999" w:rsidRPr="00525D3A" w:rsidRDefault="00D27999" w:rsidP="00D27999">
                        <w:pPr>
                          <w:spacing w:line="240" w:lineRule="auto"/>
                          <w:ind w:firstLine="0"/>
                          <w:jc w:val="center"/>
                          <w:rPr>
                            <w:sz w:val="24"/>
                            <w:szCs w:val="24"/>
                            <w:lang w:val="en-US"/>
                          </w:rPr>
                        </w:pPr>
                        <w:r w:rsidRPr="00525D3A">
                          <w:rPr>
                            <w:sz w:val="24"/>
                            <w:szCs w:val="24"/>
                          </w:rPr>
                          <w:t>Показатели надежности</w:t>
                        </w:r>
                        <w:r>
                          <w:rPr>
                            <w:sz w:val="24"/>
                            <w:szCs w:val="24"/>
                          </w:rPr>
                          <w:t xml:space="preserve"> </w:t>
                        </w:r>
                        <w:r w:rsidRPr="00525D3A">
                          <w:rPr>
                            <w:b/>
                            <w:sz w:val="24"/>
                            <w:szCs w:val="24"/>
                            <w:lang w:val="en-US"/>
                          </w:rPr>
                          <w:t>FIT</w:t>
                        </w:r>
                        <w:proofErr w:type="gramStart"/>
                        <w:r>
                          <w:rPr>
                            <w:sz w:val="24"/>
                            <w:szCs w:val="24"/>
                          </w:rPr>
                          <w:t>и</w:t>
                        </w:r>
                        <w:proofErr w:type="gramEnd"/>
                        <w:r>
                          <w:rPr>
                            <w:sz w:val="24"/>
                            <w:szCs w:val="24"/>
                          </w:rPr>
                          <w:t xml:space="preserve"> </w:t>
                        </w:r>
                        <w:r w:rsidRPr="00525D3A">
                          <w:rPr>
                            <w:b/>
                            <w:sz w:val="24"/>
                            <w:szCs w:val="24"/>
                            <w:lang w:val="en-US"/>
                          </w:rPr>
                          <w:t>MTTF</w:t>
                        </w:r>
                      </w:p>
                    </w:txbxContent>
                  </v:textbox>
                </v:rect>
                <v:rect id="Прямоугольник 88" o:spid="_x0000_s1050" style="position:absolute;top:6477;width:1809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n/sEA&#10;AADbAAAADwAAAGRycy9kb3ducmV2LnhtbERPTWuDQBC9B/IflinkFtfmEBLrGoIQUtJTjD30NrhT&#10;lbiz4m6N9tdnD4UeH+87PUymEyMNrrWs4DWKQRBXVrdcKyhvp/UOhPPIGjvLpGAmB4dsuUgx0fbB&#10;VxoLX4sQwi5BBY33fSKlqxoy6CLbEwfu2w4GfYBDLfWAjxBuOrmJ46002HJoaLCnvKHqXvwYBR+z&#10;9GP5ud3/jnk76+IrP18oV2r1Mh3fQHia/L/4z/2uFezC2PAl/A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tp/7BAAAA2wAAAA8AAAAAAAAAAAAAAAAAmAIAAGRycy9kb3du&#10;cmV2LnhtbFBLBQYAAAAABAAEAPUAAACGAwAAAAA=&#10;" fillcolor="white [3201]" strokecolor="black [3200]" strokeweight="2pt">
                  <v:textbox>
                    <w:txbxContent>
                      <w:p w:rsidR="00D27999" w:rsidRPr="00525D3A" w:rsidRDefault="00D27999" w:rsidP="00D27999">
                        <w:pPr>
                          <w:spacing w:line="240" w:lineRule="auto"/>
                          <w:ind w:firstLine="0"/>
                          <w:jc w:val="center"/>
                          <w:rPr>
                            <w:sz w:val="24"/>
                            <w:szCs w:val="24"/>
                            <w:lang w:val="en-US"/>
                          </w:rPr>
                        </w:pPr>
                        <w:proofErr w:type="spellStart"/>
                        <w:r>
                          <w:rPr>
                            <w:sz w:val="24"/>
                            <w:szCs w:val="24"/>
                            <w:lang w:val="en-US"/>
                          </w:rPr>
                          <w:t>Actel</w:t>
                        </w:r>
                        <w:proofErr w:type="spellEnd"/>
                        <w:r>
                          <w:rPr>
                            <w:sz w:val="24"/>
                            <w:szCs w:val="24"/>
                            <w:lang w:val="en-US"/>
                          </w:rPr>
                          <w:t xml:space="preserve"> Quality Systems</w:t>
                        </w:r>
                      </w:p>
                    </w:txbxContent>
                  </v:textbox>
                </v:rect>
                <v:rect id="Прямоугольник 89" o:spid="_x0000_s1051" style="position:absolute;width:18097;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ZcQA&#10;AADbAAAADwAAAGRycy9kb3ducmV2LnhtbESPQWuDQBSE74X8h+UFeqtreghq3YQihJbmVGsOuT3c&#10;V5W6b8XdGs2v7wYCPQ4z8w2T72fTi4lG11lWsIliEMS11R03Cqqvw1MCwnlkjb1lUrCQg/1u9ZBj&#10;pu2FP2kqfSMChF2GClrvh0xKV7dk0EV2IA7etx0N+iDHRuoRLwFuevkcx1tpsOOw0OJARUv1T/lr&#10;FBwX6afqtE2vU9EtujwXbx9UKPW4nl9fQHia/X/43n7XCpIUbl/CD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hAmXEAAAA2wAAAA8AAAAAAAAAAAAAAAAAmAIAAGRycy9k&#10;b3ducmV2LnhtbFBLBQYAAAAABAAEAPUAAACJAwAAAAA=&#10;" fillcolor="white [3201]" strokecolor="black [3200]" strokeweight="2pt">
                  <v:textbox>
                    <w:txbxContent>
                      <w:p w:rsidR="00D27999" w:rsidRPr="00525D3A" w:rsidRDefault="00D27999" w:rsidP="00D27999">
                        <w:pPr>
                          <w:spacing w:line="240" w:lineRule="auto"/>
                          <w:ind w:firstLine="0"/>
                          <w:jc w:val="center"/>
                          <w:rPr>
                            <w:b/>
                            <w:sz w:val="24"/>
                            <w:szCs w:val="24"/>
                            <w:lang w:val="en-US"/>
                          </w:rPr>
                        </w:pPr>
                        <w:r w:rsidRPr="00525D3A">
                          <w:rPr>
                            <w:b/>
                            <w:sz w:val="24"/>
                            <w:szCs w:val="24"/>
                            <w:lang w:val="en-US"/>
                          </w:rPr>
                          <w:t>www.actel.com</w:t>
                        </w:r>
                      </w:p>
                    </w:txbxContent>
                  </v:textbox>
                </v:rect>
                <v:rect id="Прямоугольник 90" o:spid="_x0000_s1052" style="position:absolute;top:13525;width:1809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I9JcEA&#10;AADbAAAADwAAAGRycy9kb3ducmV2LnhtbERPTWuDQBC9B/IflinkFtfmEBrrGoIQUtJTjD30NrhT&#10;lbiz4m6N9tdnD4UcH+873U+mEyMNrrWs4DWKQRBXVrdcKyivx/UbCOeRNXaWScFMDvbZcpFiou2d&#10;LzQWvhYhhF2CChrv+0RKVzVk0EW2Jw7cjx0M+gCHWuoB7yHcdHITx1tpsOXQ0GBPeUPVrfg1Cj5n&#10;6cfya7v7G/N21sV3fjpTrtTqZTq8g/A0+af43/2hFezC+vAl/A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PSXBAAAA2wAAAA8AAAAAAAAAAAAAAAAAmAIAAGRycy9kb3du&#10;cmV2LnhtbFBLBQYAAAAABAAEAPUAAACGAwAAAAA=&#10;" fillcolor="white [3201]" strokecolor="black [3200]" strokeweight="2pt">
                  <v:textbox>
                    <w:txbxContent>
                      <w:p w:rsidR="00D27999" w:rsidRPr="00525D3A" w:rsidRDefault="00D27999" w:rsidP="00D27999">
                        <w:pPr>
                          <w:spacing w:line="240" w:lineRule="auto"/>
                          <w:ind w:firstLine="0"/>
                          <w:jc w:val="center"/>
                          <w:rPr>
                            <w:sz w:val="24"/>
                            <w:szCs w:val="24"/>
                            <w:lang w:val="en-US"/>
                          </w:rPr>
                        </w:pPr>
                        <w:r>
                          <w:rPr>
                            <w:sz w:val="24"/>
                            <w:szCs w:val="24"/>
                            <w:lang w:val="en-US"/>
                          </w:rPr>
                          <w:t>Reliability Data</w:t>
                        </w:r>
                      </w:p>
                    </w:txbxContent>
                  </v:textbox>
                </v:rect>
                <v:rect id="Прямоугольник 91" o:spid="_x0000_s1053" style="position:absolute;top:20859;width:1809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YvsQA&#10;AADbAAAADwAAAGRycy9kb3ducmV2LnhtbESPzWrDMBCE74W8g9hAb43sHkztRAnBEFLaU5300Nti&#10;bWwTa2Us1T99+ioQyHGYmW+YzW4yrRiod41lBfEqAkFcWt1wpeB8Ory8gXAeWWNrmRTM5GC3XTxt&#10;MNN25C8aCl+JAGGXoYLa+y6T0pU1GXQr2xEH72J7gz7IvpK6xzHATStfoyiRBhsOCzV2lNdUXotf&#10;o+Bzln44fyfp35A3sy5+8uMH5Uo9L6f9GoSnyT/C9/a7VpDGcPsSf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mL7EAAAA2wAAAA8AAAAAAAAAAAAAAAAAmAIAAGRycy9k&#10;b3ducmV2LnhtbFBLBQYAAAAABAAEAPUAAACJAwAAAAA=&#10;" fillcolor="white [3201]" strokecolor="black [3200]" strokeweight="2pt">
                  <v:textbox>
                    <w:txbxContent>
                      <w:p w:rsidR="00D27999" w:rsidRPr="00525D3A" w:rsidRDefault="00D27999" w:rsidP="00D27999">
                        <w:pPr>
                          <w:spacing w:line="240" w:lineRule="auto"/>
                          <w:ind w:firstLine="0"/>
                          <w:jc w:val="center"/>
                          <w:rPr>
                            <w:sz w:val="24"/>
                            <w:szCs w:val="24"/>
                            <w:lang w:val="en-US"/>
                          </w:rPr>
                        </w:pPr>
                        <w:r w:rsidRPr="00525D3A">
                          <w:rPr>
                            <w:sz w:val="24"/>
                            <w:szCs w:val="24"/>
                            <w:lang w:val="en-US"/>
                          </w:rPr>
                          <w:t>Product Cross Reference</w:t>
                        </w:r>
                      </w:p>
                    </w:txbxContent>
                  </v:textbox>
                </v:rect>
                <v:rect id="Прямоугольник 92" o:spid="_x0000_s1054" style="position:absolute;top:28765;width:1809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wGycIA&#10;AADbAAAADwAAAGRycy9kb3ducmV2LnhtbESPQYvCMBSE74L/ITzBm6Z6EK1GkYKs6MmuHrw9mmdb&#10;bF5Kk62tv94sLOxxmJlvmM2uM5VoqXGlZQWzaQSCOLO65FzB9fswWYJwHlljZZkU9ORgtx0ONhhr&#10;++ILtanPRYCwi1FB4X0dS+myggy6qa2Jg/ewjUEfZJNL3eArwE0l51G0kAZLDgsF1pQUlD3TH6Pg&#10;3EvfXm+L1btNyl6n9+TrRIlS41G3X4Pw1Pn/8F/7qBWs5vD7JfwAu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AbJwgAAANsAAAAPAAAAAAAAAAAAAAAAAJgCAABkcnMvZG93&#10;bnJldi54bWxQSwUGAAAAAAQABAD1AAAAhwMAAAAA&#10;" fillcolor="white [3201]" strokecolor="black [3200]" strokeweight="2pt">
                  <v:textbox>
                    <w:txbxContent>
                      <w:p w:rsidR="00D27999" w:rsidRPr="00525D3A" w:rsidRDefault="00D27999" w:rsidP="00D27999">
                        <w:pPr>
                          <w:spacing w:line="240" w:lineRule="atLeast"/>
                          <w:ind w:firstLine="0"/>
                          <w:rPr>
                            <w:sz w:val="20"/>
                            <w:szCs w:val="20"/>
                            <w:lang w:val="en-US"/>
                          </w:rPr>
                        </w:pPr>
                        <w:r>
                          <w:rPr>
                            <w:sz w:val="20"/>
                            <w:szCs w:val="20"/>
                            <w:lang w:val="en-US"/>
                          </w:rPr>
                          <w:t xml:space="preserve">Wafer </w:t>
                        </w:r>
                        <w:proofErr w:type="spellStart"/>
                        <w:r>
                          <w:rPr>
                            <w:sz w:val="20"/>
                            <w:szCs w:val="20"/>
                            <w:lang w:val="en-US"/>
                          </w:rPr>
                          <w:t>Febrication</w:t>
                        </w:r>
                        <w:proofErr w:type="spellEnd"/>
                        <w:r>
                          <w:rPr>
                            <w:sz w:val="20"/>
                            <w:szCs w:val="20"/>
                            <w:lang w:val="en-US"/>
                          </w:rPr>
                          <w:t xml:space="preserve"> Data, Life Test Data Summary by process technology</w:t>
                        </w:r>
                      </w:p>
                    </w:txbxContent>
                  </v:textbox>
                </v:rect>
                <v:shape id="Прямая со стрелкой 94" o:spid="_x0000_s1055" type="#_x0000_t32" style="position:absolute;left:9239;top:4286;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168IAAADbAAAADwAAAGRycy9kb3ducmV2LnhtbESPQYvCMBSE74L/ITzBm6YrIl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x168IAAADbAAAADwAAAAAAAAAAAAAA&#10;AAChAgAAZHJzL2Rvd25yZXYueG1sUEsFBgAAAAAEAAQA+QAAAJADAAAAAA==&#10;" strokecolor="black [3040]">
                  <v:stroke endarrow="open"/>
                </v:shape>
                <v:shape id="Прямая со стрелкой 95" o:spid="_x0000_s1056" type="#_x0000_t32" style="position:absolute;left:9239;top:11334;width:0;height:2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QcMIAAADbAAAADwAAAGRycy9kb3ducmV2LnhtbESPQYvCMBSE74L/ITzBm6YrKF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DQcMIAAADbAAAADwAAAAAAAAAAAAAA&#10;AAChAgAAZHJzL2Rvd25yZXYueG1sUEsFBgAAAAAEAAQA+QAAAJADAAAAAA==&#10;" strokecolor="black [3040]">
                  <v:stroke endarrow="open"/>
                </v:shape>
                <v:shape id="Прямая со стрелкой 96" o:spid="_x0000_s1057" type="#_x0000_t32" style="position:absolute;left:9239;top:18669;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OB8MAAADbAAAADwAAAGRycy9kb3ducmV2LnhtbESPT4vCMBTE78J+h/AEbzbVQ9GusSxC&#10;wcPuwX/s9dG8bUubl24Ta/32RhA8DjPzG2aTjaYVA/WutqxgEcUgiAuray4VnE/5fAXCeWSNrWVS&#10;cCcH2fZjssFU2xsfaDj6UgQIuxQVVN53qZSuqMigi2xHHLw/2xv0Qfal1D3eAty0chnHiTRYc1io&#10;sKNdRUVzvBoFsUvy/92p+RnOpT98/8p8f19flJpNx69PEJ5G/w6/2nutYJ3A80v4AX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CTgfDAAAA2wAAAA8AAAAAAAAAAAAA&#10;AAAAoQIAAGRycy9kb3ducmV2LnhtbFBLBQYAAAAABAAEAPkAAACRAwAAAAA=&#10;" strokecolor="black [3040]">
                  <v:stroke endarrow="open"/>
                </v:shape>
                <v:shape id="Прямая со стрелкой 97" o:spid="_x0000_s1058" type="#_x0000_t32" style="position:absolute;left:9144;top:25812;width:95;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rnMIAAADbAAAADwAAAGRycy9kb3ducmV2LnhtbESPS6vCMBSE9xf8D+EI7q6pLnxUo4hQ&#10;cKELX7g9NMe22JzUJtb6740guBxm5htmvmxNKRqqXWFZwaAfgSBOrS44U3A6Jv8TEM4jaywtk4IX&#10;OVguOn9zjLV98p6ag89EgLCLUUHufRVL6dKcDLq+rYiDd7W1QR9knUld4zPATSmHUTSSBgsOCzlW&#10;tM4pvR0eRkHkRsl9fbztmlPm99uLTDav6VmpXrddzUB4av0v/G1vtILpGD5fwg+Qi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7rnMIAAADbAAAADwAAAAAAAAAAAAAA&#10;AAChAgAAZHJzL2Rvd25yZXYueG1sUEsFBgAAAAAEAAQA+QAAAJADAAAAAA==&#10;" strokecolor="black [3040]">
                  <v:stroke endarrow="open"/>
                </v:shape>
                <v:shape id="Прямая со стрелкой 98" o:spid="_x0000_s1059" type="#_x0000_t32" style="position:absolute;left:9048;top:34671;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7r0AAADbAAAADwAAAGRycy9kb3ducmV2LnhtbERPuwrCMBTdBf8hXMHNpjqIVqOIUHDQ&#10;wReul+baFpub2sRa/94MguPhvJfrzlSipcaVlhWMoxgEcWZ1ybmCyzkdzUA4j6yxskwKPuRgver3&#10;lpho++YjtSefixDCLkEFhfd1IqXLCjLoIlsTB+5uG4M+wCaXusF3CDeVnMTxVBosOTQUWNO2oOxx&#10;ehkFsZumz+35cWgvuT/ubzLdfeZXpYaDbrMA4anzf/HPvdMK5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7Rf+69AAAA2wAAAA8AAAAAAAAAAAAAAAAAoQIA&#10;AGRycy9kb3ducmV2LnhtbFBLBQYAAAAABAAEAPkAAACLAwAAAAA=&#10;" strokecolor="black [3040]">
                  <v:stroke endarrow="open"/>
                </v:shape>
                <w10:anchorlock/>
              </v:group>
            </w:pict>
          </mc:Fallback>
        </mc:AlternateContent>
      </w:r>
    </w:p>
    <w:p w:rsidR="00525D3A" w:rsidRPr="0096764D" w:rsidRDefault="00E1126C" w:rsidP="00525D3A">
      <w:pPr>
        <w:rPr>
          <w:lang w:eastAsia="ru-RU"/>
        </w:rPr>
      </w:pPr>
      <w:r>
        <w:t>Рис</w:t>
      </w:r>
      <w:r w:rsidR="00D27999">
        <w:t xml:space="preserve">. 1.7. Алгоритм поиска надежности ИМС на сайте фирмы </w:t>
      </w:r>
      <w:r w:rsidR="00D27999">
        <w:rPr>
          <w:lang w:val="en-US"/>
        </w:rPr>
        <w:t>Actel</w:t>
      </w:r>
      <w:r w:rsidR="00D27999">
        <w:rPr>
          <w:noProof/>
          <w:lang w:eastAsia="ru-RU"/>
        </w:rPr>
        <w:t xml:space="preserve"> </w:t>
      </w:r>
    </w:p>
    <w:p w:rsidR="00E77630" w:rsidRDefault="00525D3A" w:rsidP="00525D3A">
      <w:pPr>
        <w:rPr>
          <w:lang w:eastAsia="ru-RU"/>
        </w:rPr>
      </w:pPr>
      <w:r>
        <w:rPr>
          <w:lang w:eastAsia="ru-RU"/>
        </w:rPr>
        <w:t>Сведения о надежности ИМС находятся в разделе</w:t>
      </w:r>
      <w:r w:rsidR="009E452B">
        <w:rPr>
          <w:lang w:eastAsia="ru-RU"/>
        </w:rPr>
        <w:t xml:space="preserve"> </w:t>
      </w:r>
      <w:r>
        <w:rPr>
          <w:lang w:eastAsia="ru-RU"/>
        </w:rPr>
        <w:t>"Reliability Data", который включает следующие подразделы:</w:t>
      </w:r>
    </w:p>
    <w:p w:rsidR="00525D3A" w:rsidRDefault="00525D3A" w:rsidP="00525D3A">
      <w:pPr>
        <w:rPr>
          <w:lang w:eastAsia="ru-RU"/>
        </w:rPr>
      </w:pPr>
      <w:r>
        <w:rPr>
          <w:lang w:eastAsia="ru-RU"/>
        </w:rPr>
        <w:lastRenderedPageBreak/>
        <w:t>• Wafer Fabrication Data - в подразделе содержатся данные о результатах испытаний ИМС на надежность (FIT и MTTF), объединенные в группы в зависимости от технологии изготовления</w:t>
      </w:r>
      <w:r w:rsidR="00E1126C">
        <w:rPr>
          <w:lang w:eastAsia="ru-RU"/>
        </w:rPr>
        <w:t xml:space="preserve"> </w:t>
      </w:r>
      <w:r>
        <w:rPr>
          <w:lang w:eastAsia="ru-RU"/>
        </w:rPr>
        <w:t xml:space="preserve">(см. </w:t>
      </w:r>
      <w:r w:rsidR="00E1126C">
        <w:rPr>
          <w:lang w:eastAsia="ru-RU"/>
        </w:rPr>
        <w:t>таблица</w:t>
      </w:r>
      <w:r>
        <w:rPr>
          <w:lang w:eastAsia="ru-RU"/>
        </w:rPr>
        <w:t xml:space="preserve"> 1</w:t>
      </w:r>
      <w:r w:rsidR="001400C5">
        <w:rPr>
          <w:lang w:eastAsia="ru-RU"/>
        </w:rPr>
        <w:t>.1</w:t>
      </w:r>
      <w:r>
        <w:rPr>
          <w:lang w:eastAsia="ru-RU"/>
        </w:rPr>
        <w:t>).</w:t>
      </w:r>
    </w:p>
    <w:p w:rsidR="00525D3A" w:rsidRDefault="00525D3A" w:rsidP="00525D3A">
      <w:pPr>
        <w:rPr>
          <w:lang w:eastAsia="ru-RU"/>
        </w:rPr>
      </w:pPr>
      <w:r>
        <w:rPr>
          <w:lang w:eastAsia="ru-RU"/>
        </w:rPr>
        <w:t>• Assembly/Package Process Data - в подразделе содержатся данные об отказах ИМС в зависимости от типа корпуса.</w:t>
      </w:r>
    </w:p>
    <w:p w:rsidR="00525D3A" w:rsidRDefault="00525D3A" w:rsidP="00525D3A">
      <w:pPr>
        <w:rPr>
          <w:lang w:eastAsia="ru-RU"/>
        </w:rPr>
      </w:pPr>
      <w:r>
        <w:rPr>
          <w:lang w:eastAsia="ru-RU"/>
        </w:rPr>
        <w:t xml:space="preserve">• Product Cross Reference - в подразделе в табличном виде приведен перечень всех ИМС фирмы </w:t>
      </w:r>
      <w:r>
        <w:rPr>
          <w:lang w:val="en-US" w:eastAsia="ru-RU"/>
        </w:rPr>
        <w:t>Actel</w:t>
      </w:r>
      <w:r>
        <w:rPr>
          <w:lang w:eastAsia="ru-RU"/>
        </w:rPr>
        <w:t xml:space="preserve"> с указанием технологического процесса изготовления для каждой из них.</w:t>
      </w:r>
    </w:p>
    <w:p w:rsidR="00525D3A" w:rsidRDefault="00525D3A" w:rsidP="00525D3A">
      <w:pPr>
        <w:rPr>
          <w:lang w:eastAsia="ru-RU"/>
        </w:rPr>
      </w:pPr>
      <w:r>
        <w:rPr>
          <w:lang w:eastAsia="ru-RU"/>
        </w:rPr>
        <w:t xml:space="preserve">Если нас интересует наработка до отказа какой-либо ИМС фирмы </w:t>
      </w:r>
      <w:r>
        <w:rPr>
          <w:lang w:val="en-US" w:eastAsia="ru-RU"/>
        </w:rPr>
        <w:t>Actel</w:t>
      </w:r>
      <w:r>
        <w:rPr>
          <w:lang w:eastAsia="ru-RU"/>
        </w:rPr>
        <w:t>, в подразделе "Product Cross Reference" находим тот технологический процесс, по которому выполнена данная ИМС. Затем из табл</w:t>
      </w:r>
      <w:r w:rsidR="00E77630">
        <w:rPr>
          <w:lang w:eastAsia="ru-RU"/>
        </w:rPr>
        <w:t>ицы</w:t>
      </w:r>
      <w:r>
        <w:rPr>
          <w:lang w:eastAsia="ru-RU"/>
        </w:rPr>
        <w:t>. 1, которая приведена в подразделе "Wafer Fabrication Data", получаем показатели надежности (интенсивность отказов, среднее время наработки до отказа) для искомой ИМС.</w:t>
      </w:r>
    </w:p>
    <w:p w:rsidR="00525D3A" w:rsidRDefault="00525D3A" w:rsidP="00525D3A">
      <w:pPr>
        <w:rPr>
          <w:lang w:eastAsia="ru-RU"/>
        </w:rPr>
      </w:pPr>
      <w:r>
        <w:rPr>
          <w:lang w:eastAsia="ru-RU"/>
        </w:rPr>
        <w:t>Недостатком оценки показателей надежности по приведенному выше алгоритму является то, что в основу этой оценки положена экспоненциальная модель отказов ИМС, которые прошли ускоренные испытания на надежность. Как следует из классической теории надежности, выбор модели отказов или определение аналитического выражения функции распределения производят на основе статистических данных наработки до отказа или на основе изучения физических процессов, приводящих к отказу. Модели отказов первой группы называют строговероятностными (статистическими), модели отказов второй группы - вероятностно-физическими.</w:t>
      </w:r>
    </w:p>
    <w:p w:rsidR="00525D3A" w:rsidRDefault="00525D3A" w:rsidP="00525D3A">
      <w:pPr>
        <w:rPr>
          <w:lang w:eastAsia="ru-RU"/>
        </w:rPr>
      </w:pPr>
      <w:r>
        <w:rPr>
          <w:lang w:eastAsia="ru-RU"/>
        </w:rPr>
        <w:t>Экспоненциальное распределение (модель отказов первой группы), представляющее собой однопараметрическую функцию, благодаря простоте модели широко используется в теории надежности. Для этого распределения вероятность безотказной работы на данном интервале (t, t+</w:t>
      </w:r>
      <w:r w:rsidRPr="00D864D2">
        <w:rPr>
          <w:position w:val="-6"/>
        </w:rPr>
        <w:object w:dxaOrig="200" w:dyaOrig="220">
          <v:shape id="_x0000_i1028" type="#_x0000_t75" style="width:9.75pt;height:11.25pt" o:ole="">
            <v:imagedata r:id="rId22" o:title=""/>
          </v:shape>
          <o:OLEObject Type="Embed" ProgID="Equation.DSMT4" ShapeID="_x0000_i1028" DrawAspect="Content" ObjectID="_1431544368" r:id="rId23"/>
        </w:object>
      </w:r>
      <w:r>
        <w:rPr>
          <w:lang w:eastAsia="ru-RU"/>
        </w:rPr>
        <w:t xml:space="preserve">) не зависит от времени предшествующей работы t, а зависит только от интервала </w:t>
      </w:r>
      <w:r w:rsidRPr="00525D3A">
        <w:rPr>
          <w:position w:val="-6"/>
          <w:lang w:eastAsia="ru-RU"/>
        </w:rPr>
        <w:object w:dxaOrig="200" w:dyaOrig="220">
          <v:shape id="_x0000_i1029" type="#_x0000_t75" style="width:9.75pt;height:11.25pt" o:ole="">
            <v:imagedata r:id="rId24" o:title=""/>
          </v:shape>
          <o:OLEObject Type="Embed" ProgID="Equation.DSMT4" ShapeID="_x0000_i1029" DrawAspect="Content" ObjectID="_1431544369" r:id="rId25"/>
        </w:object>
      </w:r>
      <w:r>
        <w:rPr>
          <w:lang w:eastAsia="ru-RU"/>
        </w:rPr>
        <w:t xml:space="preserve">. Иными </w:t>
      </w:r>
      <w:r>
        <w:rPr>
          <w:lang w:eastAsia="ru-RU"/>
        </w:rPr>
        <w:lastRenderedPageBreak/>
        <w:t>словами, если нам известно, что в данный момент элемент исправен, то будущее его поведение не зависит от прошлого . Внезапные отказы, носящие случайный характер, обычно довольно хорошо описываются этим законом, в то время как отказы, возникающие в результате необратимых физико-химических изменений физических параметров элемента, не подчиняются экспоненциальному закону. Поэтому использование экспоненциальной модели отказа при экспериментальной оценке надежности ИМС делает эту оценку грубо приближенной и приводит к существенным погрешностям.</w:t>
      </w:r>
    </w:p>
    <w:p w:rsidR="00525D3A" w:rsidRDefault="00525D3A" w:rsidP="00525D3A">
      <w:pPr>
        <w:rPr>
          <w:lang w:eastAsia="ru-RU"/>
        </w:rPr>
      </w:pPr>
      <w:r>
        <w:rPr>
          <w:lang w:eastAsia="ru-RU"/>
        </w:rPr>
        <w:t>Анализируя деградационные процессы, приводящие к отказам, можно добавить к тому, о чем уже говорилось выше, что все они имеют случайную природу, причем изменение этих процессов носит как монотонный, так и немонотонный характер.</w:t>
      </w:r>
    </w:p>
    <w:p w:rsidR="003D1A6F" w:rsidRDefault="00525D3A" w:rsidP="00525D3A">
      <w:pPr>
        <w:rPr>
          <w:lang w:eastAsia="ru-RU"/>
        </w:rPr>
      </w:pPr>
      <w:r>
        <w:rPr>
          <w:lang w:eastAsia="ru-RU"/>
        </w:rPr>
        <w:t>Сложные изделия электронной техники типа интегральных схем одновременно подвержены действию множества факторов. Все они, некоррелированные и слабокоррелированные между собой, формируют общий процесс деградации изделия. Определяющие параметры исследуемых деградационных процессов, которые могут вызвать отказ какого-либо компонента, например, в интегральной схеме, имеют разную физическую природу: скопление дислокаций, пластические деформации, размер трещины (усталостное механическое разрушение); геометрические размеры сечения проводящей металлизации, электросопротивление, размеры "бугорков" (электромиграция); скопление пустот, глубина слоя непроводящих интерметаллидов, проводимость (интерметаллизация); проводимость электролизных коротящих дорожек (электролитическая коррозия); глубина инверсного слоя, количество поверхностных зарядов (генерация и перемещение зарядов на поверхности к</w:t>
      </w:r>
      <w:r w:rsidR="00E1126C">
        <w:rPr>
          <w:lang w:eastAsia="ru-RU"/>
        </w:rPr>
        <w:t>рис</w:t>
      </w:r>
      <w:r>
        <w:rPr>
          <w:lang w:eastAsia="ru-RU"/>
        </w:rPr>
        <w:t>талла полупроводника) и т.д.</w:t>
      </w:r>
    </w:p>
    <w:p w:rsidR="00525D3A" w:rsidRDefault="00525D3A" w:rsidP="00525D3A">
      <w:pPr>
        <w:rPr>
          <w:lang w:eastAsia="ru-RU"/>
        </w:rPr>
      </w:pPr>
      <w:r>
        <w:rPr>
          <w:lang w:eastAsia="ru-RU"/>
        </w:rPr>
        <w:t xml:space="preserve">Отказы ИМС хорошо описываются распределениями, которые имеют конкретную физическую интерпретацию. Рассчитанные оценки надежности ИМС по результатам ускоренных испытаний имеют минимальную </w:t>
      </w:r>
      <w:r>
        <w:rPr>
          <w:lang w:eastAsia="ru-RU"/>
        </w:rPr>
        <w:lastRenderedPageBreak/>
        <w:t>погрешность (не более 10%), если в качестве модели отказов используется двухпараметрическое диффузионное распределение, соответствующее немонотонному марковскому процессу, получившее название DN-распределение.</w:t>
      </w:r>
    </w:p>
    <w:p w:rsidR="00525D3A" w:rsidRDefault="00525D3A" w:rsidP="00525D3A">
      <w:pPr>
        <w:rPr>
          <w:lang w:eastAsia="ru-RU"/>
        </w:rPr>
      </w:pPr>
      <w:r>
        <w:rPr>
          <w:lang w:eastAsia="ru-RU"/>
        </w:rPr>
        <w:t xml:space="preserve">В таблице </w:t>
      </w:r>
      <w:r w:rsidR="001400C5">
        <w:rPr>
          <w:lang w:eastAsia="ru-RU"/>
        </w:rPr>
        <w:t>1.</w:t>
      </w:r>
      <w:r>
        <w:rPr>
          <w:lang w:eastAsia="ru-RU"/>
        </w:rPr>
        <w:t xml:space="preserve">2 на основе одних и тех же форсированных испытаний приведены сравнительные показатели средней наработки до отказа для экспоненциального распределения MTTF(E) (данные заимствованы из </w:t>
      </w:r>
      <w:r w:rsidR="00E1126C">
        <w:rPr>
          <w:lang w:eastAsia="ru-RU"/>
        </w:rPr>
        <w:t>таблица</w:t>
      </w:r>
      <w:r>
        <w:rPr>
          <w:lang w:eastAsia="ru-RU"/>
        </w:rPr>
        <w:t>1)</w:t>
      </w:r>
      <w:r w:rsidR="001400C5">
        <w:rPr>
          <w:lang w:eastAsia="ru-RU"/>
        </w:rPr>
        <w:t xml:space="preserve"> </w:t>
      </w:r>
      <w:r>
        <w:rPr>
          <w:lang w:eastAsia="ru-RU"/>
        </w:rPr>
        <w:t>и для DN-распределения MTTF(DN). Как видно из табл</w:t>
      </w:r>
      <w:r w:rsidR="001400C5">
        <w:rPr>
          <w:lang w:eastAsia="ru-RU"/>
        </w:rPr>
        <w:t xml:space="preserve">ицы  </w:t>
      </w:r>
      <w:r>
        <w:rPr>
          <w:lang w:eastAsia="ru-RU"/>
        </w:rPr>
        <w:t>2</w:t>
      </w:r>
      <w:r w:rsidR="001400C5">
        <w:rPr>
          <w:lang w:eastAsia="ru-RU"/>
        </w:rPr>
        <w:t>.</w:t>
      </w:r>
      <w:r>
        <w:rPr>
          <w:lang w:eastAsia="ru-RU"/>
        </w:rPr>
        <w:t>, средняя наработка до отказа ИМС, полученная на основе экспоненциального распределения, завышена по сравнению с более точным значением этого показателя, полученным на основе DN-распределения, в 70-520 раз для большинства используемых в настоящее время технологических процессов изготовления ИМС.</w:t>
      </w:r>
    </w:p>
    <w:p w:rsidR="00525D3A" w:rsidRPr="009050D0" w:rsidRDefault="00525D3A" w:rsidP="00525D3A">
      <w:pPr>
        <w:pStyle w:val="a3"/>
        <w:jc w:val="right"/>
        <w:rPr>
          <w:szCs w:val="28"/>
        </w:rPr>
      </w:pPr>
      <w:r w:rsidRPr="009050D0">
        <w:rPr>
          <w:szCs w:val="28"/>
        </w:rPr>
        <w:t xml:space="preserve">Таблица </w:t>
      </w:r>
      <w:r w:rsidR="001400C5" w:rsidRPr="009050D0">
        <w:rPr>
          <w:szCs w:val="28"/>
        </w:rPr>
        <w:t>1.</w:t>
      </w:r>
      <w:r w:rsidR="00C267AA" w:rsidRPr="009050D0">
        <w:rPr>
          <w:szCs w:val="28"/>
        </w:rPr>
        <w:fldChar w:fldCharType="begin"/>
      </w:r>
      <w:r w:rsidR="002B2484" w:rsidRPr="009050D0">
        <w:rPr>
          <w:szCs w:val="28"/>
        </w:rPr>
        <w:instrText xml:space="preserve"> SEQ Таблица \* ARABIC </w:instrText>
      </w:r>
      <w:r w:rsidR="00C267AA" w:rsidRPr="009050D0">
        <w:rPr>
          <w:szCs w:val="28"/>
        </w:rPr>
        <w:fldChar w:fldCharType="separate"/>
      </w:r>
      <w:r w:rsidR="004C0359">
        <w:rPr>
          <w:noProof/>
          <w:szCs w:val="28"/>
        </w:rPr>
        <w:t>2</w:t>
      </w:r>
      <w:r w:rsidR="00C267AA" w:rsidRPr="009050D0">
        <w:rPr>
          <w:noProof/>
          <w:szCs w:val="28"/>
        </w:rPr>
        <w:fldChar w:fldCharType="end"/>
      </w:r>
      <w:r w:rsidRPr="009050D0">
        <w:rPr>
          <w:szCs w:val="28"/>
        </w:rPr>
        <w:t>. Оценка среднего ресурса ИМС.</w:t>
      </w:r>
    </w:p>
    <w:tbl>
      <w:tblPr>
        <w:tblW w:w="0" w:type="auto"/>
        <w:tblInd w:w="724" w:type="dxa"/>
        <w:tblLayout w:type="fixed"/>
        <w:tblCellMar>
          <w:left w:w="0" w:type="dxa"/>
          <w:right w:w="0" w:type="dxa"/>
        </w:tblCellMar>
        <w:tblLook w:val="0000" w:firstRow="0" w:lastRow="0" w:firstColumn="0" w:lastColumn="0" w:noHBand="0" w:noVBand="0"/>
      </w:tblPr>
      <w:tblGrid>
        <w:gridCol w:w="1974"/>
        <w:gridCol w:w="1226"/>
        <w:gridCol w:w="1020"/>
        <w:gridCol w:w="956"/>
        <w:gridCol w:w="1151"/>
        <w:gridCol w:w="1158"/>
        <w:gridCol w:w="1031"/>
      </w:tblGrid>
      <w:tr w:rsidR="00525D3A" w:rsidRPr="00525D3A" w:rsidTr="00525D3A">
        <w:trPr>
          <w:trHeight w:hRule="exact" w:val="513"/>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Технология</w:t>
            </w:r>
          </w:p>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ИМС</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 xml:space="preserve">Число образцов. </w:t>
            </w:r>
            <w:r w:rsidRPr="00E1126C">
              <w:rPr>
                <w:rFonts w:eastAsia="Times New Roman" w:cs="Times New Roman"/>
                <w:b/>
                <w:bCs/>
                <w:color w:val="231F20"/>
                <w:sz w:val="15"/>
                <w:szCs w:val="15"/>
                <w:lang w:val="en-US"/>
              </w:rPr>
              <w:t>N</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240" w:lineRule="auto"/>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Число отказов, г</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val="en-US"/>
              </w:rPr>
              <w:t>FIT</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val="en-US"/>
              </w:rPr>
              <w:t>MTTF</w:t>
            </w:r>
            <w:r w:rsidRPr="00E1126C">
              <w:rPr>
                <w:rFonts w:eastAsia="Times New Roman" w:cs="Times New Roman"/>
                <w:b/>
                <w:bCs/>
                <w:color w:val="231F20"/>
                <w:sz w:val="15"/>
                <w:szCs w:val="15"/>
              </w:rPr>
              <w:t>(</w:t>
            </w:r>
            <w:r w:rsidRPr="00E1126C">
              <w:rPr>
                <w:rFonts w:eastAsia="Times New Roman" w:cs="Times New Roman"/>
                <w:b/>
                <w:bCs/>
                <w:color w:val="231F20"/>
                <w:sz w:val="15"/>
                <w:szCs w:val="15"/>
                <w:lang w:val="en-US"/>
              </w:rPr>
              <w:t>E</w:t>
            </w:r>
            <w:r w:rsidRPr="00E1126C">
              <w:rPr>
                <w:rFonts w:eastAsia="Times New Roman" w:cs="Times New Roman"/>
                <w:b/>
                <w:bCs/>
                <w:color w:val="231F20"/>
                <w:sz w:val="15"/>
                <w:szCs w:val="15"/>
              </w:rPr>
              <w:t>),</w:t>
            </w:r>
          </w:p>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лет</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val="en-US"/>
              </w:rPr>
              <w:t>MTTF</w:t>
            </w:r>
            <w:r w:rsidRPr="00E1126C">
              <w:rPr>
                <w:rFonts w:eastAsia="Times New Roman" w:cs="Times New Roman"/>
                <w:b/>
                <w:bCs/>
                <w:color w:val="231F20"/>
                <w:sz w:val="15"/>
                <w:szCs w:val="15"/>
              </w:rPr>
              <w:t>(</w:t>
            </w:r>
            <w:r w:rsidRPr="00E1126C">
              <w:rPr>
                <w:rFonts w:eastAsia="Times New Roman" w:cs="Times New Roman"/>
                <w:b/>
                <w:bCs/>
                <w:color w:val="231F20"/>
                <w:sz w:val="15"/>
                <w:szCs w:val="15"/>
                <w:lang w:val="en-US"/>
              </w:rPr>
              <w:t>DN</w:t>
            </w:r>
            <w:r w:rsidRPr="00E1126C">
              <w:rPr>
                <w:rFonts w:eastAsia="Times New Roman" w:cs="Times New Roman"/>
                <w:b/>
                <w:bCs/>
                <w:color w:val="231F20"/>
                <w:sz w:val="15"/>
                <w:szCs w:val="15"/>
              </w:rPr>
              <w:t>),</w:t>
            </w:r>
          </w:p>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eastAsia="ru-RU"/>
              </w:rPr>
              <w:t>лет</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val="en-US"/>
              </w:rPr>
              <w:t>MTTF</w:t>
            </w:r>
            <w:r w:rsidRPr="00E1126C">
              <w:rPr>
                <w:rFonts w:eastAsia="Times New Roman" w:cs="Times New Roman"/>
                <w:b/>
                <w:bCs/>
                <w:color w:val="231F20"/>
                <w:sz w:val="15"/>
                <w:szCs w:val="15"/>
              </w:rPr>
              <w:t>(</w:t>
            </w:r>
            <w:r w:rsidRPr="00E1126C">
              <w:rPr>
                <w:rFonts w:eastAsia="Times New Roman" w:cs="Times New Roman"/>
                <w:b/>
                <w:bCs/>
                <w:color w:val="231F20"/>
                <w:sz w:val="15"/>
                <w:szCs w:val="15"/>
                <w:lang w:val="en-US"/>
              </w:rPr>
              <w:t>E</w:t>
            </w:r>
            <w:r w:rsidRPr="00E1126C">
              <w:rPr>
                <w:rFonts w:eastAsia="Times New Roman" w:cs="Times New Roman"/>
                <w:b/>
                <w:bCs/>
                <w:color w:val="231F20"/>
                <w:sz w:val="15"/>
                <w:szCs w:val="15"/>
              </w:rPr>
              <w:t>)/</w:t>
            </w:r>
          </w:p>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
                <w:bCs/>
                <w:color w:val="231F20"/>
                <w:sz w:val="15"/>
                <w:szCs w:val="15"/>
                <w:lang w:val="en-US"/>
              </w:rPr>
              <w:t>MTTF</w:t>
            </w:r>
            <w:r w:rsidRPr="00E1126C">
              <w:rPr>
                <w:rFonts w:eastAsia="Times New Roman" w:cs="Times New Roman"/>
                <w:b/>
                <w:bCs/>
                <w:color w:val="231F20"/>
                <w:sz w:val="15"/>
                <w:szCs w:val="15"/>
              </w:rPr>
              <w:t>(</w:t>
            </w:r>
            <w:r w:rsidRPr="00E1126C">
              <w:rPr>
                <w:rFonts w:eastAsia="Times New Roman" w:cs="Times New Roman"/>
                <w:b/>
                <w:bCs/>
                <w:color w:val="231F20"/>
                <w:sz w:val="15"/>
                <w:szCs w:val="15"/>
                <w:lang w:val="en-US"/>
              </w:rPr>
              <w:t>DN</w:t>
            </w:r>
            <w:r w:rsidRPr="00E1126C">
              <w:rPr>
                <w:rFonts w:eastAsia="Times New Roman" w:cs="Times New Roman"/>
                <w:b/>
                <w:bCs/>
                <w:color w:val="231F20"/>
                <w:sz w:val="15"/>
                <w:szCs w:val="15"/>
              </w:rPr>
              <w:t>)</w:t>
            </w:r>
          </w:p>
        </w:tc>
      </w:tr>
      <w:tr w:rsidR="00525D3A" w:rsidRPr="00525D3A" w:rsidTr="00525D3A">
        <w:trPr>
          <w:trHeight w:hRule="exact" w:val="260"/>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Cs/>
                <w:color w:val="231F20"/>
                <w:sz w:val="15"/>
                <w:szCs w:val="15"/>
              </w:rPr>
              <w:t>/</w:t>
            </w:r>
            <w:r w:rsidRPr="00E1126C">
              <w:rPr>
                <w:rFonts w:eastAsia="Times New Roman" w:cs="Times New Roman"/>
                <w:bCs/>
                <w:color w:val="231F20"/>
                <w:sz w:val="15"/>
                <w:szCs w:val="15"/>
                <w:lang w:val="en-US"/>
              </w:rPr>
              <w:t>CMOS</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Cs/>
                <w:color w:val="231F20"/>
                <w:sz w:val="15"/>
                <w:szCs w:val="15"/>
              </w:rPr>
              <w:t>26980</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Cs/>
                <w:color w:val="231F20"/>
                <w:sz w:val="15"/>
                <w:szCs w:val="15"/>
                <w:lang w:eastAsia="ru-RU"/>
              </w:rPr>
              <w:t>12</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Cs/>
                <w:color w:val="231F20"/>
                <w:sz w:val="15"/>
                <w:szCs w:val="15"/>
                <w:lang w:eastAsia="ru-RU"/>
              </w:rPr>
              <w:t>5</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Cs/>
                <w:color w:val="231F20"/>
                <w:sz w:val="15"/>
                <w:szCs w:val="15"/>
                <w:lang w:eastAsia="ru-RU"/>
              </w:rPr>
              <w:t>22000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eastAsia="ru-RU"/>
              </w:rPr>
            </w:pPr>
            <w:r w:rsidRPr="00E1126C">
              <w:rPr>
                <w:rFonts w:eastAsia="Times New Roman" w:cs="Times New Roman"/>
                <w:bCs/>
                <w:color w:val="231F20"/>
                <w:sz w:val="15"/>
                <w:szCs w:val="15"/>
                <w:lang w:eastAsia="ru-RU"/>
              </w:rPr>
              <w:t>205</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110</w:t>
            </w:r>
          </w:p>
        </w:tc>
      </w:tr>
      <w:tr w:rsidR="00525D3A" w:rsidRPr="00525D3A" w:rsidTr="00525D3A">
        <w:trPr>
          <w:trHeight w:hRule="exact" w:val="309"/>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 xml:space="preserve">Bipolar </w:t>
            </w:r>
            <w:r w:rsidRPr="00E1126C">
              <w:rPr>
                <w:rFonts w:eastAsia="Times New Roman" w:cs="Times New Roman"/>
                <w:bCs/>
                <w:color w:val="231F20"/>
                <w:sz w:val="15"/>
                <w:szCs w:val="15"/>
                <w:lang w:eastAsia="ru-RU"/>
              </w:rPr>
              <w:t xml:space="preserve">&lt;2.5 </w:t>
            </w:r>
            <w:r w:rsidRPr="00E1126C">
              <w:rPr>
                <w:rFonts w:eastAsia="Times New Roman" w:cs="Times New Roman"/>
                <w:bCs/>
                <w:color w:val="231F20"/>
                <w:sz w:val="15"/>
                <w:szCs w:val="15"/>
                <w:lang w:val="en-US"/>
              </w:rPr>
              <w:t>um</w:t>
            </w:r>
            <w:r w:rsidRPr="00E1126C">
              <w:rPr>
                <w:rFonts w:eastAsia="Times New Roman" w:cs="Times New Roman"/>
                <w:bCs/>
                <w:color w:val="231F20"/>
                <w:sz w:val="15"/>
                <w:szCs w:val="15"/>
                <w:vertAlign w:val="superscript"/>
                <w:lang w:val="en-US"/>
              </w:rPr>
              <w:t>2</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9699</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65000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235</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270</w:t>
            </w:r>
          </w:p>
        </w:tc>
      </w:tr>
      <w:tr w:rsidR="00525D3A" w:rsidRPr="00525D3A" w:rsidTr="00525D3A">
        <w:trPr>
          <w:trHeight w:hRule="exact" w:val="309"/>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Bipolar &gt;2.5 um</w:t>
            </w:r>
            <w:r w:rsidRPr="00E1126C">
              <w:rPr>
                <w:rFonts w:eastAsia="Times New Roman" w:cs="Times New Roman"/>
                <w:bCs/>
                <w:color w:val="231F20"/>
                <w:sz w:val="15"/>
                <w:szCs w:val="15"/>
                <w:vertAlign w:val="superscript"/>
                <w:lang w:val="en-US"/>
              </w:rPr>
              <w:t>2</w:t>
            </w:r>
            <w:r w:rsidRPr="00E1126C">
              <w:rPr>
                <w:rFonts w:eastAsia="Times New Roman" w:cs="Times New Roman"/>
                <w:bCs/>
                <w:color w:val="231F20"/>
                <w:sz w:val="15"/>
                <w:szCs w:val="15"/>
                <w:lang w:val="en-US"/>
              </w:rPr>
              <w:t xml:space="preserve"> *</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12425</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130000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250</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520</w:t>
            </w:r>
          </w:p>
        </w:tc>
      </w:tr>
      <w:tr w:rsidR="00525D3A" w:rsidRPr="00525D3A" w:rsidTr="00525D3A">
        <w:trPr>
          <w:trHeight w:hRule="exact" w:val="291"/>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0.18 um</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878</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8</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14000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190</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70</w:t>
            </w:r>
          </w:p>
        </w:tc>
      </w:tr>
      <w:tr w:rsidR="00525D3A" w:rsidRPr="00525D3A" w:rsidTr="00525D3A">
        <w:trPr>
          <w:trHeight w:hRule="exact" w:val="291"/>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0.25 um</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3906</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7</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16000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195</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85</w:t>
            </w:r>
          </w:p>
        </w:tc>
      </w:tr>
      <w:tr w:rsidR="00525D3A" w:rsidRPr="00525D3A" w:rsidTr="00525D3A">
        <w:trPr>
          <w:trHeight w:hRule="exact" w:val="285"/>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0.5 um</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6754</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6</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18000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200</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95</w:t>
            </w:r>
          </w:p>
        </w:tc>
      </w:tr>
      <w:tr w:rsidR="00525D3A" w:rsidRPr="00525D3A" w:rsidTr="00525D3A">
        <w:trPr>
          <w:trHeight w:hRule="exact" w:val="291"/>
        </w:trPr>
        <w:tc>
          <w:tcPr>
            <w:tcW w:w="1974"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0.6 um</w:t>
            </w:r>
          </w:p>
        </w:tc>
        <w:tc>
          <w:tcPr>
            <w:tcW w:w="122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16516</w:t>
            </w:r>
          </w:p>
        </w:tc>
        <w:tc>
          <w:tcPr>
            <w:tcW w:w="1020"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5</w:t>
            </w:r>
          </w:p>
        </w:tc>
        <w:tc>
          <w:tcPr>
            <w:tcW w:w="956"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w:t>
            </w:r>
          </w:p>
        </w:tc>
        <w:tc>
          <w:tcPr>
            <w:tcW w:w="1151"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27000</w:t>
            </w:r>
          </w:p>
        </w:tc>
        <w:tc>
          <w:tcPr>
            <w:tcW w:w="1158" w:type="dxa"/>
            <w:tcBorders>
              <w:top w:val="single" w:sz="4" w:space="0" w:color="auto"/>
              <w:left w:val="single" w:sz="4" w:space="0" w:color="auto"/>
              <w:bottom w:val="nil"/>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213</w:t>
            </w:r>
          </w:p>
        </w:tc>
        <w:tc>
          <w:tcPr>
            <w:tcW w:w="1031" w:type="dxa"/>
            <w:tcBorders>
              <w:top w:val="single" w:sz="4" w:space="0" w:color="auto"/>
              <w:left w:val="single" w:sz="4" w:space="0" w:color="auto"/>
              <w:bottom w:val="nil"/>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130</w:t>
            </w:r>
          </w:p>
        </w:tc>
      </w:tr>
      <w:tr w:rsidR="00525D3A" w:rsidRPr="00525D3A" w:rsidTr="00525D3A">
        <w:trPr>
          <w:trHeight w:hRule="exact" w:val="309"/>
        </w:trPr>
        <w:tc>
          <w:tcPr>
            <w:tcW w:w="1974"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CMOS 0.8-2.0 um **</w:t>
            </w:r>
          </w:p>
        </w:tc>
        <w:tc>
          <w:tcPr>
            <w:tcW w:w="1226"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3305</w:t>
            </w:r>
          </w:p>
        </w:tc>
        <w:tc>
          <w:tcPr>
            <w:tcW w:w="1020"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0</w:t>
            </w:r>
          </w:p>
        </w:tc>
        <w:tc>
          <w:tcPr>
            <w:tcW w:w="956"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3</w:t>
            </w:r>
          </w:p>
        </w:tc>
        <w:tc>
          <w:tcPr>
            <w:tcW w:w="1151"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42000</w:t>
            </w:r>
          </w:p>
        </w:tc>
        <w:tc>
          <w:tcPr>
            <w:tcW w:w="1158" w:type="dxa"/>
            <w:tcBorders>
              <w:top w:val="single" w:sz="4" w:space="0" w:color="auto"/>
              <w:left w:val="single" w:sz="4" w:space="0" w:color="auto"/>
              <w:bottom w:val="single" w:sz="4" w:space="0" w:color="auto"/>
              <w:right w:val="nil"/>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eastAsia="ru-RU"/>
              </w:rPr>
              <w:t>223</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bottom"/>
          </w:tcPr>
          <w:p w:rsidR="00525D3A" w:rsidRPr="00E1126C" w:rsidRDefault="00525D3A" w:rsidP="00525D3A">
            <w:pPr>
              <w:spacing w:after="0" w:line="150" w:lineRule="exact"/>
              <w:ind w:firstLine="0"/>
              <w:jc w:val="left"/>
              <w:rPr>
                <w:rFonts w:eastAsia="Times New Roman" w:cs="Times New Roman"/>
                <w:sz w:val="24"/>
                <w:szCs w:val="24"/>
                <w:lang w:val="en-US" w:eastAsia="ru-RU"/>
              </w:rPr>
            </w:pPr>
            <w:r w:rsidRPr="00E1126C">
              <w:rPr>
                <w:rFonts w:eastAsia="Times New Roman" w:cs="Times New Roman"/>
                <w:bCs/>
                <w:color w:val="231F20"/>
                <w:sz w:val="15"/>
                <w:szCs w:val="15"/>
                <w:lang w:val="en-US"/>
              </w:rPr>
              <w:t>190</w:t>
            </w:r>
          </w:p>
        </w:tc>
      </w:tr>
    </w:tbl>
    <w:p w:rsidR="003D1A6F" w:rsidRDefault="003D1A6F" w:rsidP="00525D3A">
      <w:pPr>
        <w:rPr>
          <w:lang w:eastAsia="ru-RU"/>
        </w:rPr>
      </w:pPr>
    </w:p>
    <w:p w:rsidR="003D1A6F" w:rsidRDefault="003D1A6F" w:rsidP="003D1A6F">
      <w:pPr>
        <w:rPr>
          <w:lang w:eastAsia="ru-RU"/>
        </w:rPr>
      </w:pPr>
      <w:r>
        <w:rPr>
          <w:lang w:eastAsia="ru-RU"/>
        </w:rPr>
        <w:t>П</w:t>
      </w:r>
      <w:r w:rsidR="00525D3A" w:rsidRPr="00525D3A">
        <w:rPr>
          <w:lang w:eastAsia="ru-RU"/>
        </w:rPr>
        <w:t>ри расчете средней наработки до отказа изделий сложной техники на основе полученных на сайтах ведущих мировых производителей или из других справочных источников значений интенсивности отказов следует пользоваться не экспоненциальным, а DN-распределением наработки до отказа.</w:t>
      </w:r>
      <w:r>
        <w:rPr>
          <w:lang w:eastAsia="ru-RU"/>
        </w:rPr>
        <w:br w:type="page"/>
      </w:r>
    </w:p>
    <w:p w:rsidR="00656A45" w:rsidRPr="00CE0A22" w:rsidRDefault="00656A45" w:rsidP="00E1126C">
      <w:pPr>
        <w:pStyle w:val="2"/>
        <w:rPr>
          <w:lang w:val="ru-RU"/>
        </w:rPr>
      </w:pPr>
      <w:bookmarkStart w:id="18" w:name="_Toc357774350"/>
      <w:r w:rsidRPr="00CE0A22">
        <w:rPr>
          <w:lang w:val="ru-RU"/>
        </w:rPr>
        <w:lastRenderedPageBreak/>
        <w:t>3 Анализ существующих методик прогнозирования безотказности.</w:t>
      </w:r>
      <w:bookmarkEnd w:id="18"/>
    </w:p>
    <w:p w:rsidR="00656A45" w:rsidRPr="00DB6802" w:rsidRDefault="006356EA" w:rsidP="002460BB">
      <w:pPr>
        <w:pStyle w:val="3"/>
        <w:rPr>
          <w:lang w:val="ru-RU"/>
        </w:rPr>
      </w:pPr>
      <w:bookmarkStart w:id="19" w:name="_Toc357774351"/>
      <w:r w:rsidRPr="00DB6802">
        <w:rPr>
          <w:lang w:val="ru-RU"/>
        </w:rPr>
        <w:t xml:space="preserve">3.1. </w:t>
      </w:r>
      <w:r w:rsidR="00656A45" w:rsidRPr="00DB6802">
        <w:rPr>
          <w:lang w:val="ru-RU"/>
        </w:rPr>
        <w:t>Методика</w:t>
      </w:r>
      <w:r w:rsidR="00176F5E">
        <w:rPr>
          <w:lang w:val="ru-RU"/>
        </w:rPr>
        <w:t xml:space="preserve"> справочника «Надежность ЭРИ ИП</w:t>
      </w:r>
      <w:r w:rsidR="00656A45" w:rsidRPr="00DB6802">
        <w:rPr>
          <w:lang w:val="ru-RU"/>
        </w:rPr>
        <w:t>»</w:t>
      </w:r>
      <w:r w:rsidR="00176F5E">
        <w:rPr>
          <w:lang w:val="ru-RU"/>
        </w:rPr>
        <w:t xml:space="preserve"> редакции 2006г.</w:t>
      </w:r>
      <w:bookmarkEnd w:id="19"/>
    </w:p>
    <w:p w:rsidR="00656A45" w:rsidRPr="00BB3950" w:rsidRDefault="00656A45" w:rsidP="00656A45">
      <w:pPr>
        <w:autoSpaceDE w:val="0"/>
        <w:autoSpaceDN w:val="0"/>
        <w:adjustRightInd w:val="0"/>
        <w:jc w:val="center"/>
        <w:rPr>
          <w:b/>
          <w:szCs w:val="28"/>
          <w:u w:val="single"/>
        </w:rPr>
      </w:pPr>
      <w:r w:rsidRPr="00BB3950">
        <w:rPr>
          <w:b/>
          <w:szCs w:val="28"/>
          <w:u w:val="single"/>
        </w:rPr>
        <w:t>Общие положения</w:t>
      </w:r>
    </w:p>
    <w:p w:rsidR="00656A45" w:rsidRPr="00130A33" w:rsidRDefault="00656A45" w:rsidP="00656A45">
      <w:pPr>
        <w:autoSpaceDE w:val="0"/>
        <w:autoSpaceDN w:val="0"/>
        <w:adjustRightInd w:val="0"/>
        <w:ind w:firstLine="720"/>
        <w:rPr>
          <w:szCs w:val="28"/>
        </w:rPr>
      </w:pPr>
      <w:r w:rsidRPr="00BB3950">
        <w:rPr>
          <w:szCs w:val="28"/>
        </w:rPr>
        <w:t xml:space="preserve">Методика справочника </w:t>
      </w:r>
      <w:r w:rsidR="00E1126C">
        <w:rPr>
          <w:szCs w:val="28"/>
        </w:rPr>
        <w:t>«Надёжность ЭРИ ИП» редакции 2006 г.</w:t>
      </w:r>
      <w:r w:rsidR="00BA1AF0">
        <w:rPr>
          <w:szCs w:val="28"/>
        </w:rPr>
        <w:t xml:space="preserve"> </w:t>
      </w:r>
      <w:r w:rsidRPr="00BB3950">
        <w:rPr>
          <w:szCs w:val="28"/>
        </w:rPr>
        <w:t>предназначена для предприятий-разработчиков и изготовителей аппаратуры, приборов, устройств и оборудования военного назначения и организаций Министерства обороны Российской Федерации.</w:t>
      </w:r>
    </w:p>
    <w:p w:rsidR="00656A45" w:rsidRPr="00BB3950" w:rsidRDefault="00656A45" w:rsidP="00656A45">
      <w:pPr>
        <w:autoSpaceDE w:val="0"/>
        <w:autoSpaceDN w:val="0"/>
        <w:adjustRightInd w:val="0"/>
        <w:ind w:firstLine="720"/>
        <w:rPr>
          <w:szCs w:val="28"/>
        </w:rPr>
      </w:pPr>
      <w:r w:rsidRPr="00BB3950">
        <w:rPr>
          <w:szCs w:val="28"/>
        </w:rPr>
        <w:t xml:space="preserve"> Методика справочника </w:t>
      </w:r>
      <w:r w:rsidR="00E1126C">
        <w:rPr>
          <w:szCs w:val="28"/>
        </w:rPr>
        <w:t>«Надёжность ЭРИ ИП» редакции 2006 г.</w:t>
      </w:r>
      <w:r w:rsidR="00BA1AF0">
        <w:rPr>
          <w:szCs w:val="28"/>
        </w:rPr>
        <w:t xml:space="preserve"> </w:t>
      </w:r>
      <w:r w:rsidRPr="00BB3950">
        <w:rPr>
          <w:szCs w:val="28"/>
        </w:rPr>
        <w:t>содержит:</w:t>
      </w:r>
    </w:p>
    <w:p w:rsidR="00656A45" w:rsidRPr="00BB3950" w:rsidRDefault="00656A45" w:rsidP="00656A45">
      <w:pPr>
        <w:autoSpaceDE w:val="0"/>
        <w:autoSpaceDN w:val="0"/>
        <w:adjustRightInd w:val="0"/>
        <w:rPr>
          <w:szCs w:val="28"/>
        </w:rPr>
      </w:pPr>
      <w:r w:rsidRPr="00BB3950">
        <w:rPr>
          <w:szCs w:val="28"/>
        </w:rPr>
        <w:t xml:space="preserve">1.  Сведения, предназначенные для использования при расчетах показателей надежности аппаратуры. </w:t>
      </w:r>
    </w:p>
    <w:p w:rsidR="00656A45" w:rsidRPr="00BB3950" w:rsidRDefault="00656A45" w:rsidP="00656A45">
      <w:pPr>
        <w:autoSpaceDE w:val="0"/>
        <w:autoSpaceDN w:val="0"/>
        <w:adjustRightInd w:val="0"/>
        <w:rPr>
          <w:szCs w:val="28"/>
        </w:rPr>
      </w:pPr>
      <w:r w:rsidRPr="00BB3950">
        <w:rPr>
          <w:szCs w:val="28"/>
        </w:rPr>
        <w:t>2. Сведения о показателях надежности групп ЭРИ, применяемых при разработке, производстве и эксплуатации аппаратуры, приборов, устройств и оборудования военного назначения, и состоит из следующих разделов:</w:t>
      </w:r>
    </w:p>
    <w:p w:rsidR="00656A45" w:rsidRPr="00BB3950" w:rsidRDefault="00656A45" w:rsidP="00656A45">
      <w:pPr>
        <w:autoSpaceDE w:val="0"/>
        <w:autoSpaceDN w:val="0"/>
        <w:adjustRightInd w:val="0"/>
        <w:rPr>
          <w:szCs w:val="28"/>
        </w:rPr>
      </w:pPr>
      <w:r w:rsidRPr="00BB3950">
        <w:rPr>
          <w:szCs w:val="28"/>
        </w:rPr>
        <w:t>• Интегральные микросхемы.</w:t>
      </w:r>
    </w:p>
    <w:p w:rsidR="00656A45" w:rsidRPr="00BB3950" w:rsidRDefault="00656A45" w:rsidP="00656A45">
      <w:pPr>
        <w:autoSpaceDE w:val="0"/>
        <w:autoSpaceDN w:val="0"/>
        <w:adjustRightInd w:val="0"/>
        <w:rPr>
          <w:szCs w:val="28"/>
        </w:rPr>
      </w:pPr>
      <w:r w:rsidRPr="00BB3950">
        <w:rPr>
          <w:szCs w:val="28"/>
        </w:rPr>
        <w:t>• Полупроводниковые приборы.</w:t>
      </w:r>
    </w:p>
    <w:p w:rsidR="00656A45" w:rsidRPr="00BB3950" w:rsidRDefault="00656A45" w:rsidP="00656A45">
      <w:pPr>
        <w:autoSpaceDE w:val="0"/>
        <w:autoSpaceDN w:val="0"/>
        <w:adjustRightInd w:val="0"/>
        <w:rPr>
          <w:szCs w:val="28"/>
        </w:rPr>
      </w:pPr>
      <w:r w:rsidRPr="00BB3950">
        <w:rPr>
          <w:szCs w:val="28"/>
        </w:rPr>
        <w:t>• Оптоэлектронные полупроводниковые приборы.</w:t>
      </w:r>
    </w:p>
    <w:p w:rsidR="00656A45" w:rsidRPr="00BB3950" w:rsidRDefault="00656A45" w:rsidP="00656A45">
      <w:pPr>
        <w:autoSpaceDE w:val="0"/>
        <w:autoSpaceDN w:val="0"/>
        <w:adjustRightInd w:val="0"/>
        <w:rPr>
          <w:szCs w:val="28"/>
        </w:rPr>
      </w:pPr>
      <w:r w:rsidRPr="00BB3950">
        <w:rPr>
          <w:szCs w:val="28"/>
        </w:rPr>
        <w:t>• Резисторы.</w:t>
      </w:r>
    </w:p>
    <w:p w:rsidR="00656A45" w:rsidRPr="00BB3950" w:rsidRDefault="00656A45" w:rsidP="00656A45">
      <w:pPr>
        <w:autoSpaceDE w:val="0"/>
        <w:autoSpaceDN w:val="0"/>
        <w:adjustRightInd w:val="0"/>
        <w:rPr>
          <w:szCs w:val="28"/>
        </w:rPr>
      </w:pPr>
      <w:r w:rsidRPr="00BB3950">
        <w:rPr>
          <w:szCs w:val="28"/>
        </w:rPr>
        <w:t>• Конденсаторы.</w:t>
      </w:r>
    </w:p>
    <w:p w:rsidR="00656A45" w:rsidRPr="00BB3950" w:rsidRDefault="00656A45" w:rsidP="00656A45">
      <w:pPr>
        <w:autoSpaceDE w:val="0"/>
        <w:autoSpaceDN w:val="0"/>
        <w:adjustRightInd w:val="0"/>
        <w:rPr>
          <w:szCs w:val="28"/>
        </w:rPr>
      </w:pPr>
      <w:r w:rsidRPr="00BB3950">
        <w:rPr>
          <w:szCs w:val="28"/>
        </w:rPr>
        <w:t>• Трансформаторы, катушки индуктивности.</w:t>
      </w:r>
    </w:p>
    <w:p w:rsidR="00656A45" w:rsidRPr="00BB3950" w:rsidRDefault="00656A45" w:rsidP="00656A45">
      <w:pPr>
        <w:autoSpaceDE w:val="0"/>
        <w:autoSpaceDN w:val="0"/>
        <w:adjustRightInd w:val="0"/>
        <w:rPr>
          <w:szCs w:val="28"/>
        </w:rPr>
      </w:pPr>
      <w:r w:rsidRPr="00BB3950">
        <w:rPr>
          <w:szCs w:val="28"/>
        </w:rPr>
        <w:t>• Коммутационные изделия.</w:t>
      </w:r>
    </w:p>
    <w:p w:rsidR="00656A45" w:rsidRPr="00BB3950" w:rsidRDefault="00656A45" w:rsidP="00656A45">
      <w:pPr>
        <w:autoSpaceDE w:val="0"/>
        <w:autoSpaceDN w:val="0"/>
        <w:adjustRightInd w:val="0"/>
        <w:rPr>
          <w:szCs w:val="28"/>
        </w:rPr>
      </w:pPr>
      <w:r w:rsidRPr="00BB3950">
        <w:rPr>
          <w:szCs w:val="28"/>
        </w:rPr>
        <w:t>• Соединители.</w:t>
      </w:r>
    </w:p>
    <w:p w:rsidR="00656A45" w:rsidRPr="00BB3950" w:rsidRDefault="00656A45" w:rsidP="00656A45">
      <w:pPr>
        <w:autoSpaceDE w:val="0"/>
        <w:autoSpaceDN w:val="0"/>
        <w:adjustRightInd w:val="0"/>
        <w:rPr>
          <w:szCs w:val="28"/>
        </w:rPr>
      </w:pPr>
      <w:r w:rsidRPr="00BB3950">
        <w:rPr>
          <w:szCs w:val="28"/>
        </w:rPr>
        <w:t>• Реле.</w:t>
      </w:r>
    </w:p>
    <w:p w:rsidR="00656A45" w:rsidRPr="00BB3950" w:rsidRDefault="00656A45" w:rsidP="00656A45">
      <w:pPr>
        <w:autoSpaceDE w:val="0"/>
        <w:autoSpaceDN w:val="0"/>
        <w:adjustRightInd w:val="0"/>
        <w:rPr>
          <w:szCs w:val="28"/>
        </w:rPr>
      </w:pPr>
      <w:r w:rsidRPr="00BB3950">
        <w:rPr>
          <w:szCs w:val="28"/>
        </w:rPr>
        <w:lastRenderedPageBreak/>
        <w:t>• Лампы электрические.</w:t>
      </w:r>
    </w:p>
    <w:p w:rsidR="00656A45" w:rsidRPr="00BB3950" w:rsidRDefault="00656A45" w:rsidP="00656A45">
      <w:pPr>
        <w:autoSpaceDE w:val="0"/>
        <w:autoSpaceDN w:val="0"/>
        <w:adjustRightInd w:val="0"/>
        <w:rPr>
          <w:szCs w:val="28"/>
        </w:rPr>
      </w:pPr>
      <w:r w:rsidRPr="00BB3950">
        <w:rPr>
          <w:szCs w:val="28"/>
        </w:rPr>
        <w:t>• Приборы пьезоэлектрические.</w:t>
      </w:r>
    </w:p>
    <w:p w:rsidR="00656A45" w:rsidRPr="00BB3950" w:rsidRDefault="00656A45" w:rsidP="00656A45">
      <w:pPr>
        <w:autoSpaceDE w:val="0"/>
        <w:autoSpaceDN w:val="0"/>
        <w:adjustRightInd w:val="0"/>
        <w:rPr>
          <w:szCs w:val="28"/>
        </w:rPr>
      </w:pPr>
      <w:r w:rsidRPr="00BB3950">
        <w:rPr>
          <w:szCs w:val="28"/>
        </w:rPr>
        <w:t>• Установочные изделия.</w:t>
      </w:r>
    </w:p>
    <w:p w:rsidR="00656A45" w:rsidRPr="00BB3950" w:rsidRDefault="00656A45" w:rsidP="00E77630">
      <w:pPr>
        <w:ind w:firstLine="720"/>
        <w:rPr>
          <w:szCs w:val="28"/>
        </w:rPr>
      </w:pPr>
      <w:r w:rsidRPr="00BB3950">
        <w:rPr>
          <w:szCs w:val="28"/>
        </w:rPr>
        <w:t xml:space="preserve">Каждый раздел методики </w:t>
      </w:r>
      <w:r w:rsidRPr="00BB3950">
        <w:rPr>
          <w:rFonts w:eastAsia="MS Mincho"/>
          <w:bCs/>
          <w:szCs w:val="28"/>
        </w:rPr>
        <w:t xml:space="preserve"> справочника </w:t>
      </w:r>
      <w:r w:rsidR="00E1126C">
        <w:rPr>
          <w:rFonts w:eastAsia="MS Mincho"/>
          <w:bCs/>
          <w:szCs w:val="28"/>
        </w:rPr>
        <w:t xml:space="preserve">«Надёжность ЭРИ ИП» редакции 2006 г. </w:t>
      </w:r>
      <w:r w:rsidRPr="00BB3950">
        <w:rPr>
          <w:szCs w:val="28"/>
        </w:rPr>
        <w:t>по классам изделий включает в себя:</w:t>
      </w:r>
    </w:p>
    <w:p w:rsidR="00656A45" w:rsidRPr="00BB3950" w:rsidRDefault="00656A45" w:rsidP="00656A45">
      <w:pPr>
        <w:autoSpaceDE w:val="0"/>
        <w:autoSpaceDN w:val="0"/>
        <w:adjustRightInd w:val="0"/>
        <w:rPr>
          <w:szCs w:val="28"/>
        </w:rPr>
      </w:pPr>
      <w:r w:rsidRPr="00BB3950">
        <w:rPr>
          <w:szCs w:val="28"/>
        </w:rPr>
        <w:t>• математические модели для расчета (прогнозирования) значений</w:t>
      </w:r>
    </w:p>
    <w:p w:rsidR="00656A45" w:rsidRPr="00BB3950" w:rsidRDefault="00656A45" w:rsidP="00656A45">
      <w:pPr>
        <w:autoSpaceDE w:val="0"/>
        <w:autoSpaceDN w:val="0"/>
        <w:adjustRightInd w:val="0"/>
        <w:rPr>
          <w:szCs w:val="28"/>
        </w:rPr>
      </w:pPr>
      <w:r w:rsidRPr="00BB3950">
        <w:rPr>
          <w:szCs w:val="28"/>
        </w:rPr>
        <w:t>эксплуатационной интенсивности отказов групп изделий, в том числе и при хранениив различных условиях;</w:t>
      </w:r>
    </w:p>
    <w:p w:rsidR="00656A45" w:rsidRDefault="00656A45" w:rsidP="00656A45">
      <w:pPr>
        <w:autoSpaceDE w:val="0"/>
        <w:autoSpaceDN w:val="0"/>
        <w:adjustRightInd w:val="0"/>
        <w:rPr>
          <w:szCs w:val="28"/>
        </w:rPr>
      </w:pPr>
      <w:r w:rsidRPr="00BB3950">
        <w:rPr>
          <w:szCs w:val="28"/>
        </w:rPr>
        <w:t>• информацию о показателях надежности групп ЭРИ и коэффициентах моделей.</w:t>
      </w:r>
    </w:p>
    <w:p w:rsidR="00656A45" w:rsidRPr="00BB3950" w:rsidRDefault="00656A45" w:rsidP="00656A45">
      <w:pPr>
        <w:autoSpaceDE w:val="0"/>
        <w:autoSpaceDN w:val="0"/>
        <w:adjustRightInd w:val="0"/>
        <w:rPr>
          <w:szCs w:val="28"/>
        </w:rPr>
      </w:pPr>
      <w:r w:rsidRPr="00BB3950">
        <w:rPr>
          <w:szCs w:val="28"/>
        </w:rPr>
        <w:t>Информация о показателях надежности групп ЭРИ и коэффициентах</w:t>
      </w:r>
    </w:p>
    <w:p w:rsidR="00656A45" w:rsidRPr="00BB3950" w:rsidRDefault="00656A45" w:rsidP="00656A45">
      <w:pPr>
        <w:autoSpaceDE w:val="0"/>
        <w:autoSpaceDN w:val="0"/>
        <w:adjustRightInd w:val="0"/>
        <w:rPr>
          <w:szCs w:val="28"/>
        </w:rPr>
      </w:pPr>
      <w:r w:rsidRPr="00BB3950">
        <w:rPr>
          <w:szCs w:val="28"/>
        </w:rPr>
        <w:t>моделей включает в себя:</w:t>
      </w:r>
    </w:p>
    <w:p w:rsidR="00656A45" w:rsidRPr="00BB3950" w:rsidRDefault="00656A45" w:rsidP="00656A45">
      <w:pPr>
        <w:autoSpaceDE w:val="0"/>
        <w:autoSpaceDN w:val="0"/>
        <w:adjustRightInd w:val="0"/>
        <w:rPr>
          <w:szCs w:val="28"/>
        </w:rPr>
      </w:pPr>
      <w:r w:rsidRPr="00BB3950">
        <w:rPr>
          <w:szCs w:val="28"/>
        </w:rPr>
        <w:t>• значения базовой интенсивности отказов групп ЭРИ;</w:t>
      </w:r>
    </w:p>
    <w:p w:rsidR="00656A45" w:rsidRPr="00BB3950" w:rsidRDefault="00656A45" w:rsidP="00656A45">
      <w:pPr>
        <w:autoSpaceDE w:val="0"/>
        <w:autoSpaceDN w:val="0"/>
        <w:adjustRightInd w:val="0"/>
        <w:rPr>
          <w:szCs w:val="28"/>
        </w:rPr>
      </w:pPr>
      <w:r w:rsidRPr="00BB3950">
        <w:rPr>
          <w:szCs w:val="28"/>
        </w:rPr>
        <w:t>• значения коэффициентов, входящих в модели прогнозирования эксплуатационной надежности ЭРИ, и аналитические выражения, показывающие зависимость этих коэффициентов от учитываемых факторов.</w:t>
      </w:r>
    </w:p>
    <w:p w:rsidR="00656A45" w:rsidRPr="00BB3950" w:rsidRDefault="00656A45" w:rsidP="00656A45">
      <w:pPr>
        <w:autoSpaceDE w:val="0"/>
        <w:autoSpaceDN w:val="0"/>
        <w:adjustRightInd w:val="0"/>
        <w:jc w:val="center"/>
        <w:rPr>
          <w:szCs w:val="28"/>
        </w:rPr>
      </w:pPr>
      <w:r w:rsidRPr="00BB3950">
        <w:rPr>
          <w:b/>
          <w:szCs w:val="28"/>
          <w:u w:val="single"/>
        </w:rPr>
        <w:t>Общая характе</w:t>
      </w:r>
      <w:r w:rsidR="00E1126C">
        <w:rPr>
          <w:b/>
          <w:szCs w:val="28"/>
          <w:u w:val="single"/>
        </w:rPr>
        <w:t>рис</w:t>
      </w:r>
      <w:r w:rsidRPr="00BB3950">
        <w:rPr>
          <w:b/>
          <w:szCs w:val="28"/>
          <w:u w:val="single"/>
        </w:rPr>
        <w:t>тика моделей</w:t>
      </w:r>
    </w:p>
    <w:p w:rsidR="00656A45" w:rsidRPr="00BB3950" w:rsidRDefault="00656A45" w:rsidP="00656A45">
      <w:pPr>
        <w:autoSpaceDE w:val="0"/>
        <w:autoSpaceDN w:val="0"/>
        <w:adjustRightInd w:val="0"/>
        <w:rPr>
          <w:szCs w:val="28"/>
        </w:rPr>
      </w:pPr>
      <w:r w:rsidRPr="00BB3950">
        <w:rPr>
          <w:szCs w:val="28"/>
        </w:rPr>
        <w:t>Значения эксплуатационной интенсивности отказов большинства групп</w:t>
      </w:r>
    </w:p>
    <w:p w:rsidR="00656A45" w:rsidRPr="00BB3950" w:rsidRDefault="00656A45" w:rsidP="00656A45">
      <w:pPr>
        <w:autoSpaceDE w:val="0"/>
        <w:autoSpaceDN w:val="0"/>
        <w:adjustRightInd w:val="0"/>
        <w:rPr>
          <w:szCs w:val="28"/>
        </w:rPr>
      </w:pPr>
      <w:r w:rsidRPr="00BB3950">
        <w:rPr>
          <w:szCs w:val="28"/>
        </w:rPr>
        <w:t>ЭРИ рассчитываются по математической модели:</w:t>
      </w:r>
    </w:p>
    <w:p w:rsidR="00656A45" w:rsidRPr="00BB3950" w:rsidRDefault="00656A45" w:rsidP="00656A45">
      <w:pPr>
        <w:autoSpaceDE w:val="0"/>
        <w:autoSpaceDN w:val="0"/>
        <w:adjustRightInd w:val="0"/>
        <w:jc w:val="center"/>
        <w:rPr>
          <w:szCs w:val="28"/>
        </w:rPr>
      </w:pPr>
      <w:r w:rsidRPr="00BB3950">
        <w:rPr>
          <w:position w:val="-28"/>
          <w:szCs w:val="28"/>
        </w:rPr>
        <w:object w:dxaOrig="1640" w:dyaOrig="700">
          <v:shape id="_x0000_i1030" type="#_x0000_t75" style="width:81.75pt;height:35.25pt" o:ole="">
            <v:imagedata r:id="rId26" o:title=""/>
          </v:shape>
          <o:OLEObject Type="Embed" ProgID="Equation.DSMT4" ShapeID="_x0000_i1030" DrawAspect="Content" ObjectID="_1431544370" r:id="rId27"/>
        </w:object>
      </w:r>
      <w:r w:rsidRPr="00BB3950">
        <w:rPr>
          <w:szCs w:val="28"/>
        </w:rPr>
        <w:t>(</w:t>
      </w:r>
      <w:r w:rsidR="001400C5">
        <w:rPr>
          <w:szCs w:val="28"/>
        </w:rPr>
        <w:t>1.</w:t>
      </w:r>
      <w:r>
        <w:rPr>
          <w:szCs w:val="28"/>
        </w:rPr>
        <w:t>4</w:t>
      </w:r>
      <w:r w:rsidRPr="00BB3950">
        <w:rPr>
          <w:szCs w:val="28"/>
        </w:rPr>
        <w:t>)</w:t>
      </w:r>
    </w:p>
    <w:p w:rsidR="00656A45" w:rsidRPr="00BB3950" w:rsidRDefault="00656A45" w:rsidP="00656A45">
      <w:pPr>
        <w:autoSpaceDE w:val="0"/>
        <w:autoSpaceDN w:val="0"/>
        <w:adjustRightInd w:val="0"/>
        <w:rPr>
          <w:szCs w:val="28"/>
        </w:rPr>
      </w:pPr>
      <w:r w:rsidRPr="00BB3950">
        <w:rPr>
          <w:szCs w:val="28"/>
        </w:rPr>
        <w:t xml:space="preserve">где </w:t>
      </w:r>
      <w:r w:rsidRPr="00BB3950">
        <w:rPr>
          <w:position w:val="-12"/>
          <w:szCs w:val="28"/>
        </w:rPr>
        <w:object w:dxaOrig="480" w:dyaOrig="360">
          <v:shape id="_x0000_i1031" type="#_x0000_t75" style="width:24pt;height:18.75pt" o:ole="">
            <v:imagedata r:id="rId28" o:title=""/>
          </v:shape>
          <o:OLEObject Type="Embed" ProgID="Equation.DSMT4" ShapeID="_x0000_i1031" DrawAspect="Content" ObjectID="_1431544371" r:id="rId29"/>
        </w:object>
      </w:r>
      <w:r w:rsidRPr="00BB3950">
        <w:rPr>
          <w:szCs w:val="28"/>
        </w:rPr>
        <w:t>– базовая интенсивность отказов группы ЭРИ;</w:t>
      </w:r>
    </w:p>
    <w:p w:rsidR="00656A45" w:rsidRPr="00BB3950" w:rsidRDefault="00656A45" w:rsidP="00656A45">
      <w:pPr>
        <w:autoSpaceDE w:val="0"/>
        <w:autoSpaceDN w:val="0"/>
        <w:adjustRightInd w:val="0"/>
        <w:rPr>
          <w:szCs w:val="28"/>
        </w:rPr>
      </w:pPr>
      <w:r w:rsidRPr="00BB3950">
        <w:rPr>
          <w:szCs w:val="28"/>
        </w:rPr>
        <w:lastRenderedPageBreak/>
        <w:t xml:space="preserve">       К</w:t>
      </w:r>
      <w:r w:rsidRPr="00BB3950">
        <w:rPr>
          <w:szCs w:val="28"/>
          <w:vertAlign w:val="subscript"/>
        </w:rPr>
        <w:t>i</w:t>
      </w:r>
      <w:r w:rsidRPr="00BB3950">
        <w:rPr>
          <w:szCs w:val="28"/>
        </w:rPr>
        <w:t xml:space="preserve"> – коэффициенты, учитывающие изменения эксплуатационной интенсивности отказов в зависимости от различных факторов;</w:t>
      </w:r>
    </w:p>
    <w:p w:rsidR="00656A45" w:rsidRPr="00BB3950" w:rsidRDefault="00656A45" w:rsidP="00656A45">
      <w:pPr>
        <w:autoSpaceDE w:val="0"/>
        <w:autoSpaceDN w:val="0"/>
        <w:adjustRightInd w:val="0"/>
        <w:rPr>
          <w:szCs w:val="28"/>
        </w:rPr>
      </w:pPr>
      <w:r w:rsidRPr="00BB3950">
        <w:rPr>
          <w:szCs w:val="28"/>
        </w:rPr>
        <w:t xml:space="preserve">       n – число учитываемых факторов.</w:t>
      </w:r>
    </w:p>
    <w:p w:rsidR="00656A45" w:rsidRPr="00BB3950" w:rsidRDefault="00656A45" w:rsidP="00656A45">
      <w:pPr>
        <w:autoSpaceDE w:val="0"/>
        <w:autoSpaceDN w:val="0"/>
        <w:adjustRightInd w:val="0"/>
        <w:rPr>
          <w:szCs w:val="28"/>
        </w:rPr>
      </w:pPr>
      <w:r w:rsidRPr="00BB3950">
        <w:rPr>
          <w:szCs w:val="28"/>
        </w:rPr>
        <w:t>Для отдельных групп сложных изделий, суммарный поток отказов которых</w:t>
      </w:r>
      <w:r w:rsidR="00EA5562">
        <w:rPr>
          <w:szCs w:val="28"/>
        </w:rPr>
        <w:t xml:space="preserve"> </w:t>
      </w:r>
      <w:r w:rsidRPr="00BB3950">
        <w:rPr>
          <w:szCs w:val="28"/>
        </w:rPr>
        <w:t>складывается из независимых потоков отказов составных частей ЭРИ (например,</w:t>
      </w:r>
      <w:r w:rsidR="00EA5562">
        <w:rPr>
          <w:szCs w:val="28"/>
        </w:rPr>
        <w:t xml:space="preserve"> </w:t>
      </w:r>
      <w:r w:rsidRPr="00BB3950">
        <w:rPr>
          <w:szCs w:val="28"/>
        </w:rPr>
        <w:t>к</w:t>
      </w:r>
      <w:r w:rsidR="00E1126C">
        <w:rPr>
          <w:szCs w:val="28"/>
        </w:rPr>
        <w:t>рис</w:t>
      </w:r>
      <w:r w:rsidRPr="00BB3950">
        <w:rPr>
          <w:szCs w:val="28"/>
        </w:rPr>
        <w:t>талла и корпуса интегральных микросхем), математическая модель расчета интенсивности отказов имеет вид:</w:t>
      </w:r>
    </w:p>
    <w:p w:rsidR="00656A45" w:rsidRPr="00130A33" w:rsidRDefault="00656A45" w:rsidP="00656A45">
      <w:pPr>
        <w:autoSpaceDE w:val="0"/>
        <w:autoSpaceDN w:val="0"/>
        <w:adjustRightInd w:val="0"/>
        <w:jc w:val="center"/>
        <w:rPr>
          <w:szCs w:val="28"/>
        </w:rPr>
      </w:pPr>
      <w:r w:rsidRPr="00BB3950">
        <w:rPr>
          <w:position w:val="-32"/>
          <w:szCs w:val="28"/>
        </w:rPr>
        <w:object w:dxaOrig="2120" w:dyaOrig="780">
          <v:shape id="_x0000_i1032" type="#_x0000_t75" style="width:105.8pt;height:39pt" o:ole="">
            <v:imagedata r:id="rId30" o:title=""/>
          </v:shape>
          <o:OLEObject Type="Embed" ProgID="Equation.DSMT4" ShapeID="_x0000_i1032" DrawAspect="Content" ObjectID="_1431544372" r:id="rId31"/>
        </w:object>
      </w:r>
      <w:r w:rsidR="00E77630">
        <w:rPr>
          <w:szCs w:val="28"/>
        </w:rPr>
        <w:t xml:space="preserve"> </w:t>
      </w:r>
      <w:r w:rsidR="007812AE">
        <w:rPr>
          <w:szCs w:val="28"/>
        </w:rPr>
        <w:t xml:space="preserve"> </w:t>
      </w:r>
      <w:r w:rsidRPr="00BB3950">
        <w:rPr>
          <w:szCs w:val="28"/>
        </w:rPr>
        <w:t>(</w:t>
      </w:r>
      <w:r w:rsidR="001400C5">
        <w:rPr>
          <w:szCs w:val="28"/>
        </w:rPr>
        <w:t>1.</w:t>
      </w:r>
      <w:r>
        <w:rPr>
          <w:szCs w:val="28"/>
        </w:rPr>
        <w:t>5</w:t>
      </w:r>
      <w:r w:rsidRPr="00BB3950">
        <w:rPr>
          <w:szCs w:val="28"/>
        </w:rPr>
        <w:t>),</w:t>
      </w:r>
    </w:p>
    <w:p w:rsidR="00656A45" w:rsidRPr="00BB3950" w:rsidRDefault="00656A45" w:rsidP="00656A45">
      <w:pPr>
        <w:autoSpaceDE w:val="0"/>
        <w:autoSpaceDN w:val="0"/>
        <w:adjustRightInd w:val="0"/>
        <w:jc w:val="center"/>
        <w:rPr>
          <w:szCs w:val="28"/>
        </w:rPr>
      </w:pPr>
      <w:r w:rsidRPr="00BB3950">
        <w:rPr>
          <w:szCs w:val="28"/>
        </w:rPr>
        <w:t xml:space="preserve">где λ </w:t>
      </w:r>
      <w:r w:rsidRPr="00BB3950">
        <w:rPr>
          <w:szCs w:val="28"/>
          <w:vertAlign w:val="subscript"/>
        </w:rPr>
        <w:t>б.с.г j</w:t>
      </w:r>
      <w:r w:rsidRPr="00BB3950">
        <w:rPr>
          <w:szCs w:val="28"/>
        </w:rPr>
        <w:t xml:space="preserve"> – исходная (базовая) интенсивность отказов j-го потока отказов;</w:t>
      </w:r>
    </w:p>
    <w:p w:rsidR="00656A45" w:rsidRPr="00BB3950" w:rsidRDefault="00656A45" w:rsidP="00656A45">
      <w:pPr>
        <w:autoSpaceDE w:val="0"/>
        <w:autoSpaceDN w:val="0"/>
        <w:adjustRightInd w:val="0"/>
        <w:rPr>
          <w:szCs w:val="28"/>
        </w:rPr>
      </w:pPr>
      <w:r w:rsidRPr="00BB3950">
        <w:rPr>
          <w:szCs w:val="28"/>
        </w:rPr>
        <w:t xml:space="preserve">      m – количество независимых потоков отказов составных частей ЭРИ;</w:t>
      </w:r>
    </w:p>
    <w:p w:rsidR="00656A45" w:rsidRPr="00BB3950" w:rsidRDefault="00656A45" w:rsidP="00656A45">
      <w:pPr>
        <w:autoSpaceDE w:val="0"/>
        <w:autoSpaceDN w:val="0"/>
        <w:adjustRightInd w:val="0"/>
        <w:rPr>
          <w:szCs w:val="28"/>
        </w:rPr>
      </w:pPr>
      <w:r w:rsidRPr="00BB3950">
        <w:rPr>
          <w:szCs w:val="28"/>
        </w:rPr>
        <w:t xml:space="preserve">      К</w:t>
      </w:r>
      <w:r w:rsidRPr="00BB3950">
        <w:rPr>
          <w:szCs w:val="28"/>
          <w:vertAlign w:val="subscript"/>
        </w:rPr>
        <w:t>ij</w:t>
      </w:r>
      <w:r w:rsidRPr="00BB3950">
        <w:rPr>
          <w:szCs w:val="28"/>
        </w:rPr>
        <w:t xml:space="preserve"> – коэффициент, учитывающий влияние i-го фактора в j-м потоке отказов;</w:t>
      </w:r>
    </w:p>
    <w:p w:rsidR="00656A45" w:rsidRPr="00BB3950" w:rsidRDefault="00656A45" w:rsidP="00656A45">
      <w:pPr>
        <w:autoSpaceDE w:val="0"/>
        <w:autoSpaceDN w:val="0"/>
        <w:adjustRightInd w:val="0"/>
        <w:rPr>
          <w:szCs w:val="28"/>
        </w:rPr>
      </w:pPr>
      <w:r w:rsidRPr="00BB3950">
        <w:rPr>
          <w:szCs w:val="28"/>
        </w:rPr>
        <w:t xml:space="preserve">      n</w:t>
      </w:r>
      <w:r w:rsidRPr="00BB3950">
        <w:rPr>
          <w:szCs w:val="28"/>
          <w:vertAlign w:val="subscript"/>
        </w:rPr>
        <w:t>j</w:t>
      </w:r>
      <w:r w:rsidRPr="00BB3950">
        <w:rPr>
          <w:szCs w:val="28"/>
        </w:rPr>
        <w:t xml:space="preserve"> – количество факторов, учитываемых в j-ом потоке отказов.</w:t>
      </w:r>
    </w:p>
    <w:p w:rsidR="00656A45" w:rsidRDefault="00656A45" w:rsidP="00EF08C6">
      <w:pPr>
        <w:autoSpaceDE w:val="0"/>
        <w:autoSpaceDN w:val="0"/>
        <w:adjustRightInd w:val="0"/>
        <w:rPr>
          <w:b/>
          <w:szCs w:val="28"/>
          <w:u w:val="single"/>
        </w:rPr>
      </w:pPr>
      <w:r w:rsidRPr="00BB3950">
        <w:rPr>
          <w:szCs w:val="28"/>
        </w:rPr>
        <w:t>Модели расчета эксплуатационной интенсивности отказов распространяютсяна период постоянства интенсивности отказов во времени.</w:t>
      </w:r>
    </w:p>
    <w:p w:rsidR="00656A45" w:rsidRPr="00BB3950" w:rsidRDefault="00656A45" w:rsidP="00656A45">
      <w:pPr>
        <w:autoSpaceDE w:val="0"/>
        <w:autoSpaceDN w:val="0"/>
        <w:adjustRightInd w:val="0"/>
        <w:jc w:val="center"/>
        <w:rPr>
          <w:szCs w:val="28"/>
        </w:rPr>
      </w:pPr>
      <w:r w:rsidRPr="00BB3950">
        <w:rPr>
          <w:b/>
          <w:szCs w:val="28"/>
          <w:u w:val="single"/>
        </w:rPr>
        <w:t>Описание коэффициентов моделей</w:t>
      </w:r>
    </w:p>
    <w:p w:rsidR="00656A45" w:rsidRPr="00BB3950" w:rsidRDefault="00656A45" w:rsidP="00656A45">
      <w:pPr>
        <w:autoSpaceDE w:val="0"/>
        <w:autoSpaceDN w:val="0"/>
        <w:adjustRightInd w:val="0"/>
        <w:ind w:firstLine="708"/>
        <w:rPr>
          <w:szCs w:val="28"/>
        </w:rPr>
      </w:pPr>
      <w:r w:rsidRPr="00BB3950">
        <w:rPr>
          <w:szCs w:val="28"/>
        </w:rPr>
        <w:t>Коэффициенты, входящие в математические модели расчета интенсивности отказов групп ЭРИ, условно можно ра</w:t>
      </w:r>
      <w:r w:rsidR="00270EA5">
        <w:rPr>
          <w:szCs w:val="28"/>
        </w:rPr>
        <w:t>зд</w:t>
      </w:r>
      <w:r w:rsidR="00A74EF5">
        <w:rPr>
          <w:szCs w:val="28"/>
        </w:rPr>
        <w:t xml:space="preserve">елить на две группы </w:t>
      </w:r>
      <w:r w:rsidR="00E77630">
        <w:rPr>
          <w:szCs w:val="28"/>
        </w:rPr>
        <w:t>(таблица 1</w:t>
      </w:r>
      <w:r w:rsidR="00A74EF5">
        <w:rPr>
          <w:szCs w:val="28"/>
        </w:rPr>
        <w:t>.3</w:t>
      </w:r>
      <w:r w:rsidRPr="00BB3950">
        <w:rPr>
          <w:szCs w:val="28"/>
        </w:rPr>
        <w:t>):</w:t>
      </w:r>
    </w:p>
    <w:p w:rsidR="00656A45" w:rsidRDefault="00656A45" w:rsidP="00656A45">
      <w:pPr>
        <w:autoSpaceDE w:val="0"/>
        <w:autoSpaceDN w:val="0"/>
        <w:adjustRightInd w:val="0"/>
        <w:rPr>
          <w:szCs w:val="28"/>
        </w:rPr>
      </w:pPr>
      <w:r w:rsidRPr="00BB3950">
        <w:rPr>
          <w:szCs w:val="28"/>
        </w:rPr>
        <w:t>− первая группа коэффициентов является общей для моделей большинства</w:t>
      </w:r>
      <w:r w:rsidR="00EA5562">
        <w:rPr>
          <w:szCs w:val="28"/>
        </w:rPr>
        <w:t xml:space="preserve"> </w:t>
      </w:r>
      <w:r w:rsidRPr="00BB3950">
        <w:rPr>
          <w:szCs w:val="28"/>
        </w:rPr>
        <w:t>классов и групп изделий и характеризует режимы и условия их эксплуатации,</w:t>
      </w:r>
      <w:r w:rsidR="00EA5562">
        <w:rPr>
          <w:szCs w:val="28"/>
        </w:rPr>
        <w:t xml:space="preserve"> </w:t>
      </w:r>
      <w:r w:rsidRPr="00BB3950">
        <w:rPr>
          <w:szCs w:val="28"/>
        </w:rPr>
        <w:t>уровень качества производства ЭРИ;</w:t>
      </w:r>
    </w:p>
    <w:p w:rsidR="00656A45" w:rsidRDefault="00656A45" w:rsidP="00656A45">
      <w:pPr>
        <w:autoSpaceDE w:val="0"/>
        <w:autoSpaceDN w:val="0"/>
        <w:adjustRightInd w:val="0"/>
        <w:rPr>
          <w:szCs w:val="28"/>
        </w:rPr>
      </w:pPr>
      <w:r w:rsidRPr="00BB3950">
        <w:rPr>
          <w:szCs w:val="28"/>
        </w:rPr>
        <w:lastRenderedPageBreak/>
        <w:t>− вторая группа коэффициентов включается в модели конкретных классов(групп) ЭРИ и характеризует зависимость интенсивности их отказов в заданныхусловиях эксплуатации от конструкционных, функциональных и технологических</w:t>
      </w:r>
      <w:r w:rsidR="00E1126C">
        <w:rPr>
          <w:szCs w:val="28"/>
        </w:rPr>
        <w:t xml:space="preserve"> </w:t>
      </w:r>
      <w:r w:rsidRPr="00BB3950">
        <w:rPr>
          <w:szCs w:val="28"/>
        </w:rPr>
        <w:t>особенностей ЭРИ.</w:t>
      </w:r>
    </w:p>
    <w:p w:rsidR="00E1126C" w:rsidRPr="00BB3950" w:rsidRDefault="00E1126C" w:rsidP="00E1126C">
      <w:pPr>
        <w:autoSpaceDE w:val="0"/>
        <w:autoSpaceDN w:val="0"/>
        <w:adjustRightInd w:val="0"/>
        <w:ind w:firstLine="708"/>
        <w:rPr>
          <w:szCs w:val="28"/>
        </w:rPr>
      </w:pPr>
      <w:r w:rsidRPr="00BB3950">
        <w:rPr>
          <w:szCs w:val="28"/>
        </w:rPr>
        <w:t>Коэффициенты режима Кt (Кs) служат для пересчета базовой интенсивности отказов к фактическим режимам применения ЭРИ в аппаратуре. Для большинства групп ЭРИ приводятся аналитические выражения для их определения.</w:t>
      </w:r>
    </w:p>
    <w:p w:rsidR="00E1126C" w:rsidRPr="00E77630" w:rsidRDefault="00E1126C" w:rsidP="00E1126C">
      <w:pPr>
        <w:autoSpaceDE w:val="0"/>
        <w:autoSpaceDN w:val="0"/>
        <w:adjustRightInd w:val="0"/>
        <w:ind w:firstLine="708"/>
        <w:rPr>
          <w:szCs w:val="28"/>
        </w:rPr>
      </w:pPr>
      <w:r w:rsidRPr="00E77630">
        <w:rPr>
          <w:szCs w:val="28"/>
        </w:rPr>
        <w:t>Коэффициент приемки Кпр отражает степень жесткости требований к контролю качества и правила приемки изделий. Степень соответствия ЭРИ с установленной надежностью тому или иному уровню качества определяется соответствующими ОТУ на группы изделий. Типы ЭРИ с приемкой Military приведены в соответствующих перечнях (QML и QPL) на группы изделий.</w:t>
      </w:r>
    </w:p>
    <w:p w:rsidR="00E1126C" w:rsidRDefault="00E1126C" w:rsidP="00E1126C">
      <w:pPr>
        <w:autoSpaceDE w:val="0"/>
        <w:autoSpaceDN w:val="0"/>
        <w:adjustRightInd w:val="0"/>
        <w:ind w:firstLine="708"/>
        <w:rPr>
          <w:szCs w:val="28"/>
        </w:rPr>
      </w:pPr>
      <w:r w:rsidRPr="00E77630">
        <w:rPr>
          <w:szCs w:val="28"/>
        </w:rPr>
        <w:t>Коэффициент эксплуатации Кэ учитывает степень жесткости условий эксплуатации и показывает, во сколько раз интенсивность отказов ЭРИ в аппаратуре конкретного класса (группы эксплуатации по ГОСТ РВ 20.39.301-98) выше при всех прочих равных условиях, чем в наземной стационарной аппаратуре (группа 1.1).</w:t>
      </w:r>
    </w:p>
    <w:p w:rsidR="00E1126C" w:rsidRDefault="00E1126C">
      <w:pPr>
        <w:spacing w:line="276" w:lineRule="auto"/>
        <w:ind w:firstLine="0"/>
        <w:jc w:val="left"/>
        <w:rPr>
          <w:szCs w:val="28"/>
        </w:rPr>
      </w:pPr>
      <w:r>
        <w:rPr>
          <w:szCs w:val="28"/>
        </w:rPr>
        <w:br w:type="page"/>
      </w:r>
    </w:p>
    <w:p w:rsidR="00E1126C" w:rsidRPr="00E1126C" w:rsidRDefault="00656A45" w:rsidP="00E1126C">
      <w:pPr>
        <w:pStyle w:val="a3"/>
        <w:jc w:val="right"/>
      </w:pPr>
      <w:r w:rsidRPr="009050D0">
        <w:lastRenderedPageBreak/>
        <w:t xml:space="preserve">Таблица </w:t>
      </w:r>
      <w:r w:rsidR="001400C5" w:rsidRPr="009050D0">
        <w:t>1.</w:t>
      </w:r>
      <w:r w:rsidR="00A74EF5" w:rsidRPr="009050D0">
        <w:t>3</w:t>
      </w:r>
      <w:r w:rsidR="00921AF7" w:rsidRPr="009050D0">
        <w:t>.</w:t>
      </w:r>
      <w:r w:rsidR="00E1126C">
        <w:t xml:space="preserve"> Характеристика коэффициентов моделей расчёта ИО групп ЭРИ. </w:t>
      </w:r>
    </w:p>
    <w:p w:rsidR="00D27999" w:rsidRPr="009050D0" w:rsidRDefault="00E1126C" w:rsidP="00E1126C">
      <w:pPr>
        <w:pStyle w:val="a3"/>
        <w:rPr>
          <w:szCs w:val="28"/>
        </w:rPr>
      </w:pPr>
      <w:r w:rsidRPr="009050D0">
        <w:rPr>
          <w:noProof/>
          <w:szCs w:val="28"/>
          <w:lang w:eastAsia="ru-RU"/>
        </w:rPr>
        <w:drawing>
          <wp:inline distT="0" distB="0" distL="0" distR="0" wp14:anchorId="166B03DC" wp14:editId="227FDEA6">
            <wp:extent cx="5372100" cy="50673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l="73" t="4253"/>
                    <a:stretch>
                      <a:fillRect/>
                    </a:stretch>
                  </pic:blipFill>
                  <pic:spPr bwMode="auto">
                    <a:xfrm>
                      <a:off x="0" y="0"/>
                      <a:ext cx="5372100" cy="5067300"/>
                    </a:xfrm>
                    <a:prstGeom prst="rect">
                      <a:avLst/>
                    </a:prstGeom>
                    <a:noFill/>
                    <a:ln>
                      <a:noFill/>
                    </a:ln>
                  </pic:spPr>
                </pic:pic>
              </a:graphicData>
            </a:graphic>
          </wp:inline>
        </w:drawing>
      </w:r>
    </w:p>
    <w:p w:rsidR="00656A45" w:rsidRPr="009050D0" w:rsidRDefault="00E1126C" w:rsidP="00D27999">
      <w:pPr>
        <w:pStyle w:val="a3"/>
        <w:rPr>
          <w:szCs w:val="28"/>
        </w:rPr>
      </w:pPr>
      <w:r>
        <w:rPr>
          <w:noProof/>
          <w:szCs w:val="28"/>
          <w:lang w:eastAsia="ru-RU"/>
        </w:rPr>
        <w:drawing>
          <wp:inline distT="0" distB="0" distL="0" distR="0" wp14:anchorId="1E8D43F9" wp14:editId="2C756DBE">
            <wp:extent cx="5314950" cy="279244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2792443"/>
                    </a:xfrm>
                    <a:prstGeom prst="rect">
                      <a:avLst/>
                    </a:prstGeom>
                    <a:noFill/>
                    <a:ln>
                      <a:noFill/>
                    </a:ln>
                  </pic:spPr>
                </pic:pic>
              </a:graphicData>
            </a:graphic>
          </wp:inline>
        </w:drawing>
      </w:r>
    </w:p>
    <w:p w:rsidR="00D27999" w:rsidRDefault="00D27999" w:rsidP="00D27999">
      <w:pPr>
        <w:autoSpaceDE w:val="0"/>
        <w:autoSpaceDN w:val="0"/>
        <w:adjustRightInd w:val="0"/>
        <w:ind w:firstLine="708"/>
        <w:jc w:val="center"/>
        <w:rPr>
          <w:szCs w:val="28"/>
        </w:rPr>
      </w:pPr>
    </w:p>
    <w:p w:rsidR="00656A45" w:rsidRPr="00656A45" w:rsidRDefault="00656A45" w:rsidP="00656A45">
      <w:pPr>
        <w:autoSpaceDE w:val="0"/>
        <w:autoSpaceDN w:val="0"/>
        <w:adjustRightInd w:val="0"/>
        <w:ind w:firstLine="708"/>
        <w:rPr>
          <w:szCs w:val="28"/>
        </w:rPr>
      </w:pPr>
      <w:r w:rsidRPr="00BB3950">
        <w:rPr>
          <w:szCs w:val="28"/>
        </w:rPr>
        <w:lastRenderedPageBreak/>
        <w:t>В результате изучения методики установлено:</w:t>
      </w:r>
    </w:p>
    <w:p w:rsidR="00656A45" w:rsidRPr="00BB3950" w:rsidRDefault="00656A45" w:rsidP="00656A45">
      <w:pPr>
        <w:autoSpaceDE w:val="0"/>
        <w:autoSpaceDN w:val="0"/>
        <w:adjustRightInd w:val="0"/>
        <w:ind w:firstLine="708"/>
        <w:rPr>
          <w:szCs w:val="28"/>
        </w:rPr>
      </w:pPr>
      <w:r w:rsidRPr="00BB3950">
        <w:rPr>
          <w:szCs w:val="28"/>
        </w:rPr>
        <w:t xml:space="preserve">1. Методика справочника </w:t>
      </w:r>
      <w:r w:rsidR="00E1126C">
        <w:rPr>
          <w:szCs w:val="28"/>
        </w:rPr>
        <w:t>«Надёжность ЭРИ ИП « редакции 2006 г.</w:t>
      </w:r>
      <w:r w:rsidRPr="00BB3950">
        <w:rPr>
          <w:szCs w:val="28"/>
        </w:rPr>
        <w:t xml:space="preserve">предназначена для предприятий-разработчиков и изготовителей аппаратуры, приборов, устройств и оборудования военного назначения и организаций Министерства обороны Российской Федерации. </w:t>
      </w:r>
    </w:p>
    <w:p w:rsidR="00656A45" w:rsidRPr="00BB3950" w:rsidRDefault="00656A45" w:rsidP="00656A45">
      <w:pPr>
        <w:autoSpaceDE w:val="0"/>
        <w:autoSpaceDN w:val="0"/>
        <w:adjustRightInd w:val="0"/>
        <w:rPr>
          <w:szCs w:val="28"/>
        </w:rPr>
      </w:pPr>
      <w:r w:rsidRPr="00BB3950">
        <w:rPr>
          <w:szCs w:val="28"/>
        </w:rPr>
        <w:t xml:space="preserve">2. Методика справочника </w:t>
      </w:r>
      <w:r w:rsidR="00E1126C">
        <w:rPr>
          <w:szCs w:val="28"/>
        </w:rPr>
        <w:t>«Надёжность ЭРИ ИП « редакции 2006 г.</w:t>
      </w:r>
      <w:r w:rsidRPr="00BB3950">
        <w:rPr>
          <w:szCs w:val="28"/>
        </w:rPr>
        <w:t>содержит сведения, предназначенные для использования при расчетах показателей надежности аппаратуры, и сведения о показателях надежности групп ЭРИ, применяемых при разработке, производстве и эксплуатации аппаратуры, приборов, устройств и оборудования военного назначения.</w:t>
      </w:r>
    </w:p>
    <w:p w:rsidR="00656A45" w:rsidRPr="00BB3950" w:rsidRDefault="00656A45" w:rsidP="00656A45">
      <w:pPr>
        <w:rPr>
          <w:szCs w:val="28"/>
        </w:rPr>
      </w:pPr>
      <w:r w:rsidRPr="00BB3950">
        <w:rPr>
          <w:szCs w:val="28"/>
        </w:rPr>
        <w:t xml:space="preserve">3. Методика справочника </w:t>
      </w:r>
      <w:r w:rsidR="00E1126C">
        <w:rPr>
          <w:szCs w:val="28"/>
        </w:rPr>
        <w:t>«Надёжность ЭРИ ИП « редакции 2006 г.</w:t>
      </w:r>
      <w:r w:rsidRPr="00BB3950">
        <w:rPr>
          <w:szCs w:val="28"/>
        </w:rPr>
        <w:t>имеет ограниченную область применения. Она может применяться для:</w:t>
      </w:r>
    </w:p>
    <w:p w:rsidR="00656A45" w:rsidRPr="00BB3950" w:rsidRDefault="00656A45" w:rsidP="000E1CBB">
      <w:pPr>
        <w:numPr>
          <w:ilvl w:val="0"/>
          <w:numId w:val="5"/>
        </w:numPr>
        <w:spacing w:after="0"/>
        <w:rPr>
          <w:szCs w:val="28"/>
        </w:rPr>
      </w:pPr>
      <w:r w:rsidRPr="00BB3950">
        <w:rPr>
          <w:szCs w:val="28"/>
        </w:rPr>
        <w:t>Биполярных и КМОП цифровых микросхем с количеством базовых ячеек до 60000.</w:t>
      </w:r>
    </w:p>
    <w:p w:rsidR="00656A45" w:rsidRPr="00BB3950" w:rsidRDefault="00656A45" w:rsidP="000E1CBB">
      <w:pPr>
        <w:numPr>
          <w:ilvl w:val="0"/>
          <w:numId w:val="5"/>
        </w:numPr>
        <w:spacing w:after="0"/>
        <w:rPr>
          <w:szCs w:val="28"/>
        </w:rPr>
      </w:pPr>
      <w:r w:rsidRPr="00BB3950">
        <w:rPr>
          <w:szCs w:val="28"/>
        </w:rPr>
        <w:t>Биполярных и КМОП аналоговых микросхем до 10000 транзисторов.</w:t>
      </w:r>
    </w:p>
    <w:p w:rsidR="00656A45" w:rsidRPr="00BB3950" w:rsidRDefault="00656A45" w:rsidP="000E1CBB">
      <w:pPr>
        <w:numPr>
          <w:ilvl w:val="0"/>
          <w:numId w:val="5"/>
        </w:numPr>
        <w:spacing w:after="0"/>
        <w:rPr>
          <w:szCs w:val="28"/>
        </w:rPr>
      </w:pPr>
      <w:r w:rsidRPr="00BB3950">
        <w:rPr>
          <w:szCs w:val="28"/>
        </w:rPr>
        <w:t>Биполярных ПЛИС до 5000 базовых ячеек и КМОП ПЛИС до 20000 базовых ячеек.</w:t>
      </w:r>
    </w:p>
    <w:p w:rsidR="00656A45" w:rsidRPr="00BB3950" w:rsidRDefault="00656A45" w:rsidP="000E1CBB">
      <w:pPr>
        <w:numPr>
          <w:ilvl w:val="0"/>
          <w:numId w:val="5"/>
        </w:numPr>
        <w:spacing w:after="0"/>
        <w:rPr>
          <w:szCs w:val="28"/>
        </w:rPr>
      </w:pPr>
      <w:r w:rsidRPr="00BB3950">
        <w:rPr>
          <w:szCs w:val="28"/>
        </w:rPr>
        <w:t>Биполярных и КМОП микропроцессоров с разрядностью до 32 бит</w:t>
      </w:r>
    </w:p>
    <w:p w:rsidR="00656A45" w:rsidRPr="00BB3950" w:rsidRDefault="00656A45" w:rsidP="000E1CBB">
      <w:pPr>
        <w:numPr>
          <w:ilvl w:val="0"/>
          <w:numId w:val="5"/>
        </w:numPr>
        <w:spacing w:after="0"/>
        <w:rPr>
          <w:szCs w:val="28"/>
        </w:rPr>
      </w:pPr>
      <w:r w:rsidRPr="00BB3950">
        <w:rPr>
          <w:szCs w:val="28"/>
        </w:rPr>
        <w:t>Приборов памяти с емкостью накопителя до 10</w:t>
      </w:r>
      <w:r w:rsidRPr="00BB3950">
        <w:rPr>
          <w:szCs w:val="28"/>
          <w:vertAlign w:val="superscript"/>
        </w:rPr>
        <w:t xml:space="preserve">6 </w:t>
      </w:r>
      <w:r w:rsidRPr="00BB3950">
        <w:rPr>
          <w:szCs w:val="28"/>
        </w:rPr>
        <w:t>бит</w:t>
      </w:r>
    </w:p>
    <w:p w:rsidR="00656A45" w:rsidRPr="00BB3950" w:rsidRDefault="00656A45" w:rsidP="000E1CBB">
      <w:pPr>
        <w:numPr>
          <w:ilvl w:val="0"/>
          <w:numId w:val="5"/>
        </w:numPr>
        <w:spacing w:after="0"/>
        <w:rPr>
          <w:szCs w:val="28"/>
        </w:rPr>
      </w:pPr>
      <w:r w:rsidRPr="00BB3950">
        <w:rPr>
          <w:szCs w:val="28"/>
          <w:lang w:val="en-US"/>
        </w:rPr>
        <w:t>GaAs</w:t>
      </w:r>
      <w:r w:rsidRPr="00BB3950">
        <w:rPr>
          <w:szCs w:val="28"/>
        </w:rPr>
        <w:t xml:space="preserve"> интегральные схемы СВЧ (MMIC) до 1000 активных элементов</w:t>
      </w:r>
    </w:p>
    <w:p w:rsidR="00656A45" w:rsidRPr="00656A45" w:rsidRDefault="00656A45" w:rsidP="000E1CBB">
      <w:pPr>
        <w:pStyle w:val="a7"/>
        <w:numPr>
          <w:ilvl w:val="0"/>
          <w:numId w:val="5"/>
        </w:numPr>
        <w:rPr>
          <w:lang w:eastAsia="ru-RU"/>
        </w:rPr>
      </w:pPr>
      <w:r w:rsidRPr="00656A45">
        <w:rPr>
          <w:szCs w:val="28"/>
          <w:lang w:val="en-US"/>
        </w:rPr>
        <w:t>GaAs</w:t>
      </w:r>
      <w:r w:rsidRPr="00656A45">
        <w:rPr>
          <w:szCs w:val="28"/>
        </w:rPr>
        <w:t xml:space="preserve"> интегральные схемы на MESFET транзисторах до 10000 активных элементов</w:t>
      </w:r>
    </w:p>
    <w:p w:rsidR="00656A45" w:rsidRPr="00DB6802" w:rsidRDefault="006356EA" w:rsidP="002460BB">
      <w:pPr>
        <w:pStyle w:val="3"/>
        <w:rPr>
          <w:lang w:val="ru-RU"/>
        </w:rPr>
      </w:pPr>
      <w:bookmarkStart w:id="20" w:name="_Toc357774352"/>
      <w:r w:rsidRPr="00DB6802">
        <w:rPr>
          <w:lang w:val="ru-RU"/>
        </w:rPr>
        <w:t>3.2</w:t>
      </w:r>
      <w:r w:rsidR="00656A45" w:rsidRPr="00DB6802">
        <w:rPr>
          <w:lang w:val="ru-RU"/>
        </w:rPr>
        <w:t xml:space="preserve"> Методика справочника «</w:t>
      </w:r>
      <w:r w:rsidR="00656A45" w:rsidRPr="00656A45">
        <w:t>MIL</w:t>
      </w:r>
      <w:r w:rsidR="00656A45" w:rsidRPr="00DB6802">
        <w:rPr>
          <w:lang w:val="ru-RU"/>
        </w:rPr>
        <w:t>-</w:t>
      </w:r>
      <w:r w:rsidR="00656A45" w:rsidRPr="00656A45">
        <w:t>HDBK</w:t>
      </w:r>
      <w:r w:rsidR="00656A45" w:rsidRPr="00DB6802">
        <w:rPr>
          <w:lang w:val="ru-RU"/>
        </w:rPr>
        <w:t>-217</w:t>
      </w:r>
      <w:r w:rsidR="00656A45" w:rsidRPr="00656A45">
        <w:t>F</w:t>
      </w:r>
      <w:r w:rsidR="00656A45" w:rsidRPr="00DB6802">
        <w:rPr>
          <w:lang w:val="ru-RU"/>
        </w:rPr>
        <w:t>».</w:t>
      </w:r>
      <w:bookmarkEnd w:id="20"/>
    </w:p>
    <w:p w:rsidR="00656A45" w:rsidRPr="00BB3950" w:rsidRDefault="00656A45" w:rsidP="00656A45">
      <w:pPr>
        <w:ind w:firstLine="720"/>
        <w:rPr>
          <w:rFonts w:eastAsia="MS Mincho"/>
          <w:bCs/>
          <w:szCs w:val="28"/>
        </w:rPr>
      </w:pPr>
      <w:r w:rsidRPr="00BB3950">
        <w:rPr>
          <w:rFonts w:eastAsia="MS Mincho"/>
          <w:bCs/>
          <w:szCs w:val="28"/>
        </w:rPr>
        <w:t xml:space="preserve">Цель этой методики состоит в установлении, поддержке наследственной преемственности и однородности методов определения  внутренней надежности (т.е. надежности завершенного проекта) военного электронного оборудования или систем. Она предлагает общий базис для </w:t>
      </w:r>
      <w:r w:rsidRPr="00BB3950">
        <w:rPr>
          <w:rFonts w:eastAsia="MS Mincho"/>
          <w:bCs/>
          <w:szCs w:val="28"/>
        </w:rPr>
        <w:lastRenderedPageBreak/>
        <w:t xml:space="preserve">прогнозирования надежности разрабатываемых программ для военных электронных систем и оборудования. Методика также устанавливает общий базис для сравнения и развития прогнозов надежности сравниваемых или конкурирующих проектов. </w:t>
      </w:r>
      <w:r w:rsidRPr="00BB3950">
        <w:rPr>
          <w:szCs w:val="28"/>
        </w:rPr>
        <w:t xml:space="preserve">Методика </w:t>
      </w:r>
      <w:r w:rsidRPr="00BB3950">
        <w:rPr>
          <w:rFonts w:eastAsia="MS Mincho"/>
          <w:bCs/>
          <w:szCs w:val="28"/>
        </w:rPr>
        <w:t xml:space="preserve"> справочника «MIL-HDBK-217f» предназначена для использования как инструмент улучшения надежности разрабатываемого оборудования.</w:t>
      </w:r>
    </w:p>
    <w:p w:rsidR="00656A45" w:rsidRPr="00BB3950" w:rsidRDefault="00656A45" w:rsidP="00656A45">
      <w:pPr>
        <w:ind w:firstLine="720"/>
        <w:rPr>
          <w:rFonts w:eastAsia="MS Mincho"/>
          <w:bCs/>
          <w:szCs w:val="28"/>
        </w:rPr>
      </w:pPr>
      <w:r w:rsidRPr="00BB3950">
        <w:rPr>
          <w:rFonts w:eastAsia="MS Mincho"/>
          <w:bCs/>
          <w:szCs w:val="28"/>
        </w:rPr>
        <w:t>Эта методика содержит два метода прогнозирования надежности «</w:t>
      </w:r>
      <w:r w:rsidRPr="00BB3950">
        <w:rPr>
          <w:rFonts w:eastAsia="MS Mincho"/>
          <w:bCs/>
          <w:szCs w:val="28"/>
          <w:lang w:val="en-US"/>
        </w:rPr>
        <w:t>Part</w:t>
      </w:r>
      <w:r w:rsidR="00E1126C">
        <w:rPr>
          <w:rFonts w:eastAsia="MS Mincho"/>
          <w:bCs/>
          <w:szCs w:val="28"/>
        </w:rPr>
        <w:t xml:space="preserve"> </w:t>
      </w:r>
      <w:r w:rsidRPr="00BB3950">
        <w:rPr>
          <w:rFonts w:eastAsia="MS Mincho"/>
          <w:bCs/>
          <w:szCs w:val="28"/>
          <w:lang w:val="en-US"/>
        </w:rPr>
        <w:t>stress</w:t>
      </w:r>
      <w:r w:rsidR="00E1126C">
        <w:rPr>
          <w:rFonts w:eastAsia="MS Mincho"/>
          <w:bCs/>
          <w:szCs w:val="28"/>
        </w:rPr>
        <w:t xml:space="preserve"> </w:t>
      </w:r>
      <w:r w:rsidRPr="00BB3950">
        <w:rPr>
          <w:rFonts w:eastAsia="MS Mincho"/>
          <w:bCs/>
          <w:szCs w:val="28"/>
          <w:lang w:val="en-US"/>
        </w:rPr>
        <w:t>analysis</w:t>
      </w:r>
      <w:r w:rsidRPr="00BB3950">
        <w:rPr>
          <w:rFonts w:eastAsia="MS Mincho"/>
          <w:bCs/>
          <w:szCs w:val="28"/>
        </w:rPr>
        <w:t>» (Анализ нагрузок) и «</w:t>
      </w:r>
      <w:r w:rsidRPr="00BB3950">
        <w:rPr>
          <w:rFonts w:eastAsia="MS Mincho"/>
          <w:bCs/>
          <w:szCs w:val="28"/>
          <w:lang w:val="en-US"/>
        </w:rPr>
        <w:t>Part</w:t>
      </w:r>
      <w:r w:rsidR="00E1126C">
        <w:rPr>
          <w:rFonts w:eastAsia="MS Mincho"/>
          <w:bCs/>
          <w:szCs w:val="28"/>
        </w:rPr>
        <w:t xml:space="preserve"> </w:t>
      </w:r>
      <w:r w:rsidRPr="00BB3950">
        <w:rPr>
          <w:rFonts w:eastAsia="MS Mincho"/>
          <w:bCs/>
          <w:szCs w:val="28"/>
          <w:lang w:val="en-US"/>
        </w:rPr>
        <w:t>Count</w:t>
      </w:r>
      <w:r w:rsidR="00E1126C">
        <w:rPr>
          <w:rFonts w:eastAsia="MS Mincho"/>
          <w:bCs/>
          <w:szCs w:val="28"/>
        </w:rPr>
        <w:t xml:space="preserve"> </w:t>
      </w:r>
      <w:r w:rsidRPr="00BB3950">
        <w:rPr>
          <w:rFonts w:eastAsia="MS Mincho"/>
          <w:bCs/>
          <w:szCs w:val="28"/>
          <w:lang w:val="en-US"/>
        </w:rPr>
        <w:t>Method</w:t>
      </w:r>
      <w:r w:rsidRPr="00BB3950">
        <w:rPr>
          <w:rFonts w:eastAsia="MS Mincho"/>
          <w:bCs/>
          <w:szCs w:val="28"/>
        </w:rPr>
        <w:t>» (</w:t>
      </w:r>
      <w:r w:rsidRPr="00BB3950">
        <w:rPr>
          <w:rFonts w:eastAsia="MS Mincho"/>
          <w:bCs/>
          <w:szCs w:val="28"/>
          <w:lang w:val="en-US"/>
        </w:rPr>
        <w:t>PCM</w:t>
      </w:r>
      <w:r w:rsidRPr="00BB3950">
        <w:rPr>
          <w:rFonts w:eastAsia="MS Mincho"/>
          <w:bCs/>
          <w:szCs w:val="28"/>
        </w:rPr>
        <w:t xml:space="preserve">). Эти методы применяются в зависимости от степени информации, необходимой для их использования. </w:t>
      </w:r>
      <w:r w:rsidRPr="00BB3950">
        <w:rPr>
          <w:rFonts w:eastAsia="MS Mincho"/>
          <w:bCs/>
          <w:szCs w:val="28"/>
          <w:lang w:val="en-US"/>
        </w:rPr>
        <w:t>PSA</w:t>
      </w:r>
      <w:r w:rsidRPr="00BB3950">
        <w:rPr>
          <w:rFonts w:eastAsia="MS Mincho"/>
          <w:bCs/>
          <w:szCs w:val="28"/>
        </w:rPr>
        <w:t xml:space="preserve"> требует большого количества детальной информации и используется на более поздней фазе проектирования, когда реальная аппаратура и схемы уже спроектированы. </w:t>
      </w:r>
      <w:r w:rsidRPr="00BB3950">
        <w:rPr>
          <w:rFonts w:eastAsia="MS Mincho"/>
          <w:bCs/>
          <w:szCs w:val="28"/>
          <w:lang w:val="en-US"/>
        </w:rPr>
        <w:t>PCM</w:t>
      </w:r>
      <w:r w:rsidRPr="00BB3950">
        <w:rPr>
          <w:rFonts w:eastAsia="MS Mincho"/>
          <w:bCs/>
          <w:szCs w:val="28"/>
        </w:rPr>
        <w:t xml:space="preserve"> требует меньшей информации в количественном отношении по уровню качества и условий окружающей среды. Этот метод применим на ранней стадии проектирования и во время составления технического задания (ТЗ), в основном, </w:t>
      </w:r>
      <w:r w:rsidRPr="00BB3950">
        <w:rPr>
          <w:rFonts w:eastAsia="MS Mincho"/>
          <w:bCs/>
          <w:szCs w:val="28"/>
          <w:lang w:val="en-US"/>
        </w:rPr>
        <w:t>PCM</w:t>
      </w:r>
      <w:r w:rsidRPr="00BB3950">
        <w:rPr>
          <w:rFonts w:eastAsia="MS Mincho"/>
          <w:bCs/>
          <w:szCs w:val="28"/>
        </w:rPr>
        <w:t xml:space="preserve"> обычно приводит к более высокой оценке (т.е. большей величине интенсивности отказов) системной надежности, чем </w:t>
      </w:r>
      <w:r w:rsidRPr="00BB3950">
        <w:rPr>
          <w:rFonts w:eastAsia="MS Mincho"/>
          <w:bCs/>
          <w:szCs w:val="28"/>
          <w:lang w:val="en-US"/>
        </w:rPr>
        <w:t>PSA</w:t>
      </w:r>
      <w:r w:rsidRPr="00BB3950">
        <w:rPr>
          <w:rFonts w:eastAsia="MS Mincho"/>
          <w:bCs/>
          <w:szCs w:val="28"/>
        </w:rPr>
        <w:t>.</w:t>
      </w:r>
    </w:p>
    <w:p w:rsidR="00656A45" w:rsidRDefault="00656A45" w:rsidP="00656A45">
      <w:pPr>
        <w:ind w:firstLine="720"/>
        <w:rPr>
          <w:rFonts w:eastAsia="MS Mincho"/>
          <w:bCs/>
          <w:szCs w:val="28"/>
        </w:rPr>
      </w:pPr>
      <w:r w:rsidRPr="00BB3950">
        <w:rPr>
          <w:rFonts w:eastAsia="MS Mincho"/>
          <w:bCs/>
          <w:szCs w:val="28"/>
        </w:rPr>
        <w:t xml:space="preserve">Эта методика предлагает общий базис для прогнозирования надежности, основанный на анализе последней информации, имеющейся ко времени издания. Предполагается, что это позволило разработать методику прогнозирования методику прогнозирования надежности настолько хорошо насколько возможно. Однако, как и любую другую методику, прогнозирование надежности следует использовать осторожно, учитывая ряд ограничений. Первое ограничение состоит в том, что модели интенсивности отказов являются точечными оценками, которые основаны на имеющихся данных. Следовательно, они обоснованы для условий, при которых были получены данные и для рассматриваемых приборов. Возможна некоторая экстраполяция при развитии моделей (более широком применении), однако эмпирическая природа моделей может быть ограниченной. Например, в этой </w:t>
      </w:r>
      <w:r w:rsidRPr="00BB3950">
        <w:rPr>
          <w:rFonts w:eastAsia="MS Mincho"/>
          <w:bCs/>
          <w:szCs w:val="28"/>
        </w:rPr>
        <w:lastRenderedPageBreak/>
        <w:t>методике нет моделей, которые прогнозируют нейтронное воздействие или ионизационное излучение.</w:t>
      </w:r>
    </w:p>
    <w:p w:rsidR="00A935E7" w:rsidRPr="00A935E7" w:rsidRDefault="00A935E7" w:rsidP="00A935E7">
      <w:pPr>
        <w:ind w:firstLine="720"/>
        <w:rPr>
          <w:szCs w:val="28"/>
        </w:rPr>
      </w:pPr>
      <w:r>
        <w:rPr>
          <w:szCs w:val="28"/>
        </w:rPr>
        <w:t>Этот справочник содержит подробную версию модели ССВУИ (сверхбыстрые схемы с высоким уровнем интеграции)/VLSI(сверхбольшая интегральная микросхема - СБИС) КМОП . Данная модель приведена для обеспечения более подробного уровень проектных выборов оптимального решения устройств, выполняемых по КМОП технологии.</w:t>
      </w:r>
    </w:p>
    <w:p w:rsidR="00A935E7" w:rsidRPr="00A935E7" w:rsidRDefault="00A935E7" w:rsidP="00A935E7">
      <w:pPr>
        <w:jc w:val="center"/>
        <w:rPr>
          <w:b/>
          <w:szCs w:val="28"/>
        </w:rPr>
      </w:pPr>
      <w:r w:rsidRPr="00A935E7">
        <w:rPr>
          <w:b/>
          <w:szCs w:val="28"/>
        </w:rPr>
        <w:t>Модель расчета интенсивности отказов ССВУИ/СБИС микросхем</w:t>
      </w:r>
    </w:p>
    <w:p w:rsidR="001400C5" w:rsidRDefault="00A935E7" w:rsidP="00EF08C6">
      <w:pPr>
        <w:shd w:val="clear" w:color="auto" w:fill="FFFFFF"/>
        <w:tabs>
          <w:tab w:val="left" w:pos="1048"/>
          <w:tab w:val="left" w:pos="1645"/>
        </w:tabs>
        <w:spacing w:before="382"/>
        <w:jc w:val="center"/>
        <w:rPr>
          <w:szCs w:val="28"/>
        </w:rPr>
      </w:pPr>
      <w:r w:rsidRPr="00C267AA">
        <w:rPr>
          <w:rFonts w:eastAsia="Times New Roman" w:cs="Times New Roman"/>
          <w:position w:val="-14"/>
          <w:szCs w:val="28"/>
        </w:rPr>
        <w:object w:dxaOrig="6645" w:dyaOrig="375">
          <v:shape id="_x0000_i1033" type="#_x0000_t75" style="width:332.25pt;height:18.75pt" o:ole="">
            <v:imagedata r:id="rId34" o:title=""/>
          </v:shape>
          <o:OLEObject Type="Embed" ProgID="Equation.DSMT4" ShapeID="_x0000_i1033" DrawAspect="Content" ObjectID="_1431544373" r:id="rId35"/>
        </w:object>
      </w:r>
      <w:r w:rsidR="001400C5">
        <w:rPr>
          <w:rFonts w:eastAsia="Times New Roman" w:cs="Times New Roman"/>
          <w:position w:val="-14"/>
          <w:szCs w:val="28"/>
        </w:rPr>
        <w:t xml:space="preserve">            </w:t>
      </w:r>
      <w:r w:rsidR="001400C5">
        <w:rPr>
          <w:szCs w:val="28"/>
        </w:rPr>
        <w:t>(1.6)</w:t>
      </w:r>
    </w:p>
    <w:p w:rsidR="00A935E7" w:rsidRDefault="00A935E7" w:rsidP="001400C5">
      <w:pPr>
        <w:shd w:val="clear" w:color="auto" w:fill="FFFFFF"/>
        <w:tabs>
          <w:tab w:val="left" w:pos="1048"/>
          <w:tab w:val="left" w:pos="1645"/>
        </w:tabs>
        <w:spacing w:before="382"/>
        <w:jc w:val="left"/>
        <w:rPr>
          <w:szCs w:val="28"/>
        </w:rPr>
      </w:pPr>
      <w:r>
        <w:rPr>
          <w:szCs w:val="28"/>
        </w:rPr>
        <w:t xml:space="preserve">где: </w:t>
      </w:r>
    </w:p>
    <w:p w:rsidR="00A935E7" w:rsidRDefault="00A935E7" w:rsidP="00A935E7">
      <w:pPr>
        <w:shd w:val="clear" w:color="auto" w:fill="FFFFFF"/>
        <w:spacing w:before="446"/>
        <w:ind w:left="22"/>
        <w:rPr>
          <w:szCs w:val="28"/>
        </w:rPr>
      </w:pPr>
      <w:r>
        <w:rPr>
          <w:noProof/>
          <w:szCs w:val="28"/>
          <w:lang w:eastAsia="ru-RU"/>
        </w:rPr>
        <w:drawing>
          <wp:inline distT="0" distB="0" distL="0" distR="0" wp14:anchorId="2FFFD409" wp14:editId="04763816">
            <wp:extent cx="371475" cy="2381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Pr>
          <w:szCs w:val="28"/>
        </w:rPr>
        <w:tab/>
      </w:r>
      <w:r w:rsidR="00E1126C">
        <w:rPr>
          <w:szCs w:val="28"/>
        </w:rPr>
        <w:t xml:space="preserve"> -</w:t>
      </w:r>
      <w:r>
        <w:rPr>
          <w:szCs w:val="28"/>
        </w:rPr>
        <w:tab/>
        <w:t>Расчетная интенсивность отказов как функция времени;</w:t>
      </w:r>
    </w:p>
    <w:p w:rsidR="00EF08C6" w:rsidRDefault="00A935E7" w:rsidP="00A935E7">
      <w:pPr>
        <w:shd w:val="clear" w:color="auto" w:fill="FFFFFF"/>
        <w:spacing w:before="446"/>
        <w:ind w:left="22"/>
        <w:rPr>
          <w:szCs w:val="28"/>
        </w:rPr>
      </w:pPr>
      <w:r>
        <w:rPr>
          <w:noProof/>
          <w:szCs w:val="28"/>
          <w:lang w:eastAsia="ru-RU"/>
        </w:rPr>
        <w:drawing>
          <wp:inline distT="0" distB="0" distL="0" distR="0" wp14:anchorId="46525D2A" wp14:editId="60CCDE6F">
            <wp:extent cx="428625" cy="2286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szCs w:val="28"/>
        </w:rPr>
        <w:tab/>
      </w:r>
      <w:r w:rsidR="00E1126C">
        <w:rPr>
          <w:szCs w:val="28"/>
        </w:rPr>
        <w:t>-</w:t>
      </w:r>
      <w:r>
        <w:rPr>
          <w:i/>
          <w:iCs/>
          <w:szCs w:val="28"/>
        </w:rPr>
        <w:tab/>
      </w:r>
      <w:r>
        <w:rPr>
          <w:iCs/>
          <w:szCs w:val="28"/>
        </w:rPr>
        <w:t>И</w:t>
      </w:r>
      <w:r>
        <w:rPr>
          <w:szCs w:val="28"/>
        </w:rPr>
        <w:t>нтенсивность отказов, обусловленная с времязависимым пробоем подзатворного диэлектрика;</w:t>
      </w:r>
    </w:p>
    <w:p w:rsidR="00EF08C6" w:rsidRDefault="00A935E7" w:rsidP="00A935E7">
      <w:pPr>
        <w:shd w:val="clear" w:color="auto" w:fill="FFFFFF"/>
        <w:spacing w:before="446"/>
        <w:ind w:left="22"/>
        <w:rPr>
          <w:szCs w:val="28"/>
        </w:rPr>
      </w:pPr>
      <w:r>
        <w:rPr>
          <w:noProof/>
          <w:szCs w:val="28"/>
          <w:lang w:eastAsia="ru-RU"/>
        </w:rPr>
        <w:drawing>
          <wp:inline distT="0" distB="0" distL="0" distR="0" wp14:anchorId="2E7E41C9" wp14:editId="3CAE805B">
            <wp:extent cx="495300" cy="2190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rPr>
          <w:szCs w:val="28"/>
        </w:rPr>
        <w:tab/>
      </w:r>
      <w:r w:rsidR="00E1126C">
        <w:rPr>
          <w:szCs w:val="28"/>
        </w:rPr>
        <w:t>-</w:t>
      </w:r>
      <w:r>
        <w:rPr>
          <w:szCs w:val="28"/>
        </w:rPr>
        <w:tab/>
        <w:t>Интенсивность отказов, обусловленная электромиграцией;</w:t>
      </w:r>
    </w:p>
    <w:p w:rsidR="00A935E7" w:rsidRDefault="00A935E7" w:rsidP="00A935E7">
      <w:pPr>
        <w:shd w:val="clear" w:color="auto" w:fill="FFFFFF"/>
        <w:spacing w:before="446"/>
        <w:ind w:left="22"/>
        <w:rPr>
          <w:szCs w:val="28"/>
        </w:rPr>
      </w:pPr>
      <w:r>
        <w:rPr>
          <w:noProof/>
          <w:szCs w:val="28"/>
          <w:lang w:eastAsia="ru-RU"/>
        </w:rPr>
        <w:drawing>
          <wp:inline distT="0" distB="0" distL="0" distR="0" wp14:anchorId="0D7EEFB7" wp14:editId="59BEEBFD">
            <wp:extent cx="428625" cy="228600"/>
            <wp:effectExtent l="0" t="0" r="952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rPr>
          <w:i/>
          <w:iCs/>
          <w:szCs w:val="28"/>
        </w:rPr>
        <w:tab/>
      </w:r>
      <w:r w:rsidR="00E1126C">
        <w:rPr>
          <w:szCs w:val="28"/>
        </w:rPr>
        <w:t>-</w:t>
      </w:r>
      <w:r>
        <w:rPr>
          <w:szCs w:val="28"/>
        </w:rPr>
        <w:tab/>
        <w:t>Интенсивность отказов, обусловленная эффектом «горячих носителей»;</w:t>
      </w:r>
    </w:p>
    <w:p w:rsidR="00A935E7" w:rsidRDefault="00A935E7" w:rsidP="00A935E7">
      <w:pPr>
        <w:shd w:val="clear" w:color="auto" w:fill="FFFFFF"/>
        <w:spacing w:before="446"/>
        <w:ind w:left="22"/>
        <w:rPr>
          <w:szCs w:val="28"/>
        </w:rPr>
      </w:pPr>
      <w:r>
        <w:rPr>
          <w:noProof/>
          <w:szCs w:val="28"/>
          <w:lang w:eastAsia="ru-RU"/>
        </w:rPr>
        <w:drawing>
          <wp:inline distT="0" distB="0" distL="0" distR="0" wp14:anchorId="0C701EB5" wp14:editId="4456B868">
            <wp:extent cx="495300" cy="228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szCs w:val="28"/>
        </w:rPr>
        <w:tab/>
      </w:r>
      <w:r w:rsidR="00E1126C">
        <w:rPr>
          <w:szCs w:val="28"/>
        </w:rPr>
        <w:t>-</w:t>
      </w:r>
      <w:r>
        <w:rPr>
          <w:szCs w:val="28"/>
        </w:rPr>
        <w:tab/>
        <w:t>Интенсивность отказов, обусловленная точечными дефектами;</w:t>
      </w:r>
    </w:p>
    <w:p w:rsidR="00A935E7" w:rsidRDefault="00A935E7" w:rsidP="00A935E7">
      <w:pPr>
        <w:shd w:val="clear" w:color="auto" w:fill="FFFFFF"/>
        <w:spacing w:before="446"/>
        <w:ind w:left="22"/>
        <w:rPr>
          <w:szCs w:val="28"/>
        </w:rPr>
      </w:pPr>
      <w:r>
        <w:rPr>
          <w:noProof/>
          <w:szCs w:val="28"/>
          <w:lang w:eastAsia="ru-RU"/>
        </w:rPr>
        <w:drawing>
          <wp:inline distT="0" distB="0" distL="0" distR="0" wp14:anchorId="4DED3F87" wp14:editId="21AAFE67">
            <wp:extent cx="485775" cy="22860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Pr>
          <w:szCs w:val="28"/>
        </w:rPr>
        <w:tab/>
      </w:r>
      <w:r w:rsidR="00E1126C">
        <w:rPr>
          <w:szCs w:val="28"/>
        </w:rPr>
        <w:t>-</w:t>
      </w:r>
      <w:r>
        <w:rPr>
          <w:szCs w:val="28"/>
        </w:rPr>
        <w:tab/>
        <w:t>Интенсивность отказов, обусловленная отказом корпуса;</w:t>
      </w:r>
    </w:p>
    <w:p w:rsidR="00A935E7" w:rsidRDefault="00A935E7" w:rsidP="00A935E7">
      <w:pPr>
        <w:shd w:val="clear" w:color="auto" w:fill="FFFFFF"/>
        <w:spacing w:before="446"/>
        <w:ind w:left="22"/>
        <w:rPr>
          <w:szCs w:val="28"/>
        </w:rPr>
      </w:pPr>
      <w:r>
        <w:rPr>
          <w:noProof/>
          <w:szCs w:val="28"/>
          <w:lang w:eastAsia="ru-RU"/>
        </w:rPr>
        <w:lastRenderedPageBreak/>
        <w:drawing>
          <wp:inline distT="0" distB="0" distL="0" distR="0" wp14:anchorId="37EE7F86" wp14:editId="539F03CE">
            <wp:extent cx="466725" cy="2286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E1126C">
        <w:rPr>
          <w:szCs w:val="28"/>
        </w:rPr>
        <w:tab/>
        <w:t>-</w:t>
      </w:r>
      <w:r>
        <w:rPr>
          <w:szCs w:val="28"/>
        </w:rPr>
        <w:tab/>
        <w:t>Интенсивность отказов, связанная с электростатической разрядкой (ЭСР) и электрической перегрузкой (ЭП);</w:t>
      </w:r>
    </w:p>
    <w:p w:rsidR="00A935E7" w:rsidRDefault="00A935E7" w:rsidP="00A935E7">
      <w:pPr>
        <w:shd w:val="clear" w:color="auto" w:fill="FFFFFF"/>
        <w:spacing w:before="446"/>
        <w:ind w:left="22"/>
        <w:rPr>
          <w:szCs w:val="28"/>
        </w:rPr>
      </w:pPr>
      <w:r>
        <w:rPr>
          <w:noProof/>
          <w:szCs w:val="28"/>
          <w:lang w:eastAsia="ru-RU"/>
        </w:rPr>
        <w:drawing>
          <wp:inline distT="0" distB="0" distL="0" distR="0" wp14:anchorId="1661E4A8" wp14:editId="448DCD4F">
            <wp:extent cx="4572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b/>
          <w:bCs/>
          <w:szCs w:val="28"/>
        </w:rPr>
        <w:tab/>
      </w:r>
      <w:r w:rsidR="00E1126C">
        <w:rPr>
          <w:szCs w:val="28"/>
        </w:rPr>
        <w:t>-</w:t>
      </w:r>
      <w:r>
        <w:rPr>
          <w:szCs w:val="28"/>
        </w:rPr>
        <w:tab/>
        <w:t>Интенсивность отказов учета прочих воздействий;</w:t>
      </w:r>
    </w:p>
    <w:p w:rsidR="00A935E7" w:rsidRDefault="00A935E7" w:rsidP="00A935E7">
      <w:pPr>
        <w:autoSpaceDE w:val="0"/>
        <w:autoSpaceDN w:val="0"/>
        <w:adjustRightInd w:val="0"/>
        <w:ind w:firstLine="708"/>
        <w:rPr>
          <w:szCs w:val="28"/>
        </w:rPr>
      </w:pPr>
      <w:r w:rsidRPr="00BB3950">
        <w:rPr>
          <w:szCs w:val="28"/>
        </w:rPr>
        <w:t>В результате изучения методики установлено:</w:t>
      </w:r>
    </w:p>
    <w:p w:rsidR="00A935E7" w:rsidRPr="00BB3950" w:rsidRDefault="00A935E7" w:rsidP="00A935E7">
      <w:pPr>
        <w:autoSpaceDE w:val="0"/>
        <w:autoSpaceDN w:val="0"/>
        <w:adjustRightInd w:val="0"/>
        <w:rPr>
          <w:szCs w:val="28"/>
        </w:rPr>
      </w:pPr>
      <w:r w:rsidRPr="00BB3950">
        <w:rPr>
          <w:szCs w:val="28"/>
        </w:rPr>
        <w:t xml:space="preserve">1.  Методика справочника </w:t>
      </w:r>
      <w:r w:rsidRPr="00BB3950">
        <w:rPr>
          <w:rFonts w:eastAsia="MS Mincho"/>
          <w:bCs/>
          <w:szCs w:val="28"/>
        </w:rPr>
        <w:t xml:space="preserve">«MIL-HDBK-217f» п.5.3 </w:t>
      </w:r>
      <w:r w:rsidRPr="00BB3950">
        <w:rPr>
          <w:szCs w:val="28"/>
        </w:rPr>
        <w:t xml:space="preserve">предназначена для предприятий-разработчиков и изготовителей аппаратуры, приборов, устройств и оборудования военного назначения и организаций Министерства обороны Российской Федерации. </w:t>
      </w:r>
    </w:p>
    <w:p w:rsidR="00A935E7" w:rsidRPr="00BB3950" w:rsidRDefault="00A935E7" w:rsidP="00A935E7">
      <w:pPr>
        <w:autoSpaceDE w:val="0"/>
        <w:autoSpaceDN w:val="0"/>
        <w:adjustRightInd w:val="0"/>
        <w:rPr>
          <w:szCs w:val="28"/>
        </w:rPr>
      </w:pPr>
      <w:r w:rsidRPr="00BB3950">
        <w:rPr>
          <w:szCs w:val="28"/>
        </w:rPr>
        <w:t xml:space="preserve">2. Методика справочника </w:t>
      </w:r>
      <w:r w:rsidRPr="00BB3950">
        <w:rPr>
          <w:rFonts w:eastAsia="MS Mincho"/>
          <w:bCs/>
          <w:szCs w:val="28"/>
        </w:rPr>
        <w:t>«MIL-HDBK-217f»</w:t>
      </w:r>
      <w:r w:rsidRPr="00BB3950">
        <w:rPr>
          <w:szCs w:val="28"/>
        </w:rPr>
        <w:t xml:space="preserve"> содержит сведения, предназначенные для использования при расчетах показателей надежности аппаратуры, и сведения о показателях надежности групп ЭРИ, применяемых при разработке, производстве и эксплуатации аппаратуры, приборов, устройств и оборудования военного назначения.</w:t>
      </w:r>
    </w:p>
    <w:p w:rsidR="00A935E7" w:rsidRPr="00BB3950" w:rsidRDefault="00A935E7" w:rsidP="00A935E7">
      <w:pPr>
        <w:rPr>
          <w:szCs w:val="28"/>
        </w:rPr>
      </w:pPr>
      <w:r w:rsidRPr="00BB3950">
        <w:rPr>
          <w:szCs w:val="28"/>
        </w:rPr>
        <w:t xml:space="preserve">3.  Методика справочника </w:t>
      </w:r>
      <w:r w:rsidRPr="00BB3950">
        <w:rPr>
          <w:rFonts w:eastAsia="MS Mincho"/>
          <w:bCs/>
          <w:szCs w:val="28"/>
        </w:rPr>
        <w:t>«MIL-HDBK-217f»</w:t>
      </w:r>
      <w:r w:rsidRPr="00BB3950">
        <w:rPr>
          <w:szCs w:val="28"/>
        </w:rPr>
        <w:t xml:space="preserve">  п.5.3 может применяться для:</w:t>
      </w:r>
    </w:p>
    <w:p w:rsidR="00A935E7" w:rsidRPr="00BB3950" w:rsidRDefault="00A935E7" w:rsidP="000E1CBB">
      <w:pPr>
        <w:numPr>
          <w:ilvl w:val="0"/>
          <w:numId w:val="6"/>
        </w:numPr>
        <w:spacing w:after="0"/>
        <w:rPr>
          <w:szCs w:val="28"/>
        </w:rPr>
      </w:pPr>
      <w:r w:rsidRPr="00BB3950">
        <w:rPr>
          <w:szCs w:val="28"/>
        </w:rPr>
        <w:t>Биполярных и КМОП цифровых микросхем с количеством базовых ячеек блее 60000.</w:t>
      </w:r>
    </w:p>
    <w:p w:rsidR="00A935E7" w:rsidRPr="00BB3950" w:rsidRDefault="00A935E7" w:rsidP="000E1CBB">
      <w:pPr>
        <w:numPr>
          <w:ilvl w:val="0"/>
          <w:numId w:val="6"/>
        </w:numPr>
        <w:spacing w:after="0"/>
        <w:rPr>
          <w:szCs w:val="28"/>
        </w:rPr>
      </w:pPr>
      <w:r w:rsidRPr="00BB3950">
        <w:rPr>
          <w:szCs w:val="28"/>
        </w:rPr>
        <w:t>Биполярных и КМОП аналоговых микросхем более 10000 транзисторов.</w:t>
      </w:r>
    </w:p>
    <w:p w:rsidR="00A935E7" w:rsidRPr="00BB3950" w:rsidRDefault="00A935E7" w:rsidP="000E1CBB">
      <w:pPr>
        <w:numPr>
          <w:ilvl w:val="0"/>
          <w:numId w:val="6"/>
        </w:numPr>
        <w:spacing w:after="0"/>
        <w:rPr>
          <w:szCs w:val="28"/>
        </w:rPr>
      </w:pPr>
      <w:r w:rsidRPr="00BB3950">
        <w:rPr>
          <w:szCs w:val="28"/>
        </w:rPr>
        <w:t>Биполярных ПЛИС более 5000 базовых ячеек и КМОП ПЛИС более 20000 базовых ячеек.</w:t>
      </w:r>
    </w:p>
    <w:p w:rsidR="00A935E7" w:rsidRPr="00BB3950" w:rsidRDefault="00A935E7" w:rsidP="000E1CBB">
      <w:pPr>
        <w:numPr>
          <w:ilvl w:val="0"/>
          <w:numId w:val="6"/>
        </w:numPr>
        <w:spacing w:after="0"/>
        <w:rPr>
          <w:szCs w:val="28"/>
        </w:rPr>
      </w:pPr>
      <w:r w:rsidRPr="00BB3950">
        <w:rPr>
          <w:szCs w:val="28"/>
        </w:rPr>
        <w:t>Биполярных и КМОП микропроцессоров с разрядностью более 32 бит</w:t>
      </w:r>
    </w:p>
    <w:p w:rsidR="00A935E7" w:rsidRPr="00BB3950" w:rsidRDefault="00A935E7" w:rsidP="000E1CBB">
      <w:pPr>
        <w:numPr>
          <w:ilvl w:val="0"/>
          <w:numId w:val="6"/>
        </w:numPr>
        <w:spacing w:after="0"/>
        <w:rPr>
          <w:szCs w:val="28"/>
        </w:rPr>
      </w:pPr>
      <w:r w:rsidRPr="00BB3950">
        <w:rPr>
          <w:szCs w:val="28"/>
        </w:rPr>
        <w:t>Приборов памяти с емкостью накопителя более 10</w:t>
      </w:r>
      <w:r w:rsidRPr="00BB3950">
        <w:rPr>
          <w:szCs w:val="28"/>
          <w:vertAlign w:val="superscript"/>
        </w:rPr>
        <w:t xml:space="preserve">6 </w:t>
      </w:r>
      <w:r w:rsidRPr="00BB3950">
        <w:rPr>
          <w:szCs w:val="28"/>
        </w:rPr>
        <w:t>бит</w:t>
      </w:r>
    </w:p>
    <w:p w:rsidR="00A935E7" w:rsidRPr="00BB3950" w:rsidRDefault="00A935E7" w:rsidP="000E1CBB">
      <w:pPr>
        <w:numPr>
          <w:ilvl w:val="0"/>
          <w:numId w:val="6"/>
        </w:numPr>
        <w:spacing w:after="0"/>
        <w:rPr>
          <w:szCs w:val="28"/>
        </w:rPr>
      </w:pPr>
      <w:r w:rsidRPr="00BB3950">
        <w:rPr>
          <w:szCs w:val="28"/>
          <w:lang w:val="en-US"/>
        </w:rPr>
        <w:t>GaAs</w:t>
      </w:r>
      <w:r w:rsidRPr="00BB3950">
        <w:rPr>
          <w:szCs w:val="28"/>
        </w:rPr>
        <w:t xml:space="preserve"> интегральные схемы СВЧ (MMIC) более 1000 активных элементов</w:t>
      </w:r>
    </w:p>
    <w:p w:rsidR="00A935E7" w:rsidRDefault="00A935E7" w:rsidP="00A935E7">
      <w:pPr>
        <w:ind w:firstLine="360"/>
        <w:rPr>
          <w:szCs w:val="28"/>
        </w:rPr>
      </w:pPr>
      <w:r w:rsidRPr="00BB3950">
        <w:rPr>
          <w:szCs w:val="28"/>
        </w:rPr>
        <w:t xml:space="preserve">7. </w:t>
      </w:r>
      <w:r w:rsidRPr="00BB3950">
        <w:rPr>
          <w:szCs w:val="28"/>
          <w:lang w:val="en-US"/>
        </w:rPr>
        <w:t>GaAs</w:t>
      </w:r>
      <w:r w:rsidRPr="00BB3950">
        <w:rPr>
          <w:szCs w:val="28"/>
        </w:rPr>
        <w:t xml:space="preserve"> интегральные схемы на MESFET транзисторах бо</w:t>
      </w:r>
      <w:r>
        <w:rPr>
          <w:szCs w:val="28"/>
        </w:rPr>
        <w:t>лее</w:t>
      </w:r>
      <w:r w:rsidR="00E1126C">
        <w:rPr>
          <w:szCs w:val="28"/>
        </w:rPr>
        <w:t xml:space="preserve"> </w:t>
      </w:r>
      <w:r>
        <w:rPr>
          <w:szCs w:val="28"/>
        </w:rPr>
        <w:t>10000 активных     элементов</w:t>
      </w:r>
    </w:p>
    <w:p w:rsidR="00A935E7" w:rsidRPr="00A935E7" w:rsidRDefault="00A935E7" w:rsidP="00A935E7">
      <w:pPr>
        <w:tabs>
          <w:tab w:val="left" w:pos="0"/>
        </w:tabs>
        <w:spacing w:before="120"/>
      </w:pPr>
      <w:r w:rsidRPr="00BB3950">
        <w:rPr>
          <w:szCs w:val="28"/>
        </w:rPr>
        <w:lastRenderedPageBreak/>
        <w:t xml:space="preserve">Методика </w:t>
      </w:r>
      <w:r w:rsidRPr="00BB3950">
        <w:rPr>
          <w:rFonts w:eastAsia="MS Mincho"/>
          <w:szCs w:val="28"/>
        </w:rPr>
        <w:t xml:space="preserve"> справочника «</w:t>
      </w:r>
      <w:r w:rsidRPr="00BB3950">
        <w:rPr>
          <w:rFonts w:eastAsia="MS Mincho"/>
          <w:szCs w:val="28"/>
          <w:lang w:val="en-US"/>
        </w:rPr>
        <w:t>MIL</w:t>
      </w:r>
      <w:r w:rsidRPr="00BB3950">
        <w:rPr>
          <w:rFonts w:eastAsia="MS Mincho"/>
          <w:szCs w:val="28"/>
        </w:rPr>
        <w:t>-</w:t>
      </w:r>
      <w:r w:rsidRPr="00BB3950">
        <w:rPr>
          <w:rFonts w:eastAsia="MS Mincho"/>
          <w:szCs w:val="28"/>
          <w:lang w:val="en-US"/>
        </w:rPr>
        <w:t>HDBK</w:t>
      </w:r>
      <w:r w:rsidRPr="00BB3950">
        <w:rPr>
          <w:rFonts w:eastAsia="MS Mincho"/>
          <w:szCs w:val="28"/>
        </w:rPr>
        <w:t>-217</w:t>
      </w:r>
      <w:r w:rsidRPr="00BB3950">
        <w:rPr>
          <w:rFonts w:eastAsia="MS Mincho"/>
          <w:szCs w:val="28"/>
          <w:lang w:val="en-US"/>
        </w:rPr>
        <w:t>f</w:t>
      </w:r>
      <w:r>
        <w:rPr>
          <w:rFonts w:eastAsia="MS Mincho"/>
          <w:szCs w:val="28"/>
        </w:rPr>
        <w:t xml:space="preserve">» п.5.3 </w:t>
      </w:r>
      <w:r w:rsidRPr="00BB3950">
        <w:rPr>
          <w:rFonts w:eastAsia="MS Mincho"/>
          <w:szCs w:val="28"/>
        </w:rPr>
        <w:t>ограничена минимальным топологическим размером (Х</w:t>
      </w:r>
      <w:r w:rsidRPr="00BB3950">
        <w:rPr>
          <w:rFonts w:eastAsia="MS Mincho"/>
          <w:szCs w:val="28"/>
          <w:vertAlign w:val="subscript"/>
          <w:lang w:val="en-US"/>
        </w:rPr>
        <w:t>S</w:t>
      </w:r>
      <w:r w:rsidRPr="00BB3950">
        <w:rPr>
          <w:rFonts w:eastAsia="MS Mincho"/>
          <w:szCs w:val="28"/>
        </w:rPr>
        <w:t>) и площадью к</w:t>
      </w:r>
      <w:r w:rsidR="00E1126C">
        <w:rPr>
          <w:rFonts w:eastAsia="MS Mincho"/>
          <w:szCs w:val="28"/>
        </w:rPr>
        <w:t>рис</w:t>
      </w:r>
      <w:r w:rsidRPr="00BB3950">
        <w:rPr>
          <w:rFonts w:eastAsia="MS Mincho"/>
          <w:szCs w:val="28"/>
        </w:rPr>
        <w:t>талла (А).</w:t>
      </w:r>
    </w:p>
    <w:p w:rsidR="005F7F70" w:rsidRPr="00DB6802" w:rsidRDefault="005F7F70" w:rsidP="002460BB">
      <w:pPr>
        <w:pStyle w:val="3"/>
        <w:rPr>
          <w:lang w:val="ru-RU"/>
        </w:rPr>
      </w:pPr>
      <w:bookmarkStart w:id="21" w:name="_Toc357774353"/>
      <w:r w:rsidRPr="00DB6802">
        <w:rPr>
          <w:lang w:val="ru-RU"/>
        </w:rPr>
        <w:t xml:space="preserve">3.3 Методика справочника </w:t>
      </w:r>
      <w:r>
        <w:t>RIAC</w:t>
      </w:r>
      <w:r w:rsidRPr="00DB6802">
        <w:rPr>
          <w:lang w:val="ru-RU"/>
        </w:rPr>
        <w:t>-</w:t>
      </w:r>
      <w:r>
        <w:t>HDBK</w:t>
      </w:r>
      <w:r w:rsidRPr="00DB6802">
        <w:rPr>
          <w:lang w:val="ru-RU"/>
        </w:rPr>
        <w:t>-217</w:t>
      </w:r>
      <w:r>
        <w:t>Plus</w:t>
      </w:r>
      <w:r w:rsidRPr="00DB6802">
        <w:rPr>
          <w:lang w:val="ru-RU"/>
        </w:rPr>
        <w:t>.</w:t>
      </w:r>
      <w:bookmarkEnd w:id="21"/>
    </w:p>
    <w:p w:rsidR="007F2FCF" w:rsidRPr="00652B26" w:rsidRDefault="007F2FCF" w:rsidP="007F2FCF">
      <w:pPr>
        <w:rPr>
          <w:rFonts w:cs="Times New Roman"/>
          <w:szCs w:val="24"/>
        </w:rPr>
      </w:pPr>
      <w:r w:rsidRPr="00652B26">
        <w:rPr>
          <w:rFonts w:cs="Times New Roman"/>
          <w:szCs w:val="24"/>
        </w:rPr>
        <w:t xml:space="preserve">В справочнике </w:t>
      </w:r>
      <w:r w:rsidR="00EF08C6" w:rsidRPr="00EF08C6">
        <w:rPr>
          <w:rFonts w:cs="Times New Roman"/>
          <w:szCs w:val="24"/>
        </w:rPr>
        <w:t>RIAC-HDBK-217Plus</w:t>
      </w:r>
      <w:r w:rsidR="00EF08C6">
        <w:rPr>
          <w:rFonts w:cs="Times New Roman"/>
          <w:szCs w:val="24"/>
        </w:rPr>
        <w:t xml:space="preserve"> приводится модель для расчета эксплуатационной интенсивности отказов интегральных микросхем</w:t>
      </w:r>
      <w:r w:rsidRPr="00652B26">
        <w:rPr>
          <w:rFonts w:cs="Times New Roman"/>
          <w:szCs w:val="24"/>
        </w:rPr>
        <w:t xml:space="preserve"> в</w:t>
      </w:r>
      <w:r w:rsidR="00EF08C6">
        <w:rPr>
          <w:rFonts w:cs="Times New Roman"/>
          <w:szCs w:val="24"/>
        </w:rPr>
        <w:t xml:space="preserve"> различных типах корпуса</w:t>
      </w:r>
      <w:r w:rsidRPr="00652B26">
        <w:rPr>
          <w:rFonts w:cs="Times New Roman"/>
          <w:szCs w:val="24"/>
        </w:rPr>
        <w:t xml:space="preserve"> приводится:</w:t>
      </w:r>
    </w:p>
    <w:tbl>
      <w:tblPr>
        <w:tblStyle w:val="af"/>
        <w:tblW w:w="9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54"/>
        <w:gridCol w:w="753"/>
      </w:tblGrid>
      <w:tr w:rsidR="007F2FCF" w:rsidTr="00B078C2">
        <w:trPr>
          <w:trHeight w:val="322"/>
        </w:trPr>
        <w:tc>
          <w:tcPr>
            <w:tcW w:w="8897" w:type="dxa"/>
            <w:vAlign w:val="center"/>
          </w:tcPr>
          <w:p w:rsidR="007F2FCF" w:rsidRDefault="007F2FCF" w:rsidP="00B078C2">
            <w:pPr>
              <w:jc w:val="center"/>
            </w:pPr>
            <w:r w:rsidRPr="00C65954">
              <w:rPr>
                <w:rFonts w:eastAsiaTheme="minorHAnsi" w:cstheme="minorBidi"/>
                <w:sz w:val="24"/>
                <w:szCs w:val="22"/>
                <w:lang w:eastAsia="en-US"/>
              </w:rPr>
              <w:object w:dxaOrig="6560" w:dyaOrig="400">
                <v:shape id="_x0000_i1034" type="#_x0000_t75" style="width:327.65pt;height:20.25pt" o:ole="">
                  <v:imagedata r:id="rId44" o:title=""/>
                </v:shape>
                <o:OLEObject Type="Embed" ProgID="Equation.DSMT4" ShapeID="_x0000_i1034" DrawAspect="Content" ObjectID="_1431544374" r:id="rId45"/>
              </w:object>
            </w:r>
          </w:p>
        </w:tc>
        <w:tc>
          <w:tcPr>
            <w:tcW w:w="710" w:type="dxa"/>
            <w:vAlign w:val="center"/>
          </w:tcPr>
          <w:p w:rsidR="007F2FCF" w:rsidRDefault="007F2FCF" w:rsidP="001400C5">
            <w:pPr>
              <w:ind w:firstLine="0"/>
            </w:pPr>
            <w:r>
              <w:t>(</w:t>
            </w:r>
            <w:r w:rsidR="001400C5">
              <w:t>1.7</w:t>
            </w:r>
            <w:r>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300" w:dyaOrig="360">
          <v:shape id="_x0000_i1035" type="#_x0000_t75" style="width:15pt;height:18.75pt" o:ole="">
            <v:imagedata r:id="rId46" o:title=""/>
          </v:shape>
          <o:OLEObject Type="Embed" ProgID="Equation.DSMT4" ShapeID="_x0000_i1035" DrawAspect="Content" ObjectID="_1431544375" r:id="rId47"/>
        </w:object>
      </w:r>
      <w:r w:rsidRPr="00652B26">
        <w:rPr>
          <w:rFonts w:cs="Times New Roman"/>
          <w:szCs w:val="24"/>
        </w:rPr>
        <w:t xml:space="preserve"> - прогнозируемая интенсивность отказов, 1/ч.; </w:t>
      </w:r>
      <w:r w:rsidRPr="00652B26">
        <w:rPr>
          <w:rFonts w:cs="Times New Roman"/>
          <w:szCs w:val="24"/>
        </w:rPr>
        <w:object w:dxaOrig="320" w:dyaOrig="360">
          <v:shape id="_x0000_i1036" type="#_x0000_t75" style="width:17.25pt;height:18.75pt" o:ole="">
            <v:imagedata r:id="rId48" o:title=""/>
          </v:shape>
          <o:OLEObject Type="Embed" ProgID="Equation.DSMT4" ShapeID="_x0000_i1036" DrawAspect="Content" ObjectID="_1431544376" r:id="rId49"/>
        </w:object>
      </w:r>
      <w:r w:rsidRPr="00652B26">
        <w:rPr>
          <w:rFonts w:cs="Times New Roman"/>
          <w:szCs w:val="24"/>
        </w:rPr>
        <w:t xml:space="preserve"> - коэффициент повышения интенсивности отказов; </w:t>
      </w:r>
      <w:r w:rsidRPr="00652B26">
        <w:rPr>
          <w:rFonts w:cs="Times New Roman"/>
          <w:szCs w:val="24"/>
        </w:rPr>
        <w:object w:dxaOrig="380" w:dyaOrig="360">
          <v:shape id="_x0000_i1037" type="#_x0000_t75" style="width:18.75pt;height:18.75pt" o:ole="">
            <v:imagedata r:id="rId50" o:title=""/>
          </v:shape>
          <o:OLEObject Type="Embed" ProgID="Equation.DSMT4" ShapeID="_x0000_i1037" DrawAspect="Content" ObjectID="_1431544377" r:id="rId51"/>
        </w:object>
      </w:r>
      <w:r w:rsidRPr="00652B26">
        <w:rPr>
          <w:rFonts w:cs="Times New Roman"/>
          <w:szCs w:val="24"/>
        </w:rPr>
        <w:t xml:space="preserve"> - базовая интенсивность отказов в режиме работы, 1/ч; </w:t>
      </w:r>
      <w:r w:rsidRPr="00652B26">
        <w:rPr>
          <w:rFonts w:cs="Times New Roman"/>
          <w:szCs w:val="24"/>
        </w:rPr>
        <w:object w:dxaOrig="520" w:dyaOrig="360">
          <v:shape id="_x0000_i1038" type="#_x0000_t75" style="width:26.25pt;height:18.75pt" o:ole="">
            <v:imagedata r:id="rId52" o:title=""/>
          </v:shape>
          <o:OLEObject Type="Embed" ProgID="Equation.DSMT4" ShapeID="_x0000_i1038" DrawAspect="Content" ObjectID="_1431544378" r:id="rId53"/>
        </w:object>
      </w:r>
      <w:r w:rsidRPr="00652B26">
        <w:rPr>
          <w:rFonts w:cs="Times New Roman"/>
          <w:szCs w:val="24"/>
        </w:rPr>
        <w:t xml:space="preserve"> - коэффициент, зависящий от рабочего цикла (время работы); </w:t>
      </w:r>
      <w:r w:rsidRPr="00652B26">
        <w:rPr>
          <w:rFonts w:cs="Times New Roman"/>
          <w:szCs w:val="24"/>
        </w:rPr>
        <w:object w:dxaOrig="400" w:dyaOrig="360">
          <v:shape id="_x0000_i1039" type="#_x0000_t75" style="width:20.25pt;height:18.75pt" o:ole="">
            <v:imagedata r:id="rId54" o:title=""/>
          </v:shape>
          <o:OLEObject Type="Embed" ProgID="Equation.DSMT4" ShapeID="_x0000_i1039" DrawAspect="Content" ObjectID="_1431544379" r:id="rId55"/>
        </w:object>
      </w:r>
      <w:r w:rsidRPr="00652B26">
        <w:rPr>
          <w:rFonts w:cs="Times New Roman"/>
          <w:szCs w:val="24"/>
        </w:rPr>
        <w:t xml:space="preserve"> - коэффициент, зависящий от температурного режима (время работы); </w:t>
      </w:r>
      <w:r w:rsidRPr="00652B26">
        <w:rPr>
          <w:rFonts w:cs="Times New Roman"/>
          <w:szCs w:val="24"/>
        </w:rPr>
        <w:object w:dxaOrig="380" w:dyaOrig="360">
          <v:shape id="_x0000_i1040" type="#_x0000_t75" style="width:18.75pt;height:18.75pt" o:ole="">
            <v:imagedata r:id="rId56" o:title=""/>
          </v:shape>
          <o:OLEObject Type="Embed" ProgID="Equation.DSMT4" ShapeID="_x0000_i1040" DrawAspect="Content" ObjectID="_1431544380" r:id="rId57"/>
        </w:object>
      </w:r>
      <w:r w:rsidRPr="00652B26">
        <w:rPr>
          <w:rFonts w:cs="Times New Roman"/>
          <w:szCs w:val="24"/>
        </w:rPr>
        <w:t xml:space="preserve"> - интенсивность отказа в режиме хранения, 1/ч.; </w:t>
      </w:r>
      <w:r w:rsidRPr="00652B26">
        <w:rPr>
          <w:rFonts w:cs="Times New Roman"/>
          <w:szCs w:val="24"/>
        </w:rPr>
        <w:object w:dxaOrig="520" w:dyaOrig="360">
          <v:shape id="_x0000_i1041" type="#_x0000_t75" style="width:26.25pt;height:18.75pt" o:ole="">
            <v:imagedata r:id="rId58" o:title=""/>
          </v:shape>
          <o:OLEObject Type="Embed" ProgID="Equation.DSMT4" ShapeID="_x0000_i1041" DrawAspect="Content" ObjectID="_1431544381" r:id="rId59"/>
        </w:object>
      </w:r>
      <w:r w:rsidRPr="00652B26">
        <w:rPr>
          <w:rFonts w:cs="Times New Roman"/>
          <w:szCs w:val="24"/>
        </w:rPr>
        <w:t xml:space="preserve"> - коэффициент, зависящий от рабочего цикла (время хранения); </w:t>
      </w:r>
      <w:r w:rsidRPr="00652B26">
        <w:rPr>
          <w:rFonts w:cs="Times New Roman"/>
          <w:szCs w:val="24"/>
        </w:rPr>
        <w:object w:dxaOrig="499" w:dyaOrig="360">
          <v:shape id="_x0000_i1042" type="#_x0000_t75" style="width:24.75pt;height:18.75pt" o:ole="">
            <v:imagedata r:id="rId60" o:title=""/>
          </v:shape>
          <o:OLEObject Type="Embed" ProgID="Equation.DSMT4" ShapeID="_x0000_i1042" DrawAspect="Content" ObjectID="_1431544382" r:id="rId61"/>
        </w:object>
      </w:r>
      <w:r w:rsidRPr="00652B26">
        <w:rPr>
          <w:rFonts w:cs="Times New Roman"/>
          <w:szCs w:val="24"/>
        </w:rPr>
        <w:t xml:space="preserve"> - коэффициент, зависящий от температурного режима (время хранения) и влажности; </w:t>
      </w:r>
      <w:r w:rsidRPr="00652B26">
        <w:rPr>
          <w:rFonts w:cs="Times New Roman"/>
          <w:szCs w:val="24"/>
        </w:rPr>
        <w:object w:dxaOrig="460" w:dyaOrig="360">
          <v:shape id="_x0000_i1043" type="#_x0000_t75" style="width:23.25pt;height:18.75pt" o:ole="">
            <v:imagedata r:id="rId62" o:title=""/>
          </v:shape>
          <o:OLEObject Type="Embed" ProgID="Equation.DSMT4" ShapeID="_x0000_i1043" DrawAspect="Content" ObjectID="_1431544383" r:id="rId63"/>
        </w:object>
      </w:r>
      <w:r w:rsidRPr="00652B26">
        <w:rPr>
          <w:rFonts w:cs="Times New Roman"/>
          <w:szCs w:val="24"/>
        </w:rPr>
        <w:t xml:space="preserve"> - интенсивность отказов, зависящая от количества циклов, 1/ч.; </w:t>
      </w:r>
      <w:r w:rsidRPr="00652B26">
        <w:rPr>
          <w:rFonts w:cs="Times New Roman"/>
          <w:szCs w:val="24"/>
        </w:rPr>
        <w:object w:dxaOrig="400" w:dyaOrig="360">
          <v:shape id="_x0000_i1044" type="#_x0000_t75" style="width:20.25pt;height:18.75pt" o:ole="">
            <v:imagedata r:id="rId64" o:title=""/>
          </v:shape>
          <o:OLEObject Type="Embed" ProgID="Equation.DSMT4" ShapeID="_x0000_i1044" DrawAspect="Content" ObjectID="_1431544384" r:id="rId65"/>
        </w:object>
      </w:r>
      <w:r w:rsidRPr="00652B26">
        <w:rPr>
          <w:rFonts w:cs="Times New Roman"/>
          <w:szCs w:val="24"/>
        </w:rPr>
        <w:t xml:space="preserve"> - коэффициент, зависящий от количества циклов; </w:t>
      </w:r>
      <w:r w:rsidRPr="00652B26">
        <w:rPr>
          <w:rFonts w:cs="Times New Roman"/>
          <w:szCs w:val="24"/>
        </w:rPr>
        <w:object w:dxaOrig="420" w:dyaOrig="360">
          <v:shape id="_x0000_i1045" type="#_x0000_t75" style="width:21.75pt;height:18.75pt" o:ole="">
            <v:imagedata r:id="rId66" o:title=""/>
          </v:shape>
          <o:OLEObject Type="Embed" ProgID="Equation.DSMT4" ShapeID="_x0000_i1045" DrawAspect="Content" ObjectID="_1431544385" r:id="rId67"/>
        </w:object>
      </w:r>
      <w:r w:rsidRPr="00652B26">
        <w:rPr>
          <w:rFonts w:cs="Times New Roman"/>
          <w:szCs w:val="24"/>
        </w:rPr>
        <w:t xml:space="preserve"> - коэффициента, зависящий от разности температур в режиме работы и хранения; </w:t>
      </w:r>
      <w:r w:rsidRPr="00652B26">
        <w:rPr>
          <w:rFonts w:cs="Times New Roman"/>
          <w:szCs w:val="24"/>
        </w:rPr>
        <w:object w:dxaOrig="420" w:dyaOrig="360">
          <v:shape id="_x0000_i1046" type="#_x0000_t75" style="width:21.75pt;height:18.75pt" o:ole="">
            <v:imagedata r:id="rId68" o:title=""/>
          </v:shape>
          <o:OLEObject Type="Embed" ProgID="Equation.DSMT4" ShapeID="_x0000_i1046" DrawAspect="Content" ObjectID="_1431544386" r:id="rId69"/>
        </w:object>
      </w:r>
      <w:r w:rsidRPr="00652B26">
        <w:rPr>
          <w:rFonts w:cs="Times New Roman"/>
          <w:szCs w:val="24"/>
        </w:rPr>
        <w:t xml:space="preserve"> - интенсивность отказов паяных соединений, 1/ч.; </w:t>
      </w:r>
      <w:r w:rsidRPr="00652B26">
        <w:rPr>
          <w:rFonts w:cs="Times New Roman"/>
          <w:szCs w:val="24"/>
        </w:rPr>
        <w:object w:dxaOrig="540" w:dyaOrig="360">
          <v:shape id="_x0000_i1047" type="#_x0000_t75" style="width:27pt;height:18.75pt" o:ole="">
            <v:imagedata r:id="rId70" o:title=""/>
          </v:shape>
          <o:OLEObject Type="Embed" ProgID="Equation.DSMT4" ShapeID="_x0000_i1047" DrawAspect="Content" ObjectID="_1431544387" r:id="rId71"/>
        </w:object>
      </w:r>
      <w:r w:rsidRPr="00652B26">
        <w:rPr>
          <w:rFonts w:cs="Times New Roman"/>
          <w:szCs w:val="24"/>
        </w:rPr>
        <w:t xml:space="preserve"> - коэффициент, зависящий от разности температур паяных соединений в режиме работы и хранения; </w:t>
      </w:r>
      <w:r w:rsidRPr="00652B26">
        <w:rPr>
          <w:rFonts w:cs="Times New Roman"/>
          <w:szCs w:val="24"/>
        </w:rPr>
        <w:object w:dxaOrig="480" w:dyaOrig="360">
          <v:shape id="_x0000_i1048" type="#_x0000_t75" style="width:23.25pt;height:18.75pt" o:ole="">
            <v:imagedata r:id="rId72" o:title=""/>
          </v:shape>
          <o:OLEObject Type="Embed" ProgID="Equation.DSMT4" ShapeID="_x0000_i1048" DrawAspect="Content" ObjectID="_1431544388" r:id="rId73"/>
        </w:object>
      </w:r>
      <w:r w:rsidRPr="00652B26">
        <w:rPr>
          <w:rFonts w:cs="Times New Roman"/>
          <w:szCs w:val="24"/>
        </w:rPr>
        <w:t xml:space="preserve"> - интенсивность отказов из-за повышенных электрических нагрузок, 1/ч.</w:t>
      </w:r>
    </w:p>
    <w:tbl>
      <w:tblPr>
        <w:tblStyle w:val="af"/>
        <w:tblW w:w="9803" w:type="dxa"/>
        <w:tblLook w:val="04A0" w:firstRow="1" w:lastRow="0" w:firstColumn="1" w:lastColumn="0" w:noHBand="0" w:noVBand="1"/>
      </w:tblPr>
      <w:tblGrid>
        <w:gridCol w:w="9050"/>
        <w:gridCol w:w="753"/>
      </w:tblGrid>
      <w:tr w:rsidR="007F2FCF" w:rsidTr="003E6568">
        <w:trPr>
          <w:trHeight w:val="351"/>
        </w:trPr>
        <w:tc>
          <w:tcPr>
            <w:tcW w:w="9078" w:type="dxa"/>
            <w:tcBorders>
              <w:top w:val="nil"/>
              <w:left w:val="nil"/>
              <w:bottom w:val="nil"/>
              <w:right w:val="nil"/>
            </w:tcBorders>
          </w:tcPr>
          <w:p w:rsidR="007F2FCF" w:rsidRPr="003E6568" w:rsidRDefault="007F2FCF" w:rsidP="00655B77">
            <w:pPr>
              <w:jc w:val="center"/>
              <w:rPr>
                <w:lang w:val="en-US"/>
              </w:rPr>
            </w:pPr>
            <w:r w:rsidRPr="00C65954">
              <w:rPr>
                <w:rFonts w:eastAsiaTheme="minorHAnsi" w:cstheme="minorBidi"/>
                <w:sz w:val="24"/>
                <w:szCs w:val="22"/>
                <w:lang w:eastAsia="en-US"/>
              </w:rPr>
              <w:object w:dxaOrig="1540" w:dyaOrig="440">
                <v:shape id="_x0000_i1049" type="#_x0000_t75" style="width:77.25pt;height:21.75pt" o:ole="">
                  <v:imagedata r:id="rId74" o:title=""/>
                </v:shape>
                <o:OLEObject Type="Embed" ProgID="Equation.DSMT4" ShapeID="_x0000_i1049" DrawAspect="Content" ObjectID="_1431544389" r:id="rId75"/>
              </w:object>
            </w:r>
          </w:p>
        </w:tc>
        <w:tc>
          <w:tcPr>
            <w:tcW w:w="725" w:type="dxa"/>
            <w:tcBorders>
              <w:top w:val="nil"/>
              <w:left w:val="nil"/>
              <w:bottom w:val="nil"/>
              <w:right w:val="nil"/>
            </w:tcBorders>
            <w:vAlign w:val="center"/>
          </w:tcPr>
          <w:p w:rsidR="007F2FCF" w:rsidRDefault="001400C5" w:rsidP="001400C5">
            <w:pPr>
              <w:ind w:firstLine="0"/>
            </w:pPr>
            <w:r>
              <w:rPr>
                <w:lang w:val="en-US"/>
              </w:rPr>
              <w:t>(</w:t>
            </w:r>
            <w:r>
              <w:t>1.8</w:t>
            </w:r>
            <w:r w:rsidR="007F2FCF">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240" w:dyaOrig="320">
          <v:shape id="_x0000_i1050" type="#_x0000_t75" style="width:12pt;height:17.25pt" o:ole="">
            <v:imagedata r:id="rId76" o:title=""/>
          </v:shape>
          <o:OLEObject Type="Embed" ProgID="Equation.DSMT4" ShapeID="_x0000_i1050" DrawAspect="Content" ObjectID="_1431544390" r:id="rId77"/>
        </w:object>
      </w:r>
      <w:r w:rsidRPr="00652B26">
        <w:rPr>
          <w:rFonts w:cs="Times New Roman"/>
          <w:szCs w:val="24"/>
        </w:rPr>
        <w:t xml:space="preserve"> - постоянная степени повышения интенсивности отказов, зависящая от типа ИМС и приведенная в таблице </w:t>
      </w:r>
      <w:r w:rsidR="00EF08C6">
        <w:rPr>
          <w:rFonts w:cs="Times New Roman"/>
          <w:szCs w:val="24"/>
        </w:rPr>
        <w:t>справочника</w:t>
      </w:r>
      <w:r w:rsidR="00E1126C">
        <w:rPr>
          <w:rFonts w:cs="Times New Roman"/>
          <w:szCs w:val="24"/>
        </w:rPr>
        <w:t xml:space="preserve"> [6</w:t>
      </w:r>
      <w:r w:rsidRPr="00652B26">
        <w:rPr>
          <w:rFonts w:cs="Times New Roman"/>
          <w:szCs w:val="24"/>
        </w:rPr>
        <w:t xml:space="preserve">]; </w:t>
      </w:r>
      <w:r w:rsidRPr="00652B26">
        <w:rPr>
          <w:rFonts w:cs="Times New Roman"/>
          <w:szCs w:val="24"/>
        </w:rPr>
        <w:object w:dxaOrig="220" w:dyaOrig="260">
          <v:shape id="_x0000_i1051" type="#_x0000_t75" style="width:11.25pt;height:12.75pt" o:ole="">
            <v:imagedata r:id="rId78" o:title=""/>
          </v:shape>
          <o:OLEObject Type="Embed" ProgID="Equation.DSMT4" ShapeID="_x0000_i1051" DrawAspect="Content" ObjectID="_1431544391" r:id="rId79"/>
        </w:object>
      </w:r>
      <w:r w:rsidRPr="00652B26">
        <w:rPr>
          <w:rFonts w:cs="Times New Roman"/>
          <w:szCs w:val="24"/>
        </w:rPr>
        <w:t xml:space="preserve"> - год выпуска ИМС.</w:t>
      </w:r>
    </w:p>
    <w:tbl>
      <w:tblPr>
        <w:tblStyle w:val="af"/>
        <w:tblW w:w="9607" w:type="dxa"/>
        <w:tblLook w:val="04A0" w:firstRow="1" w:lastRow="0" w:firstColumn="1" w:lastColumn="0" w:noHBand="0" w:noVBand="1"/>
      </w:tblPr>
      <w:tblGrid>
        <w:gridCol w:w="8854"/>
        <w:gridCol w:w="75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1380" w:dyaOrig="700">
                <v:shape id="_x0000_i1052" type="#_x0000_t75" style="width:69pt;height:35.25pt" o:ole="">
                  <v:imagedata r:id="rId80" o:title=""/>
                </v:shape>
                <o:OLEObject Type="Embed" ProgID="Equation.DSMT4" ShapeID="_x0000_i1052" DrawAspect="Content" ObjectID="_1431544392" r:id="rId81"/>
              </w:object>
            </w:r>
          </w:p>
        </w:tc>
        <w:tc>
          <w:tcPr>
            <w:tcW w:w="710" w:type="dxa"/>
            <w:tcBorders>
              <w:top w:val="nil"/>
              <w:left w:val="nil"/>
              <w:bottom w:val="nil"/>
              <w:right w:val="nil"/>
            </w:tcBorders>
            <w:vAlign w:val="center"/>
          </w:tcPr>
          <w:p w:rsidR="007F2FCF" w:rsidRDefault="001400C5" w:rsidP="001400C5">
            <w:pPr>
              <w:ind w:firstLine="0"/>
            </w:pPr>
            <w:r>
              <w:t>(1.9</w:t>
            </w:r>
            <w:r w:rsidR="007F2FCF">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440" w:dyaOrig="279">
          <v:shape id="_x0000_i1053" type="#_x0000_t75" style="width:21.75pt;height:14.25pt" o:ole="">
            <v:imagedata r:id="rId82" o:title=""/>
          </v:shape>
          <o:OLEObject Type="Embed" ProgID="Equation.DSMT4" ShapeID="_x0000_i1053" DrawAspect="Content" ObjectID="_1431544393" r:id="rId83"/>
        </w:object>
      </w:r>
      <w:r w:rsidRPr="00652B26">
        <w:rPr>
          <w:rFonts w:cs="Times New Roman"/>
          <w:szCs w:val="24"/>
        </w:rPr>
        <w:t xml:space="preserve"> - отношение времени работы к общему времени работы и хранения аппаратуры, в которую входит оцениваемая ИМС, в процентах; </w:t>
      </w:r>
      <w:r w:rsidRPr="00652B26">
        <w:rPr>
          <w:rFonts w:cs="Times New Roman"/>
          <w:szCs w:val="24"/>
        </w:rPr>
        <w:object w:dxaOrig="620" w:dyaOrig="380">
          <v:shape id="_x0000_i1054" type="#_x0000_t75" style="width:30.75pt;height:18.75pt" o:ole="">
            <v:imagedata r:id="rId84" o:title=""/>
          </v:shape>
          <o:OLEObject Type="Embed" ProgID="Equation.DSMT4" ShapeID="_x0000_i1054" DrawAspect="Content" ObjectID="_1431544394" r:id="rId85"/>
        </w:object>
      </w:r>
      <w:r w:rsidRPr="00652B26">
        <w:rPr>
          <w:rFonts w:cs="Times New Roman"/>
          <w:szCs w:val="24"/>
        </w:rPr>
        <w:t xml:space="preserve"> - табличное значение из</w:t>
      </w:r>
      <w:r w:rsidR="00EF08C6">
        <w:rPr>
          <w:rFonts w:cs="Times New Roman"/>
          <w:szCs w:val="24"/>
        </w:rPr>
        <w:t xml:space="preserve"> справочника</w:t>
      </w:r>
      <w:r w:rsidR="00FE6764">
        <w:rPr>
          <w:rFonts w:cs="Times New Roman"/>
          <w:szCs w:val="24"/>
        </w:rPr>
        <w:t xml:space="preserve"> [</w:t>
      </w:r>
      <w:r w:rsidR="00E1126C">
        <w:rPr>
          <w:rFonts w:cs="Times New Roman"/>
          <w:szCs w:val="24"/>
        </w:rPr>
        <w:t>6</w:t>
      </w:r>
      <w:r w:rsidRPr="00652B26">
        <w:rPr>
          <w:rFonts w:cs="Times New Roman"/>
          <w:szCs w:val="24"/>
        </w:rPr>
        <w:t>] для негерметизированной ИМС в пластиковом корпусе.</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2799" w:dyaOrig="639">
                <v:shape id="_x0000_i1055" type="#_x0000_t75" style="width:141.05pt;height:32.25pt" o:ole="">
                  <v:imagedata r:id="rId86" o:title=""/>
                </v:shape>
                <o:OLEObject Type="Embed" ProgID="Equation.DSMT4" ShapeID="_x0000_i1055" DrawAspect="Content" ObjectID="_1431544395" r:id="rId87"/>
              </w:object>
            </w:r>
          </w:p>
        </w:tc>
        <w:tc>
          <w:tcPr>
            <w:tcW w:w="710" w:type="dxa"/>
            <w:tcBorders>
              <w:top w:val="nil"/>
              <w:left w:val="nil"/>
              <w:bottom w:val="nil"/>
              <w:right w:val="nil"/>
            </w:tcBorders>
            <w:vAlign w:val="center"/>
          </w:tcPr>
          <w:p w:rsidR="007F2FCF" w:rsidRDefault="007F2FCF" w:rsidP="001400C5">
            <w:pPr>
              <w:ind w:firstLine="0"/>
            </w:pPr>
            <w:r>
              <w:t>(</w:t>
            </w:r>
            <w:r w:rsidR="001400C5">
              <w:t>1.10</w:t>
            </w:r>
            <w:r>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499" w:dyaOrig="380">
          <v:shape id="_x0000_i1056" type="#_x0000_t75" style="width:24.75pt;height:18.75pt" o:ole="">
            <v:imagedata r:id="rId88" o:title=""/>
          </v:shape>
          <o:OLEObject Type="Embed" ProgID="Equation.DSMT4" ShapeID="_x0000_i1056" DrawAspect="Content" ObjectID="_1431544396" r:id="rId89"/>
        </w:object>
      </w:r>
      <w:r w:rsidRPr="00652B26">
        <w:rPr>
          <w:rFonts w:cs="Times New Roman"/>
          <w:szCs w:val="24"/>
        </w:rPr>
        <w:t xml:space="preserve"> - энергия активации в режиме работы, в эВ; </w:t>
      </w:r>
      <w:r w:rsidRPr="00652B26">
        <w:rPr>
          <w:rFonts w:cs="Times New Roman"/>
          <w:szCs w:val="24"/>
        </w:rPr>
        <w:object w:dxaOrig="380" w:dyaOrig="360">
          <v:shape id="_x0000_i1057" type="#_x0000_t75" style="width:18.75pt;height:18.75pt" o:ole="">
            <v:imagedata r:id="rId90" o:title=""/>
          </v:shape>
          <o:OLEObject Type="Embed" ProgID="Equation.DSMT4" ShapeID="_x0000_i1057" DrawAspect="Content" ObjectID="_1431544397" r:id="rId91"/>
        </w:object>
      </w:r>
      <w:r w:rsidRPr="00652B26">
        <w:rPr>
          <w:rFonts w:cs="Times New Roman"/>
          <w:szCs w:val="24"/>
        </w:rPr>
        <w:t xml:space="preserve"> - температура окружающей среды в режиме работы, в °С; </w:t>
      </w:r>
      <w:r w:rsidRPr="00652B26">
        <w:rPr>
          <w:rFonts w:cs="Times New Roman"/>
          <w:szCs w:val="24"/>
        </w:rPr>
        <w:object w:dxaOrig="279" w:dyaOrig="360">
          <v:shape id="_x0000_i1058" type="#_x0000_t75" style="width:14.25pt;height:18.75pt" o:ole="">
            <v:imagedata r:id="rId92" o:title=""/>
          </v:shape>
          <o:OLEObject Type="Embed" ProgID="Equation.DSMT4" ShapeID="_x0000_i1058" DrawAspect="Content" ObjectID="_1431544398" r:id="rId93"/>
        </w:object>
      </w:r>
      <w:r w:rsidRPr="00652B26">
        <w:rPr>
          <w:rFonts w:cs="Times New Roman"/>
          <w:szCs w:val="24"/>
        </w:rPr>
        <w:t xml:space="preserve"> - величина возрастания температуры окружающей среды, в °С.</w:t>
      </w:r>
    </w:p>
    <w:p w:rsidR="007F2FCF" w:rsidRPr="00652B26" w:rsidRDefault="007F2FCF" w:rsidP="007F2FCF">
      <w:pPr>
        <w:rPr>
          <w:rFonts w:cs="Times New Roman"/>
          <w:szCs w:val="24"/>
        </w:rPr>
      </w:pPr>
      <w:r w:rsidRPr="00652B26">
        <w:rPr>
          <w:rFonts w:cs="Times New Roman"/>
          <w:szCs w:val="24"/>
        </w:rPr>
        <w:t>Величина возрастания температуры окружающей среды может быть получена несколькими путями: взята из таблицы, приведенной на странице 28 [</w:t>
      </w:r>
      <w:r w:rsidR="00E1126C">
        <w:rPr>
          <w:rFonts w:cs="Times New Roman"/>
          <w:szCs w:val="24"/>
        </w:rPr>
        <w:t>6</w:t>
      </w:r>
      <w:r w:rsidRPr="00652B26">
        <w:rPr>
          <w:rFonts w:cs="Times New Roman"/>
          <w:szCs w:val="24"/>
        </w:rPr>
        <w:t>], или же получена с использованием формул (</w:t>
      </w:r>
      <w:r w:rsidR="001400C5">
        <w:rPr>
          <w:rFonts w:cs="Times New Roman"/>
          <w:szCs w:val="24"/>
        </w:rPr>
        <w:t>1.</w:t>
      </w:r>
      <w:r w:rsidRPr="00652B26">
        <w:rPr>
          <w:rFonts w:cs="Times New Roman"/>
          <w:szCs w:val="24"/>
        </w:rPr>
        <w:t>1</w:t>
      </w:r>
      <w:r>
        <w:rPr>
          <w:rFonts w:cs="Times New Roman"/>
          <w:szCs w:val="24"/>
        </w:rPr>
        <w:t>1</w:t>
      </w:r>
      <w:r w:rsidRPr="00652B26">
        <w:rPr>
          <w:rFonts w:cs="Times New Roman"/>
          <w:szCs w:val="24"/>
        </w:rPr>
        <w:t>) или (</w:t>
      </w:r>
      <w:r w:rsidR="001400C5">
        <w:rPr>
          <w:rFonts w:cs="Times New Roman"/>
          <w:szCs w:val="24"/>
        </w:rPr>
        <w:t>1.</w:t>
      </w:r>
      <w:r w:rsidRPr="00652B26">
        <w:rPr>
          <w:rFonts w:cs="Times New Roman"/>
          <w:szCs w:val="24"/>
        </w:rPr>
        <w:t>1</w:t>
      </w:r>
      <w:r>
        <w:rPr>
          <w:rFonts w:cs="Times New Roman"/>
          <w:szCs w:val="24"/>
        </w:rPr>
        <w:t>2</w:t>
      </w:r>
      <w:r w:rsidRPr="00652B26">
        <w:rPr>
          <w:rFonts w:cs="Times New Roman"/>
          <w:szCs w:val="24"/>
        </w:rPr>
        <w:t>). При наличии информации о тепловом сопротивлении перехода к</w:t>
      </w:r>
      <w:r w:rsidR="00E1126C">
        <w:rPr>
          <w:rFonts w:cs="Times New Roman"/>
          <w:szCs w:val="24"/>
        </w:rPr>
        <w:t>рис</w:t>
      </w:r>
      <w:r w:rsidRPr="00652B26">
        <w:rPr>
          <w:rFonts w:cs="Times New Roman"/>
          <w:szCs w:val="24"/>
        </w:rPr>
        <w:t>талл-окружающая среда используется (</w:t>
      </w:r>
      <w:r w:rsidR="001400C5">
        <w:rPr>
          <w:rFonts w:cs="Times New Roman"/>
          <w:szCs w:val="24"/>
        </w:rPr>
        <w:t>1.</w:t>
      </w:r>
      <w:r w:rsidRPr="00652B26">
        <w:rPr>
          <w:rFonts w:cs="Times New Roman"/>
          <w:szCs w:val="24"/>
        </w:rPr>
        <w:t>1</w:t>
      </w:r>
      <w:r>
        <w:rPr>
          <w:rFonts w:cs="Times New Roman"/>
          <w:szCs w:val="24"/>
        </w:rPr>
        <w:t>1</w:t>
      </w:r>
      <w:r w:rsidRPr="00652B26">
        <w:rPr>
          <w:rFonts w:cs="Times New Roman"/>
          <w:szCs w:val="24"/>
        </w:rPr>
        <w:t>), при наличии информации о тепловом сопротивлении перехода к</w:t>
      </w:r>
      <w:r w:rsidR="00E1126C">
        <w:rPr>
          <w:rFonts w:cs="Times New Roman"/>
          <w:szCs w:val="24"/>
        </w:rPr>
        <w:t>рис</w:t>
      </w:r>
      <w:r w:rsidRPr="00652B26">
        <w:rPr>
          <w:rFonts w:cs="Times New Roman"/>
          <w:szCs w:val="24"/>
        </w:rPr>
        <w:t>талл-корпус – (</w:t>
      </w:r>
      <w:r w:rsidR="001400C5">
        <w:rPr>
          <w:rFonts w:cs="Times New Roman"/>
          <w:szCs w:val="24"/>
        </w:rPr>
        <w:t>1.</w:t>
      </w:r>
      <w:r w:rsidRPr="00652B26">
        <w:rPr>
          <w:rFonts w:cs="Times New Roman"/>
          <w:szCs w:val="24"/>
        </w:rPr>
        <w:t>1</w:t>
      </w:r>
      <w:r>
        <w:rPr>
          <w:rFonts w:cs="Times New Roman"/>
          <w:szCs w:val="24"/>
        </w:rPr>
        <w:t>2</w:t>
      </w:r>
      <w:r w:rsidRPr="00652B26">
        <w:rPr>
          <w:rFonts w:cs="Times New Roman"/>
          <w:szCs w:val="24"/>
        </w:rPr>
        <w:t>). В последнем случае в</w:t>
      </w:r>
      <w:r w:rsidR="00EF08C6">
        <w:rPr>
          <w:rFonts w:cs="Times New Roman"/>
          <w:szCs w:val="24"/>
        </w:rPr>
        <w:t xml:space="preserve"> формуле</w:t>
      </w:r>
      <w:r w:rsidRPr="00652B26">
        <w:rPr>
          <w:rFonts w:cs="Times New Roman"/>
          <w:szCs w:val="24"/>
        </w:rPr>
        <w:t xml:space="preserve"> (</w:t>
      </w:r>
      <w:r w:rsidR="001400C5">
        <w:rPr>
          <w:rFonts w:cs="Times New Roman"/>
          <w:szCs w:val="24"/>
        </w:rPr>
        <w:t>1.</w:t>
      </w:r>
      <w:r>
        <w:rPr>
          <w:rFonts w:cs="Times New Roman"/>
          <w:szCs w:val="24"/>
        </w:rPr>
        <w:t>10</w:t>
      </w:r>
      <w:r w:rsidRPr="00652B26">
        <w:rPr>
          <w:rFonts w:cs="Times New Roman"/>
          <w:szCs w:val="24"/>
        </w:rPr>
        <w:t xml:space="preserve">) необходимо </w:t>
      </w:r>
      <w:r w:rsidRPr="00652B26">
        <w:rPr>
          <w:rFonts w:cs="Times New Roman"/>
          <w:szCs w:val="24"/>
        </w:rPr>
        <w:object w:dxaOrig="380" w:dyaOrig="360">
          <v:shape id="_x0000_i1059" type="#_x0000_t75" style="width:18.75pt;height:18.75pt" o:ole="">
            <v:imagedata r:id="rId90" o:title=""/>
          </v:shape>
          <o:OLEObject Type="Embed" ProgID="Equation.DSMT4" ShapeID="_x0000_i1059" DrawAspect="Content" ObjectID="_1431544399" r:id="rId94"/>
        </w:object>
      </w:r>
      <w:r w:rsidRPr="00652B26">
        <w:rPr>
          <w:rFonts w:cs="Times New Roman"/>
          <w:szCs w:val="24"/>
        </w:rPr>
        <w:t xml:space="preserve"> заменить на </w:t>
      </w:r>
      <w:r w:rsidRPr="00652B26">
        <w:rPr>
          <w:rFonts w:cs="Times New Roman"/>
          <w:szCs w:val="24"/>
        </w:rPr>
        <w:object w:dxaOrig="279" w:dyaOrig="360">
          <v:shape id="_x0000_i1060" type="#_x0000_t75" style="width:14.25pt;height:18.75pt" o:ole="">
            <v:imagedata r:id="rId95" o:title=""/>
          </v:shape>
          <o:OLEObject Type="Embed" ProgID="Equation.DSMT4" ShapeID="_x0000_i1060" DrawAspect="Content" ObjectID="_1431544400" r:id="rId96"/>
        </w:object>
      </w:r>
      <w:r w:rsidRPr="00652B26">
        <w:rPr>
          <w:rFonts w:cs="Times New Roman"/>
          <w:szCs w:val="24"/>
        </w:rPr>
        <w:t xml:space="preserve"> (температуру корпуса ИМС).</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980" w:dyaOrig="360">
                <v:shape id="_x0000_i1061" type="#_x0000_t75" style="width:48.75pt;height:18.75pt" o:ole="">
                  <v:imagedata r:id="rId97" o:title=""/>
                </v:shape>
                <o:OLEObject Type="Embed" ProgID="Equation.DSMT4" ShapeID="_x0000_i1061" DrawAspect="Content" ObjectID="_1431544401" r:id="rId98"/>
              </w:object>
            </w:r>
          </w:p>
        </w:tc>
        <w:tc>
          <w:tcPr>
            <w:tcW w:w="710" w:type="dxa"/>
            <w:tcBorders>
              <w:top w:val="nil"/>
              <w:left w:val="nil"/>
              <w:bottom w:val="nil"/>
              <w:right w:val="nil"/>
            </w:tcBorders>
            <w:vAlign w:val="center"/>
          </w:tcPr>
          <w:p w:rsidR="007F2FCF" w:rsidRDefault="001400C5" w:rsidP="001400C5">
            <w:pPr>
              <w:ind w:firstLine="0"/>
            </w:pPr>
            <w:r>
              <w:t>(1.1</w:t>
            </w:r>
            <w:r w:rsidR="007F2FCF">
              <w:t>1)</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340" w:dyaOrig="360">
          <v:shape id="_x0000_i1062" type="#_x0000_t75" style="width:17.25pt;height:18.75pt" o:ole="">
            <v:imagedata r:id="rId99" o:title=""/>
          </v:shape>
          <o:OLEObject Type="Embed" ProgID="Equation.DSMT4" ShapeID="_x0000_i1062" DrawAspect="Content" ObjectID="_1431544402" r:id="rId100"/>
        </w:object>
      </w:r>
      <w:r w:rsidRPr="00652B26">
        <w:rPr>
          <w:rFonts w:cs="Times New Roman"/>
          <w:szCs w:val="24"/>
        </w:rPr>
        <w:t xml:space="preserve"> - тепловое сопротивление к</w:t>
      </w:r>
      <w:r w:rsidR="00E1126C">
        <w:rPr>
          <w:rFonts w:cs="Times New Roman"/>
          <w:szCs w:val="24"/>
        </w:rPr>
        <w:t>рис</w:t>
      </w:r>
      <w:r w:rsidRPr="00652B26">
        <w:rPr>
          <w:rFonts w:cs="Times New Roman"/>
          <w:szCs w:val="24"/>
        </w:rPr>
        <w:t xml:space="preserve">талл-окружающая среда, в °С/Вт; </w:t>
      </w:r>
      <w:r w:rsidRPr="00652B26">
        <w:rPr>
          <w:rFonts w:cs="Times New Roman"/>
          <w:szCs w:val="24"/>
        </w:rPr>
        <w:object w:dxaOrig="240" w:dyaOrig="260">
          <v:shape id="_x0000_i1063" type="#_x0000_t75" style="width:12pt;height:12.75pt" o:ole="">
            <v:imagedata r:id="rId101" o:title=""/>
          </v:shape>
          <o:OLEObject Type="Embed" ProgID="Equation.DSMT4" ShapeID="_x0000_i1063" DrawAspect="Content" ObjectID="_1431544403" r:id="rId102"/>
        </w:object>
      </w:r>
      <w:r w:rsidRPr="00652B26">
        <w:rPr>
          <w:rFonts w:cs="Times New Roman"/>
          <w:szCs w:val="24"/>
        </w:rPr>
        <w:t xml:space="preserve"> - рассеиваемая мощность, в Вт.</w:t>
      </w:r>
    </w:p>
    <w:tbl>
      <w:tblPr>
        <w:tblStyle w:val="af"/>
        <w:tblW w:w="9607" w:type="dxa"/>
        <w:tblLook w:val="04A0" w:firstRow="1" w:lastRow="0" w:firstColumn="1" w:lastColumn="0" w:noHBand="0" w:noVBand="1"/>
      </w:tblPr>
      <w:tblGrid>
        <w:gridCol w:w="8807"/>
        <w:gridCol w:w="800"/>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999" w:dyaOrig="360">
                <v:shape id="_x0000_i1064" type="#_x0000_t75" style="width:50.25pt;height:18.75pt" o:ole="">
                  <v:imagedata r:id="rId103" o:title=""/>
                </v:shape>
                <o:OLEObject Type="Embed" ProgID="Equation.DSMT4" ShapeID="_x0000_i1064" DrawAspect="Content" ObjectID="_1431544404" r:id="rId104"/>
              </w:object>
            </w:r>
          </w:p>
        </w:tc>
        <w:tc>
          <w:tcPr>
            <w:tcW w:w="710" w:type="dxa"/>
            <w:tcBorders>
              <w:top w:val="nil"/>
              <w:left w:val="nil"/>
              <w:bottom w:val="nil"/>
              <w:right w:val="nil"/>
            </w:tcBorders>
            <w:vAlign w:val="center"/>
          </w:tcPr>
          <w:p w:rsidR="007F2FCF" w:rsidRDefault="001400C5" w:rsidP="00DB6802">
            <w:pPr>
              <w:ind w:firstLine="0"/>
            </w:pPr>
            <w:r>
              <w:t>1</w:t>
            </w:r>
            <w:r w:rsidR="00DB6802">
              <w:t>.</w:t>
            </w:r>
            <w:r w:rsidR="001E6C7A">
              <w:t>1</w:t>
            </w:r>
            <w:r>
              <w:t>2</w:t>
            </w:r>
            <w:r w:rsidR="007F2FCF">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340" w:dyaOrig="360">
          <v:shape id="_x0000_i1065" type="#_x0000_t75" style="width:17.25pt;height:18.75pt" o:ole="">
            <v:imagedata r:id="rId99" o:title=""/>
          </v:shape>
          <o:OLEObject Type="Embed" ProgID="Equation.DSMT4" ShapeID="_x0000_i1065" DrawAspect="Content" ObjectID="_1431544405" r:id="rId105"/>
        </w:object>
      </w:r>
      <w:r w:rsidRPr="00652B26">
        <w:rPr>
          <w:rFonts w:cs="Times New Roman"/>
          <w:szCs w:val="24"/>
        </w:rPr>
        <w:t xml:space="preserve"> - тепловое сопротивление к</w:t>
      </w:r>
      <w:r w:rsidR="00E1126C">
        <w:rPr>
          <w:rFonts w:cs="Times New Roman"/>
          <w:szCs w:val="24"/>
        </w:rPr>
        <w:t>рис</w:t>
      </w:r>
      <w:r w:rsidRPr="00652B26">
        <w:rPr>
          <w:rFonts w:cs="Times New Roman"/>
          <w:szCs w:val="24"/>
        </w:rPr>
        <w:t xml:space="preserve">талл-корпус, в °С/Вт; </w:t>
      </w:r>
      <w:r w:rsidRPr="00652B26">
        <w:rPr>
          <w:rFonts w:cs="Times New Roman"/>
          <w:szCs w:val="24"/>
        </w:rPr>
        <w:object w:dxaOrig="240" w:dyaOrig="260">
          <v:shape id="_x0000_i1066" type="#_x0000_t75" style="width:12pt;height:12.75pt" o:ole="">
            <v:imagedata r:id="rId101" o:title=""/>
          </v:shape>
          <o:OLEObject Type="Embed" ProgID="Equation.DSMT4" ShapeID="_x0000_i1066" DrawAspect="Content" ObjectID="_1431544406" r:id="rId106"/>
        </w:object>
      </w:r>
      <w:r w:rsidRPr="00652B26">
        <w:rPr>
          <w:rFonts w:cs="Times New Roman"/>
          <w:szCs w:val="24"/>
        </w:rPr>
        <w:t xml:space="preserve"> - рассеиваемая мощность, в Вт.</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1600" w:dyaOrig="700">
                <v:shape id="_x0000_i1067" type="#_x0000_t75" style="width:80.25pt;height:35.25pt" o:ole="">
                  <v:imagedata r:id="rId107" o:title=""/>
                </v:shape>
                <o:OLEObject Type="Embed" ProgID="Equation.DSMT4" ShapeID="_x0000_i1067" DrawAspect="Content" ObjectID="_1431544407" r:id="rId108"/>
              </w:object>
            </w:r>
          </w:p>
        </w:tc>
        <w:tc>
          <w:tcPr>
            <w:tcW w:w="710" w:type="dxa"/>
            <w:tcBorders>
              <w:top w:val="nil"/>
              <w:left w:val="nil"/>
              <w:bottom w:val="nil"/>
              <w:right w:val="nil"/>
            </w:tcBorders>
            <w:vAlign w:val="center"/>
          </w:tcPr>
          <w:p w:rsidR="007F2FCF" w:rsidRDefault="00DB6802" w:rsidP="001400C5">
            <w:pPr>
              <w:ind w:firstLine="0"/>
            </w:pPr>
            <w:r>
              <w:t>(1.</w:t>
            </w:r>
            <w:r w:rsidR="007F2FCF">
              <w:t>1</w:t>
            </w:r>
            <w:r w:rsidR="001400C5">
              <w:t>3</w:t>
            </w:r>
            <w:r w:rsidR="007F2FCF">
              <w:t>)</w:t>
            </w:r>
          </w:p>
        </w:tc>
      </w:tr>
    </w:tbl>
    <w:p w:rsidR="007F2FCF" w:rsidRPr="00652B26" w:rsidRDefault="007F2FCF" w:rsidP="007F2FCF">
      <w:pPr>
        <w:rPr>
          <w:rFonts w:cs="Times New Roman"/>
          <w:szCs w:val="24"/>
        </w:rPr>
      </w:pPr>
      <w:r w:rsidRPr="00652B26">
        <w:rPr>
          <w:rFonts w:cs="Times New Roman"/>
          <w:szCs w:val="24"/>
        </w:rPr>
        <w:lastRenderedPageBreak/>
        <w:t xml:space="preserve">где: </w:t>
      </w:r>
      <w:r w:rsidRPr="00652B26">
        <w:rPr>
          <w:rFonts w:cs="Times New Roman"/>
          <w:szCs w:val="24"/>
        </w:rPr>
        <w:object w:dxaOrig="440" w:dyaOrig="279">
          <v:shape id="_x0000_i1068" type="#_x0000_t75" style="width:21.75pt;height:14.25pt" o:ole="">
            <v:imagedata r:id="rId82" o:title=""/>
          </v:shape>
          <o:OLEObject Type="Embed" ProgID="Equation.DSMT4" ShapeID="_x0000_i1068" DrawAspect="Content" ObjectID="_1431544408" r:id="rId109"/>
        </w:object>
      </w:r>
      <w:r w:rsidRPr="00652B26">
        <w:rPr>
          <w:rFonts w:cs="Times New Roman"/>
          <w:szCs w:val="24"/>
        </w:rPr>
        <w:t xml:space="preserve"> - отношение времени работы к общему времени работы и хранения аппаратуры, в которую входит оцениваемая ИМС, в процентах; </w:t>
      </w:r>
      <w:r w:rsidRPr="00652B26">
        <w:rPr>
          <w:rFonts w:cs="Times New Roman"/>
          <w:szCs w:val="24"/>
        </w:rPr>
        <w:object w:dxaOrig="820" w:dyaOrig="380">
          <v:shape id="_x0000_i1069" type="#_x0000_t75" style="width:41.25pt;height:18.75pt" o:ole="">
            <v:imagedata r:id="rId110" o:title=""/>
          </v:shape>
          <o:OLEObject Type="Embed" ProgID="Equation.DSMT4" ShapeID="_x0000_i1069" DrawAspect="Content" ObjectID="_1431544409" r:id="rId111"/>
        </w:object>
      </w:r>
      <w:r w:rsidRPr="00652B26">
        <w:rPr>
          <w:rFonts w:cs="Times New Roman"/>
          <w:szCs w:val="24"/>
        </w:rPr>
        <w:t xml:space="preserve"> - табличное значение из </w:t>
      </w:r>
      <w:r w:rsidR="00EF08C6">
        <w:rPr>
          <w:rFonts w:cs="Times New Roman"/>
          <w:szCs w:val="24"/>
        </w:rPr>
        <w:t xml:space="preserve">справочника </w:t>
      </w:r>
      <w:r w:rsidR="00E1126C">
        <w:rPr>
          <w:rFonts w:cs="Times New Roman"/>
          <w:szCs w:val="24"/>
        </w:rPr>
        <w:t>[6</w:t>
      </w:r>
      <w:r w:rsidRPr="00652B26">
        <w:rPr>
          <w:rFonts w:cs="Times New Roman"/>
          <w:szCs w:val="24"/>
        </w:rPr>
        <w:t>] для негерметизированной ИМС в пластиковом корпусе.</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3420" w:dyaOrig="820">
                <v:shape id="_x0000_i1070" type="#_x0000_t75" style="width:171pt;height:41.25pt" o:ole="">
                  <v:imagedata r:id="rId112" o:title=""/>
                </v:shape>
                <o:OLEObject Type="Embed" ProgID="Equation.DSMT4" ShapeID="_x0000_i1070" DrawAspect="Content" ObjectID="_1431544410" r:id="rId113"/>
              </w:object>
            </w:r>
          </w:p>
        </w:tc>
        <w:tc>
          <w:tcPr>
            <w:tcW w:w="710" w:type="dxa"/>
            <w:tcBorders>
              <w:top w:val="nil"/>
              <w:left w:val="nil"/>
              <w:bottom w:val="nil"/>
              <w:right w:val="nil"/>
            </w:tcBorders>
            <w:vAlign w:val="center"/>
          </w:tcPr>
          <w:p w:rsidR="007F2FCF" w:rsidRDefault="001400C5" w:rsidP="001400C5">
            <w:pPr>
              <w:ind w:firstLine="0"/>
            </w:pPr>
            <w:r>
              <w:t>(1.14</w:t>
            </w:r>
            <w:r w:rsidR="007F2FCF">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700" w:dyaOrig="380">
          <v:shape id="_x0000_i1071" type="#_x0000_t75" style="width:35.25pt;height:18.75pt" o:ole="">
            <v:imagedata r:id="rId114" o:title=""/>
          </v:shape>
          <o:OLEObject Type="Embed" ProgID="Equation.DSMT4" ShapeID="_x0000_i1071" DrawAspect="Content" ObjectID="_1431544411" r:id="rId115"/>
        </w:object>
      </w:r>
      <w:r w:rsidRPr="00652B26">
        <w:rPr>
          <w:rFonts w:cs="Times New Roman"/>
          <w:szCs w:val="24"/>
        </w:rPr>
        <w:t xml:space="preserve"> - энергия активации в режиме хранения, в эВ; </w:t>
      </w:r>
      <w:r w:rsidRPr="00652B26">
        <w:rPr>
          <w:rFonts w:cs="Times New Roman"/>
          <w:szCs w:val="24"/>
        </w:rPr>
        <w:object w:dxaOrig="380" w:dyaOrig="360">
          <v:shape id="_x0000_i1072" type="#_x0000_t75" style="width:18.75pt;height:18.75pt" o:ole="">
            <v:imagedata r:id="rId116" o:title=""/>
          </v:shape>
          <o:OLEObject Type="Embed" ProgID="Equation.DSMT4" ShapeID="_x0000_i1072" DrawAspect="Content" ObjectID="_1431544412" r:id="rId117"/>
        </w:object>
      </w:r>
      <w:r w:rsidRPr="00652B26">
        <w:rPr>
          <w:rFonts w:cs="Times New Roman"/>
          <w:szCs w:val="24"/>
        </w:rPr>
        <w:t xml:space="preserve"> - температура окружающей среды в режиме хранения, в °С; </w:t>
      </w:r>
      <w:r w:rsidRPr="00652B26">
        <w:rPr>
          <w:rFonts w:cs="Times New Roman"/>
          <w:szCs w:val="24"/>
        </w:rPr>
        <w:object w:dxaOrig="440" w:dyaOrig="260">
          <v:shape id="_x0000_i1073" type="#_x0000_t75" style="width:21.75pt;height:12.75pt" o:ole="">
            <v:imagedata r:id="rId118" o:title=""/>
          </v:shape>
          <o:OLEObject Type="Embed" ProgID="Equation.DSMT4" ShapeID="_x0000_i1073" DrawAspect="Content" ObjectID="_1431544413" r:id="rId119"/>
        </w:object>
      </w:r>
      <w:r w:rsidRPr="00652B26">
        <w:rPr>
          <w:rFonts w:cs="Times New Roman"/>
          <w:szCs w:val="24"/>
        </w:rPr>
        <w:t xml:space="preserve"> - относительная влажность, в процентах.</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1060" w:dyaOrig="680">
                <v:shape id="_x0000_i1074" type="#_x0000_t75" style="width:53.25pt;height:33.75pt" o:ole="">
                  <v:imagedata r:id="rId120" o:title=""/>
                </v:shape>
                <o:OLEObject Type="Embed" ProgID="Equation.DSMT4" ShapeID="_x0000_i1074" DrawAspect="Content" ObjectID="_1431544414" r:id="rId121"/>
              </w:object>
            </w:r>
          </w:p>
        </w:tc>
        <w:tc>
          <w:tcPr>
            <w:tcW w:w="710" w:type="dxa"/>
            <w:tcBorders>
              <w:top w:val="nil"/>
              <w:left w:val="nil"/>
              <w:bottom w:val="nil"/>
              <w:right w:val="nil"/>
            </w:tcBorders>
            <w:vAlign w:val="center"/>
          </w:tcPr>
          <w:p w:rsidR="007F2FCF" w:rsidRDefault="001400C5" w:rsidP="001400C5">
            <w:pPr>
              <w:ind w:firstLine="0"/>
            </w:pPr>
            <w:r>
              <w:t>(1.15</w:t>
            </w:r>
            <w:r w:rsidR="007F2FCF">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380" w:dyaOrig="279">
          <v:shape id="_x0000_i1075" type="#_x0000_t75" style="width:18.75pt;height:14.25pt" o:ole="">
            <v:imagedata r:id="rId122" o:title=""/>
          </v:shape>
          <o:OLEObject Type="Embed" ProgID="Equation.DSMT4" ShapeID="_x0000_i1075" DrawAspect="Content" ObjectID="_1431544415" r:id="rId123"/>
        </w:object>
      </w:r>
      <w:r w:rsidRPr="00652B26">
        <w:rPr>
          <w:rFonts w:cs="Times New Roman"/>
          <w:szCs w:val="24"/>
        </w:rPr>
        <w:t xml:space="preserve"> - количество включений аппаратуры, в которую входит оцениваемая ИМС, в течение одного календарного года; </w:t>
      </w:r>
      <w:r w:rsidRPr="00652B26">
        <w:rPr>
          <w:rFonts w:cs="Times New Roman"/>
          <w:szCs w:val="24"/>
        </w:rPr>
        <w:object w:dxaOrig="420" w:dyaOrig="360">
          <v:shape id="_x0000_i1076" type="#_x0000_t75" style="width:21.75pt;height:18.75pt" o:ole="">
            <v:imagedata r:id="rId124" o:title=""/>
          </v:shape>
          <o:OLEObject Type="Embed" ProgID="Equation.DSMT4" ShapeID="_x0000_i1076" DrawAspect="Content" ObjectID="_1431544416" r:id="rId125"/>
        </w:object>
      </w:r>
      <w:r w:rsidRPr="00652B26">
        <w:rPr>
          <w:rFonts w:cs="Times New Roman"/>
          <w:szCs w:val="24"/>
        </w:rPr>
        <w:t xml:space="preserve"> - табличное значение из</w:t>
      </w:r>
      <w:r w:rsidR="00EF08C6">
        <w:rPr>
          <w:rFonts w:cs="Times New Roman"/>
          <w:szCs w:val="24"/>
        </w:rPr>
        <w:t xml:space="preserve"> справочника</w:t>
      </w:r>
      <w:r w:rsidR="00E1126C">
        <w:rPr>
          <w:rFonts w:cs="Times New Roman"/>
          <w:szCs w:val="24"/>
        </w:rPr>
        <w:t xml:space="preserve"> [6</w:t>
      </w:r>
      <w:r w:rsidRPr="00652B26">
        <w:rPr>
          <w:rFonts w:cs="Times New Roman"/>
          <w:szCs w:val="24"/>
        </w:rPr>
        <w:t>] для негерметизированной ИМС в пластиковом корпусе.</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2340" w:dyaOrig="800">
                <v:shape id="_x0000_i1077" type="#_x0000_t75" style="width:117pt;height:39.75pt" o:ole="">
                  <v:imagedata r:id="rId126" o:title=""/>
                </v:shape>
                <o:OLEObject Type="Embed" ProgID="Equation.DSMT4" ShapeID="_x0000_i1077" DrawAspect="Content" ObjectID="_1431544417" r:id="rId127"/>
              </w:object>
            </w:r>
          </w:p>
        </w:tc>
        <w:tc>
          <w:tcPr>
            <w:tcW w:w="710" w:type="dxa"/>
            <w:tcBorders>
              <w:top w:val="nil"/>
              <w:left w:val="nil"/>
              <w:bottom w:val="nil"/>
              <w:right w:val="nil"/>
            </w:tcBorders>
            <w:vAlign w:val="center"/>
          </w:tcPr>
          <w:p w:rsidR="007F2FCF" w:rsidRDefault="001400C5" w:rsidP="001400C5">
            <w:pPr>
              <w:ind w:firstLine="0"/>
            </w:pPr>
            <w:r>
              <w:t>(1.16</w:t>
            </w:r>
            <w:r w:rsidR="007F2FCF">
              <w:t>)</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380" w:dyaOrig="360">
          <v:shape id="_x0000_i1078" type="#_x0000_t75" style="width:18.75pt;height:18.75pt" o:ole="">
            <v:imagedata r:id="rId90" o:title=""/>
          </v:shape>
          <o:OLEObject Type="Embed" ProgID="Equation.DSMT4" ShapeID="_x0000_i1078" DrawAspect="Content" ObjectID="_1431544418" r:id="rId128"/>
        </w:object>
      </w:r>
      <w:r w:rsidRPr="00652B26">
        <w:rPr>
          <w:rFonts w:cs="Times New Roman"/>
          <w:szCs w:val="24"/>
        </w:rPr>
        <w:t xml:space="preserve"> - температуры окружающей среды в режиме работы, в °С; </w:t>
      </w:r>
      <w:r w:rsidRPr="00652B26">
        <w:rPr>
          <w:rFonts w:cs="Times New Roman"/>
          <w:szCs w:val="24"/>
        </w:rPr>
        <w:object w:dxaOrig="279" w:dyaOrig="360">
          <v:shape id="_x0000_i1079" type="#_x0000_t75" style="width:14.25pt;height:18.75pt" o:ole="">
            <v:imagedata r:id="rId92" o:title=""/>
          </v:shape>
          <o:OLEObject Type="Embed" ProgID="Equation.DSMT4" ShapeID="_x0000_i1079" DrawAspect="Content" ObjectID="_1431544419" r:id="rId129"/>
        </w:object>
      </w:r>
      <w:r w:rsidRPr="00652B26">
        <w:rPr>
          <w:rFonts w:cs="Times New Roman"/>
          <w:szCs w:val="24"/>
        </w:rPr>
        <w:t xml:space="preserve"> - величина возрастания температуры окружающей среды, в °С; </w:t>
      </w:r>
      <w:r w:rsidRPr="00652B26">
        <w:rPr>
          <w:rFonts w:cs="Times New Roman"/>
          <w:szCs w:val="24"/>
        </w:rPr>
        <w:object w:dxaOrig="380" w:dyaOrig="360">
          <v:shape id="_x0000_i1080" type="#_x0000_t75" style="width:18.75pt;height:18.75pt" o:ole="">
            <v:imagedata r:id="rId116" o:title=""/>
          </v:shape>
          <o:OLEObject Type="Embed" ProgID="Equation.DSMT4" ShapeID="_x0000_i1080" DrawAspect="Content" ObjectID="_1431544420" r:id="rId130"/>
        </w:object>
      </w:r>
      <w:r w:rsidRPr="00652B26">
        <w:rPr>
          <w:rFonts w:cs="Times New Roman"/>
          <w:szCs w:val="24"/>
        </w:rPr>
        <w:t xml:space="preserve"> - температуры окружающей среды в режиме хранения, в °С; </w:t>
      </w:r>
      <w:r w:rsidRPr="00652B26">
        <w:rPr>
          <w:rFonts w:cs="Times New Roman"/>
          <w:szCs w:val="24"/>
        </w:rPr>
        <w:object w:dxaOrig="420" w:dyaOrig="360">
          <v:shape id="_x0000_i1081" type="#_x0000_t75" style="width:21.75pt;height:18.75pt" o:ole="">
            <v:imagedata r:id="rId131" o:title=""/>
          </v:shape>
          <o:OLEObject Type="Embed" ProgID="Equation.DSMT4" ShapeID="_x0000_i1081" DrawAspect="Content" ObjectID="_1431544421" r:id="rId132"/>
        </w:object>
      </w:r>
      <w:r w:rsidR="00E1126C">
        <w:rPr>
          <w:rFonts w:cs="Times New Roman"/>
          <w:szCs w:val="24"/>
        </w:rPr>
        <w:t xml:space="preserve"> - табличное значение из [7</w:t>
      </w:r>
      <w:r w:rsidRPr="00652B26">
        <w:rPr>
          <w:rFonts w:cs="Times New Roman"/>
          <w:szCs w:val="24"/>
        </w:rPr>
        <w:t>] для негерметизированной ИМС в пластиковом корпусе.</w:t>
      </w:r>
    </w:p>
    <w:tbl>
      <w:tblPr>
        <w:tblStyle w:val="af"/>
        <w:tblW w:w="9607" w:type="dxa"/>
        <w:tblLook w:val="04A0" w:firstRow="1" w:lastRow="0" w:firstColumn="1" w:lastColumn="0" w:noHBand="0" w:noVBand="1"/>
      </w:tblPr>
      <w:tblGrid>
        <w:gridCol w:w="8714"/>
        <w:gridCol w:w="893"/>
      </w:tblGrid>
      <w:tr w:rsidR="007F2FCF" w:rsidTr="00655B77">
        <w:trPr>
          <w:trHeight w:val="322"/>
        </w:trPr>
        <w:tc>
          <w:tcPr>
            <w:tcW w:w="8897" w:type="dxa"/>
            <w:tcBorders>
              <w:top w:val="nil"/>
              <w:left w:val="nil"/>
              <w:bottom w:val="nil"/>
              <w:right w:val="nil"/>
            </w:tcBorders>
          </w:tcPr>
          <w:p w:rsidR="007F2FCF" w:rsidRDefault="007F2FCF" w:rsidP="00655B77">
            <w:pPr>
              <w:jc w:val="center"/>
            </w:pPr>
            <w:r w:rsidRPr="00C65954">
              <w:rPr>
                <w:rFonts w:eastAsiaTheme="minorHAnsi" w:cstheme="minorBidi"/>
                <w:sz w:val="24"/>
                <w:szCs w:val="22"/>
                <w:lang w:eastAsia="en-US"/>
              </w:rPr>
              <w:object w:dxaOrig="2640" w:dyaOrig="740">
                <v:shape id="_x0000_i1082" type="#_x0000_t75" style="width:132pt;height:36.75pt" o:ole="">
                  <v:imagedata r:id="rId133" o:title=""/>
                </v:shape>
                <o:OLEObject Type="Embed" ProgID="Equation.DSMT4" ShapeID="_x0000_i1082" DrawAspect="Content" ObjectID="_1431544422" r:id="rId134"/>
              </w:object>
            </w:r>
          </w:p>
        </w:tc>
        <w:tc>
          <w:tcPr>
            <w:tcW w:w="710" w:type="dxa"/>
            <w:tcBorders>
              <w:top w:val="nil"/>
              <w:left w:val="nil"/>
              <w:bottom w:val="nil"/>
              <w:right w:val="nil"/>
            </w:tcBorders>
            <w:vAlign w:val="center"/>
          </w:tcPr>
          <w:p w:rsidR="007F2FCF" w:rsidRDefault="001400C5" w:rsidP="001400C5">
            <w:pPr>
              <w:ind w:firstLine="0"/>
            </w:pPr>
            <w:r>
              <w:t>(1.</w:t>
            </w:r>
            <w:r w:rsidR="007F2FCF">
              <w:t>17)</w:t>
            </w:r>
          </w:p>
        </w:tc>
      </w:tr>
    </w:tbl>
    <w:p w:rsidR="007F2FCF" w:rsidRPr="00652B26" w:rsidRDefault="007F2FCF" w:rsidP="007F2FCF">
      <w:pPr>
        <w:rPr>
          <w:rFonts w:cs="Times New Roman"/>
          <w:szCs w:val="24"/>
        </w:rPr>
      </w:pPr>
      <w:r w:rsidRPr="00652B26">
        <w:rPr>
          <w:rFonts w:cs="Times New Roman"/>
          <w:szCs w:val="24"/>
        </w:rPr>
        <w:t xml:space="preserve">где: </w:t>
      </w:r>
      <w:r w:rsidRPr="00652B26">
        <w:rPr>
          <w:rFonts w:cs="Times New Roman"/>
          <w:szCs w:val="24"/>
        </w:rPr>
        <w:object w:dxaOrig="380" w:dyaOrig="360">
          <v:shape id="_x0000_i1083" type="#_x0000_t75" style="width:18.75pt;height:18.75pt" o:ole="">
            <v:imagedata r:id="rId90" o:title=""/>
          </v:shape>
          <o:OLEObject Type="Embed" ProgID="Equation.DSMT4" ShapeID="_x0000_i1083" DrawAspect="Content" ObjectID="_1431544423" r:id="rId135"/>
        </w:object>
      </w:r>
      <w:r w:rsidRPr="00652B26">
        <w:rPr>
          <w:rFonts w:cs="Times New Roman"/>
          <w:szCs w:val="24"/>
        </w:rPr>
        <w:t xml:space="preserve"> - температуры окружающей среды в режиме работы, в °С; </w:t>
      </w:r>
      <w:r w:rsidRPr="00652B26">
        <w:rPr>
          <w:rFonts w:cs="Times New Roman"/>
          <w:szCs w:val="24"/>
        </w:rPr>
        <w:object w:dxaOrig="279" w:dyaOrig="360">
          <v:shape id="_x0000_i1084" type="#_x0000_t75" style="width:14.25pt;height:18.75pt" o:ole="">
            <v:imagedata r:id="rId92" o:title=""/>
          </v:shape>
          <o:OLEObject Type="Embed" ProgID="Equation.DSMT4" ShapeID="_x0000_i1084" DrawAspect="Content" ObjectID="_1431544424" r:id="rId136"/>
        </w:object>
      </w:r>
      <w:r w:rsidRPr="00652B26">
        <w:rPr>
          <w:rFonts w:cs="Times New Roman"/>
          <w:szCs w:val="24"/>
        </w:rPr>
        <w:t xml:space="preserve"> - величина возрастания температуры окружающей среды, в °С; </w:t>
      </w:r>
      <w:r w:rsidRPr="00652B26">
        <w:rPr>
          <w:rFonts w:cs="Times New Roman"/>
          <w:szCs w:val="24"/>
        </w:rPr>
        <w:object w:dxaOrig="380" w:dyaOrig="360">
          <v:shape id="_x0000_i1085" type="#_x0000_t75" style="width:18.75pt;height:18.75pt" o:ole="">
            <v:imagedata r:id="rId116" o:title=""/>
          </v:shape>
          <o:OLEObject Type="Embed" ProgID="Equation.DSMT4" ShapeID="_x0000_i1085" DrawAspect="Content" ObjectID="_1431544425" r:id="rId137"/>
        </w:object>
      </w:r>
      <w:r w:rsidRPr="00652B26">
        <w:rPr>
          <w:rFonts w:cs="Times New Roman"/>
          <w:szCs w:val="24"/>
        </w:rPr>
        <w:t xml:space="preserve"> - температуры окружающей среды в режиме хранения, в °С.</w:t>
      </w:r>
    </w:p>
    <w:p w:rsidR="00BD138B" w:rsidRDefault="007F2FCF" w:rsidP="006A51FB">
      <w:pPr>
        <w:rPr>
          <w:rFonts w:cs="Times New Roman"/>
          <w:szCs w:val="24"/>
        </w:rPr>
      </w:pPr>
      <w:r w:rsidRPr="00652B26">
        <w:rPr>
          <w:rFonts w:cs="Times New Roman"/>
          <w:szCs w:val="24"/>
        </w:rPr>
        <w:lastRenderedPageBreak/>
        <w:t xml:space="preserve">Необходимо уточнить, что прогнозируемая интенсивность отказов </w:t>
      </w:r>
      <w:r w:rsidRPr="00652B26">
        <w:rPr>
          <w:rFonts w:cs="Times New Roman"/>
          <w:szCs w:val="24"/>
        </w:rPr>
        <w:object w:dxaOrig="300" w:dyaOrig="360">
          <v:shape id="_x0000_i1086" type="#_x0000_t75" style="width:15pt;height:18.75pt" o:ole="">
            <v:imagedata r:id="rId46" o:title=""/>
          </v:shape>
          <o:OLEObject Type="Embed" ProgID="Equation.DSMT4" ShapeID="_x0000_i1086" DrawAspect="Content" ObjectID="_1431544426" r:id="rId138"/>
        </w:object>
      </w:r>
      <w:r w:rsidRPr="00652B26">
        <w:rPr>
          <w:rFonts w:cs="Times New Roman"/>
          <w:szCs w:val="24"/>
        </w:rPr>
        <w:t xml:space="preserve"> будет получена в расчете на календарный срок эксплуатации, так как учитывается не только непосредственное время работы, но и время хранения, предшествующее или следующее за ним. Интенсивности отказов (</w:t>
      </w:r>
      <w:r w:rsidRPr="00652B26">
        <w:rPr>
          <w:rFonts w:cs="Times New Roman"/>
          <w:szCs w:val="24"/>
        </w:rPr>
        <w:object w:dxaOrig="380" w:dyaOrig="360">
          <v:shape id="_x0000_i1087" type="#_x0000_t75" style="width:18.75pt;height:18.75pt" o:ole="">
            <v:imagedata r:id="rId50" o:title=""/>
          </v:shape>
          <o:OLEObject Type="Embed" ProgID="Equation.DSMT4" ShapeID="_x0000_i1087" DrawAspect="Content" ObjectID="_1431544427" r:id="rId139"/>
        </w:object>
      </w:r>
      <w:r w:rsidRPr="00652B26">
        <w:rPr>
          <w:rFonts w:cs="Times New Roman"/>
          <w:szCs w:val="24"/>
        </w:rPr>
        <w:t>,</w:t>
      </w:r>
      <w:r w:rsidRPr="00652B26">
        <w:rPr>
          <w:rFonts w:cs="Times New Roman"/>
          <w:szCs w:val="24"/>
        </w:rPr>
        <w:object w:dxaOrig="380" w:dyaOrig="360">
          <v:shape id="_x0000_i1088" type="#_x0000_t75" style="width:18.75pt;height:18.75pt" o:ole="">
            <v:imagedata r:id="rId56" o:title=""/>
          </v:shape>
          <o:OLEObject Type="Embed" ProgID="Equation.DSMT4" ShapeID="_x0000_i1088" DrawAspect="Content" ObjectID="_1431544428" r:id="rId140"/>
        </w:object>
      </w:r>
      <w:r w:rsidRPr="00652B26">
        <w:rPr>
          <w:rFonts w:cs="Times New Roman"/>
          <w:szCs w:val="24"/>
        </w:rPr>
        <w:t>,</w:t>
      </w:r>
      <w:r w:rsidRPr="00652B26">
        <w:rPr>
          <w:rFonts w:cs="Times New Roman"/>
          <w:szCs w:val="24"/>
        </w:rPr>
        <w:object w:dxaOrig="460" w:dyaOrig="360">
          <v:shape id="_x0000_i1089" type="#_x0000_t75" style="width:23.25pt;height:18.75pt" o:ole="">
            <v:imagedata r:id="rId62" o:title=""/>
          </v:shape>
          <o:OLEObject Type="Embed" ProgID="Equation.DSMT4" ShapeID="_x0000_i1089" DrawAspect="Content" ObjectID="_1431544429" r:id="rId141"/>
        </w:object>
      </w:r>
      <w:r w:rsidRPr="00652B26">
        <w:rPr>
          <w:rFonts w:cs="Times New Roman"/>
          <w:szCs w:val="24"/>
        </w:rPr>
        <w:t>,</w:t>
      </w:r>
      <w:r w:rsidRPr="00652B26">
        <w:rPr>
          <w:rFonts w:cs="Times New Roman"/>
          <w:szCs w:val="24"/>
        </w:rPr>
        <w:object w:dxaOrig="420" w:dyaOrig="360">
          <v:shape id="_x0000_i1090" type="#_x0000_t75" style="width:21.75pt;height:18.75pt" o:ole="">
            <v:imagedata r:id="rId68" o:title=""/>
          </v:shape>
          <o:OLEObject Type="Embed" ProgID="Equation.DSMT4" ShapeID="_x0000_i1090" DrawAspect="Content" ObjectID="_1431544430" r:id="rId142"/>
        </w:object>
      </w:r>
      <w:r w:rsidRPr="00652B26">
        <w:rPr>
          <w:rFonts w:cs="Times New Roman"/>
          <w:szCs w:val="24"/>
        </w:rPr>
        <w:t xml:space="preserve"> и</w:t>
      </w:r>
      <w:r w:rsidRPr="00652B26">
        <w:rPr>
          <w:rFonts w:cs="Times New Roman"/>
          <w:szCs w:val="24"/>
        </w:rPr>
        <w:object w:dxaOrig="480" w:dyaOrig="360">
          <v:shape id="_x0000_i1091" type="#_x0000_t75" style="width:23.25pt;height:18.75pt" o:ole="">
            <v:imagedata r:id="rId72" o:title=""/>
          </v:shape>
          <o:OLEObject Type="Embed" ProgID="Equation.DSMT4" ShapeID="_x0000_i1091" DrawAspect="Content" ObjectID="_1431544431" r:id="rId143"/>
        </w:object>
      </w:r>
      <w:r w:rsidRPr="00652B26">
        <w:rPr>
          <w:rFonts w:cs="Times New Roman"/>
          <w:szCs w:val="24"/>
        </w:rPr>
        <w:t>) и энергии активации (</w:t>
      </w:r>
      <w:r w:rsidRPr="00652B26">
        <w:rPr>
          <w:rFonts w:cs="Times New Roman"/>
          <w:szCs w:val="24"/>
        </w:rPr>
        <w:object w:dxaOrig="499" w:dyaOrig="380">
          <v:shape id="_x0000_i1092" type="#_x0000_t75" style="width:24.75pt;height:18.75pt" o:ole="">
            <v:imagedata r:id="rId88" o:title=""/>
          </v:shape>
          <o:OLEObject Type="Embed" ProgID="Equation.DSMT4" ShapeID="_x0000_i1092" DrawAspect="Content" ObjectID="_1431544432" r:id="rId144"/>
        </w:object>
      </w:r>
      <w:r w:rsidRPr="00652B26">
        <w:rPr>
          <w:rFonts w:cs="Times New Roman"/>
          <w:szCs w:val="24"/>
        </w:rPr>
        <w:t xml:space="preserve"> и </w:t>
      </w:r>
      <w:r w:rsidRPr="00652B26">
        <w:rPr>
          <w:rFonts w:cs="Times New Roman"/>
          <w:szCs w:val="24"/>
        </w:rPr>
        <w:object w:dxaOrig="700" w:dyaOrig="380">
          <v:shape id="_x0000_i1093" type="#_x0000_t75" style="width:35.25pt;height:18.75pt" o:ole="">
            <v:imagedata r:id="rId145" o:title=""/>
          </v:shape>
          <o:OLEObject Type="Embed" ProgID="Equation.DSMT4" ShapeID="_x0000_i1093" DrawAspect="Content" ObjectID="_1431544433" r:id="rId146"/>
        </w:object>
      </w:r>
      <w:r w:rsidRPr="00652B26">
        <w:rPr>
          <w:rFonts w:cs="Times New Roman"/>
          <w:szCs w:val="24"/>
        </w:rPr>
        <w:t>) приведены в таблице на странице 28</w:t>
      </w:r>
      <w:r w:rsidR="00EF08C6">
        <w:rPr>
          <w:rFonts w:cs="Times New Roman"/>
          <w:szCs w:val="24"/>
        </w:rPr>
        <w:t xml:space="preserve"> справочника.</w:t>
      </w:r>
      <w:r w:rsidR="001E6C7A" w:rsidRPr="001E6C7A">
        <w:rPr>
          <w:rFonts w:cs="Times New Roman"/>
          <w:szCs w:val="24"/>
        </w:rPr>
        <w:t>[</w:t>
      </w:r>
      <w:r w:rsidR="00E1126C">
        <w:rPr>
          <w:rFonts w:cs="Times New Roman"/>
          <w:szCs w:val="24"/>
        </w:rPr>
        <w:t>6</w:t>
      </w:r>
      <w:r w:rsidR="001E6C7A" w:rsidRPr="001E6C7A">
        <w:rPr>
          <w:rFonts w:cs="Times New Roman"/>
          <w:szCs w:val="24"/>
        </w:rPr>
        <w:t>]</w:t>
      </w:r>
    </w:p>
    <w:p w:rsidR="00BD138B" w:rsidRDefault="00BD138B">
      <w:pPr>
        <w:spacing w:line="276" w:lineRule="auto"/>
        <w:ind w:firstLine="0"/>
        <w:jc w:val="left"/>
        <w:rPr>
          <w:rFonts w:cs="Times New Roman"/>
          <w:szCs w:val="24"/>
        </w:rPr>
      </w:pPr>
      <w:r>
        <w:rPr>
          <w:rFonts w:cs="Times New Roman"/>
          <w:szCs w:val="24"/>
        </w:rPr>
        <w:br w:type="page"/>
      </w:r>
    </w:p>
    <w:p w:rsidR="001E6C7A" w:rsidRPr="00CE0A22" w:rsidRDefault="001E6C7A" w:rsidP="00E1126C">
      <w:pPr>
        <w:pStyle w:val="2"/>
        <w:rPr>
          <w:lang w:val="ru-RU"/>
        </w:rPr>
      </w:pPr>
      <w:bookmarkStart w:id="22" w:name="_Toc357774354"/>
      <w:r w:rsidRPr="00CE0A22">
        <w:rPr>
          <w:lang w:val="ru-RU"/>
        </w:rPr>
        <w:lastRenderedPageBreak/>
        <w:t>4</w:t>
      </w:r>
      <w:r w:rsidR="009E452B" w:rsidRPr="00CE0A22">
        <w:rPr>
          <w:lang w:val="ru-RU"/>
        </w:rPr>
        <w:t>.</w:t>
      </w:r>
      <w:r w:rsidRPr="00CE0A22">
        <w:rPr>
          <w:lang w:val="ru-RU"/>
        </w:rPr>
        <w:t xml:space="preserve"> Расчет безотказности по справочнику «Надежность ЭРИ ИП» редакции 2006г.</w:t>
      </w:r>
      <w:bookmarkEnd w:id="22"/>
    </w:p>
    <w:p w:rsidR="00E1126C" w:rsidRDefault="001E6C7A" w:rsidP="001E6C7A">
      <w:r>
        <w:t xml:space="preserve">Для расчета безотказности по справочнику </w:t>
      </w:r>
      <w:r w:rsidRPr="001E6C7A">
        <w:t>«Надежность ЭРИ ИП» редакции 2006г.</w:t>
      </w:r>
      <w:r>
        <w:t xml:space="preserve"> был использован программный комплекс АСОНИКА-К. Р</w:t>
      </w:r>
      <w:r w:rsidRPr="001E6C7A">
        <w:t>асположенная на сервере подсистем</w:t>
      </w:r>
      <w:r>
        <w:t>а</w:t>
      </w:r>
      <w:r w:rsidRPr="001E6C7A">
        <w:t>, содержит всю необходимую информацию о характе</w:t>
      </w:r>
      <w:r w:rsidR="00E1126C">
        <w:t>рис</w:t>
      </w:r>
      <w:r w:rsidRPr="001E6C7A">
        <w:t xml:space="preserve">тиках надежности ЭРИ в объеме, полностью соответствующему российскому </w:t>
      </w:r>
      <w:r w:rsidR="00BD138B">
        <w:t>с</w:t>
      </w:r>
      <w:r w:rsidRPr="001E6C7A">
        <w:t xml:space="preserve">правочнику </w:t>
      </w:r>
      <w:r w:rsidR="00BD138B">
        <w:t>«Н</w:t>
      </w:r>
      <w:r w:rsidRPr="001E6C7A">
        <w:t>адежность ЭРИ</w:t>
      </w:r>
      <w:r w:rsidR="00BD138B">
        <w:t xml:space="preserve"> </w:t>
      </w:r>
      <w:r w:rsidR="00EF08C6">
        <w:t>ИП</w:t>
      </w:r>
      <w:r w:rsidR="00BD138B">
        <w:t>»</w:t>
      </w:r>
      <w:r w:rsidR="00E1126C">
        <w:t xml:space="preserve"> редакции 2006г.</w:t>
      </w:r>
    </w:p>
    <w:p w:rsidR="001E6C7A" w:rsidRDefault="001E6C7A" w:rsidP="001E6C7A">
      <w:r>
        <w:t xml:space="preserve">Для заполнения необходимых данных в АСОНИКА-К использовалась подробная  таблица из Приложения №1 к диплому </w:t>
      </w:r>
    </w:p>
    <w:p w:rsidR="001E6C7A" w:rsidRDefault="001E6C7A" w:rsidP="001E6C7A">
      <w:r>
        <w:t>Для расчета в системе АСОНИКА-К необходимо добавить  ЭРИ из группы интегральные микросхемы «Надежность ЭРИ ИП».</w:t>
      </w:r>
      <w:r w:rsidR="006A51FB">
        <w:t xml:space="preserve"> Ввести необходимые для расчета условия. </w:t>
      </w:r>
      <w:r>
        <w:t>Затем по пунктам заполняются необходимые для расчета данные:</w:t>
      </w:r>
    </w:p>
    <w:p w:rsidR="001E6C7A" w:rsidRDefault="001E6C7A" w:rsidP="001E6C7A">
      <w:r>
        <w:t xml:space="preserve">1. Выбор группы ЭРИ. В соответствии с типом ЭРИ выбираем группу. </w:t>
      </w:r>
    </w:p>
    <w:p w:rsidR="00E1126C" w:rsidRDefault="001E6C7A" w:rsidP="00E1126C">
      <w:pPr>
        <w:keepNext/>
        <w:jc w:val="center"/>
        <w:rPr>
          <w:szCs w:val="28"/>
        </w:rPr>
      </w:pPr>
      <w:r>
        <w:rPr>
          <w:noProof/>
          <w:lang w:eastAsia="ru-RU"/>
        </w:rPr>
        <w:drawing>
          <wp:inline distT="0" distB="0" distL="0" distR="0" wp14:anchorId="0F0A2618" wp14:editId="13642AC2">
            <wp:extent cx="4448175" cy="1481727"/>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47">
                      <a:extLst>
                        <a:ext uri="{28A0092B-C50C-407E-A947-70E740481C1C}">
                          <a14:useLocalDpi xmlns:a14="http://schemas.microsoft.com/office/drawing/2010/main" val="0"/>
                        </a:ext>
                      </a:extLst>
                    </a:blip>
                    <a:stretch>
                      <a:fillRect/>
                    </a:stretch>
                  </pic:blipFill>
                  <pic:spPr>
                    <a:xfrm>
                      <a:off x="0" y="0"/>
                      <a:ext cx="4451170" cy="1482725"/>
                    </a:xfrm>
                    <a:prstGeom prst="rect">
                      <a:avLst/>
                    </a:prstGeom>
                  </pic:spPr>
                </pic:pic>
              </a:graphicData>
            </a:graphic>
          </wp:inline>
        </w:drawing>
      </w:r>
    </w:p>
    <w:p w:rsidR="001E6C7A" w:rsidRPr="009050D0" w:rsidRDefault="00E1126C" w:rsidP="00E1126C">
      <w:pPr>
        <w:keepNext/>
        <w:jc w:val="center"/>
        <w:rPr>
          <w:szCs w:val="28"/>
        </w:rPr>
      </w:pPr>
      <w:r>
        <w:rPr>
          <w:szCs w:val="28"/>
        </w:rPr>
        <w:t>Рис</w:t>
      </w:r>
      <w:r w:rsidR="001400C5" w:rsidRPr="009050D0">
        <w:rPr>
          <w:szCs w:val="28"/>
        </w:rPr>
        <w:t>. 1.</w:t>
      </w:r>
      <w:r w:rsidR="00A74EF5" w:rsidRPr="009050D0">
        <w:rPr>
          <w:szCs w:val="28"/>
        </w:rPr>
        <w:t>8.</w:t>
      </w:r>
      <w:r w:rsidR="001E6C7A" w:rsidRPr="009050D0">
        <w:rPr>
          <w:szCs w:val="28"/>
        </w:rPr>
        <w:t xml:space="preserve"> Выбор группы ЭРИ в соответствии с типом.</w:t>
      </w:r>
    </w:p>
    <w:p w:rsidR="001E6C7A" w:rsidRDefault="001E6C7A" w:rsidP="00BD138B">
      <w:pPr>
        <w:jc w:val="center"/>
      </w:pPr>
      <w:r>
        <w:t>2. Затем в связи с тем какая подгруппа выбираем подгруппу ЭРИ.</w:t>
      </w:r>
      <w:r>
        <w:rPr>
          <w:noProof/>
          <w:lang w:eastAsia="ru-RU"/>
        </w:rPr>
        <w:drawing>
          <wp:inline distT="0" distB="0" distL="0" distR="0" wp14:anchorId="04C90542" wp14:editId="2EDB71F8">
            <wp:extent cx="5095875" cy="149346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48">
                      <a:extLst>
                        <a:ext uri="{28A0092B-C50C-407E-A947-70E740481C1C}">
                          <a14:useLocalDpi xmlns:a14="http://schemas.microsoft.com/office/drawing/2010/main" val="0"/>
                        </a:ext>
                      </a:extLst>
                    </a:blip>
                    <a:stretch>
                      <a:fillRect/>
                    </a:stretch>
                  </pic:blipFill>
                  <pic:spPr>
                    <a:xfrm>
                      <a:off x="0" y="0"/>
                      <a:ext cx="5107959" cy="1497004"/>
                    </a:xfrm>
                    <a:prstGeom prst="rect">
                      <a:avLst/>
                    </a:prstGeom>
                  </pic:spPr>
                </pic:pic>
              </a:graphicData>
            </a:graphic>
          </wp:inline>
        </w:drawing>
      </w:r>
    </w:p>
    <w:p w:rsidR="001E6C7A" w:rsidRPr="009050D0" w:rsidRDefault="00E1126C" w:rsidP="001E6C7A">
      <w:pPr>
        <w:pStyle w:val="a3"/>
        <w:rPr>
          <w:szCs w:val="28"/>
        </w:rPr>
      </w:pPr>
      <w:r>
        <w:rPr>
          <w:szCs w:val="28"/>
        </w:rPr>
        <w:lastRenderedPageBreak/>
        <w:t>Рис</w:t>
      </w:r>
      <w:r w:rsidR="001400C5" w:rsidRPr="009050D0">
        <w:rPr>
          <w:szCs w:val="28"/>
        </w:rPr>
        <w:t>. 1.</w:t>
      </w:r>
      <w:r w:rsidR="00A74EF5" w:rsidRPr="009050D0">
        <w:rPr>
          <w:szCs w:val="28"/>
        </w:rPr>
        <w:t>9.</w:t>
      </w:r>
      <w:r w:rsidR="001E6C7A" w:rsidRPr="009050D0">
        <w:rPr>
          <w:szCs w:val="28"/>
        </w:rPr>
        <w:t xml:space="preserve"> Выбор подгруппы ЭРИ.</w:t>
      </w:r>
    </w:p>
    <w:p w:rsidR="00BD138B" w:rsidRDefault="001E6C7A" w:rsidP="001E6C7A">
      <w:r>
        <w:t xml:space="preserve">3. Необходимо ввести сокращённый тип и номер технического устройства. К примеру, в случае с операционным усилителем </w:t>
      </w:r>
      <w:r>
        <w:rPr>
          <w:lang w:val="en-US"/>
        </w:rPr>
        <w:t>TI</w:t>
      </w:r>
      <w:r w:rsidR="00E1126C">
        <w:t xml:space="preserve"> </w:t>
      </w:r>
      <w:r>
        <w:rPr>
          <w:lang w:val="en-US"/>
        </w:rPr>
        <w:t>OPA</w:t>
      </w:r>
      <w:r w:rsidRPr="001E6C7A">
        <w:t>-2333</w:t>
      </w:r>
      <w:r>
        <w:rPr>
          <w:lang w:val="en-US"/>
        </w:rPr>
        <w:t>HT</w:t>
      </w:r>
      <w:r w:rsidR="00E1126C">
        <w:t xml:space="preserve">, </w:t>
      </w:r>
      <w:r>
        <w:t>вводим следу</w:t>
      </w:r>
      <w:r w:rsidR="00BD138B">
        <w:t>ю</w:t>
      </w:r>
      <w:r>
        <w:t>щие обозначения:</w:t>
      </w:r>
    </w:p>
    <w:p w:rsidR="00BD138B" w:rsidRDefault="00BD138B" w:rsidP="00BD138B">
      <w:pPr>
        <w:keepNext/>
        <w:spacing w:line="240" w:lineRule="auto"/>
        <w:jc w:val="center"/>
      </w:pPr>
      <w:r w:rsidRPr="001E6C7A">
        <w:rPr>
          <w:noProof/>
          <w:lang w:eastAsia="ru-RU"/>
        </w:rPr>
        <w:drawing>
          <wp:inline distT="0" distB="0" distL="0" distR="0" wp14:anchorId="33B00B64" wp14:editId="03B1BC12">
            <wp:extent cx="2686050" cy="13430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49">
                      <a:extLst>
                        <a:ext uri="{28A0092B-C50C-407E-A947-70E740481C1C}">
                          <a14:useLocalDpi xmlns:a14="http://schemas.microsoft.com/office/drawing/2010/main" val="0"/>
                        </a:ext>
                      </a:extLst>
                    </a:blip>
                    <a:stretch>
                      <a:fillRect/>
                    </a:stretch>
                  </pic:blipFill>
                  <pic:spPr>
                    <a:xfrm>
                      <a:off x="0" y="0"/>
                      <a:ext cx="2695285" cy="1347642"/>
                    </a:xfrm>
                    <a:prstGeom prst="rect">
                      <a:avLst/>
                    </a:prstGeom>
                  </pic:spPr>
                </pic:pic>
              </a:graphicData>
            </a:graphic>
          </wp:inline>
        </w:drawing>
      </w:r>
    </w:p>
    <w:p w:rsidR="00BD138B" w:rsidRPr="009050D0" w:rsidRDefault="00E1126C" w:rsidP="00BD138B">
      <w:pPr>
        <w:pStyle w:val="a3"/>
        <w:rPr>
          <w:szCs w:val="28"/>
        </w:rPr>
      </w:pPr>
      <w:r>
        <w:rPr>
          <w:szCs w:val="28"/>
        </w:rPr>
        <w:t>Рис</w:t>
      </w:r>
      <w:r w:rsidR="001400C5" w:rsidRPr="009050D0">
        <w:rPr>
          <w:szCs w:val="28"/>
        </w:rPr>
        <w:t>. 1.</w:t>
      </w:r>
      <w:r w:rsidR="00BD138B" w:rsidRPr="009050D0">
        <w:rPr>
          <w:szCs w:val="28"/>
        </w:rPr>
        <w:t>10. Ввод сокращённого типа ЭРИ/</w:t>
      </w:r>
    </w:p>
    <w:p w:rsidR="00BD138B" w:rsidRDefault="001E6C7A" w:rsidP="001E6C7A">
      <w:r>
        <w:t>4. Вводим позиционное обозначение устройства.</w:t>
      </w:r>
    </w:p>
    <w:p w:rsidR="00BD138B" w:rsidRDefault="00BD138B" w:rsidP="00BD138B">
      <w:pPr>
        <w:keepNext/>
        <w:spacing w:line="240" w:lineRule="auto"/>
        <w:jc w:val="center"/>
      </w:pPr>
      <w:r>
        <w:rPr>
          <w:noProof/>
          <w:lang w:eastAsia="ru-RU"/>
        </w:rPr>
        <w:drawing>
          <wp:inline distT="0" distB="0" distL="0" distR="0" wp14:anchorId="5488AF9E" wp14:editId="1AC61944">
            <wp:extent cx="2657475" cy="1328738"/>
            <wp:effectExtent l="0" t="0" r="0" b="508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50">
                      <a:extLst>
                        <a:ext uri="{28A0092B-C50C-407E-A947-70E740481C1C}">
                          <a14:useLocalDpi xmlns:a14="http://schemas.microsoft.com/office/drawing/2010/main" val="0"/>
                        </a:ext>
                      </a:extLst>
                    </a:blip>
                    <a:stretch>
                      <a:fillRect/>
                    </a:stretch>
                  </pic:blipFill>
                  <pic:spPr>
                    <a:xfrm>
                      <a:off x="0" y="0"/>
                      <a:ext cx="2666703" cy="1333352"/>
                    </a:xfrm>
                    <a:prstGeom prst="rect">
                      <a:avLst/>
                    </a:prstGeom>
                  </pic:spPr>
                </pic:pic>
              </a:graphicData>
            </a:graphic>
          </wp:inline>
        </w:drawing>
      </w:r>
    </w:p>
    <w:p w:rsidR="009050D0" w:rsidRDefault="00E1126C" w:rsidP="009050D0">
      <w:pPr>
        <w:pStyle w:val="a3"/>
        <w:rPr>
          <w:szCs w:val="28"/>
        </w:rPr>
      </w:pPr>
      <w:r>
        <w:rPr>
          <w:szCs w:val="28"/>
        </w:rPr>
        <w:t>Рис</w:t>
      </w:r>
      <w:r w:rsidR="001400C5" w:rsidRPr="009050D0">
        <w:rPr>
          <w:szCs w:val="28"/>
        </w:rPr>
        <w:t>. 1.</w:t>
      </w:r>
      <w:r w:rsidR="00BD138B" w:rsidRPr="009050D0">
        <w:rPr>
          <w:szCs w:val="28"/>
        </w:rPr>
        <w:t>11. Ввод позиционного обозначения</w:t>
      </w:r>
    </w:p>
    <w:p w:rsidR="00BD138B" w:rsidRDefault="001E6C7A" w:rsidP="009050D0">
      <w:r>
        <w:t>5.</w:t>
      </w:r>
      <w:r w:rsidR="00655B77">
        <w:t xml:space="preserve"> Вводим технические параметры интегральной микросхемы, которые берем из таблицы в Приложении №1. На </w:t>
      </w:r>
      <w:r w:rsidR="00E1126C">
        <w:t>Рис</w:t>
      </w:r>
      <w:r w:rsidR="005E1CF5">
        <w:t>.</w:t>
      </w:r>
      <w:r w:rsidR="009050D0">
        <w:t>1</w:t>
      </w:r>
      <w:r w:rsidR="00655B77">
        <w:t>.1</w:t>
      </w:r>
      <w:r w:rsidR="00921AF7">
        <w:t>2</w:t>
      </w:r>
      <w:r w:rsidR="00655B77">
        <w:t xml:space="preserve"> и </w:t>
      </w:r>
      <w:r w:rsidR="00E1126C">
        <w:t>Рис</w:t>
      </w:r>
      <w:r w:rsidR="005E1CF5">
        <w:t xml:space="preserve">. </w:t>
      </w:r>
      <w:r w:rsidR="009050D0">
        <w:t>1</w:t>
      </w:r>
      <w:r w:rsidR="00655B77">
        <w:t>.1</w:t>
      </w:r>
      <w:r w:rsidR="00921AF7">
        <w:t>3</w:t>
      </w:r>
      <w:r w:rsidR="009050D0">
        <w:t xml:space="preserve"> </w:t>
      </w:r>
      <w:r w:rsidR="005E1CF5">
        <w:t>показан ввод</w:t>
      </w:r>
      <w:r w:rsidR="00BD138B">
        <w:t xml:space="preserve"> технических</w:t>
      </w:r>
      <w:r w:rsidR="005E1CF5">
        <w:t xml:space="preserve"> параметров на примере операционного усилителя </w:t>
      </w:r>
      <w:r w:rsidR="005E1CF5">
        <w:rPr>
          <w:lang w:val="en-US"/>
        </w:rPr>
        <w:t>Texas</w:t>
      </w:r>
      <w:r w:rsidR="00BD138B">
        <w:t xml:space="preserve"> </w:t>
      </w:r>
      <w:r w:rsidR="005E1CF5">
        <w:rPr>
          <w:lang w:val="en-US"/>
        </w:rPr>
        <w:t>Instruments</w:t>
      </w:r>
      <w:r w:rsidR="00BD138B">
        <w:t xml:space="preserve"> </w:t>
      </w:r>
      <w:r w:rsidR="005E1CF5">
        <w:rPr>
          <w:lang w:val="en-US"/>
        </w:rPr>
        <w:t>OPA</w:t>
      </w:r>
      <w:r w:rsidR="005E1CF5" w:rsidRPr="00956B9E">
        <w:t>-2333</w:t>
      </w:r>
      <w:r w:rsidR="005E1CF5">
        <w:rPr>
          <w:lang w:val="en-US"/>
        </w:rPr>
        <w:t>HT</w:t>
      </w:r>
      <w:r w:rsidR="005E1CF5" w:rsidRPr="00956B9E">
        <w:t xml:space="preserve">.  </w:t>
      </w:r>
      <w:r w:rsidR="005E1CF5">
        <w:t>Аналогично вводятся</w:t>
      </w:r>
      <w:r w:rsidR="00BD138B">
        <w:t xml:space="preserve"> технические </w:t>
      </w:r>
      <w:r w:rsidR="005E1CF5">
        <w:t xml:space="preserve"> параметры для остальных микросхем, кроме микросхем памяти</w:t>
      </w:r>
      <w:r w:rsidR="00E1126C">
        <w:t>.</w:t>
      </w:r>
    </w:p>
    <w:p w:rsidR="00BD138B" w:rsidRDefault="00BD138B" w:rsidP="00BD138B">
      <w:pPr>
        <w:keepNext/>
        <w:spacing w:line="240" w:lineRule="auto"/>
        <w:jc w:val="center"/>
      </w:pPr>
      <w:r>
        <w:rPr>
          <w:noProof/>
          <w:lang w:eastAsia="ru-RU"/>
        </w:rPr>
        <w:drawing>
          <wp:inline distT="0" distB="0" distL="0" distR="0" wp14:anchorId="3CC40984" wp14:editId="47ADCF31">
            <wp:extent cx="5067300" cy="1603143"/>
            <wp:effectExtent l="0" t="0" r="0" b="0"/>
            <wp:docPr id="35" name="Изображение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jpg"/>
                    <pic:cNvPicPr/>
                  </pic:nvPicPr>
                  <pic:blipFill>
                    <a:blip r:embed="rId151">
                      <a:extLst>
                        <a:ext uri="{28A0092B-C50C-407E-A947-70E740481C1C}">
                          <a14:useLocalDpi xmlns:a14="http://schemas.microsoft.com/office/drawing/2010/main" val="0"/>
                        </a:ext>
                      </a:extLst>
                    </a:blip>
                    <a:stretch>
                      <a:fillRect/>
                    </a:stretch>
                  </pic:blipFill>
                  <pic:spPr>
                    <a:xfrm>
                      <a:off x="0" y="0"/>
                      <a:ext cx="5067300" cy="1603143"/>
                    </a:xfrm>
                    <a:prstGeom prst="rect">
                      <a:avLst/>
                    </a:prstGeom>
                  </pic:spPr>
                </pic:pic>
              </a:graphicData>
            </a:graphic>
          </wp:inline>
        </w:drawing>
      </w:r>
    </w:p>
    <w:p w:rsidR="00BD138B" w:rsidRDefault="00E1126C" w:rsidP="00BD138B">
      <w:pPr>
        <w:pStyle w:val="a3"/>
        <w:rPr>
          <w:szCs w:val="28"/>
        </w:rPr>
      </w:pPr>
      <w:r>
        <w:rPr>
          <w:szCs w:val="28"/>
        </w:rPr>
        <w:t>Рис</w:t>
      </w:r>
      <w:r w:rsidR="001400C5" w:rsidRPr="009050D0">
        <w:rPr>
          <w:szCs w:val="28"/>
        </w:rPr>
        <w:t>. 1.</w:t>
      </w:r>
      <w:r w:rsidR="00BD138B" w:rsidRPr="009050D0">
        <w:rPr>
          <w:szCs w:val="28"/>
        </w:rPr>
        <w:t>12. Ввод параметров ИМС  группы «Цифровые и аналоговые ИС, ПЛИС, микропроцессоры» №1</w:t>
      </w:r>
    </w:p>
    <w:p w:rsidR="00BD138B" w:rsidRDefault="00BD138B" w:rsidP="00BD138B">
      <w:pPr>
        <w:keepNext/>
        <w:spacing w:line="240" w:lineRule="auto"/>
        <w:jc w:val="center"/>
      </w:pPr>
      <w:r>
        <w:rPr>
          <w:noProof/>
          <w:lang w:eastAsia="ru-RU"/>
        </w:rPr>
        <w:lastRenderedPageBreak/>
        <w:drawing>
          <wp:inline distT="0" distB="0" distL="0" distR="0" wp14:anchorId="71F25427" wp14:editId="789355B3">
            <wp:extent cx="4762500" cy="1905000"/>
            <wp:effectExtent l="0" t="0" r="0" b="0"/>
            <wp:docPr id="42" name="Изображение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jpg"/>
                    <pic:cNvPicPr/>
                  </pic:nvPicPr>
                  <pic:blipFill>
                    <a:blip r:embed="rId152">
                      <a:extLst>
                        <a:ext uri="{28A0092B-C50C-407E-A947-70E740481C1C}">
                          <a14:useLocalDpi xmlns:a14="http://schemas.microsoft.com/office/drawing/2010/main" val="0"/>
                        </a:ext>
                      </a:extLst>
                    </a:blip>
                    <a:stretch>
                      <a:fillRect/>
                    </a:stretch>
                  </pic:blipFill>
                  <pic:spPr>
                    <a:xfrm>
                      <a:off x="0" y="0"/>
                      <a:ext cx="4762500" cy="1905000"/>
                    </a:xfrm>
                    <a:prstGeom prst="rect">
                      <a:avLst/>
                    </a:prstGeom>
                  </pic:spPr>
                </pic:pic>
              </a:graphicData>
            </a:graphic>
          </wp:inline>
        </w:drawing>
      </w:r>
    </w:p>
    <w:p w:rsidR="00E1126C" w:rsidRDefault="00E1126C" w:rsidP="00E1126C">
      <w:pPr>
        <w:pStyle w:val="a3"/>
        <w:rPr>
          <w:szCs w:val="28"/>
        </w:rPr>
      </w:pPr>
      <w:r>
        <w:rPr>
          <w:szCs w:val="28"/>
        </w:rPr>
        <w:t>Рис</w:t>
      </w:r>
      <w:r w:rsidRPr="009050D0">
        <w:rPr>
          <w:szCs w:val="28"/>
        </w:rPr>
        <w:t>. 1.12. Ввод параметров ИМС  группы «Цифровые и аналогов</w:t>
      </w:r>
      <w:r>
        <w:rPr>
          <w:szCs w:val="28"/>
        </w:rPr>
        <w:t>ые ИС, ПЛИС, микропроцессоры» №2</w:t>
      </w:r>
    </w:p>
    <w:p w:rsidR="00BD138B" w:rsidRDefault="00CD3EBB" w:rsidP="00CD3EBB">
      <w:r>
        <w:t>6. Выбираем параметры типа хранения ИМС. В данном случае для всех 5 ИМС из Приложения №1 необходимо выбрать согласно исходным данным – «в отапливаемом помещении».</w:t>
      </w:r>
    </w:p>
    <w:p w:rsidR="00BD138B" w:rsidRDefault="00BD138B" w:rsidP="00BD138B">
      <w:pPr>
        <w:keepNext/>
        <w:spacing w:line="240" w:lineRule="auto"/>
        <w:jc w:val="center"/>
      </w:pPr>
      <w:r>
        <w:rPr>
          <w:noProof/>
          <w:lang w:eastAsia="ru-RU"/>
        </w:rPr>
        <w:drawing>
          <wp:inline distT="0" distB="0" distL="0" distR="0" wp14:anchorId="474BA5B2" wp14:editId="3C206645">
            <wp:extent cx="3905250" cy="1571625"/>
            <wp:effectExtent l="0" t="0" r="0" b="0"/>
            <wp:docPr id="44"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53">
                      <a:extLst>
                        <a:ext uri="{28A0092B-C50C-407E-A947-70E740481C1C}">
                          <a14:useLocalDpi xmlns:a14="http://schemas.microsoft.com/office/drawing/2010/main" val="0"/>
                        </a:ext>
                      </a:extLst>
                    </a:blip>
                    <a:stretch>
                      <a:fillRect/>
                    </a:stretch>
                  </pic:blipFill>
                  <pic:spPr>
                    <a:xfrm>
                      <a:off x="0" y="0"/>
                      <a:ext cx="3905250" cy="1571625"/>
                    </a:xfrm>
                    <a:prstGeom prst="rect">
                      <a:avLst/>
                    </a:prstGeom>
                  </pic:spPr>
                </pic:pic>
              </a:graphicData>
            </a:graphic>
          </wp:inline>
        </w:drawing>
      </w:r>
    </w:p>
    <w:p w:rsidR="00BD138B" w:rsidRPr="009050D0" w:rsidRDefault="00E1126C" w:rsidP="00BD138B">
      <w:pPr>
        <w:pStyle w:val="a3"/>
        <w:rPr>
          <w:noProof/>
          <w:szCs w:val="28"/>
          <w:lang w:eastAsia="ru-RU"/>
        </w:rPr>
      </w:pPr>
      <w:r>
        <w:rPr>
          <w:szCs w:val="28"/>
        </w:rPr>
        <w:t>Рис</w:t>
      </w:r>
      <w:r w:rsidR="001400C5" w:rsidRPr="009050D0">
        <w:rPr>
          <w:szCs w:val="28"/>
        </w:rPr>
        <w:t>. 1.</w:t>
      </w:r>
      <w:r w:rsidR="00BD138B" w:rsidRPr="009050D0">
        <w:rPr>
          <w:szCs w:val="28"/>
        </w:rPr>
        <w:t>14. Выбор типа хранения.</w:t>
      </w:r>
    </w:p>
    <w:p w:rsidR="00BD138B" w:rsidRDefault="00CD3EBB" w:rsidP="00711240">
      <w:r>
        <w:t>7</w:t>
      </w:r>
      <w:r w:rsidR="00711240">
        <w:t>. Выбираем группу аппаратуры в соответствии с ГОСТ В 20.39.304-98. В данном случае для 5 ИМС выбираем группу 1.1, что соответствует «аппаратура стационарных помещений, сооружений».</w:t>
      </w:r>
    </w:p>
    <w:p w:rsidR="00BD138B" w:rsidRDefault="00BD138B" w:rsidP="00BD138B">
      <w:pPr>
        <w:keepNext/>
        <w:spacing w:line="240" w:lineRule="auto"/>
        <w:jc w:val="center"/>
      </w:pPr>
      <w:r>
        <w:rPr>
          <w:noProof/>
          <w:lang w:eastAsia="ru-RU"/>
        </w:rPr>
        <w:drawing>
          <wp:inline distT="0" distB="0" distL="0" distR="0" wp14:anchorId="42003F48" wp14:editId="1E887B4F">
            <wp:extent cx="2533650" cy="1266825"/>
            <wp:effectExtent l="0" t="0" r="0" b="0"/>
            <wp:docPr id="47" name="Изображение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jpg"/>
                    <pic:cNvPicPr/>
                  </pic:nvPicPr>
                  <pic:blipFill>
                    <a:blip r:embed="rId154">
                      <a:extLst>
                        <a:ext uri="{28A0092B-C50C-407E-A947-70E740481C1C}">
                          <a14:useLocalDpi xmlns:a14="http://schemas.microsoft.com/office/drawing/2010/main" val="0"/>
                        </a:ext>
                      </a:extLst>
                    </a:blip>
                    <a:stretch>
                      <a:fillRect/>
                    </a:stretch>
                  </pic:blipFill>
                  <pic:spPr>
                    <a:xfrm>
                      <a:off x="0" y="0"/>
                      <a:ext cx="2533650" cy="1266825"/>
                    </a:xfrm>
                    <a:prstGeom prst="rect">
                      <a:avLst/>
                    </a:prstGeom>
                  </pic:spPr>
                </pic:pic>
              </a:graphicData>
            </a:graphic>
          </wp:inline>
        </w:drawing>
      </w:r>
    </w:p>
    <w:p w:rsidR="00711240" w:rsidRPr="009050D0" w:rsidRDefault="00E1126C" w:rsidP="00BD138B">
      <w:pPr>
        <w:pStyle w:val="a3"/>
        <w:ind w:firstLine="708"/>
        <w:rPr>
          <w:szCs w:val="28"/>
        </w:rPr>
      </w:pPr>
      <w:r>
        <w:rPr>
          <w:szCs w:val="28"/>
        </w:rPr>
        <w:t>Рис</w:t>
      </w:r>
      <w:r w:rsidR="001400C5" w:rsidRPr="009050D0">
        <w:rPr>
          <w:szCs w:val="28"/>
        </w:rPr>
        <w:t>. 1.1</w:t>
      </w:r>
      <w:r w:rsidR="00BD138B" w:rsidRPr="009050D0">
        <w:rPr>
          <w:szCs w:val="28"/>
        </w:rPr>
        <w:t>5. Выбор группы аппаратуры.</w:t>
      </w:r>
    </w:p>
    <w:p w:rsidR="00D27999" w:rsidRDefault="007734AD" w:rsidP="00E92140">
      <w:r>
        <w:t xml:space="preserve">8. Если микросхема входит в группу «микросхемы памяти», то как было сказано в пункте 5 выбираются другие параметры, в отличии от группы </w:t>
      </w:r>
      <w:r>
        <w:lastRenderedPageBreak/>
        <w:t>«Цифровые и аналоговые ИС, ПЛИС, микропроцессоры». Дан</w:t>
      </w:r>
      <w:r w:rsidR="00921AF7">
        <w:t xml:space="preserve">ные параметры показаны на </w:t>
      </w:r>
      <w:r w:rsidR="00E1126C">
        <w:t>Рис</w:t>
      </w:r>
      <w:r w:rsidR="00921AF7">
        <w:t>. 4</w:t>
      </w:r>
      <w:r>
        <w:t>.1</w:t>
      </w:r>
      <w:r w:rsidR="00921AF7">
        <w:t>6.</w:t>
      </w:r>
      <w:r>
        <w:t xml:space="preserve"> и </w:t>
      </w:r>
      <w:r w:rsidR="00E1126C">
        <w:t>Рис</w:t>
      </w:r>
      <w:r>
        <w:t xml:space="preserve">. </w:t>
      </w:r>
      <w:r w:rsidR="00921AF7">
        <w:t>4</w:t>
      </w:r>
      <w:r>
        <w:t>.</w:t>
      </w:r>
      <w:r w:rsidR="00921AF7">
        <w:t>17. на примере</w:t>
      </w:r>
      <w:r w:rsidR="00E92140">
        <w:t xml:space="preserve"> микросхемы памяти </w:t>
      </w:r>
      <w:r w:rsidR="00E92140">
        <w:rPr>
          <w:szCs w:val="28"/>
          <w:lang w:val="en-US"/>
        </w:rPr>
        <w:t>Microsemi</w:t>
      </w:r>
      <w:r w:rsidR="00EA5562">
        <w:rPr>
          <w:szCs w:val="28"/>
        </w:rPr>
        <w:t xml:space="preserve"> </w:t>
      </w:r>
      <w:r w:rsidR="00E92140" w:rsidRPr="004427CF">
        <w:rPr>
          <w:szCs w:val="28"/>
          <w:lang w:val="en-US"/>
        </w:rPr>
        <w:t>ProASIC</w:t>
      </w:r>
      <w:r w:rsidR="00E92140" w:rsidRPr="00956B9E">
        <w:rPr>
          <w:szCs w:val="28"/>
        </w:rPr>
        <w:t>3 (</w:t>
      </w:r>
      <w:r w:rsidR="00E92140" w:rsidRPr="004427CF">
        <w:rPr>
          <w:szCs w:val="28"/>
          <w:lang w:val="en-US"/>
        </w:rPr>
        <w:t>A</w:t>
      </w:r>
      <w:r w:rsidR="00E92140" w:rsidRPr="00956B9E">
        <w:rPr>
          <w:szCs w:val="28"/>
        </w:rPr>
        <w:t>3</w:t>
      </w:r>
      <w:r w:rsidR="00E92140" w:rsidRPr="004427CF">
        <w:rPr>
          <w:szCs w:val="28"/>
          <w:lang w:val="en-US"/>
        </w:rPr>
        <w:t>P</w:t>
      </w:r>
      <w:r w:rsidR="00E92140" w:rsidRPr="00956B9E">
        <w:rPr>
          <w:szCs w:val="28"/>
        </w:rPr>
        <w:t>060)</w:t>
      </w:r>
      <w:r>
        <w:t>.</w:t>
      </w:r>
    </w:p>
    <w:p w:rsidR="00D27999" w:rsidRDefault="00D27999" w:rsidP="00D27999">
      <w:pPr>
        <w:keepNext/>
        <w:jc w:val="center"/>
      </w:pPr>
      <w:r>
        <w:rPr>
          <w:noProof/>
          <w:lang w:eastAsia="ru-RU"/>
        </w:rPr>
        <w:drawing>
          <wp:inline distT="0" distB="0" distL="0" distR="0" wp14:anchorId="74EF4A7B" wp14:editId="1B094726">
            <wp:extent cx="5810250" cy="2190750"/>
            <wp:effectExtent l="0" t="0" r="0" b="0"/>
            <wp:docPr id="49" name="Изображение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155">
                      <a:extLst>
                        <a:ext uri="{28A0092B-C50C-407E-A947-70E740481C1C}">
                          <a14:useLocalDpi xmlns:a14="http://schemas.microsoft.com/office/drawing/2010/main" val="0"/>
                        </a:ext>
                      </a:extLst>
                    </a:blip>
                    <a:stretch>
                      <a:fillRect/>
                    </a:stretch>
                  </pic:blipFill>
                  <pic:spPr>
                    <a:xfrm>
                      <a:off x="0" y="0"/>
                      <a:ext cx="5810250" cy="2190750"/>
                    </a:xfrm>
                    <a:prstGeom prst="rect">
                      <a:avLst/>
                    </a:prstGeom>
                  </pic:spPr>
                </pic:pic>
              </a:graphicData>
            </a:graphic>
          </wp:inline>
        </w:drawing>
      </w:r>
    </w:p>
    <w:p w:rsidR="00D27999" w:rsidRPr="009050D0" w:rsidRDefault="00E1126C" w:rsidP="00D27999">
      <w:pPr>
        <w:pStyle w:val="a3"/>
        <w:rPr>
          <w:szCs w:val="28"/>
        </w:rPr>
      </w:pPr>
      <w:r>
        <w:rPr>
          <w:szCs w:val="28"/>
        </w:rPr>
        <w:t>Рис</w:t>
      </w:r>
      <w:r w:rsidR="00D27999" w:rsidRPr="009050D0">
        <w:rPr>
          <w:szCs w:val="28"/>
        </w:rPr>
        <w:t>. 1.16. Ввод параметров для группы «Микросхемы памяти» №1.</w:t>
      </w:r>
    </w:p>
    <w:p w:rsidR="00D27999" w:rsidRDefault="00FF4604" w:rsidP="00017EB8">
      <w:pPr>
        <w:keepNext/>
        <w:jc w:val="center"/>
      </w:pPr>
      <w:r>
        <w:rPr>
          <w:noProof/>
          <w:lang w:eastAsia="ru-RU"/>
        </w:rPr>
        <w:drawing>
          <wp:inline distT="0" distB="0" distL="0" distR="0" wp14:anchorId="4DFB3706" wp14:editId="397AC031">
            <wp:extent cx="4762500" cy="1905000"/>
            <wp:effectExtent l="0" t="0" r="0" b="0"/>
            <wp:docPr id="51" name="Изображение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56">
                      <a:extLst>
                        <a:ext uri="{28A0092B-C50C-407E-A947-70E740481C1C}">
                          <a14:useLocalDpi xmlns:a14="http://schemas.microsoft.com/office/drawing/2010/main" val="0"/>
                        </a:ext>
                      </a:extLst>
                    </a:blip>
                    <a:stretch>
                      <a:fillRect/>
                    </a:stretch>
                  </pic:blipFill>
                  <pic:spPr>
                    <a:xfrm>
                      <a:off x="0" y="0"/>
                      <a:ext cx="4762500" cy="1905000"/>
                    </a:xfrm>
                    <a:prstGeom prst="rect">
                      <a:avLst/>
                    </a:prstGeom>
                  </pic:spPr>
                </pic:pic>
              </a:graphicData>
            </a:graphic>
          </wp:inline>
        </w:drawing>
      </w:r>
    </w:p>
    <w:p w:rsidR="00D27999" w:rsidRPr="009050D0" w:rsidRDefault="00E1126C" w:rsidP="00D27999">
      <w:pPr>
        <w:pStyle w:val="a3"/>
        <w:rPr>
          <w:noProof/>
          <w:szCs w:val="28"/>
          <w:lang w:eastAsia="ru-RU"/>
        </w:rPr>
      </w:pPr>
      <w:r>
        <w:rPr>
          <w:szCs w:val="28"/>
        </w:rPr>
        <w:t>Рис</w:t>
      </w:r>
      <w:r w:rsidR="00D27999" w:rsidRPr="009050D0">
        <w:rPr>
          <w:szCs w:val="28"/>
        </w:rPr>
        <w:t>. 1.17. Ввод параметров для группы «Микросхемы памяти» №2.</w:t>
      </w:r>
    </w:p>
    <w:p w:rsidR="008B1583" w:rsidRDefault="00FF4604" w:rsidP="001400C5">
      <w:pPr>
        <w:keepNext/>
      </w:pPr>
      <w:r>
        <w:t xml:space="preserve">9. </w:t>
      </w:r>
      <w:r w:rsidR="006A5D9B">
        <w:t>На этом ввод параметров закончен. Интегральная микросхема добавляется в проект дл</w:t>
      </w:r>
      <w:r w:rsidR="00921AF7">
        <w:t>я расчета надё</w:t>
      </w:r>
      <w:r w:rsidR="001400C5">
        <w:t xml:space="preserve">жности.  На </w:t>
      </w:r>
      <w:r w:rsidR="00E1126C">
        <w:t>Рис</w:t>
      </w:r>
      <w:r w:rsidR="001400C5">
        <w:t>. 1.</w:t>
      </w:r>
      <w:r w:rsidR="00921AF7">
        <w:t>18.</w:t>
      </w:r>
      <w:r w:rsidR="006A5D9B">
        <w:t xml:space="preserve"> показано как выглядит окно АСОНИКА-К с добавленными ИМС и всеми заполненными параметрами для расчета.</w:t>
      </w:r>
      <w:r w:rsidR="00BD138B">
        <w:t xml:space="preserve"> </w:t>
      </w:r>
      <w:r w:rsidR="006A5D9B">
        <w:t>На этом ввод параметров закончен. Интегральная микросхема добавляется в проект для расчета надёжности.</w:t>
      </w:r>
    </w:p>
    <w:p w:rsidR="00C71325" w:rsidRDefault="00C71325" w:rsidP="00C71325">
      <w:pPr>
        <w:keepNext/>
        <w:ind w:firstLine="0"/>
        <w:sectPr w:rsidR="00C71325" w:rsidSect="004C2A85">
          <w:footerReference w:type="even" r:id="rId157"/>
          <w:footerReference w:type="default" r:id="rId158"/>
          <w:pgSz w:w="11906" w:h="16838"/>
          <w:pgMar w:top="1134" w:right="850" w:bottom="1134" w:left="1701" w:header="709"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81"/>
        </w:sectPr>
      </w:pPr>
    </w:p>
    <w:p w:rsidR="008B1583" w:rsidRDefault="00C71325" w:rsidP="008B1583">
      <w:pPr>
        <w:keepNext/>
        <w:sectPr w:rsidR="008B1583" w:rsidSect="008B1583">
          <w:pgSz w:w="16838" w:h="11906" w:orient="landscape"/>
          <w:pgMar w:top="1701" w:right="1134" w:bottom="850" w:left="1134" w:header="708" w:footer="708" w:gutter="0"/>
          <w:cols w:space="708"/>
          <w:docGrid w:linePitch="360"/>
        </w:sectPr>
      </w:pPr>
      <w:r>
        <w:rPr>
          <w:noProof/>
          <w:lang w:eastAsia="ru-RU"/>
        </w:rPr>
        <w:lastRenderedPageBreak/>
        <w:drawing>
          <wp:anchor distT="0" distB="0" distL="114300" distR="114300" simplePos="0" relativeHeight="251703296" behindDoc="0" locked="0" layoutInCell="1" allowOverlap="1" wp14:anchorId="352BD791" wp14:editId="6DF99F41">
            <wp:simplePos x="0" y="0"/>
            <wp:positionH relativeFrom="margin">
              <wp:posOffset>114935</wp:posOffset>
            </wp:positionH>
            <wp:positionV relativeFrom="paragraph">
              <wp:posOffset>-689610</wp:posOffset>
            </wp:positionV>
            <wp:extent cx="8997950" cy="5674995"/>
            <wp:effectExtent l="25400" t="25400" r="19050" b="14605"/>
            <wp:wrapTopAndBottom/>
            <wp:docPr id="53" name="Изображение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referRelativeResize="0"/>
                  </pic:nvPicPr>
                  <pic:blipFill rotWithShape="1">
                    <a:blip r:embed="rId159">
                      <a:extLst>
                        <a:ext uri="{28A0092B-C50C-407E-A947-70E740481C1C}">
                          <a14:useLocalDpi xmlns:a14="http://schemas.microsoft.com/office/drawing/2010/main" val="0"/>
                        </a:ext>
                      </a:extLst>
                    </a:blip>
                    <a:srcRect t="703" r="902" b="3162"/>
                    <a:stretch/>
                  </pic:blipFill>
                  <pic:spPr bwMode="auto">
                    <a:xfrm>
                      <a:off x="0" y="0"/>
                      <a:ext cx="8997950" cy="567499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0E18E9">
        <w:rPr>
          <w:noProof/>
          <w:lang w:eastAsia="ru-RU"/>
        </w:rPr>
        <mc:AlternateContent>
          <mc:Choice Requires="wps">
            <w:drawing>
              <wp:anchor distT="0" distB="0" distL="114300" distR="114300" simplePos="0" relativeHeight="251705344" behindDoc="0" locked="0" layoutInCell="1" allowOverlap="1" wp14:anchorId="1C5F68B1" wp14:editId="13400D52">
                <wp:simplePos x="0" y="0"/>
                <wp:positionH relativeFrom="column">
                  <wp:posOffset>245110</wp:posOffset>
                </wp:positionH>
                <wp:positionV relativeFrom="paragraph">
                  <wp:posOffset>5041900</wp:posOffset>
                </wp:positionV>
                <wp:extent cx="8997950" cy="262890"/>
                <wp:effectExtent l="0" t="0" r="0" b="3810"/>
                <wp:wrapThrough wrapText="bothSides">
                  <wp:wrapPolygon edited="0">
                    <wp:start x="0" y="0"/>
                    <wp:lineTo x="0" y="20348"/>
                    <wp:lineTo x="21539" y="20348"/>
                    <wp:lineTo x="21539" y="0"/>
                    <wp:lineTo x="0" y="0"/>
                  </wp:wrapPolygon>
                </wp:wrapThrough>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0" cy="262890"/>
                        </a:xfrm>
                        <a:prstGeom prst="rect">
                          <a:avLst/>
                        </a:prstGeom>
                        <a:solidFill>
                          <a:prstClr val="white"/>
                        </a:solidFill>
                        <a:ln>
                          <a:noFill/>
                        </a:ln>
                        <a:effectLst/>
                        <a:extLst>
                          <a:ext uri="{C572A759-6A51-4108-AA02-DFA0A04FC94B}"/>
                        </a:extLst>
                      </wps:spPr>
                      <wps:txbx>
                        <w:txbxContent>
                          <w:p w:rsidR="00E46640" w:rsidRPr="008B1583" w:rsidRDefault="00E1126C" w:rsidP="008B1583">
                            <w:pPr>
                              <w:pStyle w:val="a3"/>
                            </w:pPr>
                            <w:r>
                              <w:t>Рис</w:t>
                            </w:r>
                            <w:r w:rsidR="001400C5">
                              <w:t>. 1.</w:t>
                            </w:r>
                            <w:r w:rsidR="00E46640">
                              <w:t>18.  Вид окна А</w:t>
                            </w:r>
                            <w:r>
                              <w:t>СОНИКА</w:t>
                            </w:r>
                            <w:r w:rsidR="00E46640">
                              <w:t>-К с введёнными параметрами пяти ИМС по справочнику  «Надёжность ЭРИ ИП»</w:t>
                            </w:r>
                            <w:r>
                              <w:t xml:space="preserve"> редакции 2006г.</w:t>
                            </w:r>
                            <w:r w:rsidR="00E4664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54" o:spid="_x0000_s1060" type="#_x0000_t202" style="position:absolute;left:0;text-align:left;margin-left:19.3pt;margin-top:397pt;width:708.5pt;height:20.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" stroked="f">
                <v:path arrowok="t"/>
                <v:textbox style="mso-fit-shape-to-text:t" inset="0,0,0,0">
                  <w:txbxContent>
                    <w:p w:rsidR="00E46640" w:rsidRPr="008B1583" w:rsidRDefault="00E1126C" w:rsidP="008B1583">
                      <w:pPr>
                        <w:pStyle w:val="a3"/>
                      </w:pPr>
                      <w:r>
                        <w:t>Рис</w:t>
                      </w:r>
                      <w:r w:rsidR="001400C5">
                        <w:t>. 1.</w:t>
                      </w:r>
                      <w:r w:rsidR="00E46640">
                        <w:t>18.  Вид окна А</w:t>
                      </w:r>
                      <w:r>
                        <w:t>СОНИКА</w:t>
                      </w:r>
                      <w:r w:rsidR="00E46640">
                        <w:t>-К с введёнными параметрами пяти ИМС по справочнику  «Надёжность ЭРИ ИП»</w:t>
                      </w:r>
                      <w:r>
                        <w:t xml:space="preserve"> редакции 2006г</w:t>
                      </w:r>
                      <w:proofErr w:type="gramStart"/>
                      <w:r>
                        <w:t>.</w:t>
                      </w:r>
                      <w:r w:rsidR="00E46640">
                        <w:t>.</w:t>
                      </w:r>
                      <w:proofErr w:type="gramEnd"/>
                    </w:p>
                  </w:txbxContent>
                </v:textbox>
                <w10:wrap type="through"/>
              </v:shape>
            </w:pict>
          </mc:Fallback>
        </mc:AlternateContent>
      </w:r>
    </w:p>
    <w:p w:rsidR="00956B9E" w:rsidRDefault="00956B9E" w:rsidP="007734AD">
      <w:r>
        <w:lastRenderedPageBreak/>
        <w:t>10. Нажимаем расчет параметров и выводим результаты. В итоге получаем эксплуатационную интенсивность отказов и график интенс</w:t>
      </w:r>
      <w:r w:rsidR="00E1126C">
        <w:t>ивности отказов  показанный на рис</w:t>
      </w:r>
      <w:r>
        <w:t xml:space="preserve">. </w:t>
      </w:r>
      <w:r w:rsidR="001400C5">
        <w:t>1.</w:t>
      </w:r>
      <w:r w:rsidR="00921AF7">
        <w:t>19.</w:t>
      </w:r>
    </w:p>
    <w:p w:rsidR="007734AD" w:rsidRDefault="00956B9E" w:rsidP="007734AD">
      <w:r>
        <w:t>Эксплуатационная интенсивность о</w:t>
      </w:r>
      <w:r w:rsidR="00E1126C">
        <w:t>тказов представлена в т</w:t>
      </w:r>
      <w:r w:rsidR="001400C5">
        <w:t>аблице 1.</w:t>
      </w:r>
      <w:r w:rsidR="00921AF7">
        <w:t>4</w:t>
      </w:r>
      <w:r w:rsidR="001400C5">
        <w:t>.</w:t>
      </w:r>
    </w:p>
    <w:p w:rsidR="00956B9E" w:rsidRPr="009050D0" w:rsidRDefault="00956B9E" w:rsidP="00956B9E">
      <w:pPr>
        <w:pStyle w:val="a3"/>
        <w:jc w:val="right"/>
        <w:rPr>
          <w:szCs w:val="28"/>
        </w:rPr>
      </w:pPr>
      <w:r w:rsidRPr="009050D0">
        <w:rPr>
          <w:szCs w:val="28"/>
        </w:rPr>
        <w:t xml:space="preserve">Таблица </w:t>
      </w:r>
      <w:r w:rsidR="001400C5" w:rsidRPr="009050D0">
        <w:rPr>
          <w:szCs w:val="28"/>
        </w:rPr>
        <w:t>1.</w:t>
      </w:r>
      <w:r w:rsidR="00921AF7" w:rsidRPr="009050D0">
        <w:rPr>
          <w:szCs w:val="28"/>
        </w:rPr>
        <w:t>4.</w:t>
      </w:r>
    </w:p>
    <w:tbl>
      <w:tblPr>
        <w:tblStyle w:val="af"/>
        <w:tblW w:w="9595" w:type="dxa"/>
        <w:tblLook w:val="04A0" w:firstRow="1" w:lastRow="0" w:firstColumn="1" w:lastColumn="0" w:noHBand="0" w:noVBand="1"/>
      </w:tblPr>
      <w:tblGrid>
        <w:gridCol w:w="6503"/>
        <w:gridCol w:w="3092"/>
      </w:tblGrid>
      <w:tr w:rsidR="00956B9E" w:rsidTr="006A5D9B">
        <w:trPr>
          <w:trHeight w:val="1456"/>
        </w:trPr>
        <w:tc>
          <w:tcPr>
            <w:tcW w:w="6503" w:type="dxa"/>
          </w:tcPr>
          <w:p w:rsidR="00956B9E" w:rsidRDefault="00956B9E" w:rsidP="00956B9E">
            <w:pPr>
              <w:ind w:firstLine="0"/>
              <w:jc w:val="center"/>
            </w:pPr>
            <w:r>
              <w:t>Наименование ИМС</w:t>
            </w:r>
          </w:p>
        </w:tc>
        <w:tc>
          <w:tcPr>
            <w:tcW w:w="3092" w:type="dxa"/>
          </w:tcPr>
          <w:p w:rsidR="00956B9E" w:rsidRDefault="00956B9E" w:rsidP="00956B9E">
            <w:pPr>
              <w:ind w:firstLine="0"/>
              <w:jc w:val="center"/>
              <w:rPr>
                <w:lang w:val="en-US"/>
              </w:rPr>
            </w:pPr>
            <w:r>
              <w:t>Эксплуатационная интенсивность отказов</w:t>
            </w:r>
          </w:p>
          <w:p w:rsidR="00956B9E" w:rsidRPr="00956B9E" w:rsidRDefault="00956B9E" w:rsidP="00956B9E">
            <w:pPr>
              <w:ind w:firstLine="0"/>
              <w:jc w:val="center"/>
              <w:rPr>
                <w:lang w:val="en-US"/>
              </w:rPr>
            </w:pPr>
            <w:r w:rsidRPr="00DE08D3">
              <w:rPr>
                <w:i/>
                <w:szCs w:val="28"/>
              </w:rPr>
              <w:t>λ</w:t>
            </w:r>
            <w:r>
              <w:rPr>
                <w:szCs w:val="28"/>
                <w:vertAlign w:val="subscript"/>
              </w:rPr>
              <w:t>Э</w:t>
            </w:r>
          </w:p>
        </w:tc>
      </w:tr>
      <w:tr w:rsidR="00956B9E" w:rsidTr="006A5D9B">
        <w:trPr>
          <w:trHeight w:val="481"/>
        </w:trPr>
        <w:tc>
          <w:tcPr>
            <w:tcW w:w="6503" w:type="dxa"/>
            <w:vAlign w:val="center"/>
          </w:tcPr>
          <w:p w:rsidR="00956B9E" w:rsidRPr="00956B9E" w:rsidRDefault="00956B9E" w:rsidP="00956B9E">
            <w:pPr>
              <w:ind w:firstLine="0"/>
              <w:jc w:val="center"/>
              <w:rPr>
                <w:lang w:val="en-US"/>
              </w:rPr>
            </w:pPr>
            <w:r>
              <w:rPr>
                <w:lang w:val="en-US"/>
              </w:rPr>
              <w:t>Texas Instruments OPA-2333</w:t>
            </w:r>
            <w:r w:rsidR="006A5D9B">
              <w:rPr>
                <w:lang w:val="en-US"/>
              </w:rPr>
              <w:t xml:space="preserve"> (DA1)</w:t>
            </w:r>
          </w:p>
        </w:tc>
        <w:tc>
          <w:tcPr>
            <w:tcW w:w="3092" w:type="dxa"/>
            <w:vAlign w:val="center"/>
          </w:tcPr>
          <w:p w:rsidR="00956B9E" w:rsidRDefault="00956B9E" w:rsidP="00956B9E">
            <w:pPr>
              <w:ind w:firstLine="0"/>
              <w:jc w:val="center"/>
            </w:pPr>
            <w:r>
              <w:t>3,31e-10</w:t>
            </w:r>
          </w:p>
        </w:tc>
      </w:tr>
      <w:tr w:rsidR="00956B9E" w:rsidTr="006A5D9B">
        <w:trPr>
          <w:trHeight w:val="481"/>
        </w:trPr>
        <w:tc>
          <w:tcPr>
            <w:tcW w:w="6503" w:type="dxa"/>
            <w:vAlign w:val="center"/>
          </w:tcPr>
          <w:p w:rsidR="00956B9E" w:rsidRDefault="00956B9E" w:rsidP="00956B9E">
            <w:pPr>
              <w:ind w:firstLine="0"/>
              <w:jc w:val="center"/>
            </w:pPr>
            <w:r>
              <w:t>Mirosemi A3P0602</w:t>
            </w:r>
          </w:p>
        </w:tc>
        <w:tc>
          <w:tcPr>
            <w:tcW w:w="3092" w:type="dxa"/>
            <w:vAlign w:val="center"/>
          </w:tcPr>
          <w:p w:rsidR="00956B9E" w:rsidRDefault="00956B9E" w:rsidP="00956B9E">
            <w:pPr>
              <w:ind w:firstLine="0"/>
              <w:jc w:val="center"/>
            </w:pPr>
            <w:r>
              <w:t>9,09e-10</w:t>
            </w:r>
          </w:p>
        </w:tc>
      </w:tr>
      <w:tr w:rsidR="00956B9E" w:rsidTr="006A5D9B">
        <w:trPr>
          <w:trHeight w:val="481"/>
        </w:trPr>
        <w:tc>
          <w:tcPr>
            <w:tcW w:w="6503" w:type="dxa"/>
            <w:vAlign w:val="center"/>
          </w:tcPr>
          <w:p w:rsidR="00956B9E" w:rsidRDefault="00956B9E" w:rsidP="00956B9E">
            <w:pPr>
              <w:ind w:firstLine="0"/>
              <w:jc w:val="center"/>
            </w:pPr>
            <w:r>
              <w:t>Atmel AT32UC3A05123</w:t>
            </w:r>
          </w:p>
        </w:tc>
        <w:tc>
          <w:tcPr>
            <w:tcW w:w="3092" w:type="dxa"/>
            <w:vAlign w:val="center"/>
          </w:tcPr>
          <w:p w:rsidR="00956B9E" w:rsidRDefault="00956B9E" w:rsidP="00956B9E">
            <w:pPr>
              <w:ind w:firstLine="0"/>
              <w:jc w:val="center"/>
            </w:pPr>
            <w:r>
              <w:t>1,89e-08</w:t>
            </w:r>
          </w:p>
        </w:tc>
      </w:tr>
      <w:tr w:rsidR="00956B9E" w:rsidTr="006A5D9B">
        <w:trPr>
          <w:trHeight w:val="481"/>
        </w:trPr>
        <w:tc>
          <w:tcPr>
            <w:tcW w:w="6503" w:type="dxa"/>
            <w:vAlign w:val="center"/>
          </w:tcPr>
          <w:p w:rsidR="00956B9E" w:rsidRDefault="00956B9E" w:rsidP="00956B9E">
            <w:pPr>
              <w:ind w:firstLine="0"/>
              <w:jc w:val="center"/>
            </w:pPr>
            <w:r>
              <w:t>Microchip TC44674</w:t>
            </w:r>
          </w:p>
        </w:tc>
        <w:tc>
          <w:tcPr>
            <w:tcW w:w="3092" w:type="dxa"/>
            <w:vAlign w:val="center"/>
          </w:tcPr>
          <w:p w:rsidR="00956B9E" w:rsidRDefault="00956B9E" w:rsidP="00956B9E">
            <w:pPr>
              <w:ind w:firstLine="0"/>
              <w:jc w:val="center"/>
            </w:pPr>
            <w:r>
              <w:t>7,78e-11</w:t>
            </w:r>
          </w:p>
        </w:tc>
      </w:tr>
      <w:tr w:rsidR="00956B9E" w:rsidTr="006A5D9B">
        <w:trPr>
          <w:trHeight w:val="493"/>
        </w:trPr>
        <w:tc>
          <w:tcPr>
            <w:tcW w:w="6503" w:type="dxa"/>
            <w:vAlign w:val="center"/>
          </w:tcPr>
          <w:p w:rsidR="00956B9E" w:rsidRDefault="00956B9E" w:rsidP="00956B9E">
            <w:pPr>
              <w:ind w:firstLine="0"/>
              <w:jc w:val="center"/>
            </w:pPr>
            <w:r>
              <w:t>Xilinx XC3S2005</w:t>
            </w:r>
          </w:p>
        </w:tc>
        <w:tc>
          <w:tcPr>
            <w:tcW w:w="3092" w:type="dxa"/>
            <w:vAlign w:val="center"/>
          </w:tcPr>
          <w:p w:rsidR="00956B9E" w:rsidRDefault="00956B9E" w:rsidP="00956B9E">
            <w:pPr>
              <w:ind w:firstLine="0"/>
              <w:jc w:val="center"/>
            </w:pPr>
            <w:r>
              <w:t>5,06e-09</w:t>
            </w:r>
          </w:p>
        </w:tc>
      </w:tr>
    </w:tbl>
    <w:p w:rsidR="00956B9E" w:rsidRDefault="000E18E9" w:rsidP="007734AD">
      <w:r>
        <w:rPr>
          <w:noProof/>
          <w:lang w:eastAsia="ru-RU"/>
        </w:rPr>
        <mc:AlternateContent>
          <mc:Choice Requires="wps">
            <w:drawing>
              <wp:anchor distT="0" distB="0" distL="114300" distR="114300" simplePos="0" relativeHeight="251708416" behindDoc="0" locked="0" layoutInCell="1" allowOverlap="1" wp14:anchorId="1B4BAD0D" wp14:editId="413A9048">
                <wp:simplePos x="0" y="0"/>
                <wp:positionH relativeFrom="column">
                  <wp:posOffset>-74295</wp:posOffset>
                </wp:positionH>
                <wp:positionV relativeFrom="paragraph">
                  <wp:posOffset>2255520</wp:posOffset>
                </wp:positionV>
                <wp:extent cx="5940425" cy="262890"/>
                <wp:effectExtent l="0" t="0" r="3175" b="381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62890"/>
                        </a:xfrm>
                        <a:prstGeom prst="rect">
                          <a:avLst/>
                        </a:prstGeom>
                        <a:solidFill>
                          <a:prstClr val="white"/>
                        </a:solidFill>
                        <a:ln>
                          <a:noFill/>
                        </a:ln>
                        <a:effectLst/>
                      </wps:spPr>
                      <wps:txbx>
                        <w:txbxContent>
                          <w:p w:rsidR="00E46640" w:rsidRPr="00B27872" w:rsidRDefault="00E1126C" w:rsidP="00956B9E">
                            <w:pPr>
                              <w:pStyle w:val="a3"/>
                              <w:rPr>
                                <w:rFonts w:eastAsia="Times New Roman"/>
                                <w:noProof/>
                              </w:rPr>
                            </w:pPr>
                            <w:r>
                              <w:t>Рис</w:t>
                            </w:r>
                            <w:r w:rsidR="001400C5">
                              <w:t>. 1.</w:t>
                            </w:r>
                            <w:r w:rsidR="00E46640">
                              <w:t xml:space="preserve">19. Эксплуатационная интенсивность отказов 5 ИМС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55" o:spid="_x0000_s1061" type="#_x0000_t202" style="position:absolute;left:0;text-align:left;margin-left:-5.85pt;margin-top:177.6pt;width:467.75pt;height:20.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" stroked="f">
                <v:path arrowok="t"/>
                <v:textbox style="mso-fit-shape-to-text:t" inset="0,0,0,0">
                  <w:txbxContent>
                    <w:p w:rsidR="00E46640" w:rsidRPr="00B27872" w:rsidRDefault="00E1126C" w:rsidP="00956B9E">
                      <w:pPr>
                        <w:pStyle w:val="a3"/>
                        <w:rPr>
                          <w:rFonts w:eastAsia="Times New Roman"/>
                          <w:noProof/>
                        </w:rPr>
                      </w:pPr>
                      <w:r>
                        <w:t>Рис</w:t>
                      </w:r>
                      <w:r w:rsidR="001400C5">
                        <w:t>. 1.</w:t>
                      </w:r>
                      <w:r w:rsidR="00E46640">
                        <w:t xml:space="preserve">19. Эксплуатационная интенсивность отказов 5 ИМС </w:t>
                      </w:r>
                    </w:p>
                  </w:txbxContent>
                </v:textbox>
              </v:shape>
            </w:pict>
          </mc:Fallback>
        </mc:AlternateContent>
      </w:r>
      <w:r w:rsidR="00956B9E">
        <w:rPr>
          <w:rFonts w:eastAsia="Times New Roman"/>
          <w:noProof/>
          <w:lang w:eastAsia="ru-RU"/>
        </w:rPr>
        <w:drawing>
          <wp:anchor distT="0" distB="0" distL="114300" distR="114300" simplePos="0" relativeHeight="251706368" behindDoc="0" locked="0" layoutInCell="1" allowOverlap="1" wp14:anchorId="7EBDFBB6" wp14:editId="596E61FD">
            <wp:simplePos x="0" y="0"/>
            <wp:positionH relativeFrom="column">
              <wp:posOffset>-74295</wp:posOffset>
            </wp:positionH>
            <wp:positionV relativeFrom="paragraph">
              <wp:posOffset>342265</wp:posOffset>
            </wp:positionV>
            <wp:extent cx="5940425" cy="1856105"/>
            <wp:effectExtent l="0" t="0" r="3175" b="0"/>
            <wp:wrapTopAndBottom/>
            <wp:docPr id="46" name="Рисунок 46" descr="D:\laboratory\asonika-k\Эри ИП\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oratory\asonika-k\Эри ИП\0.bmp"/>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0425" cy="1856105"/>
                    </a:xfrm>
                    <a:prstGeom prst="rect">
                      <a:avLst/>
                    </a:prstGeom>
                    <a:noFill/>
                    <a:ln>
                      <a:noFill/>
                    </a:ln>
                  </pic:spPr>
                </pic:pic>
              </a:graphicData>
            </a:graphic>
          </wp:anchor>
        </w:drawing>
      </w:r>
    </w:p>
    <w:p w:rsidR="00956B9E" w:rsidRPr="00956B9E" w:rsidRDefault="00956B9E" w:rsidP="007734AD"/>
    <w:p w:rsidR="00956B9E" w:rsidRDefault="00956B9E">
      <w:pPr>
        <w:spacing w:line="276" w:lineRule="auto"/>
        <w:ind w:firstLine="0"/>
        <w:jc w:val="left"/>
        <w:rPr>
          <w:lang w:val="en-US"/>
        </w:rPr>
      </w:pPr>
      <w:r>
        <w:rPr>
          <w:lang w:val="en-US"/>
        </w:rPr>
        <w:br w:type="page"/>
      </w:r>
    </w:p>
    <w:p w:rsidR="00956B9E" w:rsidRPr="00CE0A22" w:rsidRDefault="00956B9E" w:rsidP="00E1126C">
      <w:pPr>
        <w:pStyle w:val="2"/>
        <w:rPr>
          <w:lang w:val="ru-RU"/>
        </w:rPr>
      </w:pPr>
      <w:bookmarkStart w:id="23" w:name="_Toc357774355"/>
      <w:r w:rsidRPr="00CE0A22">
        <w:rPr>
          <w:lang w:val="ru-RU"/>
        </w:rPr>
        <w:lastRenderedPageBreak/>
        <w:t>5. Расчет безотказности по справочнику «</w:t>
      </w:r>
      <w:r w:rsidRPr="00E1126C">
        <w:t>MIL</w:t>
      </w:r>
      <w:r w:rsidRPr="00CE0A22">
        <w:rPr>
          <w:lang w:val="ru-RU"/>
        </w:rPr>
        <w:t>-</w:t>
      </w:r>
      <w:r w:rsidRPr="00E1126C">
        <w:t>HDBK</w:t>
      </w:r>
      <w:r w:rsidRPr="00CE0A22">
        <w:rPr>
          <w:lang w:val="ru-RU"/>
        </w:rPr>
        <w:t>-217</w:t>
      </w:r>
      <w:r w:rsidRPr="00E1126C">
        <w:t>F</w:t>
      </w:r>
      <w:r w:rsidRPr="00CE0A22">
        <w:rPr>
          <w:lang w:val="ru-RU"/>
        </w:rPr>
        <w:t>».</w:t>
      </w:r>
      <w:bookmarkEnd w:id="23"/>
    </w:p>
    <w:p w:rsidR="00956B9E" w:rsidRDefault="00956B9E" w:rsidP="00956B9E">
      <w:r>
        <w:t xml:space="preserve">Для расчета безотказности по справочнику </w:t>
      </w:r>
      <w:r w:rsidRPr="001E6C7A">
        <w:t>«</w:t>
      </w:r>
      <w:r>
        <w:rPr>
          <w:lang w:val="en-US"/>
        </w:rPr>
        <w:t>MIL</w:t>
      </w:r>
      <w:r w:rsidRPr="00956B9E">
        <w:t>-</w:t>
      </w:r>
      <w:r>
        <w:rPr>
          <w:lang w:val="en-US"/>
        </w:rPr>
        <w:t>HDBK</w:t>
      </w:r>
      <w:r w:rsidRPr="00956B9E">
        <w:t>-217</w:t>
      </w:r>
      <w:r>
        <w:rPr>
          <w:lang w:val="en-US"/>
        </w:rPr>
        <w:t>F</w:t>
      </w:r>
      <w:r w:rsidRPr="001E6C7A">
        <w:t xml:space="preserve">» </w:t>
      </w:r>
      <w:r>
        <w:t>был использован, как и в случае с расчетом по справочнику «Надёжность ЭРИ ИП»</w:t>
      </w:r>
      <w:r w:rsidR="00E1126C">
        <w:t xml:space="preserve"> редакции 2006г.</w:t>
      </w:r>
      <w:r>
        <w:t xml:space="preserve">, </w:t>
      </w:r>
      <w:r w:rsidR="00E1126C">
        <w:t xml:space="preserve"> </w:t>
      </w:r>
      <w:r>
        <w:t>программный комплекс АСОНИКА-К. Р</w:t>
      </w:r>
      <w:r w:rsidRPr="001E6C7A">
        <w:t>асположенная на сервере подсистем</w:t>
      </w:r>
      <w:r>
        <w:t>а</w:t>
      </w:r>
      <w:r w:rsidRPr="001E6C7A">
        <w:t>, содержит всю необходимую информацию о характе</w:t>
      </w:r>
      <w:r w:rsidR="00E1126C">
        <w:t>рис</w:t>
      </w:r>
      <w:r w:rsidRPr="001E6C7A">
        <w:t xml:space="preserve">тиках надежности ЭРИ в объеме, полностью соответствующему </w:t>
      </w:r>
      <w:r>
        <w:t>американскому</w:t>
      </w:r>
      <w:r w:rsidRPr="001E6C7A">
        <w:t xml:space="preserve"> Справочнику </w:t>
      </w:r>
      <w:r>
        <w:t>«</w:t>
      </w:r>
      <w:r>
        <w:rPr>
          <w:lang w:val="en-US"/>
        </w:rPr>
        <w:t>MIL</w:t>
      </w:r>
      <w:r w:rsidRPr="00956B9E">
        <w:t>-</w:t>
      </w:r>
      <w:r>
        <w:rPr>
          <w:lang w:val="en-US"/>
        </w:rPr>
        <w:t>HDBK</w:t>
      </w:r>
      <w:r w:rsidRPr="00956B9E">
        <w:t>-217</w:t>
      </w:r>
      <w:r>
        <w:rPr>
          <w:lang w:val="en-US"/>
        </w:rPr>
        <w:t>F</w:t>
      </w:r>
      <w:r>
        <w:t>».</w:t>
      </w:r>
    </w:p>
    <w:p w:rsidR="00956B9E" w:rsidRDefault="00956B9E" w:rsidP="00956B9E">
      <w:r>
        <w:t>Для заполнения необходимых данных в АСОНИКА-К использовалась подробная  таблица из Приложения №1 к диплому, в которой введены парам</w:t>
      </w:r>
      <w:r w:rsidR="001400C5">
        <w:t xml:space="preserve">етры 5 ИМС выбранных в пункте </w:t>
      </w:r>
      <w:r>
        <w:t xml:space="preserve">1.3 к диплому. </w:t>
      </w:r>
    </w:p>
    <w:p w:rsidR="00956B9E" w:rsidRDefault="00956B9E" w:rsidP="00956B9E">
      <w:r>
        <w:t>Для расчета в системе АСОНИКА-К необходимо добавить  ЭРИ из группы интегральные микросхемы «</w:t>
      </w:r>
      <w:r>
        <w:rPr>
          <w:lang w:val="en-US"/>
        </w:rPr>
        <w:t>MIL</w:t>
      </w:r>
      <w:r w:rsidRPr="00956B9E">
        <w:t>-</w:t>
      </w:r>
      <w:r>
        <w:rPr>
          <w:lang w:val="en-US"/>
        </w:rPr>
        <w:t>HDBK</w:t>
      </w:r>
      <w:r w:rsidRPr="00956B9E">
        <w:t>-217</w:t>
      </w:r>
      <w:r>
        <w:rPr>
          <w:lang w:val="en-US"/>
        </w:rPr>
        <w:t>F</w:t>
      </w:r>
      <w:r>
        <w:t>». Затем по пунктам заполняются необходимые для расчета данные:</w:t>
      </w:r>
    </w:p>
    <w:p w:rsidR="00956B9E" w:rsidRDefault="00956B9E" w:rsidP="00956B9E">
      <w:r>
        <w:t xml:space="preserve">1. Выбор группы ЭРИ. В соответствии с типом ЭРИ выбираем группу. </w:t>
      </w:r>
    </w:p>
    <w:p w:rsidR="00956B9E" w:rsidRPr="009050D0" w:rsidRDefault="00956B9E" w:rsidP="00956B9E">
      <w:pPr>
        <w:pStyle w:val="a3"/>
        <w:rPr>
          <w:szCs w:val="28"/>
        </w:rPr>
      </w:pPr>
      <w:r w:rsidRPr="009050D0">
        <w:rPr>
          <w:noProof/>
          <w:szCs w:val="28"/>
          <w:lang w:eastAsia="ru-RU"/>
        </w:rPr>
        <w:drawing>
          <wp:anchor distT="0" distB="0" distL="114300" distR="114300" simplePos="0" relativeHeight="251714560" behindDoc="0" locked="0" layoutInCell="1" allowOverlap="1" wp14:anchorId="7AB1FDE6" wp14:editId="19665C57">
            <wp:simplePos x="0" y="0"/>
            <wp:positionH relativeFrom="column">
              <wp:posOffset>451485</wp:posOffset>
            </wp:positionH>
            <wp:positionV relativeFrom="paragraph">
              <wp:posOffset>3175</wp:posOffset>
            </wp:positionV>
            <wp:extent cx="4572000" cy="1571625"/>
            <wp:effectExtent l="0" t="0" r="0" b="9525"/>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1">
                      <a:extLst>
                        <a:ext uri="{28A0092B-C50C-407E-A947-70E740481C1C}">
                          <a14:useLocalDpi xmlns:a14="http://schemas.microsoft.com/office/drawing/2010/main" val="0"/>
                        </a:ext>
                      </a:extLst>
                    </a:blip>
                    <a:stretch>
                      <a:fillRect/>
                    </a:stretch>
                  </pic:blipFill>
                  <pic:spPr>
                    <a:xfrm>
                      <a:off x="0" y="0"/>
                      <a:ext cx="4572000" cy="1571625"/>
                    </a:xfrm>
                    <a:prstGeom prst="rect">
                      <a:avLst/>
                    </a:prstGeom>
                  </pic:spPr>
                </pic:pic>
              </a:graphicData>
            </a:graphic>
          </wp:anchor>
        </w:drawing>
      </w:r>
      <w:r w:rsidR="00E1126C">
        <w:rPr>
          <w:szCs w:val="28"/>
        </w:rPr>
        <w:t>Рис</w:t>
      </w:r>
      <w:r w:rsidR="001400C5" w:rsidRPr="009050D0">
        <w:rPr>
          <w:szCs w:val="28"/>
        </w:rPr>
        <w:t>. 1.</w:t>
      </w:r>
      <w:r w:rsidRPr="009050D0">
        <w:rPr>
          <w:szCs w:val="28"/>
        </w:rPr>
        <w:t>2</w:t>
      </w:r>
      <w:r w:rsidR="00921AF7" w:rsidRPr="009050D0">
        <w:rPr>
          <w:szCs w:val="28"/>
        </w:rPr>
        <w:t>0.</w:t>
      </w:r>
      <w:r w:rsidRPr="009050D0">
        <w:rPr>
          <w:szCs w:val="28"/>
        </w:rPr>
        <w:t xml:space="preserve"> Выбор группы ЭРИ в соответствии с типом.</w:t>
      </w:r>
    </w:p>
    <w:p w:rsidR="00956B9E" w:rsidRDefault="00956B9E" w:rsidP="00956B9E">
      <w:pPr>
        <w:keepNext/>
      </w:pPr>
      <w:r>
        <w:t>2. Затем в связи с тем какая подгруппа выбираем подгруппу ЭРИ.</w:t>
      </w:r>
      <w:r>
        <w:rPr>
          <w:noProof/>
          <w:lang w:eastAsia="ru-RU"/>
        </w:rPr>
        <w:drawing>
          <wp:inline distT="0" distB="0" distL="0" distR="0" wp14:anchorId="06F12BC8" wp14:editId="6D2957A5">
            <wp:extent cx="5362575" cy="118768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162">
                      <a:extLst>
                        <a:ext uri="{28A0092B-C50C-407E-A947-70E740481C1C}">
                          <a14:useLocalDpi xmlns:a14="http://schemas.microsoft.com/office/drawing/2010/main" val="0"/>
                        </a:ext>
                      </a:extLst>
                    </a:blip>
                    <a:stretch>
                      <a:fillRect/>
                    </a:stretch>
                  </pic:blipFill>
                  <pic:spPr>
                    <a:xfrm>
                      <a:off x="0" y="0"/>
                      <a:ext cx="5362575" cy="1187684"/>
                    </a:xfrm>
                    <a:prstGeom prst="rect">
                      <a:avLst/>
                    </a:prstGeom>
                  </pic:spPr>
                </pic:pic>
              </a:graphicData>
            </a:graphic>
          </wp:inline>
        </w:drawing>
      </w:r>
    </w:p>
    <w:p w:rsidR="00956B9E" w:rsidRPr="009050D0" w:rsidRDefault="00E1126C" w:rsidP="00956B9E">
      <w:pPr>
        <w:pStyle w:val="a3"/>
        <w:rPr>
          <w:szCs w:val="28"/>
        </w:rPr>
      </w:pPr>
      <w:r>
        <w:rPr>
          <w:szCs w:val="28"/>
        </w:rPr>
        <w:t>Рис</w:t>
      </w:r>
      <w:r w:rsidR="001400C5" w:rsidRPr="009050D0">
        <w:rPr>
          <w:szCs w:val="28"/>
        </w:rPr>
        <w:t>. 1.</w:t>
      </w:r>
      <w:r w:rsidR="00956B9E" w:rsidRPr="009050D0">
        <w:rPr>
          <w:szCs w:val="28"/>
        </w:rPr>
        <w:t>2</w:t>
      </w:r>
      <w:r w:rsidR="00921AF7" w:rsidRPr="009050D0">
        <w:rPr>
          <w:szCs w:val="28"/>
        </w:rPr>
        <w:t>1.</w:t>
      </w:r>
      <w:r w:rsidR="00956B9E" w:rsidRPr="009050D0">
        <w:rPr>
          <w:szCs w:val="28"/>
        </w:rPr>
        <w:t xml:space="preserve"> Выбор подгруппы ЭРИ.</w:t>
      </w:r>
    </w:p>
    <w:p w:rsidR="00956B9E" w:rsidRDefault="00956B9E" w:rsidP="00956B9E">
      <w:r>
        <w:lastRenderedPageBreak/>
        <w:t xml:space="preserve">3. Необходимо ввести сокращённый тип и номер технического устройства. К примеру, в случае с операционным усилителем </w:t>
      </w:r>
      <w:r>
        <w:rPr>
          <w:lang w:val="en-US"/>
        </w:rPr>
        <w:t>Texas</w:t>
      </w:r>
      <w:r w:rsidR="001400C5">
        <w:t xml:space="preserve"> </w:t>
      </w:r>
      <w:r>
        <w:rPr>
          <w:lang w:val="en-US"/>
        </w:rPr>
        <w:t>Instruments</w:t>
      </w:r>
      <w:r w:rsidR="001400C5">
        <w:t xml:space="preserve"> </w:t>
      </w:r>
      <w:r>
        <w:rPr>
          <w:lang w:val="en-US"/>
        </w:rPr>
        <w:t>OPA</w:t>
      </w:r>
      <w:r w:rsidRPr="001E6C7A">
        <w:t>-2333</w:t>
      </w:r>
      <w:r>
        <w:rPr>
          <w:lang w:val="en-US"/>
        </w:rPr>
        <w:t>HT</w:t>
      </w:r>
      <w:r>
        <w:t>вводим следу</w:t>
      </w:r>
      <w:r w:rsidR="001400C5">
        <w:t>ю</w:t>
      </w:r>
      <w:r>
        <w:t>щие обозначения:</w:t>
      </w:r>
    </w:p>
    <w:p w:rsidR="00956B9E" w:rsidRDefault="00956B9E" w:rsidP="00956B9E">
      <w:pPr>
        <w:keepNext/>
        <w:jc w:val="center"/>
      </w:pPr>
      <w:r w:rsidRPr="001E6C7A">
        <w:rPr>
          <w:noProof/>
          <w:lang w:eastAsia="ru-RU"/>
        </w:rPr>
        <w:drawing>
          <wp:inline distT="0" distB="0" distL="0" distR="0" wp14:anchorId="6614336D" wp14:editId="3005B863">
            <wp:extent cx="3400425" cy="1428433"/>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149">
                      <a:extLst>
                        <a:ext uri="{28A0092B-C50C-407E-A947-70E740481C1C}">
                          <a14:useLocalDpi xmlns:a14="http://schemas.microsoft.com/office/drawing/2010/main" val="0"/>
                        </a:ext>
                      </a:extLst>
                    </a:blip>
                    <a:stretch>
                      <a:fillRect/>
                    </a:stretch>
                  </pic:blipFill>
                  <pic:spPr>
                    <a:xfrm>
                      <a:off x="0" y="0"/>
                      <a:ext cx="3401180" cy="1428750"/>
                    </a:xfrm>
                    <a:prstGeom prst="rect">
                      <a:avLst/>
                    </a:prstGeom>
                  </pic:spPr>
                </pic:pic>
              </a:graphicData>
            </a:graphic>
          </wp:inline>
        </w:drawing>
      </w:r>
    </w:p>
    <w:p w:rsidR="00956B9E" w:rsidRPr="009050D0" w:rsidRDefault="00E1126C" w:rsidP="00A74EF5">
      <w:pPr>
        <w:pStyle w:val="a3"/>
        <w:ind w:firstLine="708"/>
        <w:rPr>
          <w:szCs w:val="28"/>
        </w:rPr>
      </w:pPr>
      <w:r>
        <w:rPr>
          <w:szCs w:val="28"/>
        </w:rPr>
        <w:t>Рис</w:t>
      </w:r>
      <w:r w:rsidR="001400C5" w:rsidRPr="009050D0">
        <w:rPr>
          <w:szCs w:val="28"/>
        </w:rPr>
        <w:t>. 1.</w:t>
      </w:r>
      <w:r w:rsidR="00956B9E" w:rsidRPr="009050D0">
        <w:rPr>
          <w:szCs w:val="28"/>
        </w:rPr>
        <w:t>2</w:t>
      </w:r>
      <w:r w:rsidR="00921AF7" w:rsidRPr="009050D0">
        <w:rPr>
          <w:szCs w:val="28"/>
        </w:rPr>
        <w:t>2.</w:t>
      </w:r>
      <w:r w:rsidR="00956B9E" w:rsidRPr="009050D0">
        <w:rPr>
          <w:szCs w:val="28"/>
        </w:rPr>
        <w:t xml:space="preserve"> Ввод сокращенного типа и номера ЭРИ.</w:t>
      </w:r>
    </w:p>
    <w:p w:rsidR="00956B9E" w:rsidRPr="009050D0" w:rsidRDefault="00956B9E" w:rsidP="00956B9E">
      <w:pPr>
        <w:pStyle w:val="a3"/>
        <w:rPr>
          <w:szCs w:val="28"/>
        </w:rPr>
      </w:pPr>
    </w:p>
    <w:p w:rsidR="00956B9E" w:rsidRDefault="00956B9E" w:rsidP="00956B9E">
      <w:r>
        <w:t>4. Вводим позиционное обозначение устройства.</w:t>
      </w:r>
    </w:p>
    <w:p w:rsidR="00956B9E" w:rsidRDefault="00956B9E" w:rsidP="00956B9E">
      <w:pPr>
        <w:keepNext/>
        <w:jc w:val="center"/>
      </w:pPr>
      <w:r>
        <w:rPr>
          <w:noProof/>
          <w:lang w:eastAsia="ru-RU"/>
        </w:rPr>
        <w:drawing>
          <wp:inline distT="0" distB="0" distL="0" distR="0" wp14:anchorId="667F74FF" wp14:editId="42B83BF8">
            <wp:extent cx="2857500" cy="14287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150">
                      <a:extLst>
                        <a:ext uri="{28A0092B-C50C-407E-A947-70E740481C1C}">
                          <a14:useLocalDpi xmlns:a14="http://schemas.microsoft.com/office/drawing/2010/main" val="0"/>
                        </a:ext>
                      </a:extLst>
                    </a:blip>
                    <a:stretch>
                      <a:fillRect/>
                    </a:stretch>
                  </pic:blipFill>
                  <pic:spPr>
                    <a:xfrm>
                      <a:off x="0" y="0"/>
                      <a:ext cx="2857500" cy="1428750"/>
                    </a:xfrm>
                    <a:prstGeom prst="rect">
                      <a:avLst/>
                    </a:prstGeom>
                  </pic:spPr>
                </pic:pic>
              </a:graphicData>
            </a:graphic>
          </wp:inline>
        </w:drawing>
      </w:r>
    </w:p>
    <w:p w:rsidR="00956B9E" w:rsidRPr="009050D0" w:rsidRDefault="00E1126C" w:rsidP="00A74EF5">
      <w:pPr>
        <w:pStyle w:val="a3"/>
        <w:ind w:firstLine="708"/>
        <w:rPr>
          <w:szCs w:val="28"/>
        </w:rPr>
      </w:pPr>
      <w:r>
        <w:rPr>
          <w:szCs w:val="28"/>
        </w:rPr>
        <w:t>Рис</w:t>
      </w:r>
      <w:r w:rsidR="001400C5" w:rsidRPr="009050D0">
        <w:rPr>
          <w:szCs w:val="28"/>
        </w:rPr>
        <w:t>. 1.</w:t>
      </w:r>
      <w:r w:rsidR="00921AF7" w:rsidRPr="009050D0">
        <w:rPr>
          <w:szCs w:val="28"/>
        </w:rPr>
        <w:t>23.</w:t>
      </w:r>
      <w:r w:rsidR="00956B9E" w:rsidRPr="009050D0">
        <w:rPr>
          <w:szCs w:val="28"/>
        </w:rPr>
        <w:t xml:space="preserve"> Ввод позиционного обозначения</w:t>
      </w:r>
      <w:r w:rsidR="00921AF7" w:rsidRPr="009050D0">
        <w:rPr>
          <w:szCs w:val="28"/>
        </w:rPr>
        <w:t>.</w:t>
      </w:r>
    </w:p>
    <w:p w:rsidR="00956B9E" w:rsidRDefault="00956B9E" w:rsidP="00956B9E">
      <w:r>
        <w:t>5. Вводим технические параметры интегральной микросхемы, которые берем из та</w:t>
      </w:r>
      <w:r w:rsidR="00E1126C">
        <w:t>блицы в Приложении №1. На рис</w:t>
      </w:r>
      <w:r w:rsidR="00921AF7">
        <w:t>. 4</w:t>
      </w:r>
      <w:r>
        <w:t>.2</w:t>
      </w:r>
      <w:r w:rsidR="00921AF7">
        <w:t>4.</w:t>
      </w:r>
      <w:r>
        <w:t xml:space="preserve"> показан ввод параметров на примере операционного усилителя </w:t>
      </w:r>
      <w:r>
        <w:rPr>
          <w:lang w:val="en-US"/>
        </w:rPr>
        <w:t>Texas</w:t>
      </w:r>
      <w:r w:rsidR="009E452B">
        <w:t xml:space="preserve"> </w:t>
      </w:r>
      <w:r>
        <w:rPr>
          <w:lang w:val="en-US"/>
        </w:rPr>
        <w:t>Instruments</w:t>
      </w:r>
      <w:r w:rsidR="009E452B">
        <w:t xml:space="preserve"> </w:t>
      </w:r>
      <w:r>
        <w:rPr>
          <w:lang w:val="en-US"/>
        </w:rPr>
        <w:t>OPA</w:t>
      </w:r>
      <w:r w:rsidRPr="00956B9E">
        <w:t>-2333</w:t>
      </w:r>
      <w:r>
        <w:rPr>
          <w:lang w:val="en-US"/>
        </w:rPr>
        <w:t>HT</w:t>
      </w:r>
      <w:r w:rsidRPr="00956B9E">
        <w:t>.</w:t>
      </w:r>
      <w:r>
        <w:t xml:space="preserve"> Если же у нас ИС является микросхемой памяти, то вместо количества элементов нужно ввести количество бит. Также необходимо ввести: приёмку, время применения микросхемы, мощность, температуру, количество контактов, тип корпуса.</w:t>
      </w:r>
    </w:p>
    <w:p w:rsidR="00956B9E" w:rsidRDefault="000E18E9" w:rsidP="00956B9E">
      <w:pPr>
        <w:keepNext/>
      </w:pPr>
      <w:r>
        <w:rPr>
          <w:noProof/>
          <w:lang w:eastAsia="ru-RU"/>
        </w:rPr>
        <w:lastRenderedPageBreak/>
        <mc:AlternateContent>
          <mc:Choice Requires="wps">
            <w:drawing>
              <wp:anchor distT="0" distB="0" distL="114300" distR="114300" simplePos="0" relativeHeight="251717632" behindDoc="0" locked="0" layoutInCell="1" allowOverlap="1" wp14:anchorId="30E17110" wp14:editId="53BB2FBA">
                <wp:simplePos x="0" y="0"/>
                <wp:positionH relativeFrom="column">
                  <wp:posOffset>1167765</wp:posOffset>
                </wp:positionH>
                <wp:positionV relativeFrom="paragraph">
                  <wp:posOffset>2720975</wp:posOffset>
                </wp:positionV>
                <wp:extent cx="3430270" cy="262890"/>
                <wp:effectExtent l="0" t="0" r="0" b="381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270" cy="262890"/>
                        </a:xfrm>
                        <a:prstGeom prst="rect">
                          <a:avLst/>
                        </a:prstGeom>
                        <a:solidFill>
                          <a:prstClr val="white"/>
                        </a:solidFill>
                        <a:ln>
                          <a:noFill/>
                        </a:ln>
                        <a:effectLst/>
                      </wps:spPr>
                      <wps:txbx>
                        <w:txbxContent>
                          <w:p w:rsidR="00E46640" w:rsidRPr="00956B9E" w:rsidRDefault="00E1126C" w:rsidP="00956B9E">
                            <w:pPr>
                              <w:pStyle w:val="a3"/>
                            </w:pPr>
                            <w:r>
                              <w:t>Рис</w:t>
                            </w:r>
                            <w:r w:rsidR="001400C5">
                              <w:t>. 1</w:t>
                            </w:r>
                            <w:r w:rsidR="00E46640">
                              <w:t>.24. Ввод параметров ЭРИ.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63" o:spid="_x0000_s1062" type="#_x0000_t202" style="position:absolute;left:0;text-align:left;margin-left:91.95pt;margin-top:214.25pt;width:270.1pt;height:20.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" stroked="f">
                <v:path arrowok="t"/>
                <v:textbox style="mso-fit-shape-to-text:t" inset="0,0,0,0">
                  <w:txbxContent>
                    <w:p w:rsidR="00E46640" w:rsidRPr="00956B9E" w:rsidRDefault="00E1126C" w:rsidP="00956B9E">
                      <w:pPr>
                        <w:pStyle w:val="a3"/>
                      </w:pPr>
                      <w:r>
                        <w:t>Рис</w:t>
                      </w:r>
                      <w:r w:rsidR="001400C5">
                        <w:t>. 1</w:t>
                      </w:r>
                      <w:r w:rsidR="00E46640">
                        <w:t>.24. Ввод параметров ЭРИ.</w:t>
                      </w:r>
                    </w:p>
                  </w:txbxContent>
                </v:textbox>
              </v:shape>
            </w:pict>
          </mc:Fallback>
        </mc:AlternateContent>
      </w:r>
      <w:r w:rsidR="00956B9E">
        <w:rPr>
          <w:noProof/>
          <w:lang w:eastAsia="ru-RU"/>
        </w:rPr>
        <w:drawing>
          <wp:anchor distT="0" distB="0" distL="114300" distR="114300" simplePos="0" relativeHeight="251715584" behindDoc="0" locked="0" layoutInCell="1" allowOverlap="1" wp14:anchorId="4F22E642" wp14:editId="08E85D34">
            <wp:simplePos x="0" y="0"/>
            <wp:positionH relativeFrom="column">
              <wp:posOffset>1167765</wp:posOffset>
            </wp:positionH>
            <wp:positionV relativeFrom="paragraph">
              <wp:posOffset>-3175</wp:posOffset>
            </wp:positionV>
            <wp:extent cx="3430270" cy="2667000"/>
            <wp:effectExtent l="0" t="0" r="0" b="0"/>
            <wp:wrapTopAndBottom/>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63">
                      <a:extLst>
                        <a:ext uri="{28A0092B-C50C-407E-A947-70E740481C1C}">
                          <a14:useLocalDpi xmlns:a14="http://schemas.microsoft.com/office/drawing/2010/main" val="0"/>
                        </a:ext>
                      </a:extLst>
                    </a:blip>
                    <a:stretch>
                      <a:fillRect/>
                    </a:stretch>
                  </pic:blipFill>
                  <pic:spPr>
                    <a:xfrm>
                      <a:off x="0" y="0"/>
                      <a:ext cx="3430270" cy="2667000"/>
                    </a:xfrm>
                    <a:prstGeom prst="rect">
                      <a:avLst/>
                    </a:prstGeom>
                  </pic:spPr>
                </pic:pic>
              </a:graphicData>
            </a:graphic>
          </wp:anchor>
        </w:drawing>
      </w:r>
    </w:p>
    <w:p w:rsidR="00956B9E" w:rsidRDefault="000E18E9" w:rsidP="00956B9E">
      <w:r>
        <w:rPr>
          <w:noProof/>
          <w:lang w:eastAsia="ru-RU"/>
        </w:rPr>
        <mc:AlternateContent>
          <mc:Choice Requires="wps">
            <w:drawing>
              <wp:anchor distT="0" distB="0" distL="114300" distR="114300" simplePos="0" relativeHeight="251720704" behindDoc="0" locked="0" layoutInCell="1" allowOverlap="1" wp14:anchorId="554C4498" wp14:editId="69F0579A">
                <wp:simplePos x="0" y="0"/>
                <wp:positionH relativeFrom="column">
                  <wp:posOffset>919480</wp:posOffset>
                </wp:positionH>
                <wp:positionV relativeFrom="paragraph">
                  <wp:posOffset>2689225</wp:posOffset>
                </wp:positionV>
                <wp:extent cx="3905250" cy="262890"/>
                <wp:effectExtent l="0" t="0" r="0" b="3810"/>
                <wp:wrapThrough wrapText="bothSides">
                  <wp:wrapPolygon edited="0">
                    <wp:start x="0" y="0"/>
                    <wp:lineTo x="0" y="20348"/>
                    <wp:lineTo x="21495" y="20348"/>
                    <wp:lineTo x="21495" y="0"/>
                    <wp:lineTo x="0" y="0"/>
                  </wp:wrapPolygon>
                </wp:wrapThrough>
                <wp:docPr id="64"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0" cy="262890"/>
                        </a:xfrm>
                        <a:prstGeom prst="rect">
                          <a:avLst/>
                        </a:prstGeom>
                        <a:solidFill>
                          <a:prstClr val="white"/>
                        </a:solidFill>
                        <a:ln>
                          <a:noFill/>
                        </a:ln>
                        <a:effectLst/>
                        <a:extLst>
                          <a:ext uri="{C572A759-6A51-4108-AA02-DFA0A04FC94B}"/>
                        </a:extLst>
                      </wps:spPr>
                      <wps:txbx>
                        <w:txbxContent>
                          <w:p w:rsidR="00E46640" w:rsidRPr="00921AF7" w:rsidRDefault="00E1126C" w:rsidP="00956B9E">
                            <w:pPr>
                              <w:pStyle w:val="a3"/>
                              <w:rPr>
                                <w:noProof/>
                                <w:lang w:eastAsia="ru-RU"/>
                              </w:rPr>
                            </w:pPr>
                            <w:r>
                              <w:t>Рис</w:t>
                            </w:r>
                            <w:r w:rsidR="001400C5">
                              <w:t>. 1.</w:t>
                            </w:r>
                            <w:r w:rsidR="00E46640">
                              <w:t>25. Выбор типа хранения.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5" o:spid="_x0000_s1063" type="#_x0000_t202" style="position:absolute;left:0;text-align:left;margin-left:72.4pt;margin-top:211.75pt;width:307.5pt;height:20.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" stroked="f">
                <v:path arrowok="t"/>
                <v:textbox style="mso-fit-shape-to-text:t" inset="0,0,0,0">
                  <w:txbxContent>
                    <w:p w:rsidR="00E46640" w:rsidRPr="00921AF7" w:rsidRDefault="00E1126C" w:rsidP="00956B9E">
                      <w:pPr>
                        <w:pStyle w:val="a3"/>
                        <w:rPr>
                          <w:noProof/>
                          <w:lang w:eastAsia="ru-RU"/>
                        </w:rPr>
                      </w:pPr>
                      <w:r>
                        <w:t>Рис</w:t>
                      </w:r>
                      <w:r w:rsidR="001400C5">
                        <w:t>. 1.</w:t>
                      </w:r>
                      <w:r w:rsidR="00E46640">
                        <w:t>25. Выбор типа хранения.</w:t>
                      </w:r>
                    </w:p>
                  </w:txbxContent>
                </v:textbox>
                <w10:wrap type="through"/>
              </v:shape>
            </w:pict>
          </mc:Fallback>
        </mc:AlternateContent>
      </w:r>
      <w:r w:rsidR="00956B9E">
        <w:rPr>
          <w:noProof/>
          <w:lang w:eastAsia="ru-RU"/>
        </w:rPr>
        <w:drawing>
          <wp:anchor distT="0" distB="0" distL="114300" distR="114300" simplePos="0" relativeHeight="251719680" behindDoc="0" locked="0" layoutInCell="1" allowOverlap="1" wp14:anchorId="445DADB9" wp14:editId="58DE78EF">
            <wp:simplePos x="0" y="0"/>
            <wp:positionH relativeFrom="column">
              <wp:posOffset>919480</wp:posOffset>
            </wp:positionH>
            <wp:positionV relativeFrom="paragraph">
              <wp:posOffset>1060450</wp:posOffset>
            </wp:positionV>
            <wp:extent cx="3905250" cy="1571625"/>
            <wp:effectExtent l="0" t="0" r="6350" b="3175"/>
            <wp:wrapTopAndBottom/>
            <wp:docPr id="65" name="Изображе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jpg"/>
                    <pic:cNvPicPr/>
                  </pic:nvPicPr>
                  <pic:blipFill>
                    <a:blip r:embed="rId153">
                      <a:extLst>
                        <a:ext uri="{28A0092B-C50C-407E-A947-70E740481C1C}">
                          <a14:useLocalDpi xmlns:a14="http://schemas.microsoft.com/office/drawing/2010/main" val="0"/>
                        </a:ext>
                      </a:extLst>
                    </a:blip>
                    <a:stretch>
                      <a:fillRect/>
                    </a:stretch>
                  </pic:blipFill>
                  <pic:spPr>
                    <a:xfrm>
                      <a:off x="0" y="0"/>
                      <a:ext cx="3905250" cy="1571625"/>
                    </a:xfrm>
                    <a:prstGeom prst="rect">
                      <a:avLst/>
                    </a:prstGeom>
                  </pic:spPr>
                </pic:pic>
              </a:graphicData>
            </a:graphic>
          </wp:anchor>
        </w:drawing>
      </w:r>
      <w:r w:rsidR="00956B9E">
        <w:t>6. Выбираем параметры типа хранения ИМС. В данном случае для всех 5 ИМС из Приложения №1 необходимо выбрать согласно исходным данным – «в отапливаемом помещении».</w:t>
      </w:r>
    </w:p>
    <w:p w:rsidR="00956B9E" w:rsidRDefault="00956B9E" w:rsidP="00956B9E"/>
    <w:p w:rsidR="00956B9E" w:rsidRDefault="000E18E9" w:rsidP="00956B9E">
      <w:pPr>
        <w:rPr>
          <w:noProof/>
          <w:lang w:eastAsia="ru-RU"/>
        </w:rPr>
      </w:pPr>
      <w:r>
        <w:rPr>
          <w:noProof/>
          <w:lang w:eastAsia="ru-RU"/>
        </w:rPr>
        <mc:AlternateContent>
          <mc:Choice Requires="wps">
            <w:drawing>
              <wp:anchor distT="0" distB="0" distL="114300" distR="114300" simplePos="0" relativeHeight="251723776" behindDoc="0" locked="0" layoutInCell="1" allowOverlap="1" wp14:anchorId="69D243C9" wp14:editId="427F637D">
                <wp:simplePos x="0" y="0"/>
                <wp:positionH relativeFrom="column">
                  <wp:posOffset>1529715</wp:posOffset>
                </wp:positionH>
                <wp:positionV relativeFrom="paragraph">
                  <wp:posOffset>2521585</wp:posOffset>
                </wp:positionV>
                <wp:extent cx="2724150" cy="352425"/>
                <wp:effectExtent l="0" t="0" r="0" b="9525"/>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352425"/>
                        </a:xfrm>
                        <a:prstGeom prst="rect">
                          <a:avLst/>
                        </a:prstGeom>
                        <a:solidFill>
                          <a:prstClr val="white"/>
                        </a:solidFill>
                        <a:ln>
                          <a:noFill/>
                        </a:ln>
                        <a:effectLst/>
                      </wps:spPr>
                      <wps:txbx>
                        <w:txbxContent>
                          <w:p w:rsidR="00E46640" w:rsidRPr="009C26AE" w:rsidRDefault="00E1126C" w:rsidP="00956B9E">
                            <w:pPr>
                              <w:pStyle w:val="a3"/>
                              <w:rPr>
                                <w:noProof/>
                              </w:rPr>
                            </w:pPr>
                            <w:r>
                              <w:t>Рис</w:t>
                            </w:r>
                            <w:r w:rsidR="001400C5">
                              <w:t>. 1.</w:t>
                            </w:r>
                            <w:r w:rsidR="00E46640">
                              <w:t>26. Выбор группы аппаратуры.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Поле 69" o:spid="_x0000_s1064" type="#_x0000_t202" style="position:absolute;left:0;text-align:left;margin-left:120.45pt;margin-top:198.55pt;width:214.5pt;height: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" stroked="f">
                <v:path arrowok="t"/>
                <v:textbox inset="0,0,0,0">
                  <w:txbxContent>
                    <w:p w:rsidR="00E46640" w:rsidRPr="009C26AE" w:rsidRDefault="00E1126C" w:rsidP="00956B9E">
                      <w:pPr>
                        <w:pStyle w:val="a3"/>
                        <w:rPr>
                          <w:noProof/>
                        </w:rPr>
                      </w:pPr>
                      <w:r>
                        <w:t>Рис</w:t>
                      </w:r>
                      <w:r w:rsidR="001400C5">
                        <w:t>. 1.</w:t>
                      </w:r>
                      <w:r w:rsidR="00E46640">
                        <w:t>26. Выбор группы аппаратуры.</w:t>
                      </w:r>
                    </w:p>
                  </w:txbxContent>
                </v:textbox>
              </v:shape>
            </w:pict>
          </mc:Fallback>
        </mc:AlternateContent>
      </w:r>
      <w:r w:rsidR="00956B9E">
        <w:rPr>
          <w:noProof/>
          <w:lang w:eastAsia="ru-RU"/>
        </w:rPr>
        <w:drawing>
          <wp:anchor distT="0" distB="0" distL="114300" distR="114300" simplePos="0" relativeHeight="251721728" behindDoc="0" locked="0" layoutInCell="1" allowOverlap="1" wp14:anchorId="2C189AB6" wp14:editId="46F40BF6">
            <wp:simplePos x="0" y="0"/>
            <wp:positionH relativeFrom="column">
              <wp:posOffset>1525905</wp:posOffset>
            </wp:positionH>
            <wp:positionV relativeFrom="paragraph">
              <wp:posOffset>1353820</wp:posOffset>
            </wp:positionV>
            <wp:extent cx="2522220" cy="1112520"/>
            <wp:effectExtent l="0" t="0" r="0" b="0"/>
            <wp:wrapTopAndBottom/>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64">
                      <a:extLst>
                        <a:ext uri="{28A0092B-C50C-407E-A947-70E740481C1C}">
                          <a14:useLocalDpi xmlns:a14="http://schemas.microsoft.com/office/drawing/2010/main" val="0"/>
                        </a:ext>
                      </a:extLst>
                    </a:blip>
                    <a:stretch>
                      <a:fillRect/>
                    </a:stretch>
                  </pic:blipFill>
                  <pic:spPr>
                    <a:xfrm>
                      <a:off x="0" y="0"/>
                      <a:ext cx="2522220" cy="1112520"/>
                    </a:xfrm>
                    <a:prstGeom prst="rect">
                      <a:avLst/>
                    </a:prstGeom>
                  </pic:spPr>
                </pic:pic>
              </a:graphicData>
            </a:graphic>
          </wp:anchor>
        </w:drawing>
      </w:r>
      <w:r w:rsidR="00956B9E">
        <w:t xml:space="preserve">7. В соответствии с американским стандартом, приведенным в </w:t>
      </w:r>
      <w:r w:rsidR="00E1126C">
        <w:t xml:space="preserve">справочнике </w:t>
      </w:r>
      <w:r w:rsidR="00956B9E">
        <w:t>«</w:t>
      </w:r>
      <w:r w:rsidR="00956B9E">
        <w:rPr>
          <w:lang w:val="en-US"/>
        </w:rPr>
        <w:t>MIL</w:t>
      </w:r>
      <w:r w:rsidR="00956B9E" w:rsidRPr="00956B9E">
        <w:t>-</w:t>
      </w:r>
      <w:r w:rsidR="00956B9E">
        <w:rPr>
          <w:lang w:val="en-US"/>
        </w:rPr>
        <w:t>HDBK</w:t>
      </w:r>
      <w:r w:rsidR="00956B9E" w:rsidRPr="00956B9E">
        <w:t>-217</w:t>
      </w:r>
      <w:r w:rsidR="00956B9E">
        <w:rPr>
          <w:lang w:val="en-US"/>
        </w:rPr>
        <w:t>F</w:t>
      </w:r>
      <w:r w:rsidR="00956B9E">
        <w:t xml:space="preserve">», выбираем группу аппаратуры. Для пяти ИМС указанных в ТЗ, выбираем группу </w:t>
      </w:r>
      <w:r w:rsidR="00956B9E">
        <w:rPr>
          <w:lang w:val="en-US"/>
        </w:rPr>
        <w:t>Gb</w:t>
      </w:r>
      <w:r w:rsidR="00956B9E">
        <w:t>, которая соответствует группе 1.1 из  ГОСТ В 20.39.304-98.</w:t>
      </w:r>
    </w:p>
    <w:p w:rsidR="006A5D9B" w:rsidRDefault="00956B9E" w:rsidP="00956B9E">
      <w:r>
        <w:lastRenderedPageBreak/>
        <w:t xml:space="preserve">8. </w:t>
      </w:r>
      <w:r w:rsidR="006A5D9B">
        <w:t>На этом ввод параметров закончен. Интегральная микросхема добавляется в проект дл</w:t>
      </w:r>
      <w:r w:rsidR="001400C5">
        <w:t xml:space="preserve">я расчета надёжности.  На </w:t>
      </w:r>
      <w:r w:rsidR="00E1126C">
        <w:t>рис</w:t>
      </w:r>
      <w:r w:rsidR="001400C5">
        <w:t>. 1.</w:t>
      </w:r>
      <w:r w:rsidR="006A5D9B">
        <w:t>2</w:t>
      </w:r>
      <w:r w:rsidR="00921AF7">
        <w:t>8</w:t>
      </w:r>
      <w:r w:rsidR="006A5D9B">
        <w:t xml:space="preserve"> показано как выглядит окно АСОНИКА-К с добавленными ИМС и всеми заполненными параметрами для расчета.</w:t>
      </w:r>
      <w:r w:rsidR="00DF2ADA">
        <w:t xml:space="preserve"> </w:t>
      </w:r>
      <w:r w:rsidR="006A5D9B">
        <w:t>На этом ввод параметров закончен. Интегральная микросхема добавляется в проект для расчета надёжности.</w:t>
      </w:r>
    </w:p>
    <w:p w:rsidR="006A5D9B" w:rsidRDefault="006A5D9B" w:rsidP="006A5D9B">
      <w:r>
        <w:t xml:space="preserve">9. Нажимаем расчет параметров и выводим результаты. В итоге получаем эксплуатационную интенсивность отказов и график интенсивности отказов  показанный на </w:t>
      </w:r>
      <w:r w:rsidR="00E1126C">
        <w:t>рис</w:t>
      </w:r>
      <w:r>
        <w:t xml:space="preserve">. </w:t>
      </w:r>
      <w:r w:rsidR="001400C5">
        <w:t>1.</w:t>
      </w:r>
      <w:r w:rsidR="00921AF7">
        <w:t>27.</w:t>
      </w:r>
    </w:p>
    <w:p w:rsidR="006A5D9B" w:rsidRDefault="006A5D9B" w:rsidP="006A5D9B">
      <w:r>
        <w:t>Эксплуатационная интенсивность отказов представ</w:t>
      </w:r>
      <w:r w:rsidR="00E1126C">
        <w:t>лена в т</w:t>
      </w:r>
      <w:r>
        <w:t>абли</w:t>
      </w:r>
      <w:r w:rsidR="001400C5">
        <w:t>це 1.</w:t>
      </w:r>
      <w:r w:rsidR="00921AF7">
        <w:t>5</w:t>
      </w:r>
      <w:r w:rsidR="001400C5">
        <w:t>.</w:t>
      </w:r>
    </w:p>
    <w:p w:rsidR="006A5D9B" w:rsidRPr="009050D0" w:rsidRDefault="006A5D9B" w:rsidP="006A5D9B">
      <w:pPr>
        <w:pStyle w:val="a3"/>
        <w:jc w:val="right"/>
        <w:rPr>
          <w:szCs w:val="28"/>
        </w:rPr>
      </w:pPr>
      <w:r w:rsidRPr="009050D0">
        <w:rPr>
          <w:szCs w:val="28"/>
        </w:rPr>
        <w:t xml:space="preserve">Таблица </w:t>
      </w:r>
      <w:r w:rsidR="001400C5" w:rsidRPr="009050D0">
        <w:rPr>
          <w:szCs w:val="28"/>
        </w:rPr>
        <w:t>1.</w:t>
      </w:r>
      <w:r w:rsidR="00921AF7" w:rsidRPr="009050D0">
        <w:rPr>
          <w:szCs w:val="28"/>
        </w:rPr>
        <w:t>5.</w:t>
      </w:r>
    </w:p>
    <w:tbl>
      <w:tblPr>
        <w:tblStyle w:val="af"/>
        <w:tblW w:w="9667" w:type="dxa"/>
        <w:tblLook w:val="04A0" w:firstRow="1" w:lastRow="0" w:firstColumn="1" w:lastColumn="0" w:noHBand="0" w:noVBand="1"/>
      </w:tblPr>
      <w:tblGrid>
        <w:gridCol w:w="6552"/>
        <w:gridCol w:w="3115"/>
      </w:tblGrid>
      <w:tr w:rsidR="006A5D9B" w:rsidTr="006A5D9B">
        <w:trPr>
          <w:trHeight w:val="1298"/>
        </w:trPr>
        <w:tc>
          <w:tcPr>
            <w:tcW w:w="6552" w:type="dxa"/>
          </w:tcPr>
          <w:p w:rsidR="006A5D9B" w:rsidRDefault="006A5D9B" w:rsidP="006356EA">
            <w:pPr>
              <w:ind w:firstLine="0"/>
              <w:jc w:val="center"/>
            </w:pPr>
            <w:r>
              <w:t>Наименование ИМС</w:t>
            </w:r>
          </w:p>
        </w:tc>
        <w:tc>
          <w:tcPr>
            <w:tcW w:w="3115" w:type="dxa"/>
          </w:tcPr>
          <w:p w:rsidR="006A5D9B" w:rsidRPr="006A5D9B" w:rsidRDefault="006A5D9B" w:rsidP="006356EA">
            <w:pPr>
              <w:ind w:firstLine="0"/>
              <w:jc w:val="center"/>
              <w:rPr>
                <w:sz w:val="24"/>
                <w:szCs w:val="24"/>
                <w:lang w:val="en-US"/>
              </w:rPr>
            </w:pPr>
            <w:r w:rsidRPr="006A5D9B">
              <w:rPr>
                <w:sz w:val="24"/>
                <w:szCs w:val="24"/>
              </w:rPr>
              <w:t>Эксплуатационная интенсивность отказов</w:t>
            </w:r>
          </w:p>
          <w:p w:rsidR="006A5D9B" w:rsidRPr="00956B9E" w:rsidRDefault="006A5D9B" w:rsidP="006356EA">
            <w:pPr>
              <w:ind w:firstLine="0"/>
              <w:jc w:val="center"/>
              <w:rPr>
                <w:lang w:val="en-US"/>
              </w:rPr>
            </w:pPr>
            <w:r w:rsidRPr="006A5D9B">
              <w:rPr>
                <w:i/>
                <w:sz w:val="24"/>
                <w:szCs w:val="24"/>
              </w:rPr>
              <w:t>λ</w:t>
            </w:r>
            <w:r w:rsidRPr="006A5D9B">
              <w:rPr>
                <w:sz w:val="24"/>
                <w:szCs w:val="24"/>
                <w:vertAlign w:val="subscript"/>
              </w:rPr>
              <w:t>Э</w:t>
            </w:r>
          </w:p>
        </w:tc>
      </w:tr>
      <w:tr w:rsidR="006A5D9B" w:rsidTr="006A5D9B">
        <w:trPr>
          <w:trHeight w:val="398"/>
        </w:trPr>
        <w:tc>
          <w:tcPr>
            <w:tcW w:w="6552" w:type="dxa"/>
            <w:vAlign w:val="center"/>
          </w:tcPr>
          <w:p w:rsidR="006A5D9B" w:rsidRPr="006A5D9B" w:rsidRDefault="006A5D9B" w:rsidP="006356EA">
            <w:pPr>
              <w:ind w:firstLine="0"/>
              <w:jc w:val="center"/>
              <w:rPr>
                <w:lang w:val="en-US"/>
              </w:rPr>
            </w:pPr>
            <w:r>
              <w:rPr>
                <w:lang w:val="en-US"/>
              </w:rPr>
              <w:t>Texas Instruments OPA-2333</w:t>
            </w:r>
            <w:r>
              <w:t xml:space="preserve"> (</w:t>
            </w:r>
            <w:r>
              <w:rPr>
                <w:lang w:val="en-US"/>
              </w:rPr>
              <w:t>DA1)</w:t>
            </w:r>
          </w:p>
        </w:tc>
        <w:tc>
          <w:tcPr>
            <w:tcW w:w="3115" w:type="dxa"/>
            <w:vAlign w:val="center"/>
          </w:tcPr>
          <w:p w:rsidR="006A5D9B" w:rsidRDefault="006A5D9B" w:rsidP="006356EA">
            <w:pPr>
              <w:ind w:firstLine="0"/>
              <w:jc w:val="center"/>
            </w:pPr>
            <w:r>
              <w:t>2,13e-10</w:t>
            </w:r>
          </w:p>
        </w:tc>
      </w:tr>
      <w:tr w:rsidR="006A5D9B" w:rsidTr="006A5D9B">
        <w:trPr>
          <w:trHeight w:val="398"/>
        </w:trPr>
        <w:tc>
          <w:tcPr>
            <w:tcW w:w="6552" w:type="dxa"/>
            <w:vAlign w:val="center"/>
          </w:tcPr>
          <w:p w:rsidR="006A5D9B" w:rsidRPr="006A5D9B" w:rsidRDefault="006A5D9B" w:rsidP="006356EA">
            <w:pPr>
              <w:ind w:firstLine="0"/>
              <w:jc w:val="center"/>
              <w:rPr>
                <w:lang w:val="en-US"/>
              </w:rPr>
            </w:pPr>
            <w:r>
              <w:t>Mi</w:t>
            </w:r>
            <w:r w:rsidR="00DF2ADA">
              <w:t>с</w:t>
            </w:r>
            <w:r>
              <w:t>rosemi A3P0602</w:t>
            </w:r>
            <w:r>
              <w:rPr>
                <w:lang w:val="en-US"/>
              </w:rPr>
              <w:t xml:space="preserve"> (DS2)</w:t>
            </w:r>
          </w:p>
        </w:tc>
        <w:tc>
          <w:tcPr>
            <w:tcW w:w="3115" w:type="dxa"/>
            <w:vAlign w:val="center"/>
          </w:tcPr>
          <w:p w:rsidR="006A5D9B" w:rsidRDefault="006A5D9B" w:rsidP="006356EA">
            <w:pPr>
              <w:ind w:firstLine="0"/>
              <w:jc w:val="center"/>
            </w:pPr>
            <w:r>
              <w:t>2,51e-08</w:t>
            </w:r>
          </w:p>
        </w:tc>
      </w:tr>
      <w:tr w:rsidR="006A5D9B" w:rsidTr="006A5D9B">
        <w:trPr>
          <w:trHeight w:val="398"/>
        </w:trPr>
        <w:tc>
          <w:tcPr>
            <w:tcW w:w="6552" w:type="dxa"/>
            <w:vAlign w:val="center"/>
          </w:tcPr>
          <w:p w:rsidR="006A5D9B" w:rsidRDefault="006A5D9B" w:rsidP="006356EA">
            <w:pPr>
              <w:ind w:firstLine="0"/>
              <w:jc w:val="center"/>
            </w:pPr>
            <w:r>
              <w:t>Atmel AT32UC3A05123</w:t>
            </w:r>
          </w:p>
        </w:tc>
        <w:tc>
          <w:tcPr>
            <w:tcW w:w="3115" w:type="dxa"/>
            <w:vAlign w:val="center"/>
          </w:tcPr>
          <w:p w:rsidR="006A5D9B" w:rsidRDefault="006A5D9B" w:rsidP="006356EA">
            <w:pPr>
              <w:ind w:firstLine="0"/>
              <w:jc w:val="center"/>
            </w:pPr>
            <w:r>
              <w:t>3,50e-08</w:t>
            </w:r>
          </w:p>
        </w:tc>
      </w:tr>
      <w:tr w:rsidR="006A5D9B" w:rsidTr="006A5D9B">
        <w:trPr>
          <w:trHeight w:val="398"/>
        </w:trPr>
        <w:tc>
          <w:tcPr>
            <w:tcW w:w="6552" w:type="dxa"/>
            <w:vAlign w:val="center"/>
          </w:tcPr>
          <w:p w:rsidR="006A5D9B" w:rsidRDefault="006A5D9B" w:rsidP="006356EA">
            <w:pPr>
              <w:ind w:firstLine="0"/>
              <w:jc w:val="center"/>
            </w:pPr>
            <w:r>
              <w:t>Microchip TC44674</w:t>
            </w:r>
          </w:p>
        </w:tc>
        <w:tc>
          <w:tcPr>
            <w:tcW w:w="3115" w:type="dxa"/>
            <w:vAlign w:val="center"/>
          </w:tcPr>
          <w:p w:rsidR="006A5D9B" w:rsidRDefault="006A5D9B" w:rsidP="006356EA">
            <w:pPr>
              <w:ind w:firstLine="0"/>
              <w:jc w:val="center"/>
            </w:pPr>
            <w:r>
              <w:t>1,72e-08</w:t>
            </w:r>
          </w:p>
        </w:tc>
      </w:tr>
      <w:tr w:rsidR="006A5D9B" w:rsidTr="006A5D9B">
        <w:trPr>
          <w:trHeight w:val="270"/>
        </w:trPr>
        <w:tc>
          <w:tcPr>
            <w:tcW w:w="6552" w:type="dxa"/>
            <w:vAlign w:val="center"/>
          </w:tcPr>
          <w:p w:rsidR="006A5D9B" w:rsidRDefault="006A5D9B" w:rsidP="006356EA">
            <w:pPr>
              <w:ind w:firstLine="0"/>
              <w:jc w:val="center"/>
            </w:pPr>
            <w:r>
              <w:t>Xilinx XC3S2005</w:t>
            </w:r>
          </w:p>
        </w:tc>
        <w:tc>
          <w:tcPr>
            <w:tcW w:w="3115" w:type="dxa"/>
            <w:vAlign w:val="center"/>
          </w:tcPr>
          <w:p w:rsidR="006A5D9B" w:rsidRDefault="006A5D9B" w:rsidP="006356EA">
            <w:pPr>
              <w:ind w:firstLine="0"/>
              <w:jc w:val="center"/>
            </w:pPr>
            <w:r>
              <w:t>1,88e-09</w:t>
            </w:r>
          </w:p>
        </w:tc>
      </w:tr>
    </w:tbl>
    <w:p w:rsidR="006A5D9B" w:rsidRDefault="000E18E9" w:rsidP="00956B9E">
      <w:r>
        <w:rPr>
          <w:noProof/>
          <w:lang w:eastAsia="ru-RU"/>
        </w:rPr>
        <mc:AlternateContent>
          <mc:Choice Requires="wps">
            <w:drawing>
              <wp:anchor distT="0" distB="0" distL="114300" distR="114300" simplePos="0" relativeHeight="251726848" behindDoc="0" locked="0" layoutInCell="1" allowOverlap="1" wp14:anchorId="1B7BC006" wp14:editId="75826FFB">
                <wp:simplePos x="0" y="0"/>
                <wp:positionH relativeFrom="column">
                  <wp:posOffset>9525</wp:posOffset>
                </wp:positionH>
                <wp:positionV relativeFrom="paragraph">
                  <wp:posOffset>2778760</wp:posOffset>
                </wp:positionV>
                <wp:extent cx="5940425" cy="262890"/>
                <wp:effectExtent l="0" t="0" r="3175" b="381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62890"/>
                        </a:xfrm>
                        <a:prstGeom prst="rect">
                          <a:avLst/>
                        </a:prstGeom>
                        <a:solidFill>
                          <a:prstClr val="white"/>
                        </a:solidFill>
                        <a:ln>
                          <a:noFill/>
                        </a:ln>
                        <a:effectLst/>
                      </wps:spPr>
                      <wps:txbx>
                        <w:txbxContent>
                          <w:p w:rsidR="00E46640" w:rsidRPr="007C6178" w:rsidRDefault="00E1126C" w:rsidP="006A5D9B">
                            <w:pPr>
                              <w:pStyle w:val="a3"/>
                              <w:rPr>
                                <w:rFonts w:eastAsia="Times New Roman"/>
                                <w:noProof/>
                              </w:rPr>
                            </w:pPr>
                            <w:r>
                              <w:t>Рис</w:t>
                            </w:r>
                            <w:r w:rsidR="001400C5">
                              <w:t>. 1.</w:t>
                            </w:r>
                            <w:r w:rsidR="00E46640">
                              <w:t>27. График эксплуатационной интенсивности отказов 5 ИМС.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1" o:spid="_x0000_s1065" type="#_x0000_t202" style="position:absolute;left:0;text-align:left;margin-left:.75pt;margin-top:218.8pt;width:467.75pt;height:2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" stroked="f">
                <v:path arrowok="t"/>
                <v:textbox style="mso-fit-shape-to-text:t" inset="0,0,0,0">
                  <w:txbxContent>
                    <w:p w:rsidR="00E46640" w:rsidRPr="007C6178" w:rsidRDefault="00E1126C" w:rsidP="006A5D9B">
                      <w:pPr>
                        <w:pStyle w:val="a3"/>
                        <w:rPr>
                          <w:rFonts w:eastAsia="Times New Roman"/>
                          <w:noProof/>
                        </w:rPr>
                      </w:pPr>
                      <w:r>
                        <w:t>Рис</w:t>
                      </w:r>
                      <w:r w:rsidR="001400C5">
                        <w:t>. 1.</w:t>
                      </w:r>
                      <w:r w:rsidR="00E46640">
                        <w:t>27. График эксплуатационной интенсивности отказов 5 ИМС.</w:t>
                      </w:r>
                    </w:p>
                  </w:txbxContent>
                </v:textbox>
              </v:shape>
            </w:pict>
          </mc:Fallback>
        </mc:AlternateContent>
      </w:r>
      <w:r w:rsidR="006A5D9B">
        <w:rPr>
          <w:rFonts w:eastAsia="Times New Roman"/>
          <w:noProof/>
          <w:lang w:eastAsia="ru-RU"/>
        </w:rPr>
        <w:drawing>
          <wp:anchor distT="0" distB="0" distL="114300" distR="114300" simplePos="0" relativeHeight="251724800" behindDoc="0" locked="0" layoutInCell="1" allowOverlap="1" wp14:anchorId="280EED2A" wp14:editId="5FAD3D32">
            <wp:simplePos x="0" y="0"/>
            <wp:positionH relativeFrom="column">
              <wp:posOffset>9525</wp:posOffset>
            </wp:positionH>
            <wp:positionV relativeFrom="paragraph">
              <wp:posOffset>865505</wp:posOffset>
            </wp:positionV>
            <wp:extent cx="5940425" cy="1856105"/>
            <wp:effectExtent l="0" t="0" r="3175" b="0"/>
            <wp:wrapTopAndBottom/>
            <wp:docPr id="70" name="Рисунок 70" descr="D:\laboratory\asonika-k\Mil HDBK 217\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boratory\asonika-k\Mil HDBK 217\0.bmp"/>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0425" cy="1856105"/>
                    </a:xfrm>
                    <a:prstGeom prst="rect">
                      <a:avLst/>
                    </a:prstGeom>
                    <a:noFill/>
                    <a:ln>
                      <a:noFill/>
                    </a:ln>
                  </pic:spPr>
                </pic:pic>
              </a:graphicData>
            </a:graphic>
          </wp:anchor>
        </w:drawing>
      </w:r>
    </w:p>
    <w:p w:rsidR="00956B9E" w:rsidRDefault="00956B9E" w:rsidP="00956B9E"/>
    <w:p w:rsidR="006A5D9B" w:rsidRDefault="006A5D9B" w:rsidP="00956B9E">
      <w:pPr>
        <w:sectPr w:rsidR="006A5D9B">
          <w:pgSz w:w="11906" w:h="16838"/>
          <w:pgMar w:top="1134" w:right="850" w:bottom="1134" w:left="1701" w:header="708" w:footer="708" w:gutter="0"/>
          <w:cols w:space="708"/>
          <w:docGrid w:linePitch="360"/>
        </w:sectPr>
      </w:pPr>
    </w:p>
    <w:p w:rsidR="006A5D9B" w:rsidRDefault="000E18E9" w:rsidP="00956B9E">
      <w:pPr>
        <w:sectPr w:rsidR="006A5D9B" w:rsidSect="006A5D9B">
          <w:pgSz w:w="16838" w:h="11906" w:orient="landscape"/>
          <w:pgMar w:top="1701" w:right="1134" w:bottom="850" w:left="1134" w:header="708" w:footer="708" w:gutter="0"/>
          <w:cols w:space="708"/>
          <w:docGrid w:linePitch="381"/>
        </w:sectPr>
      </w:pPr>
      <w:r>
        <w:rPr>
          <w:noProof/>
          <w:lang w:eastAsia="ru-RU"/>
        </w:rPr>
        <w:lastRenderedPageBreak/>
        <mc:AlternateContent>
          <mc:Choice Requires="wps">
            <w:drawing>
              <wp:anchor distT="0" distB="0" distL="114300" distR="114300" simplePos="0" relativeHeight="251729920" behindDoc="0" locked="0" layoutInCell="1" allowOverlap="1" wp14:anchorId="1411984F" wp14:editId="020CCCD2">
                <wp:simplePos x="0" y="0"/>
                <wp:positionH relativeFrom="column">
                  <wp:posOffset>49530</wp:posOffset>
                </wp:positionH>
                <wp:positionV relativeFrom="paragraph">
                  <wp:posOffset>5117465</wp:posOffset>
                </wp:positionV>
                <wp:extent cx="9251950" cy="262890"/>
                <wp:effectExtent l="0" t="0" r="6350" b="381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0" cy="262890"/>
                        </a:xfrm>
                        <a:prstGeom prst="rect">
                          <a:avLst/>
                        </a:prstGeom>
                        <a:solidFill>
                          <a:prstClr val="white"/>
                        </a:solidFill>
                        <a:ln>
                          <a:noFill/>
                        </a:ln>
                        <a:effectLst/>
                      </wps:spPr>
                      <wps:txbx>
                        <w:txbxContent>
                          <w:p w:rsidR="00E46640" w:rsidRPr="006A5D9B" w:rsidRDefault="00E1126C" w:rsidP="006A5D9B">
                            <w:pPr>
                              <w:pStyle w:val="a3"/>
                              <w:rPr>
                                <w:noProof/>
                              </w:rPr>
                            </w:pPr>
                            <w:r>
                              <w:rPr>
                                <w:noProof/>
                              </w:rPr>
                              <w:t>Рис</w:t>
                            </w:r>
                            <w:r w:rsidR="001400C5">
                              <w:rPr>
                                <w:noProof/>
                              </w:rPr>
                              <w:t>.1.</w:t>
                            </w:r>
                            <w:r w:rsidR="00E46640">
                              <w:rPr>
                                <w:noProof/>
                              </w:rPr>
                              <w:t>28.</w:t>
                            </w:r>
                            <w:r w:rsidR="00E46640">
                              <w:t>Вид окна А</w:t>
                            </w:r>
                            <w:r>
                              <w:t>СОНИКА</w:t>
                            </w:r>
                            <w:r w:rsidR="00E46640">
                              <w:t>-К с введёнными параметрами пяти ИМС по справочнику «</w:t>
                            </w:r>
                            <w:r w:rsidR="00E46640">
                              <w:rPr>
                                <w:lang w:val="en-US"/>
                              </w:rPr>
                              <w:t>MIL</w:t>
                            </w:r>
                            <w:r w:rsidR="00E46640" w:rsidRPr="006A5D9B">
                              <w:t>-</w:t>
                            </w:r>
                            <w:r w:rsidR="00E46640">
                              <w:rPr>
                                <w:lang w:val="en-US"/>
                              </w:rPr>
                              <w:t>HDBK</w:t>
                            </w:r>
                            <w:r w:rsidR="00E46640" w:rsidRPr="006A5D9B">
                              <w:t>-217</w:t>
                            </w:r>
                            <w:r w:rsidR="00E46640">
                              <w:rPr>
                                <w:lang w:val="en-US"/>
                              </w:rPr>
                              <w:t>F</w:t>
                            </w:r>
                            <w:r w:rsidR="00E46640">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73" o:spid="_x0000_s1066" type="#_x0000_t202" style="position:absolute;left:0;text-align:left;margin-left:3.9pt;margin-top:402.95pt;width:728.5pt;height:20.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" stroked="f">
                <v:path arrowok="t"/>
                <v:textbox style="mso-fit-shape-to-text:t" inset="0,0,0,0">
                  <w:txbxContent>
                    <w:p w:rsidR="00E46640" w:rsidRPr="006A5D9B" w:rsidRDefault="00E1126C" w:rsidP="006A5D9B">
                      <w:pPr>
                        <w:pStyle w:val="a3"/>
                        <w:rPr>
                          <w:noProof/>
                        </w:rPr>
                      </w:pPr>
                      <w:r>
                        <w:rPr>
                          <w:noProof/>
                        </w:rPr>
                        <w:t>Рис</w:t>
                      </w:r>
                      <w:r w:rsidR="001400C5">
                        <w:rPr>
                          <w:noProof/>
                        </w:rPr>
                        <w:t>.1.</w:t>
                      </w:r>
                      <w:r w:rsidR="00E46640">
                        <w:rPr>
                          <w:noProof/>
                        </w:rPr>
                        <w:t>28.</w:t>
                      </w:r>
                      <w:r w:rsidR="00E46640">
                        <w:t>Вид окна А</w:t>
                      </w:r>
                      <w:r>
                        <w:t>СОНИКА</w:t>
                      </w:r>
                      <w:r w:rsidR="00E46640">
                        <w:t>-К с введёнными параметрами пяти ИМС по справочнику «</w:t>
                      </w:r>
                      <w:r w:rsidR="00E46640">
                        <w:rPr>
                          <w:lang w:val="en-US"/>
                        </w:rPr>
                        <w:t>MIL</w:t>
                      </w:r>
                      <w:r w:rsidR="00E46640" w:rsidRPr="006A5D9B">
                        <w:t>-</w:t>
                      </w:r>
                      <w:r w:rsidR="00E46640">
                        <w:rPr>
                          <w:lang w:val="en-US"/>
                        </w:rPr>
                        <w:t>HDBK</w:t>
                      </w:r>
                      <w:r w:rsidR="00E46640" w:rsidRPr="006A5D9B">
                        <w:t>-217</w:t>
                      </w:r>
                      <w:r w:rsidR="00E46640">
                        <w:rPr>
                          <w:lang w:val="en-US"/>
                        </w:rPr>
                        <w:t>F</w:t>
                      </w:r>
                      <w:r w:rsidR="00E46640">
                        <w:t>».</w:t>
                      </w:r>
                    </w:p>
                  </w:txbxContent>
                </v:textbox>
              </v:shape>
            </w:pict>
          </mc:Fallback>
        </mc:AlternateContent>
      </w:r>
      <w:r w:rsidR="006A5D9B">
        <w:rPr>
          <w:noProof/>
          <w:lang w:eastAsia="ru-RU"/>
        </w:rPr>
        <w:drawing>
          <wp:anchor distT="0" distB="0" distL="114300" distR="114300" simplePos="0" relativeHeight="251727872" behindDoc="1" locked="0" layoutInCell="1" allowOverlap="1" wp14:anchorId="401A37A8" wp14:editId="48D5F7AF">
            <wp:simplePos x="0" y="0"/>
            <wp:positionH relativeFrom="column">
              <wp:posOffset>49530</wp:posOffset>
            </wp:positionH>
            <wp:positionV relativeFrom="paragraph">
              <wp:posOffset>-554355</wp:posOffset>
            </wp:positionV>
            <wp:extent cx="9250680" cy="5585460"/>
            <wp:effectExtent l="0" t="0" r="762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166">
                      <a:extLst>
                        <a:ext uri="{28A0092B-C50C-407E-A947-70E740481C1C}">
                          <a14:useLocalDpi xmlns:a14="http://schemas.microsoft.com/office/drawing/2010/main" val="0"/>
                        </a:ext>
                      </a:extLst>
                    </a:blip>
                    <a:srcRect b="3391"/>
                    <a:stretch/>
                  </pic:blipFill>
                  <pic:spPr bwMode="auto">
                    <a:xfrm>
                      <a:off x="0" y="0"/>
                      <a:ext cx="9250680" cy="5585460"/>
                    </a:xfrm>
                    <a:prstGeom prst="rect">
                      <a:avLst/>
                    </a:prstGeom>
                    <a:ln>
                      <a:noFill/>
                    </a:ln>
                    <a:extLst>
                      <a:ext uri="{53640926-AAD7-44D8-BBD7-CCE9431645EC}">
                        <a14:shadowObscured xmlns:a14="http://schemas.microsoft.com/office/drawing/2010/main"/>
                      </a:ext>
                    </a:extLst>
                  </pic:spPr>
                </pic:pic>
              </a:graphicData>
            </a:graphic>
          </wp:anchor>
        </w:drawing>
      </w:r>
    </w:p>
    <w:p w:rsidR="00EF08C6" w:rsidRPr="00CE0A22" w:rsidRDefault="00255F94" w:rsidP="00E1126C">
      <w:pPr>
        <w:pStyle w:val="2"/>
        <w:rPr>
          <w:lang w:val="ru-RU"/>
        </w:rPr>
      </w:pPr>
      <w:bookmarkStart w:id="24" w:name="_Toc357774356"/>
      <w:r w:rsidRPr="00CE0A22">
        <w:rPr>
          <w:lang w:val="ru-RU"/>
        </w:rPr>
        <w:lastRenderedPageBreak/>
        <w:t>6</w:t>
      </w:r>
      <w:r w:rsidR="009E452B" w:rsidRPr="00CE0A22">
        <w:rPr>
          <w:lang w:val="ru-RU"/>
        </w:rPr>
        <w:t>.</w:t>
      </w:r>
      <w:r w:rsidR="0067615A" w:rsidRPr="00CE0A22">
        <w:rPr>
          <w:lang w:val="ru-RU"/>
        </w:rPr>
        <w:t xml:space="preserve"> Расчёт безотказности по справочнику «</w:t>
      </w:r>
      <w:r w:rsidR="0067615A" w:rsidRPr="00E1126C">
        <w:t>RIAC</w:t>
      </w:r>
      <w:r w:rsidR="0067615A" w:rsidRPr="00CE0A22">
        <w:rPr>
          <w:lang w:val="ru-RU"/>
        </w:rPr>
        <w:t>-</w:t>
      </w:r>
      <w:r w:rsidR="0067615A" w:rsidRPr="00E1126C">
        <w:t>HDBK</w:t>
      </w:r>
      <w:r w:rsidR="0067615A" w:rsidRPr="00CE0A22">
        <w:rPr>
          <w:lang w:val="ru-RU"/>
        </w:rPr>
        <w:t>-217</w:t>
      </w:r>
      <w:r w:rsidR="0067615A" w:rsidRPr="00E1126C">
        <w:t>Plus</w:t>
      </w:r>
      <w:r w:rsidR="0067615A" w:rsidRPr="00CE0A22">
        <w:rPr>
          <w:lang w:val="ru-RU"/>
        </w:rPr>
        <w:t>»</w:t>
      </w:r>
      <w:bookmarkEnd w:id="24"/>
    </w:p>
    <w:p w:rsidR="00EF08C6" w:rsidRDefault="00EF08C6" w:rsidP="00EF08C6">
      <w:r>
        <w:t>Для расчета эксплуатационной интенсивности отказов по справочнику «</w:t>
      </w:r>
      <w:r>
        <w:rPr>
          <w:lang w:val="en-US"/>
        </w:rPr>
        <w:t>RIAC</w:t>
      </w:r>
      <w:r w:rsidRPr="0067615A">
        <w:t>-</w:t>
      </w:r>
      <w:r>
        <w:rPr>
          <w:lang w:val="en-US"/>
        </w:rPr>
        <w:t>HDBK</w:t>
      </w:r>
      <w:r w:rsidRPr="0067615A">
        <w:t>-217</w:t>
      </w:r>
      <w:r>
        <w:rPr>
          <w:lang w:val="en-US"/>
        </w:rPr>
        <w:t>Plus</w:t>
      </w:r>
      <w:r>
        <w:t xml:space="preserve">» использовалась программа АСОНИКА-К-ИС. Данная программа предназначена для расчета надежности именно интегральных микросхем. АСОНИКА-К-ИС основана на математической модели расчёта интенсивности ИМС отказов, представленной в справочнике </w:t>
      </w:r>
      <w:r w:rsidRPr="00EF08C6">
        <w:t>[</w:t>
      </w:r>
      <w:r w:rsidR="00FE6764">
        <w:t>4</w:t>
      </w:r>
      <w:r w:rsidRPr="00EF08C6">
        <w:t>]</w:t>
      </w:r>
      <w:r>
        <w:t>.</w:t>
      </w:r>
    </w:p>
    <w:p w:rsidR="00EF08C6" w:rsidRDefault="00EF08C6" w:rsidP="00EF08C6">
      <w:r>
        <w:t>Для расчета интенсивности отказов необходимо:</w:t>
      </w:r>
    </w:p>
    <w:p w:rsidR="00EF08C6" w:rsidRDefault="000E18E9" w:rsidP="00EF08C6">
      <w:r>
        <w:rPr>
          <w:noProof/>
          <w:lang w:eastAsia="ru-RU"/>
        </w:rPr>
        <mc:AlternateContent>
          <mc:Choice Requires="wps">
            <w:drawing>
              <wp:anchor distT="0" distB="0" distL="114300" distR="114300" simplePos="0" relativeHeight="251776000" behindDoc="0" locked="0" layoutInCell="1" allowOverlap="1" wp14:anchorId="538BC246" wp14:editId="33A8DF22">
                <wp:simplePos x="0" y="0"/>
                <wp:positionH relativeFrom="column">
                  <wp:posOffset>-146685</wp:posOffset>
                </wp:positionH>
                <wp:positionV relativeFrom="paragraph">
                  <wp:posOffset>6178550</wp:posOffset>
                </wp:positionV>
                <wp:extent cx="6130290" cy="262890"/>
                <wp:effectExtent l="0" t="0" r="3810" b="381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0290" cy="262890"/>
                        </a:xfrm>
                        <a:prstGeom prst="rect">
                          <a:avLst/>
                        </a:prstGeom>
                        <a:solidFill>
                          <a:prstClr val="white"/>
                        </a:solidFill>
                        <a:ln>
                          <a:noFill/>
                        </a:ln>
                        <a:effectLst/>
                      </wps:spPr>
                      <wps:txbx>
                        <w:txbxContent>
                          <w:p w:rsidR="00E46640" w:rsidRPr="00EE4878" w:rsidRDefault="00E1126C" w:rsidP="00EF08C6">
                            <w:pPr>
                              <w:pStyle w:val="a3"/>
                              <w:rPr>
                                <w:noProof/>
                              </w:rPr>
                            </w:pPr>
                            <w:r>
                              <w:t>Рис</w:t>
                            </w:r>
                            <w:r w:rsidR="001400C5">
                              <w:t>. 1.</w:t>
                            </w:r>
                            <w:r w:rsidR="00E46640">
                              <w:t>29. База данных ИМС программы АСОНИКА-К-ИС.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19" o:spid="_x0000_s1067" type="#_x0000_t202" style="position:absolute;left:0;text-align:left;margin-left:-11.55pt;margin-top:486.5pt;width:482.7pt;height:20.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" stroked="f">
                <v:path arrowok="t"/>
                <v:textbox style="mso-fit-shape-to-text:t" inset="0,0,0,0">
                  <w:txbxContent>
                    <w:p w:rsidR="00E46640" w:rsidRPr="00EE4878" w:rsidRDefault="00E1126C" w:rsidP="00EF08C6">
                      <w:pPr>
                        <w:pStyle w:val="a3"/>
                        <w:rPr>
                          <w:noProof/>
                        </w:rPr>
                      </w:pPr>
                      <w:r>
                        <w:t>Рис</w:t>
                      </w:r>
                      <w:r w:rsidR="001400C5">
                        <w:t>. 1.</w:t>
                      </w:r>
                      <w:r w:rsidR="00E46640">
                        <w:t>29. База данных ИМС программы АСОНИКА-К-ИС.</w:t>
                      </w:r>
                    </w:p>
                  </w:txbxContent>
                </v:textbox>
              </v:shape>
            </w:pict>
          </mc:Fallback>
        </mc:AlternateContent>
      </w:r>
      <w:r w:rsidR="00EF08C6">
        <w:rPr>
          <w:noProof/>
          <w:lang w:eastAsia="ru-RU"/>
        </w:rPr>
        <w:drawing>
          <wp:anchor distT="0" distB="0" distL="114300" distR="114300" simplePos="0" relativeHeight="251773952" behindDoc="0" locked="0" layoutInCell="1" allowOverlap="1" wp14:anchorId="7084DDCF" wp14:editId="343E52D3">
            <wp:simplePos x="0" y="0"/>
            <wp:positionH relativeFrom="column">
              <wp:posOffset>-146685</wp:posOffset>
            </wp:positionH>
            <wp:positionV relativeFrom="paragraph">
              <wp:posOffset>1663700</wp:posOffset>
            </wp:positionV>
            <wp:extent cx="6130290" cy="4457700"/>
            <wp:effectExtent l="0" t="0" r="381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67">
                      <a:extLst>
                        <a:ext uri="{28A0092B-C50C-407E-A947-70E740481C1C}">
                          <a14:useLocalDpi xmlns:a14="http://schemas.microsoft.com/office/drawing/2010/main" val="0"/>
                        </a:ext>
                      </a:extLst>
                    </a:blip>
                    <a:stretch>
                      <a:fillRect/>
                    </a:stretch>
                  </pic:blipFill>
                  <pic:spPr>
                    <a:xfrm>
                      <a:off x="0" y="0"/>
                      <a:ext cx="6130290" cy="4457700"/>
                    </a:xfrm>
                    <a:prstGeom prst="rect">
                      <a:avLst/>
                    </a:prstGeom>
                  </pic:spPr>
                </pic:pic>
              </a:graphicData>
            </a:graphic>
          </wp:anchor>
        </w:drawing>
      </w:r>
      <w:r w:rsidR="00EF08C6">
        <w:t xml:space="preserve">1. Добавить ИМС в базу данных программы. В базу данных вводятся основные параметры такие как:  из таблицы в приложении №1 к диплому. Подробнее все параметры и общий вид базы данных программы АСОНИКА-К-ИС показаны на </w:t>
      </w:r>
      <w:r w:rsidR="00E1126C">
        <w:t>рис</w:t>
      </w:r>
      <w:r w:rsidR="00EF08C6">
        <w:t>.</w:t>
      </w:r>
      <w:r w:rsidR="00FE6764">
        <w:t>1.</w:t>
      </w:r>
      <w:r w:rsidR="00921AF7">
        <w:t>29</w:t>
      </w:r>
      <w:r w:rsidR="00FE6764">
        <w:t>.</w:t>
      </w:r>
      <w:r w:rsidR="00EF08C6">
        <w:t xml:space="preserve">, на примере микросхемы </w:t>
      </w:r>
      <w:r w:rsidR="00EF08C6">
        <w:rPr>
          <w:lang w:val="en-US"/>
        </w:rPr>
        <w:t>Atmel</w:t>
      </w:r>
      <w:r w:rsidR="00EF08C6">
        <w:t>AT32UC3A05123.</w:t>
      </w:r>
    </w:p>
    <w:p w:rsidR="00EF08C6" w:rsidRDefault="00EF08C6" w:rsidP="00EF08C6"/>
    <w:p w:rsidR="00EF08C6" w:rsidRDefault="00EF08C6" w:rsidP="00EF08C6">
      <w:r>
        <w:lastRenderedPageBreak/>
        <w:t>2. После того как внесли в базу данных 5 интегральных микросхемиз технического задания, необходимо провести расчёт эксплуатационной интенсивности отказов по каждой из микросхем, для этого необходимо:</w:t>
      </w:r>
    </w:p>
    <w:p w:rsidR="00EF08C6" w:rsidRDefault="00EF08C6" w:rsidP="000E1CBB">
      <w:pPr>
        <w:pStyle w:val="a7"/>
        <w:numPr>
          <w:ilvl w:val="0"/>
          <w:numId w:val="13"/>
        </w:numPr>
      </w:pPr>
      <w:r>
        <w:t>Создать проект для расчета.</w:t>
      </w:r>
    </w:p>
    <w:p w:rsidR="00EF08C6" w:rsidRDefault="00EF08C6" w:rsidP="000E1CBB">
      <w:pPr>
        <w:pStyle w:val="a7"/>
        <w:numPr>
          <w:ilvl w:val="0"/>
          <w:numId w:val="13"/>
        </w:numPr>
      </w:pPr>
      <w:r>
        <w:t>Выбрать ИМС из базы данных, которая заполняется в пункте №1.</w:t>
      </w:r>
    </w:p>
    <w:p w:rsidR="00EF08C6" w:rsidRDefault="00EF08C6" w:rsidP="000E1CBB">
      <w:pPr>
        <w:pStyle w:val="a7"/>
        <w:numPr>
          <w:ilvl w:val="0"/>
          <w:numId w:val="13"/>
        </w:numPr>
      </w:pPr>
      <w:r>
        <w:t>Провести расчет.</w:t>
      </w:r>
    </w:p>
    <w:p w:rsidR="00EF08C6" w:rsidRDefault="00EF08C6" w:rsidP="00EF08C6">
      <w:r>
        <w:t>В итоге получаем рассчитанную интенсивность отказов для ИМС и график вкладов интенсивностей отказов связанных с влиянием:</w:t>
      </w:r>
    </w:p>
    <w:p w:rsidR="00EF08C6" w:rsidRDefault="00EF08C6" w:rsidP="000E1CBB">
      <w:pPr>
        <w:pStyle w:val="a7"/>
        <w:numPr>
          <w:ilvl w:val="0"/>
          <w:numId w:val="14"/>
        </w:numPr>
      </w:pPr>
      <w:r>
        <w:t>Статического электричества;</w:t>
      </w:r>
    </w:p>
    <w:p w:rsidR="00EF08C6" w:rsidRDefault="00EF08C6" w:rsidP="000E1CBB">
      <w:pPr>
        <w:pStyle w:val="a7"/>
        <w:numPr>
          <w:ilvl w:val="0"/>
          <w:numId w:val="14"/>
        </w:numPr>
      </w:pPr>
      <w:r>
        <w:t>Отказами корпуса;</w:t>
      </w:r>
    </w:p>
    <w:p w:rsidR="00EF08C6" w:rsidRDefault="00EF08C6" w:rsidP="000E1CBB">
      <w:pPr>
        <w:pStyle w:val="a7"/>
        <w:numPr>
          <w:ilvl w:val="0"/>
          <w:numId w:val="14"/>
        </w:numPr>
      </w:pPr>
      <w:r>
        <w:t>Прочими причинами деградации;</w:t>
      </w:r>
    </w:p>
    <w:p w:rsidR="00EF08C6" w:rsidRDefault="00EF08C6" w:rsidP="000E1CBB">
      <w:pPr>
        <w:pStyle w:val="a7"/>
        <w:numPr>
          <w:ilvl w:val="0"/>
          <w:numId w:val="14"/>
        </w:numPr>
      </w:pPr>
      <w:r>
        <w:t>Точечных дефектов;</w:t>
      </w:r>
    </w:p>
    <w:p w:rsidR="00EF08C6" w:rsidRDefault="00EF08C6" w:rsidP="000E1CBB">
      <w:pPr>
        <w:pStyle w:val="a7"/>
        <w:numPr>
          <w:ilvl w:val="0"/>
          <w:numId w:val="14"/>
        </w:numPr>
      </w:pPr>
      <w:r>
        <w:t>Эффектом горячих носителей;</w:t>
      </w:r>
    </w:p>
    <w:p w:rsidR="00EF08C6" w:rsidRDefault="00EF08C6" w:rsidP="000E1CBB">
      <w:pPr>
        <w:pStyle w:val="a7"/>
        <w:numPr>
          <w:ilvl w:val="0"/>
          <w:numId w:val="14"/>
        </w:numPr>
      </w:pPr>
      <w:r>
        <w:t>Эффектом электромиграции;</w:t>
      </w:r>
    </w:p>
    <w:p w:rsidR="00EF08C6" w:rsidRDefault="00EF08C6" w:rsidP="000E1CBB">
      <w:pPr>
        <w:pStyle w:val="a7"/>
        <w:numPr>
          <w:ilvl w:val="0"/>
          <w:numId w:val="14"/>
        </w:numPr>
      </w:pPr>
      <w:r>
        <w:t>Пробоя диэлектрика.</w:t>
      </w:r>
    </w:p>
    <w:p w:rsidR="00EF08C6" w:rsidRPr="00EF08C6" w:rsidRDefault="001400C5" w:rsidP="00EF08C6">
      <w:r>
        <w:t xml:space="preserve">На </w:t>
      </w:r>
      <w:r w:rsidR="00E1126C">
        <w:t>рис</w:t>
      </w:r>
      <w:r>
        <w:t>. 1.</w:t>
      </w:r>
      <w:r w:rsidR="00EF08C6">
        <w:t>3</w:t>
      </w:r>
      <w:r w:rsidR="00921AF7">
        <w:t>0.</w:t>
      </w:r>
      <w:r w:rsidR="00EF08C6">
        <w:t xml:space="preserve"> более подробно показан расчет эксплуатационной интенсивности отказов на примере ИМС </w:t>
      </w:r>
      <w:r w:rsidR="00EF08C6">
        <w:rPr>
          <w:lang w:val="en-US"/>
        </w:rPr>
        <w:t>Microchip</w:t>
      </w:r>
      <w:r w:rsidR="00EA5562">
        <w:t xml:space="preserve"> </w:t>
      </w:r>
      <w:r w:rsidR="00EF08C6">
        <w:rPr>
          <w:lang w:val="en-US"/>
        </w:rPr>
        <w:t>TC</w:t>
      </w:r>
      <w:r w:rsidR="00EF08C6" w:rsidRPr="00EF08C6">
        <w:t>4467.</w:t>
      </w:r>
    </w:p>
    <w:p w:rsidR="00EF08C6" w:rsidRPr="00EF08C6" w:rsidRDefault="000E18E9" w:rsidP="00EF08C6">
      <w:r>
        <w:rPr>
          <w:noProof/>
          <w:lang w:eastAsia="ru-RU"/>
        </w:rPr>
        <w:lastRenderedPageBreak/>
        <mc:AlternateContent>
          <mc:Choice Requires="wps">
            <w:drawing>
              <wp:anchor distT="0" distB="0" distL="114300" distR="114300" simplePos="0" relativeHeight="251779072" behindDoc="0" locked="0" layoutInCell="1" allowOverlap="1" wp14:anchorId="55FC2F75" wp14:editId="46B58E4B">
                <wp:simplePos x="0" y="0"/>
                <wp:positionH relativeFrom="column">
                  <wp:posOffset>-451485</wp:posOffset>
                </wp:positionH>
                <wp:positionV relativeFrom="paragraph">
                  <wp:posOffset>5414010</wp:posOffset>
                </wp:positionV>
                <wp:extent cx="6581775" cy="262890"/>
                <wp:effectExtent l="0" t="0" r="9525" b="381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1775" cy="262890"/>
                        </a:xfrm>
                        <a:prstGeom prst="rect">
                          <a:avLst/>
                        </a:prstGeom>
                        <a:solidFill>
                          <a:prstClr val="white"/>
                        </a:solidFill>
                        <a:ln>
                          <a:noFill/>
                        </a:ln>
                        <a:effectLst/>
                      </wps:spPr>
                      <wps:txbx>
                        <w:txbxContent>
                          <w:p w:rsidR="00E46640" w:rsidRPr="00EF08C6" w:rsidRDefault="00E1126C" w:rsidP="00EF08C6">
                            <w:pPr>
                              <w:pStyle w:val="a3"/>
                              <w:rPr>
                                <w:noProof/>
                              </w:rPr>
                            </w:pPr>
                            <w:r>
                              <w:t>Рис</w:t>
                            </w:r>
                            <w:r w:rsidR="001400C5">
                              <w:t xml:space="preserve">. </w:t>
                            </w:r>
                            <w:r w:rsidR="00DB6802">
                              <w:t>1.</w:t>
                            </w:r>
                            <w:r w:rsidR="00E46640">
                              <w:t xml:space="preserve">30. Расчет эксплуатационной интенсивности отказов на примере ИМС </w:t>
                            </w:r>
                            <w:r w:rsidR="00E46640">
                              <w:rPr>
                                <w:lang w:val="en-US"/>
                              </w:rPr>
                              <w:t>Microchip</w:t>
                            </w:r>
                            <w:r w:rsidR="00396ADD">
                              <w:t xml:space="preserve"> </w:t>
                            </w:r>
                            <w:r w:rsidR="00E46640">
                              <w:rPr>
                                <w:lang w:val="en-US"/>
                              </w:rPr>
                              <w:t>TC</w:t>
                            </w:r>
                            <w:r w:rsidR="00E46640" w:rsidRPr="00EF08C6">
                              <w:t>4467.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24" o:spid="_x0000_s1068" type="#_x0000_t202" style="position:absolute;left:0;text-align:left;margin-left:-35.55pt;margin-top:426.3pt;width:518.25pt;height:20.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" stroked="f">
                <v:path arrowok="t"/>
                <v:textbox style="mso-fit-shape-to-text:t" inset="0,0,0,0">
                  <w:txbxContent>
                    <w:p w:rsidR="00E46640" w:rsidRPr="00EF08C6" w:rsidRDefault="00E1126C" w:rsidP="00EF08C6">
                      <w:pPr>
                        <w:pStyle w:val="a3"/>
                        <w:rPr>
                          <w:noProof/>
                        </w:rPr>
                      </w:pPr>
                      <w:r>
                        <w:t>Рис</w:t>
                      </w:r>
                      <w:r w:rsidR="001400C5">
                        <w:t xml:space="preserve">. </w:t>
                      </w:r>
                      <w:r w:rsidR="00DB6802">
                        <w:t>1.</w:t>
                      </w:r>
                      <w:r w:rsidR="00E46640">
                        <w:t xml:space="preserve">30. Расчет эксплуатационной интенсивности отказов на примере ИМС </w:t>
                      </w:r>
                      <w:r w:rsidR="00E46640">
                        <w:rPr>
                          <w:lang w:val="en-US"/>
                        </w:rPr>
                        <w:t>Microchip</w:t>
                      </w:r>
                      <w:r w:rsidR="00396ADD">
                        <w:t xml:space="preserve"> </w:t>
                      </w:r>
                      <w:r w:rsidR="00E46640">
                        <w:rPr>
                          <w:lang w:val="en-US"/>
                        </w:rPr>
                        <w:t>TC</w:t>
                      </w:r>
                      <w:r w:rsidR="00E46640" w:rsidRPr="00EF08C6">
                        <w:t>4467.</w:t>
                      </w:r>
                    </w:p>
                  </w:txbxContent>
                </v:textbox>
              </v:shape>
            </w:pict>
          </mc:Fallback>
        </mc:AlternateContent>
      </w:r>
      <w:r w:rsidR="00EF08C6">
        <w:rPr>
          <w:noProof/>
          <w:lang w:eastAsia="ru-RU"/>
        </w:rPr>
        <w:drawing>
          <wp:anchor distT="0" distB="0" distL="114300" distR="114300" simplePos="0" relativeHeight="251777024" behindDoc="0" locked="0" layoutInCell="1" allowOverlap="1" wp14:anchorId="3E20B793" wp14:editId="082F6490">
            <wp:simplePos x="0" y="0"/>
            <wp:positionH relativeFrom="column">
              <wp:posOffset>-451485</wp:posOffset>
            </wp:positionH>
            <wp:positionV relativeFrom="paragraph">
              <wp:posOffset>-43815</wp:posOffset>
            </wp:positionV>
            <wp:extent cx="6581775" cy="5400675"/>
            <wp:effectExtent l="0" t="0" r="9525" b="9525"/>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8">
                      <a:extLst>
                        <a:ext uri="{28A0092B-C50C-407E-A947-70E740481C1C}">
                          <a14:useLocalDpi xmlns:a14="http://schemas.microsoft.com/office/drawing/2010/main" val="0"/>
                        </a:ext>
                      </a:extLst>
                    </a:blip>
                    <a:stretch>
                      <a:fillRect/>
                    </a:stretch>
                  </pic:blipFill>
                  <pic:spPr>
                    <a:xfrm>
                      <a:off x="0" y="0"/>
                      <a:ext cx="6581775" cy="5400675"/>
                    </a:xfrm>
                    <a:prstGeom prst="rect">
                      <a:avLst/>
                    </a:prstGeom>
                  </pic:spPr>
                </pic:pic>
              </a:graphicData>
            </a:graphic>
          </wp:anchor>
        </w:drawing>
      </w:r>
    </w:p>
    <w:p w:rsidR="00EF08C6" w:rsidRDefault="00EF08C6" w:rsidP="00EF08C6">
      <w:r>
        <w:t>3. Аналогично проводим расчёт эксплуатационной интенсивности отказов для каждой из пяти интегральных микросхем и результат</w:t>
      </w:r>
      <w:r w:rsidR="00E1126C">
        <w:t>ы расчетов заносим в т</w:t>
      </w:r>
      <w:r w:rsidR="00921AF7">
        <w:t>аблицу 4.6</w:t>
      </w:r>
      <w:r>
        <w:t>.</w:t>
      </w:r>
    </w:p>
    <w:p w:rsidR="00EF08C6" w:rsidRPr="009050D0" w:rsidRDefault="001400C5" w:rsidP="00EF08C6">
      <w:pPr>
        <w:pStyle w:val="a3"/>
        <w:jc w:val="right"/>
        <w:rPr>
          <w:szCs w:val="28"/>
        </w:rPr>
      </w:pPr>
      <w:r w:rsidRPr="009050D0">
        <w:rPr>
          <w:szCs w:val="28"/>
        </w:rPr>
        <w:t>Таблица 1.</w:t>
      </w:r>
      <w:r w:rsidR="00921AF7" w:rsidRPr="009050D0">
        <w:rPr>
          <w:szCs w:val="28"/>
        </w:rPr>
        <w:t>6.</w:t>
      </w:r>
    </w:p>
    <w:tbl>
      <w:tblPr>
        <w:tblStyle w:val="af"/>
        <w:tblW w:w="0" w:type="auto"/>
        <w:tblLook w:val="04A0" w:firstRow="1" w:lastRow="0" w:firstColumn="1" w:lastColumn="0" w:noHBand="0" w:noVBand="1"/>
      </w:tblPr>
      <w:tblGrid>
        <w:gridCol w:w="4784"/>
        <w:gridCol w:w="4786"/>
      </w:tblGrid>
      <w:tr w:rsidR="00EF08C6" w:rsidTr="00EF08C6">
        <w:tc>
          <w:tcPr>
            <w:tcW w:w="4785" w:type="dxa"/>
          </w:tcPr>
          <w:p w:rsidR="00EF08C6" w:rsidRDefault="00EF08C6" w:rsidP="00EF08C6">
            <w:pPr>
              <w:ind w:firstLine="0"/>
              <w:jc w:val="center"/>
            </w:pPr>
            <w:r>
              <w:t>Название ИМС</w:t>
            </w:r>
          </w:p>
        </w:tc>
        <w:tc>
          <w:tcPr>
            <w:tcW w:w="4786" w:type="dxa"/>
          </w:tcPr>
          <w:p w:rsidR="00EF08C6" w:rsidRPr="00E1126C" w:rsidRDefault="00EF08C6" w:rsidP="00E1126C">
            <w:pPr>
              <w:ind w:firstLine="0"/>
              <w:jc w:val="center"/>
              <w:rPr>
                <w:sz w:val="24"/>
                <w:szCs w:val="24"/>
              </w:rPr>
            </w:pPr>
            <w:r w:rsidRPr="00E1126C">
              <w:rPr>
                <w:szCs w:val="28"/>
              </w:rPr>
              <w:t xml:space="preserve">Эксплуатационная </w:t>
            </w:r>
            <w:r w:rsidR="00E1126C" w:rsidRPr="00E1126C">
              <w:rPr>
                <w:szCs w:val="28"/>
              </w:rPr>
              <w:t>ИО</w:t>
            </w:r>
            <w:r w:rsidR="00E1126C" w:rsidRPr="00E1126C">
              <w:rPr>
                <w:sz w:val="24"/>
                <w:szCs w:val="24"/>
              </w:rPr>
              <w:t xml:space="preserve"> </w:t>
            </w:r>
            <w:r w:rsidRPr="00E1126C">
              <w:rPr>
                <w:i/>
                <w:sz w:val="24"/>
                <w:szCs w:val="24"/>
              </w:rPr>
              <w:t>λ</w:t>
            </w:r>
            <w:r w:rsidRPr="00E1126C">
              <w:rPr>
                <w:sz w:val="24"/>
                <w:szCs w:val="24"/>
                <w:vertAlign w:val="subscript"/>
              </w:rPr>
              <w:t>Э</w:t>
            </w:r>
          </w:p>
        </w:tc>
      </w:tr>
      <w:tr w:rsidR="00EF08C6" w:rsidTr="00E46640">
        <w:tc>
          <w:tcPr>
            <w:tcW w:w="4785" w:type="dxa"/>
            <w:vAlign w:val="center"/>
          </w:tcPr>
          <w:p w:rsidR="00EF08C6" w:rsidRDefault="00EF08C6" w:rsidP="00EF08C6">
            <w:pPr>
              <w:ind w:firstLine="0"/>
              <w:jc w:val="center"/>
            </w:pPr>
            <w:r>
              <w:rPr>
                <w:lang w:val="en-US"/>
              </w:rPr>
              <w:t>Texas Instruments OPA-2333</w:t>
            </w:r>
            <w:r>
              <w:t xml:space="preserve"> (</w:t>
            </w:r>
            <w:r>
              <w:rPr>
                <w:lang w:val="en-US"/>
              </w:rPr>
              <w:t>DA1)</w:t>
            </w:r>
          </w:p>
        </w:tc>
        <w:tc>
          <w:tcPr>
            <w:tcW w:w="4786" w:type="dxa"/>
          </w:tcPr>
          <w:p w:rsidR="00EF08C6" w:rsidRDefault="00EF08C6" w:rsidP="00EF08C6">
            <w:pPr>
              <w:ind w:firstLine="0"/>
              <w:jc w:val="center"/>
            </w:pPr>
            <w:r w:rsidRPr="00EF08C6">
              <w:t>1,4674099794653E-6</w:t>
            </w:r>
          </w:p>
        </w:tc>
      </w:tr>
      <w:tr w:rsidR="00EF08C6" w:rsidTr="00E46640">
        <w:tc>
          <w:tcPr>
            <w:tcW w:w="4785" w:type="dxa"/>
            <w:vAlign w:val="center"/>
          </w:tcPr>
          <w:p w:rsidR="00EF08C6" w:rsidRDefault="00EF08C6" w:rsidP="00EF08C6">
            <w:pPr>
              <w:ind w:firstLine="0"/>
              <w:jc w:val="center"/>
            </w:pPr>
            <w:r>
              <w:t>Mirosemi A3P0602</w:t>
            </w:r>
            <w:r>
              <w:rPr>
                <w:lang w:val="en-US"/>
              </w:rPr>
              <w:t xml:space="preserve"> (DS2)</w:t>
            </w:r>
          </w:p>
        </w:tc>
        <w:tc>
          <w:tcPr>
            <w:tcW w:w="4786" w:type="dxa"/>
          </w:tcPr>
          <w:p w:rsidR="00EF08C6" w:rsidRDefault="00EF08C6" w:rsidP="00EF08C6">
            <w:pPr>
              <w:ind w:firstLine="0"/>
              <w:jc w:val="center"/>
            </w:pPr>
            <w:r w:rsidRPr="00EF08C6">
              <w:t>1,45472180979708E-6</w:t>
            </w:r>
          </w:p>
        </w:tc>
      </w:tr>
      <w:tr w:rsidR="00EF08C6" w:rsidTr="00E46640">
        <w:tc>
          <w:tcPr>
            <w:tcW w:w="4785" w:type="dxa"/>
            <w:vAlign w:val="center"/>
          </w:tcPr>
          <w:p w:rsidR="00EF08C6" w:rsidRDefault="00EF08C6" w:rsidP="00EF08C6">
            <w:pPr>
              <w:ind w:firstLine="0"/>
              <w:jc w:val="center"/>
            </w:pPr>
            <w:r>
              <w:t>Atmel AT32UC3A05123</w:t>
            </w:r>
          </w:p>
        </w:tc>
        <w:tc>
          <w:tcPr>
            <w:tcW w:w="4786" w:type="dxa"/>
          </w:tcPr>
          <w:p w:rsidR="00EF08C6" w:rsidRDefault="00EF08C6" w:rsidP="00EF08C6">
            <w:pPr>
              <w:ind w:firstLine="0"/>
              <w:jc w:val="center"/>
            </w:pPr>
            <w:r>
              <w:t>1,7</w:t>
            </w:r>
            <w:r w:rsidRPr="00EF08C6">
              <w:t>3157164696642E-6</w:t>
            </w:r>
          </w:p>
        </w:tc>
      </w:tr>
      <w:tr w:rsidR="00EF08C6" w:rsidTr="00E46640">
        <w:tc>
          <w:tcPr>
            <w:tcW w:w="4785" w:type="dxa"/>
            <w:vAlign w:val="center"/>
          </w:tcPr>
          <w:p w:rsidR="00EF08C6" w:rsidRPr="008C3B0B" w:rsidRDefault="008C3B0B" w:rsidP="00EF08C6">
            <w:pPr>
              <w:ind w:firstLine="0"/>
              <w:jc w:val="center"/>
              <w:rPr>
                <w:lang w:val="en-US"/>
              </w:rPr>
            </w:pPr>
            <w:r>
              <w:t>Microchip TC4467</w:t>
            </w:r>
          </w:p>
        </w:tc>
        <w:tc>
          <w:tcPr>
            <w:tcW w:w="4786" w:type="dxa"/>
          </w:tcPr>
          <w:p w:rsidR="00EF08C6" w:rsidRDefault="00EF08C6" w:rsidP="00EF08C6">
            <w:pPr>
              <w:ind w:firstLine="0"/>
              <w:jc w:val="center"/>
            </w:pPr>
            <w:r w:rsidRPr="00EF08C6">
              <w:t>1,31894290078194E-6</w:t>
            </w:r>
          </w:p>
        </w:tc>
      </w:tr>
      <w:tr w:rsidR="00EF08C6" w:rsidTr="00E46640">
        <w:tc>
          <w:tcPr>
            <w:tcW w:w="4785" w:type="dxa"/>
            <w:vAlign w:val="center"/>
          </w:tcPr>
          <w:p w:rsidR="00EF08C6" w:rsidRDefault="00EF08C6" w:rsidP="00EF08C6">
            <w:pPr>
              <w:ind w:firstLine="0"/>
              <w:jc w:val="center"/>
            </w:pPr>
            <w:r>
              <w:t>Xilinx XC3S2005</w:t>
            </w:r>
          </w:p>
        </w:tc>
        <w:tc>
          <w:tcPr>
            <w:tcW w:w="4786" w:type="dxa"/>
          </w:tcPr>
          <w:p w:rsidR="00EF08C6" w:rsidRDefault="00EF08C6" w:rsidP="00EF08C6">
            <w:pPr>
              <w:ind w:firstLine="0"/>
              <w:jc w:val="center"/>
            </w:pPr>
            <w:r>
              <w:t>1</w:t>
            </w:r>
            <w:r w:rsidRPr="00EF08C6">
              <w:t>,</w:t>
            </w:r>
            <w:r>
              <w:t>29</w:t>
            </w:r>
            <w:r w:rsidRPr="00EF08C6">
              <w:t>640843649631E-6</w:t>
            </w:r>
          </w:p>
        </w:tc>
      </w:tr>
    </w:tbl>
    <w:p w:rsidR="00EF08C6" w:rsidRPr="00EF08C6" w:rsidRDefault="00EF08C6" w:rsidP="00EF08C6">
      <w:pPr>
        <w:rPr>
          <w:szCs w:val="28"/>
        </w:rPr>
      </w:pPr>
      <w:r>
        <w:rPr>
          <w:noProof/>
          <w:lang w:eastAsia="ru-RU"/>
        </w:rPr>
        <w:lastRenderedPageBreak/>
        <w:drawing>
          <wp:anchor distT="0" distB="0" distL="114300" distR="114300" simplePos="0" relativeHeight="251780096" behindDoc="0" locked="0" layoutInCell="1" allowOverlap="1" wp14:anchorId="1D3199D8" wp14:editId="12E7A96C">
            <wp:simplePos x="0" y="0"/>
            <wp:positionH relativeFrom="column">
              <wp:posOffset>272415</wp:posOffset>
            </wp:positionH>
            <wp:positionV relativeFrom="paragraph">
              <wp:posOffset>1117600</wp:posOffset>
            </wp:positionV>
            <wp:extent cx="5486400" cy="4124325"/>
            <wp:effectExtent l="0" t="0" r="19050" b="9525"/>
            <wp:wrapTopAndBottom/>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anchor>
        </w:drawing>
      </w:r>
      <w:r>
        <w:t xml:space="preserve">4. По результатам расчётов для наглядности построим диаграмму, на которой изображены интенсивности отказов </w:t>
      </w:r>
      <w:r w:rsidRPr="006A5D9B">
        <w:rPr>
          <w:i/>
          <w:sz w:val="24"/>
          <w:szCs w:val="24"/>
        </w:rPr>
        <w:t>λ</w:t>
      </w:r>
      <w:r w:rsidRPr="006A5D9B">
        <w:rPr>
          <w:sz w:val="24"/>
          <w:szCs w:val="24"/>
          <w:vertAlign w:val="subscript"/>
        </w:rPr>
        <w:t>Э</w:t>
      </w:r>
      <w:r w:rsidRPr="00EF08C6">
        <w:rPr>
          <w:szCs w:val="28"/>
        </w:rPr>
        <w:t xml:space="preserve">по результатам расчёта </w:t>
      </w:r>
      <w:r w:rsidR="001400C5">
        <w:rPr>
          <w:szCs w:val="28"/>
        </w:rPr>
        <w:t>в программе АСОНИКА-К-ИС (</w:t>
      </w:r>
      <w:r w:rsidR="00E1126C">
        <w:rPr>
          <w:szCs w:val="28"/>
        </w:rPr>
        <w:t>Рис</w:t>
      </w:r>
      <w:r w:rsidR="001400C5">
        <w:rPr>
          <w:szCs w:val="28"/>
        </w:rPr>
        <w:t>. 1</w:t>
      </w:r>
      <w:r>
        <w:rPr>
          <w:szCs w:val="28"/>
        </w:rPr>
        <w:t>.3</w:t>
      </w:r>
      <w:r w:rsidR="00921AF7">
        <w:rPr>
          <w:szCs w:val="28"/>
        </w:rPr>
        <w:t>1.</w:t>
      </w:r>
      <w:r>
        <w:rPr>
          <w:szCs w:val="28"/>
        </w:rPr>
        <w:t>)</w:t>
      </w:r>
    </w:p>
    <w:p w:rsidR="00EF08C6" w:rsidRPr="00EF08C6" w:rsidRDefault="000E18E9" w:rsidP="00EF08C6">
      <w:r>
        <w:rPr>
          <w:noProof/>
          <w:lang w:eastAsia="ru-RU"/>
        </w:rPr>
        <mc:AlternateContent>
          <mc:Choice Requires="wps">
            <w:drawing>
              <wp:anchor distT="0" distB="0" distL="114300" distR="114300" simplePos="0" relativeHeight="251782144" behindDoc="0" locked="0" layoutInCell="1" allowOverlap="1" wp14:anchorId="5C5B3F51" wp14:editId="3398F146">
                <wp:simplePos x="0" y="0"/>
                <wp:positionH relativeFrom="column">
                  <wp:posOffset>462280</wp:posOffset>
                </wp:positionH>
                <wp:positionV relativeFrom="paragraph">
                  <wp:posOffset>4366895</wp:posOffset>
                </wp:positionV>
                <wp:extent cx="5648325" cy="161925"/>
                <wp:effectExtent l="0" t="0" r="9525" b="952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8325" cy="161925"/>
                        </a:xfrm>
                        <a:prstGeom prst="rect">
                          <a:avLst/>
                        </a:prstGeom>
                        <a:solidFill>
                          <a:prstClr val="white"/>
                        </a:solidFill>
                        <a:ln>
                          <a:noFill/>
                        </a:ln>
                        <a:effectLst/>
                      </wps:spPr>
                      <wps:txbx>
                        <w:txbxContent>
                          <w:p w:rsidR="00E46640" w:rsidRPr="00794808" w:rsidRDefault="00E1126C" w:rsidP="00EF08C6">
                            <w:pPr>
                              <w:pStyle w:val="a3"/>
                              <w:rPr>
                                <w:noProof/>
                              </w:rPr>
                            </w:pPr>
                            <w:r>
                              <w:t>Рис</w:t>
                            </w:r>
                            <w:r w:rsidR="00E46640">
                              <w:t xml:space="preserve">. </w:t>
                            </w:r>
                            <w:r w:rsidR="001400C5">
                              <w:t>1.</w:t>
                            </w:r>
                            <w:r w:rsidR="00E46640">
                              <w:t>31. Значения интенсивности отказов ИМС, рассчитанная в АСОНИКА-К-ИС.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69" type="#_x0000_t202" style="position:absolute;left:0;text-align:left;margin-left:36.4pt;margin-top:343.85pt;width:444.75pt;height:12.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" stroked="f">
                <v:path arrowok="t"/>
                <v:textbox inset="0,0,0,0">
                  <w:txbxContent>
                    <w:p w:rsidR="00E46640" w:rsidRPr="00794808" w:rsidRDefault="00E1126C" w:rsidP="00EF08C6">
                      <w:pPr>
                        <w:pStyle w:val="a3"/>
                        <w:rPr>
                          <w:noProof/>
                        </w:rPr>
                      </w:pPr>
                      <w:r>
                        <w:t>Рис</w:t>
                      </w:r>
                      <w:r w:rsidR="00E46640">
                        <w:t xml:space="preserve">. </w:t>
                      </w:r>
                      <w:r w:rsidR="001400C5">
                        <w:t>1.</w:t>
                      </w:r>
                      <w:r w:rsidR="00E46640">
                        <w:t>31. Значения интенсивности отказов ИМС, рассчитанная в АСОНИКА-К-ИС.</w:t>
                      </w:r>
                    </w:p>
                  </w:txbxContent>
                </v:textbox>
              </v:shape>
            </w:pict>
          </mc:Fallback>
        </mc:AlternateContent>
      </w:r>
    </w:p>
    <w:p w:rsidR="00255F94" w:rsidRPr="00CE0A22" w:rsidRDefault="00255F94" w:rsidP="00E1126C">
      <w:pPr>
        <w:pStyle w:val="2"/>
        <w:rPr>
          <w:lang w:val="ru-RU"/>
        </w:rPr>
      </w:pPr>
      <w:bookmarkStart w:id="25" w:name="_Toc357774357"/>
      <w:r w:rsidRPr="00CE0A22">
        <w:rPr>
          <w:lang w:val="ru-RU"/>
        </w:rPr>
        <w:t>7</w:t>
      </w:r>
      <w:r w:rsidR="009E452B" w:rsidRPr="00CE0A22">
        <w:rPr>
          <w:lang w:val="ru-RU"/>
        </w:rPr>
        <w:t>.</w:t>
      </w:r>
      <w:r w:rsidRPr="00CE0A22">
        <w:rPr>
          <w:lang w:val="ru-RU"/>
        </w:rPr>
        <w:t xml:space="preserve"> Дифференциальный подход оценки надежности</w:t>
      </w:r>
      <w:r w:rsidR="00EF08C6" w:rsidRPr="00CE0A22">
        <w:rPr>
          <w:lang w:val="ru-RU"/>
        </w:rPr>
        <w:t xml:space="preserve"> по стандартизированным методикам</w:t>
      </w:r>
      <w:r w:rsidRPr="00CE0A22">
        <w:rPr>
          <w:lang w:val="ru-RU"/>
        </w:rPr>
        <w:t>.</w:t>
      </w:r>
      <w:bookmarkEnd w:id="25"/>
    </w:p>
    <w:p w:rsidR="00255F94" w:rsidRDefault="00255F94" w:rsidP="00255F94">
      <w:r>
        <w:t>ИМС</w:t>
      </w:r>
      <w:r w:rsidR="00EF08C6">
        <w:t xml:space="preserve"> представляет из себя</w:t>
      </w:r>
      <w:r>
        <w:t xml:space="preserve"> очень сложное устройство</w:t>
      </w:r>
      <w:r w:rsidR="00EF08C6">
        <w:t>,</w:t>
      </w:r>
      <w:r>
        <w:t xml:space="preserve"> следовательно показатель эксплуатационной интенсивности отказов </w:t>
      </w:r>
      <w:r w:rsidRPr="00255F94">
        <w:rPr>
          <w:position w:val="-6"/>
        </w:rPr>
        <w:object w:dxaOrig="220" w:dyaOrig="279">
          <v:shape id="_x0000_i1094" type="#_x0000_t75" style="width:11.25pt;height:14.25pt" o:ole="">
            <v:imagedata r:id="rId170" o:title=""/>
          </v:shape>
          <o:OLEObject Type="Embed" ProgID="Equation.DSMT4" ShapeID="_x0000_i1094" DrawAspect="Content" ObjectID="_1431544434" r:id="rId171"/>
        </w:object>
      </w:r>
      <w:r w:rsidR="00EF08C6">
        <w:t>, будет зависе</w:t>
      </w:r>
      <w:r>
        <w:t>ть от очень многих факторов и процессов протекающих в микросхеме.</w:t>
      </w:r>
    </w:p>
    <w:p w:rsidR="00255F94" w:rsidRDefault="00255F94" w:rsidP="00255F94">
      <w:r w:rsidRPr="00255F94">
        <w:t xml:space="preserve">На элементы </w:t>
      </w:r>
      <w:r>
        <w:t>интегральных схем</w:t>
      </w:r>
      <w:r w:rsidRPr="00255F94">
        <w:t xml:space="preserve"> постоянно воздействуют внешние и внутренние эксплуатационные факторы. К первым относятся температура, влажность, давление и химический состав окружающей среды, радиация, электромагнитные поля, механические нагрузки, возникающие при эксплуатации (вибрации, удары) и другие факторы, влияющие на элементы </w:t>
      </w:r>
      <w:r w:rsidRPr="00255F94">
        <w:lastRenderedPageBreak/>
        <w:t>независимо от того, работают они или выключены. Ко вторым факторам относятся напряжения и токи установившихся переходных режимов работающих под нагрузкой элементов и возникающие в связи с этим выделение в элементе тепла, образование электрических и магнитных полей, механические нагрузки.</w:t>
      </w:r>
    </w:p>
    <w:p w:rsidR="00255F94" w:rsidRDefault="00255F94" w:rsidP="00270EA5">
      <w:r>
        <w:t>В основном, во всех существующих методиках для расчета эксплуатационной интенсивности отказов, в математических моделях, учитываются факторы, характеризующие интенсивность отказов к</w:t>
      </w:r>
      <w:r w:rsidR="00E1126C">
        <w:t>рис</w:t>
      </w:r>
      <w:r>
        <w:t>талла, интенсивность отказа корпуса и устойчивость микросхемы к воздействию электростатического разряда. Подробнее данн</w:t>
      </w:r>
      <w:r w:rsidR="001400C5">
        <w:t>ые факторы показаны в Таблице 1.</w:t>
      </w:r>
      <w:r w:rsidR="00921AF7">
        <w:t>7</w:t>
      </w:r>
      <w:r w:rsidR="001400C5">
        <w:t>.</w:t>
      </w:r>
    </w:p>
    <w:p w:rsidR="00270EA5" w:rsidRPr="009050D0" w:rsidRDefault="001400C5" w:rsidP="00270EA5">
      <w:pPr>
        <w:pStyle w:val="a3"/>
        <w:jc w:val="right"/>
        <w:rPr>
          <w:szCs w:val="28"/>
        </w:rPr>
      </w:pPr>
      <w:r w:rsidRPr="009050D0">
        <w:rPr>
          <w:szCs w:val="28"/>
        </w:rPr>
        <w:t>Таблица 1.</w:t>
      </w:r>
      <w:r w:rsidR="00921AF7" w:rsidRPr="009050D0">
        <w:rPr>
          <w:szCs w:val="28"/>
        </w:rPr>
        <w:t>7</w:t>
      </w:r>
      <w:r w:rsidR="0073431A" w:rsidRPr="009050D0">
        <w:rPr>
          <w:szCs w:val="28"/>
        </w:rPr>
        <w:t>.</w:t>
      </w:r>
    </w:p>
    <w:tbl>
      <w:tblPr>
        <w:tblStyle w:val="af"/>
        <w:tblW w:w="0" w:type="auto"/>
        <w:tblLook w:val="04A0" w:firstRow="1" w:lastRow="0" w:firstColumn="1" w:lastColumn="0" w:noHBand="0" w:noVBand="1"/>
      </w:tblPr>
      <w:tblGrid>
        <w:gridCol w:w="3189"/>
        <w:gridCol w:w="3190"/>
        <w:gridCol w:w="3191"/>
      </w:tblGrid>
      <w:tr w:rsidR="00255F94" w:rsidTr="00255F94">
        <w:tc>
          <w:tcPr>
            <w:tcW w:w="3190" w:type="dxa"/>
          </w:tcPr>
          <w:p w:rsidR="00255F94" w:rsidRPr="00255F94" w:rsidRDefault="00255F94" w:rsidP="00255F94">
            <w:pPr>
              <w:ind w:firstLine="0"/>
              <w:jc w:val="center"/>
              <w:rPr>
                <w:sz w:val="24"/>
                <w:szCs w:val="24"/>
              </w:rPr>
            </w:pPr>
            <w:r w:rsidRPr="00255F94">
              <w:rPr>
                <w:sz w:val="24"/>
                <w:szCs w:val="24"/>
              </w:rPr>
              <w:t>Факторы</w:t>
            </w:r>
            <w:r>
              <w:rPr>
                <w:sz w:val="24"/>
                <w:szCs w:val="24"/>
              </w:rPr>
              <w:t>,</w:t>
            </w:r>
            <w:r w:rsidRPr="00255F94">
              <w:rPr>
                <w:sz w:val="24"/>
                <w:szCs w:val="24"/>
              </w:rPr>
              <w:t xml:space="preserve"> влияющие на отказы к</w:t>
            </w:r>
            <w:r w:rsidR="00E1126C">
              <w:rPr>
                <w:sz w:val="24"/>
                <w:szCs w:val="24"/>
              </w:rPr>
              <w:t>рис</w:t>
            </w:r>
            <w:r w:rsidRPr="00255F94">
              <w:rPr>
                <w:sz w:val="24"/>
                <w:szCs w:val="24"/>
              </w:rPr>
              <w:t>талла</w:t>
            </w:r>
          </w:p>
        </w:tc>
        <w:tc>
          <w:tcPr>
            <w:tcW w:w="3190" w:type="dxa"/>
          </w:tcPr>
          <w:p w:rsidR="00255F94" w:rsidRPr="00255F94" w:rsidRDefault="00255F94" w:rsidP="00255F94">
            <w:pPr>
              <w:ind w:firstLine="0"/>
              <w:jc w:val="center"/>
              <w:rPr>
                <w:sz w:val="24"/>
                <w:szCs w:val="24"/>
              </w:rPr>
            </w:pPr>
            <w:r w:rsidRPr="00255F94">
              <w:rPr>
                <w:sz w:val="24"/>
                <w:szCs w:val="24"/>
              </w:rPr>
              <w:t>Факторы</w:t>
            </w:r>
            <w:r>
              <w:rPr>
                <w:sz w:val="24"/>
                <w:szCs w:val="24"/>
              </w:rPr>
              <w:t>,</w:t>
            </w:r>
            <w:r w:rsidRPr="00255F94">
              <w:rPr>
                <w:sz w:val="24"/>
                <w:szCs w:val="24"/>
              </w:rPr>
              <w:t xml:space="preserve"> влияющие на отказы корпуса</w:t>
            </w:r>
          </w:p>
        </w:tc>
        <w:tc>
          <w:tcPr>
            <w:tcW w:w="3191" w:type="dxa"/>
          </w:tcPr>
          <w:p w:rsidR="00255F94" w:rsidRPr="00255F94" w:rsidRDefault="00255F94" w:rsidP="00255F94">
            <w:pPr>
              <w:ind w:firstLine="0"/>
              <w:jc w:val="center"/>
              <w:rPr>
                <w:sz w:val="24"/>
                <w:szCs w:val="24"/>
              </w:rPr>
            </w:pPr>
            <w:r>
              <w:rPr>
                <w:sz w:val="24"/>
                <w:szCs w:val="24"/>
              </w:rPr>
              <w:t>Электростатический разряд</w:t>
            </w:r>
          </w:p>
        </w:tc>
      </w:tr>
      <w:tr w:rsidR="00255F94" w:rsidTr="00255F94">
        <w:trPr>
          <w:trHeight w:val="3432"/>
        </w:trPr>
        <w:tc>
          <w:tcPr>
            <w:tcW w:w="3190" w:type="dxa"/>
          </w:tcPr>
          <w:p w:rsidR="00255F94" w:rsidRDefault="00255F94" w:rsidP="000E1CBB">
            <w:pPr>
              <w:pStyle w:val="a7"/>
              <w:numPr>
                <w:ilvl w:val="0"/>
                <w:numId w:val="10"/>
              </w:numPr>
              <w:jc w:val="left"/>
              <w:rPr>
                <w:sz w:val="24"/>
                <w:szCs w:val="24"/>
              </w:rPr>
            </w:pPr>
            <w:r>
              <w:rPr>
                <w:sz w:val="24"/>
                <w:szCs w:val="24"/>
              </w:rPr>
              <w:t>Электромиграция</w:t>
            </w:r>
          </w:p>
          <w:p w:rsidR="00255F94" w:rsidRDefault="00255F94" w:rsidP="000E1CBB">
            <w:pPr>
              <w:pStyle w:val="a7"/>
              <w:numPr>
                <w:ilvl w:val="0"/>
                <w:numId w:val="10"/>
              </w:numPr>
              <w:jc w:val="left"/>
              <w:rPr>
                <w:sz w:val="24"/>
                <w:szCs w:val="24"/>
              </w:rPr>
            </w:pPr>
            <w:r>
              <w:rPr>
                <w:sz w:val="24"/>
                <w:szCs w:val="24"/>
              </w:rPr>
              <w:t>Пробой подзатворного диэлектрика</w:t>
            </w:r>
          </w:p>
          <w:p w:rsidR="00255F94" w:rsidRDefault="00255F94" w:rsidP="000E1CBB">
            <w:pPr>
              <w:pStyle w:val="a7"/>
              <w:numPr>
                <w:ilvl w:val="0"/>
                <w:numId w:val="10"/>
              </w:numPr>
              <w:jc w:val="left"/>
              <w:rPr>
                <w:sz w:val="24"/>
                <w:szCs w:val="24"/>
              </w:rPr>
            </w:pPr>
            <w:r>
              <w:rPr>
                <w:sz w:val="24"/>
                <w:szCs w:val="24"/>
              </w:rPr>
              <w:t>Эффект горячих носителей</w:t>
            </w:r>
          </w:p>
          <w:p w:rsidR="00255F94" w:rsidRDefault="00255F94" w:rsidP="000E1CBB">
            <w:pPr>
              <w:pStyle w:val="a7"/>
              <w:numPr>
                <w:ilvl w:val="0"/>
                <w:numId w:val="10"/>
              </w:numPr>
              <w:jc w:val="left"/>
              <w:rPr>
                <w:sz w:val="24"/>
                <w:szCs w:val="24"/>
              </w:rPr>
            </w:pPr>
            <w:r>
              <w:rPr>
                <w:sz w:val="24"/>
                <w:szCs w:val="24"/>
              </w:rPr>
              <w:t>Точечные дефекты</w:t>
            </w:r>
          </w:p>
          <w:p w:rsidR="00255F94" w:rsidRPr="00255F94" w:rsidRDefault="00255F94" w:rsidP="000E1CBB">
            <w:pPr>
              <w:pStyle w:val="a7"/>
              <w:numPr>
                <w:ilvl w:val="0"/>
                <w:numId w:val="10"/>
              </w:numPr>
              <w:jc w:val="left"/>
              <w:rPr>
                <w:sz w:val="24"/>
                <w:szCs w:val="24"/>
              </w:rPr>
            </w:pPr>
            <w:r>
              <w:rPr>
                <w:sz w:val="24"/>
                <w:szCs w:val="24"/>
              </w:rPr>
              <w:t>Прочие воздействия</w:t>
            </w:r>
          </w:p>
        </w:tc>
        <w:tc>
          <w:tcPr>
            <w:tcW w:w="3190" w:type="dxa"/>
          </w:tcPr>
          <w:p w:rsidR="00255F94" w:rsidRDefault="00255F94" w:rsidP="000E1CBB">
            <w:pPr>
              <w:pStyle w:val="a7"/>
              <w:numPr>
                <w:ilvl w:val="0"/>
                <w:numId w:val="10"/>
              </w:numPr>
              <w:rPr>
                <w:sz w:val="24"/>
                <w:szCs w:val="24"/>
              </w:rPr>
            </w:pPr>
            <w:r>
              <w:rPr>
                <w:sz w:val="24"/>
                <w:szCs w:val="24"/>
              </w:rPr>
              <w:t>Тип корпуса</w:t>
            </w:r>
          </w:p>
          <w:p w:rsidR="00255F94" w:rsidRDefault="00255F94" w:rsidP="000E1CBB">
            <w:pPr>
              <w:pStyle w:val="a7"/>
              <w:numPr>
                <w:ilvl w:val="0"/>
                <w:numId w:val="10"/>
              </w:numPr>
              <w:rPr>
                <w:sz w:val="24"/>
                <w:szCs w:val="24"/>
              </w:rPr>
            </w:pPr>
            <w:r>
              <w:rPr>
                <w:sz w:val="24"/>
                <w:szCs w:val="24"/>
              </w:rPr>
              <w:t>Герметичность</w:t>
            </w:r>
          </w:p>
          <w:p w:rsidR="00255F94" w:rsidRDefault="00255F94" w:rsidP="000E1CBB">
            <w:pPr>
              <w:pStyle w:val="a7"/>
              <w:numPr>
                <w:ilvl w:val="0"/>
                <w:numId w:val="10"/>
              </w:numPr>
              <w:rPr>
                <w:sz w:val="24"/>
                <w:szCs w:val="24"/>
              </w:rPr>
            </w:pPr>
            <w:r>
              <w:rPr>
                <w:sz w:val="24"/>
                <w:szCs w:val="24"/>
              </w:rPr>
              <w:t>Количество выводов</w:t>
            </w:r>
          </w:p>
          <w:p w:rsidR="00255F94" w:rsidRDefault="00255F94" w:rsidP="000E1CBB">
            <w:pPr>
              <w:pStyle w:val="a7"/>
              <w:numPr>
                <w:ilvl w:val="0"/>
                <w:numId w:val="10"/>
              </w:numPr>
              <w:rPr>
                <w:sz w:val="24"/>
                <w:szCs w:val="24"/>
              </w:rPr>
            </w:pPr>
            <w:r>
              <w:rPr>
                <w:sz w:val="24"/>
                <w:szCs w:val="24"/>
              </w:rPr>
              <w:t>Топологический размер</w:t>
            </w:r>
          </w:p>
          <w:p w:rsidR="00255F94" w:rsidRPr="00255F94" w:rsidRDefault="00255F94" w:rsidP="000E1CBB">
            <w:pPr>
              <w:pStyle w:val="a7"/>
              <w:numPr>
                <w:ilvl w:val="0"/>
                <w:numId w:val="10"/>
              </w:numPr>
              <w:rPr>
                <w:sz w:val="24"/>
                <w:szCs w:val="24"/>
              </w:rPr>
            </w:pPr>
            <w:r>
              <w:rPr>
                <w:sz w:val="24"/>
                <w:szCs w:val="24"/>
              </w:rPr>
              <w:t xml:space="preserve">Температура </w:t>
            </w:r>
          </w:p>
        </w:tc>
        <w:tc>
          <w:tcPr>
            <w:tcW w:w="3191" w:type="dxa"/>
          </w:tcPr>
          <w:p w:rsidR="00255F94" w:rsidRPr="00255F94" w:rsidRDefault="00255F94" w:rsidP="000E1CBB">
            <w:pPr>
              <w:pStyle w:val="a7"/>
              <w:numPr>
                <w:ilvl w:val="0"/>
                <w:numId w:val="10"/>
              </w:numPr>
              <w:rPr>
                <w:sz w:val="24"/>
                <w:szCs w:val="24"/>
              </w:rPr>
            </w:pPr>
            <w:r>
              <w:rPr>
                <w:sz w:val="24"/>
                <w:szCs w:val="24"/>
              </w:rPr>
              <w:t>Стойкость интегральной микросхемы к электростатическому разряду.</w:t>
            </w:r>
          </w:p>
        </w:tc>
      </w:tr>
    </w:tbl>
    <w:p w:rsidR="00255F94" w:rsidRDefault="00255F94" w:rsidP="00255F94"/>
    <w:p w:rsidR="00EF08C6" w:rsidRDefault="00EF08C6" w:rsidP="00EF08C6">
      <w:r>
        <w:t xml:space="preserve">Рассмотрим на примере математической модели расчета интенсивности отказов </w:t>
      </w:r>
      <w:r w:rsidRPr="00255F94">
        <w:rPr>
          <w:position w:val="-6"/>
        </w:rPr>
        <w:object w:dxaOrig="220" w:dyaOrig="279">
          <v:shape id="_x0000_i1095" type="#_x0000_t75" style="width:11.25pt;height:14.25pt" o:ole="">
            <v:imagedata r:id="rId170" o:title=""/>
          </v:shape>
          <o:OLEObject Type="Embed" ProgID="Equation.DSMT4" ShapeID="_x0000_i1095" DrawAspect="Content" ObjectID="_1431544435" r:id="rId172"/>
        </w:object>
      </w:r>
      <w:r>
        <w:t xml:space="preserve"> справочника </w:t>
      </w:r>
      <w:r w:rsidRPr="00EF08C6">
        <w:t>[2</w:t>
      </w:r>
      <w:r>
        <w:t>], как влияют на общую эксплуатационную интенсивность отказов, интенсивности отказов связанные с влиянием:</w:t>
      </w:r>
    </w:p>
    <w:p w:rsidR="00EF08C6" w:rsidRDefault="00EF08C6" w:rsidP="000E1CBB">
      <w:pPr>
        <w:pStyle w:val="a7"/>
        <w:numPr>
          <w:ilvl w:val="1"/>
          <w:numId w:val="10"/>
        </w:numPr>
      </w:pPr>
      <w:r>
        <w:t>Статического электричества;</w:t>
      </w:r>
    </w:p>
    <w:p w:rsidR="00EF08C6" w:rsidRDefault="00EF08C6" w:rsidP="000E1CBB">
      <w:pPr>
        <w:pStyle w:val="a7"/>
        <w:numPr>
          <w:ilvl w:val="1"/>
          <w:numId w:val="10"/>
        </w:numPr>
      </w:pPr>
      <w:r>
        <w:t>Отказами корпуса;</w:t>
      </w:r>
    </w:p>
    <w:p w:rsidR="00EF08C6" w:rsidRDefault="00EF08C6" w:rsidP="000E1CBB">
      <w:pPr>
        <w:pStyle w:val="a7"/>
        <w:numPr>
          <w:ilvl w:val="1"/>
          <w:numId w:val="10"/>
        </w:numPr>
      </w:pPr>
      <w:r>
        <w:t>Прочими причинами деградации;</w:t>
      </w:r>
    </w:p>
    <w:p w:rsidR="00EF08C6" w:rsidRDefault="00EF08C6" w:rsidP="000E1CBB">
      <w:pPr>
        <w:pStyle w:val="a7"/>
        <w:numPr>
          <w:ilvl w:val="1"/>
          <w:numId w:val="10"/>
        </w:numPr>
      </w:pPr>
      <w:r>
        <w:lastRenderedPageBreak/>
        <w:t>Точечных дефектов;</w:t>
      </w:r>
    </w:p>
    <w:p w:rsidR="00EF08C6" w:rsidRDefault="00EF08C6" w:rsidP="000E1CBB">
      <w:pPr>
        <w:pStyle w:val="a7"/>
        <w:numPr>
          <w:ilvl w:val="1"/>
          <w:numId w:val="10"/>
        </w:numPr>
      </w:pPr>
      <w:r>
        <w:t>Эффектом горячих носителей;</w:t>
      </w:r>
    </w:p>
    <w:p w:rsidR="00EF08C6" w:rsidRDefault="00EF08C6" w:rsidP="000E1CBB">
      <w:pPr>
        <w:pStyle w:val="a7"/>
        <w:numPr>
          <w:ilvl w:val="1"/>
          <w:numId w:val="10"/>
        </w:numPr>
      </w:pPr>
      <w:r>
        <w:t>Эффектом электромиграции;</w:t>
      </w:r>
    </w:p>
    <w:p w:rsidR="00EF08C6" w:rsidRDefault="00EF08C6" w:rsidP="000E1CBB">
      <w:pPr>
        <w:pStyle w:val="a7"/>
        <w:numPr>
          <w:ilvl w:val="1"/>
          <w:numId w:val="10"/>
        </w:numPr>
      </w:pPr>
      <w:r>
        <w:t>Пробоя диэлектрика.</w:t>
      </w:r>
    </w:p>
    <w:p w:rsidR="00EF08C6" w:rsidRPr="0081385F" w:rsidRDefault="00EF08C6" w:rsidP="00EF08C6">
      <w:r>
        <w:t xml:space="preserve">Все расчёты проводились при помощи программы АСОНИКА-К-ИС, которая работает на основе математической модели из справочника </w:t>
      </w:r>
      <w:r w:rsidRPr="00EF08C6">
        <w:t>[2].</w:t>
      </w:r>
    </w:p>
    <w:p w:rsidR="00EF08C6" w:rsidRDefault="00EF08C6" w:rsidP="00EF08C6">
      <w:r>
        <w:t xml:space="preserve">На примере микросхемы </w:t>
      </w:r>
      <w:r>
        <w:rPr>
          <w:lang w:val="en-US"/>
        </w:rPr>
        <w:t>Texas</w:t>
      </w:r>
      <w:r w:rsidR="00EA5562">
        <w:t xml:space="preserve"> </w:t>
      </w:r>
      <w:r>
        <w:rPr>
          <w:lang w:val="en-US"/>
        </w:rPr>
        <w:t>Instruments</w:t>
      </w:r>
      <w:r w:rsidR="00EA5562">
        <w:t xml:space="preserve"> </w:t>
      </w:r>
      <w:r>
        <w:rPr>
          <w:lang w:val="en-US"/>
        </w:rPr>
        <w:t>OPA</w:t>
      </w:r>
      <w:r w:rsidRPr="00EF08C6">
        <w:t xml:space="preserve">-2333 </w:t>
      </w:r>
      <w:r>
        <w:t>проведем расчет в АСОНИКЕ-К-ИС каждой из интенсивност</w:t>
      </w:r>
      <w:r w:rsidR="001400C5">
        <w:t>ей отказов и заполним таблицу 1.</w:t>
      </w:r>
      <w:r w:rsidR="00921AF7">
        <w:t>8</w:t>
      </w:r>
      <w:r w:rsidR="001400C5">
        <w:t>.</w:t>
      </w:r>
    </w:p>
    <w:p w:rsidR="00EF08C6" w:rsidRPr="009050D0" w:rsidRDefault="001400C5" w:rsidP="00EF08C6">
      <w:pPr>
        <w:pStyle w:val="a3"/>
        <w:jc w:val="right"/>
        <w:rPr>
          <w:szCs w:val="28"/>
        </w:rPr>
      </w:pPr>
      <w:r w:rsidRPr="009050D0">
        <w:rPr>
          <w:szCs w:val="28"/>
        </w:rPr>
        <w:t>Таблица 1.</w:t>
      </w:r>
      <w:r w:rsidR="00921AF7" w:rsidRPr="009050D0">
        <w:rPr>
          <w:szCs w:val="28"/>
        </w:rPr>
        <w:t>8</w:t>
      </w:r>
      <w:r w:rsidR="0073431A" w:rsidRPr="009050D0">
        <w:rPr>
          <w:szCs w:val="28"/>
        </w:rPr>
        <w:t>.</w:t>
      </w:r>
    </w:p>
    <w:tbl>
      <w:tblPr>
        <w:tblStyle w:val="af"/>
        <w:tblW w:w="0" w:type="auto"/>
        <w:tblLook w:val="04A0" w:firstRow="1" w:lastRow="0" w:firstColumn="1" w:lastColumn="0" w:noHBand="0" w:noVBand="1"/>
      </w:tblPr>
      <w:tblGrid>
        <w:gridCol w:w="4784"/>
        <w:gridCol w:w="4786"/>
      </w:tblGrid>
      <w:tr w:rsidR="00EF08C6" w:rsidTr="00EF08C6">
        <w:tc>
          <w:tcPr>
            <w:tcW w:w="4785" w:type="dxa"/>
          </w:tcPr>
          <w:p w:rsidR="00EF08C6" w:rsidRDefault="00EF08C6" w:rsidP="00EF08C6">
            <w:pPr>
              <w:ind w:firstLine="0"/>
              <w:jc w:val="center"/>
              <w:rPr>
                <w:position w:val="-6"/>
              </w:rPr>
            </w:pPr>
            <w:r>
              <w:t xml:space="preserve">Факторы влияющие на общую эксплуатационную интенсивность отказов </w:t>
            </w:r>
            <w:r w:rsidRPr="00255F94">
              <w:rPr>
                <w:rFonts w:eastAsiaTheme="minorHAnsi" w:cstheme="minorBidi"/>
                <w:position w:val="-6"/>
                <w:szCs w:val="22"/>
                <w:lang w:eastAsia="en-US"/>
              </w:rPr>
              <w:object w:dxaOrig="220" w:dyaOrig="279">
                <v:shape id="_x0000_i1096" type="#_x0000_t75" style="width:11.25pt;height:14.25pt" o:ole="">
                  <v:imagedata r:id="rId170" o:title=""/>
                </v:shape>
                <o:OLEObject Type="Embed" ProgID="Equation.DSMT4" ShapeID="_x0000_i1096" DrawAspect="Content" ObjectID="_1431544436" r:id="rId173"/>
              </w:object>
            </w:r>
          </w:p>
          <w:p w:rsidR="00EF08C6" w:rsidRDefault="00EF08C6" w:rsidP="00EF08C6">
            <w:pPr>
              <w:ind w:firstLine="0"/>
              <w:jc w:val="center"/>
            </w:pPr>
            <w:r>
              <w:t>.</w:t>
            </w:r>
          </w:p>
        </w:tc>
        <w:tc>
          <w:tcPr>
            <w:tcW w:w="4786" w:type="dxa"/>
          </w:tcPr>
          <w:p w:rsidR="00EF08C6" w:rsidRDefault="00EF08C6" w:rsidP="00EF08C6">
            <w:pPr>
              <w:ind w:firstLine="0"/>
              <w:jc w:val="center"/>
            </w:pPr>
            <w:r>
              <w:t xml:space="preserve">Рассчитанная интенсивность отказов для </w:t>
            </w:r>
            <w:r>
              <w:rPr>
                <w:lang w:val="en-US"/>
              </w:rPr>
              <w:t>Texas</w:t>
            </w:r>
            <w:r w:rsidR="00EA5562">
              <w:t xml:space="preserve"> </w:t>
            </w:r>
            <w:r>
              <w:rPr>
                <w:lang w:val="en-US"/>
              </w:rPr>
              <w:t>Instruments</w:t>
            </w:r>
            <w:r w:rsidR="00EA5562">
              <w:t xml:space="preserve"> </w:t>
            </w:r>
            <w:r>
              <w:rPr>
                <w:lang w:val="en-US"/>
              </w:rPr>
              <w:t>OPA</w:t>
            </w:r>
            <w:r w:rsidRPr="00EF08C6">
              <w:t xml:space="preserve">-2333 </w:t>
            </w:r>
            <w:r>
              <w:t>в АСОНИКА К-ИС</w:t>
            </w:r>
          </w:p>
        </w:tc>
      </w:tr>
      <w:tr w:rsidR="00EF08C6" w:rsidTr="00EF08C6">
        <w:tc>
          <w:tcPr>
            <w:tcW w:w="4785" w:type="dxa"/>
          </w:tcPr>
          <w:p w:rsidR="00EF08C6" w:rsidRDefault="00EF08C6" w:rsidP="00EF08C6">
            <w:pPr>
              <w:ind w:firstLine="0"/>
              <w:jc w:val="center"/>
            </w:pPr>
            <w:r>
              <w:t>Разряд статического</w:t>
            </w:r>
            <w:r w:rsidRPr="006F685C">
              <w:t xml:space="preserve"> электричеств</w:t>
            </w:r>
            <w:r>
              <w:t>а</w:t>
            </w:r>
          </w:p>
        </w:tc>
        <w:tc>
          <w:tcPr>
            <w:tcW w:w="4786" w:type="dxa"/>
          </w:tcPr>
          <w:p w:rsidR="00EF08C6" w:rsidRDefault="00EF08C6" w:rsidP="00EF08C6">
            <w:pPr>
              <w:ind w:firstLine="0"/>
              <w:jc w:val="center"/>
            </w:pPr>
            <w:r w:rsidRPr="00EF08C6">
              <w:t>2,92409033375945E-8</w:t>
            </w:r>
          </w:p>
        </w:tc>
      </w:tr>
      <w:tr w:rsidR="00EF08C6" w:rsidTr="00EF08C6">
        <w:tc>
          <w:tcPr>
            <w:tcW w:w="4785" w:type="dxa"/>
          </w:tcPr>
          <w:p w:rsidR="00EF08C6" w:rsidRDefault="00EF08C6" w:rsidP="00EF08C6">
            <w:pPr>
              <w:ind w:firstLine="0"/>
              <w:jc w:val="center"/>
            </w:pPr>
            <w:r>
              <w:t>Отказы</w:t>
            </w:r>
            <w:r w:rsidRPr="006F685C">
              <w:t xml:space="preserve"> корпуса</w:t>
            </w:r>
          </w:p>
        </w:tc>
        <w:tc>
          <w:tcPr>
            <w:tcW w:w="4786" w:type="dxa"/>
          </w:tcPr>
          <w:p w:rsidR="00EF08C6" w:rsidRDefault="00EF08C6" w:rsidP="00EF08C6">
            <w:pPr>
              <w:ind w:firstLine="0"/>
              <w:jc w:val="center"/>
            </w:pPr>
            <w:r w:rsidRPr="00EF08C6">
              <w:t>3,185E-10</w:t>
            </w:r>
          </w:p>
        </w:tc>
      </w:tr>
      <w:tr w:rsidR="00EF08C6" w:rsidTr="00EF08C6">
        <w:tc>
          <w:tcPr>
            <w:tcW w:w="4785" w:type="dxa"/>
          </w:tcPr>
          <w:p w:rsidR="00EF08C6" w:rsidRDefault="00EF08C6" w:rsidP="00EF08C6">
            <w:pPr>
              <w:ind w:firstLine="0"/>
              <w:jc w:val="center"/>
            </w:pPr>
            <w:r w:rsidRPr="006F685C">
              <w:t>Проч</w:t>
            </w:r>
            <w:r>
              <w:t>ие</w:t>
            </w:r>
            <w:r w:rsidRPr="006F685C">
              <w:t xml:space="preserve"> причин</w:t>
            </w:r>
            <w:r>
              <w:t>ы деградации</w:t>
            </w:r>
          </w:p>
        </w:tc>
        <w:tc>
          <w:tcPr>
            <w:tcW w:w="4786" w:type="dxa"/>
          </w:tcPr>
          <w:p w:rsidR="00EF08C6" w:rsidRDefault="00EF08C6" w:rsidP="00EF08C6">
            <w:pPr>
              <w:ind w:firstLine="0"/>
              <w:jc w:val="center"/>
            </w:pPr>
            <w:r w:rsidRPr="00EF08C6">
              <w:t>1,85465448434719E-1</w:t>
            </w:r>
            <w:r>
              <w:t>1</w:t>
            </w:r>
          </w:p>
        </w:tc>
      </w:tr>
      <w:tr w:rsidR="00EF08C6" w:rsidTr="00EF08C6">
        <w:tc>
          <w:tcPr>
            <w:tcW w:w="4785" w:type="dxa"/>
          </w:tcPr>
          <w:p w:rsidR="00EF08C6" w:rsidRDefault="00EF08C6" w:rsidP="00EF08C6">
            <w:pPr>
              <w:ind w:firstLine="0"/>
              <w:jc w:val="center"/>
            </w:pPr>
            <w:r w:rsidRPr="006F685C">
              <w:t>Точечны</w:t>
            </w:r>
            <w:r>
              <w:t>е дефекты</w:t>
            </w:r>
          </w:p>
        </w:tc>
        <w:tc>
          <w:tcPr>
            <w:tcW w:w="4786" w:type="dxa"/>
          </w:tcPr>
          <w:p w:rsidR="00EF08C6" w:rsidRDefault="00EF08C6" w:rsidP="00EF08C6">
            <w:pPr>
              <w:ind w:firstLine="0"/>
              <w:jc w:val="center"/>
            </w:pPr>
            <w:r w:rsidRPr="00EF08C6">
              <w:t>1,25236736350922E-1</w:t>
            </w:r>
            <w:r>
              <w:t>2</w:t>
            </w:r>
          </w:p>
        </w:tc>
      </w:tr>
      <w:tr w:rsidR="00EF08C6" w:rsidTr="00EF08C6">
        <w:tc>
          <w:tcPr>
            <w:tcW w:w="4785" w:type="dxa"/>
          </w:tcPr>
          <w:p w:rsidR="00EF08C6" w:rsidRDefault="00EF08C6" w:rsidP="00EF08C6">
            <w:pPr>
              <w:ind w:firstLine="0"/>
              <w:jc w:val="center"/>
            </w:pPr>
            <w:r w:rsidRPr="006F685C">
              <w:t>Эффект</w:t>
            </w:r>
            <w:r>
              <w:t xml:space="preserve"> горячих носителей</w:t>
            </w:r>
          </w:p>
        </w:tc>
        <w:tc>
          <w:tcPr>
            <w:tcW w:w="4786" w:type="dxa"/>
          </w:tcPr>
          <w:p w:rsidR="00EF08C6" w:rsidRDefault="00EF08C6" w:rsidP="00EF08C6">
            <w:pPr>
              <w:ind w:firstLine="0"/>
              <w:jc w:val="center"/>
            </w:pPr>
            <w:r w:rsidRPr="00EF08C6">
              <w:t>1,43703334451896E-</w:t>
            </w:r>
            <w:r>
              <w:t>7</w:t>
            </w:r>
          </w:p>
        </w:tc>
      </w:tr>
      <w:tr w:rsidR="00EF08C6" w:rsidTr="00EF08C6">
        <w:tc>
          <w:tcPr>
            <w:tcW w:w="4785" w:type="dxa"/>
          </w:tcPr>
          <w:p w:rsidR="00EF08C6" w:rsidRDefault="00EF08C6" w:rsidP="00EF08C6">
            <w:pPr>
              <w:ind w:firstLine="0"/>
              <w:jc w:val="center"/>
            </w:pPr>
            <w:r>
              <w:t>Эффект электромиграции</w:t>
            </w:r>
          </w:p>
        </w:tc>
        <w:tc>
          <w:tcPr>
            <w:tcW w:w="4786" w:type="dxa"/>
          </w:tcPr>
          <w:p w:rsidR="00EF08C6" w:rsidRDefault="00EF08C6" w:rsidP="00EF08C6">
            <w:pPr>
              <w:ind w:firstLine="0"/>
              <w:jc w:val="center"/>
            </w:pPr>
            <w:r w:rsidRPr="00EF08C6">
              <w:t>7,54199592762705E-10</w:t>
            </w:r>
          </w:p>
        </w:tc>
      </w:tr>
      <w:tr w:rsidR="00EF08C6" w:rsidTr="00EF08C6">
        <w:tc>
          <w:tcPr>
            <w:tcW w:w="4785" w:type="dxa"/>
          </w:tcPr>
          <w:p w:rsidR="00EF08C6" w:rsidRDefault="00EF08C6" w:rsidP="00EF08C6">
            <w:pPr>
              <w:ind w:firstLine="0"/>
              <w:jc w:val="center"/>
            </w:pPr>
            <w:r>
              <w:t>Пробой диэлектрика</w:t>
            </w:r>
          </w:p>
        </w:tc>
        <w:tc>
          <w:tcPr>
            <w:tcW w:w="4786" w:type="dxa"/>
          </w:tcPr>
          <w:p w:rsidR="00EF08C6" w:rsidRDefault="00EF08C6" w:rsidP="00EF08C6">
            <w:pPr>
              <w:ind w:firstLine="0"/>
              <w:jc w:val="center"/>
            </w:pPr>
            <w:r w:rsidRPr="00EF08C6">
              <w:t>7,54199592762705E-10</w:t>
            </w:r>
          </w:p>
        </w:tc>
      </w:tr>
    </w:tbl>
    <w:p w:rsidR="00EF08C6" w:rsidRDefault="00EF08C6" w:rsidP="00EF08C6"/>
    <w:p w:rsidR="00EF08C6" w:rsidRDefault="00EF08C6" w:rsidP="00EF08C6">
      <w:pPr>
        <w:rPr>
          <w:position w:val="-6"/>
        </w:rPr>
      </w:pPr>
      <w:r>
        <w:t xml:space="preserve">По результатам таблицы построим диаграмму, чтобы можно было наглядно определить, какой из факторов больше всего влияет на общую эксплуатационную интенсивность отказов </w:t>
      </w:r>
      <w:r w:rsidRPr="00255F94">
        <w:rPr>
          <w:position w:val="-6"/>
        </w:rPr>
        <w:object w:dxaOrig="220" w:dyaOrig="279">
          <v:shape id="_x0000_i1097" type="#_x0000_t75" style="width:11.25pt;height:14.25pt" o:ole="">
            <v:imagedata r:id="rId170" o:title=""/>
          </v:shape>
          <o:OLEObject Type="Embed" ProgID="Equation.DSMT4" ShapeID="_x0000_i1097" DrawAspect="Content" ObjectID="_1431544437" r:id="rId174"/>
        </w:object>
      </w:r>
      <w:r>
        <w:rPr>
          <w:position w:val="-6"/>
        </w:rPr>
        <w:t xml:space="preserve">. Диаграмма изображена на </w:t>
      </w:r>
      <w:r w:rsidR="00E1126C">
        <w:rPr>
          <w:position w:val="-6"/>
        </w:rPr>
        <w:t>Рис</w:t>
      </w:r>
      <w:r>
        <w:rPr>
          <w:position w:val="-6"/>
        </w:rPr>
        <w:t xml:space="preserve">. </w:t>
      </w:r>
      <w:r w:rsidR="001400C5">
        <w:rPr>
          <w:position w:val="-6"/>
        </w:rPr>
        <w:t>1.</w:t>
      </w:r>
      <w:r>
        <w:rPr>
          <w:position w:val="-6"/>
        </w:rPr>
        <w:t>3</w:t>
      </w:r>
      <w:r w:rsidR="00921AF7">
        <w:rPr>
          <w:position w:val="-6"/>
        </w:rPr>
        <w:t>2</w:t>
      </w:r>
      <w:r>
        <w:rPr>
          <w:position w:val="-6"/>
        </w:rPr>
        <w:t>.</w:t>
      </w:r>
    </w:p>
    <w:p w:rsidR="009050D0" w:rsidRDefault="00AF4F65" w:rsidP="009050D0">
      <w:pPr>
        <w:keepNext/>
      </w:pPr>
      <w:r>
        <w:rPr>
          <w:noProof/>
          <w:lang w:eastAsia="ru-RU"/>
        </w:rPr>
        <w:lastRenderedPageBreak/>
        <w:drawing>
          <wp:inline distT="0" distB="0" distL="0" distR="0" wp14:anchorId="0D6CE505" wp14:editId="259ABB72">
            <wp:extent cx="5534025" cy="261937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9050D0" w:rsidRPr="009050D0" w:rsidRDefault="00E1126C" w:rsidP="009050D0">
      <w:pPr>
        <w:pStyle w:val="a3"/>
        <w:rPr>
          <w:noProof/>
          <w:szCs w:val="28"/>
        </w:rPr>
      </w:pPr>
      <w:r>
        <w:rPr>
          <w:szCs w:val="28"/>
        </w:rPr>
        <w:t>Рис</w:t>
      </w:r>
      <w:r w:rsidR="009050D0" w:rsidRPr="009050D0">
        <w:rPr>
          <w:szCs w:val="28"/>
        </w:rPr>
        <w:t>. 1.32. Диаграмма факторов влияющих на общую эксплуатационную интенсивность отказов.</w:t>
      </w:r>
    </w:p>
    <w:p w:rsidR="00EF08C6" w:rsidRPr="00EF08C6" w:rsidRDefault="00EF08C6" w:rsidP="00255F94">
      <w:r>
        <w:t>На</w:t>
      </w:r>
      <w:r w:rsidR="000E18E9">
        <w:t xml:space="preserve"> </w:t>
      </w:r>
      <w:r>
        <w:t>примере</w:t>
      </w:r>
      <w:r w:rsidR="000E18E9">
        <w:t xml:space="preserve"> </w:t>
      </w:r>
      <w:r>
        <w:t>ИМС</w:t>
      </w:r>
      <w:r w:rsidR="000E18E9">
        <w:t xml:space="preserve"> </w:t>
      </w:r>
      <w:r>
        <w:rPr>
          <w:lang w:val="en-US"/>
        </w:rPr>
        <w:t>Texas</w:t>
      </w:r>
      <w:r w:rsidR="000E18E9">
        <w:t xml:space="preserve"> </w:t>
      </w:r>
      <w:r>
        <w:rPr>
          <w:lang w:val="en-US"/>
        </w:rPr>
        <w:t>Instruments</w:t>
      </w:r>
      <w:r w:rsidR="000E18E9">
        <w:t xml:space="preserve"> </w:t>
      </w:r>
      <w:r>
        <w:rPr>
          <w:lang w:val="en-US"/>
        </w:rPr>
        <w:t>OPA</w:t>
      </w:r>
      <w:r w:rsidRPr="00EF08C6">
        <w:t xml:space="preserve">-2333 </w:t>
      </w:r>
      <w:r>
        <w:t>наглядно видно, что наибольшее влияние в данном случае оказывают: разряд статического электричества и эффект горячих носителей</w:t>
      </w:r>
      <w:r w:rsidR="003E6568">
        <w:t>.</w:t>
      </w:r>
    </w:p>
    <w:p w:rsidR="000E18E9" w:rsidRDefault="00270EA5" w:rsidP="000E18E9">
      <w:r>
        <w:t>Таким образом, мы выяснили, что для расчета эксплуатационной интенсивности отказов используется дифференциальный подход. Это обусловлено тем, что на надежность микросхем влияет большое количество факторов и условий, поэтому математические модели в справочниках являются очень сложными и каждая из них учитывает определенные факторы и характе</w:t>
      </w:r>
      <w:r w:rsidR="00E1126C">
        <w:t>рис</w:t>
      </w:r>
      <w:r>
        <w:t>тики ИМС.</w:t>
      </w:r>
    </w:p>
    <w:p w:rsidR="003E6568" w:rsidRPr="00CE0A22" w:rsidRDefault="003E6568" w:rsidP="00E1126C">
      <w:pPr>
        <w:pStyle w:val="2"/>
        <w:rPr>
          <w:lang w:val="ru-RU"/>
        </w:rPr>
      </w:pPr>
      <w:bookmarkStart w:id="26" w:name="_Toc357774358"/>
      <w:r w:rsidRPr="00CE0A22">
        <w:rPr>
          <w:lang w:val="ru-RU"/>
        </w:rPr>
        <w:t xml:space="preserve">8. Создание алгоритма методики оценки безотказности </w:t>
      </w:r>
      <w:r w:rsidR="00E1126C" w:rsidRPr="00CE0A22">
        <w:rPr>
          <w:lang w:val="ru-RU"/>
        </w:rPr>
        <w:t>интегральных микросхем</w:t>
      </w:r>
      <w:r w:rsidRPr="00CE0A22">
        <w:rPr>
          <w:lang w:val="ru-RU"/>
        </w:rPr>
        <w:t xml:space="preserve"> по конструктивно-технологическим параметрам на основе </w:t>
      </w:r>
      <w:r w:rsidR="00E1126C" w:rsidRPr="00CE0A22">
        <w:rPr>
          <w:lang w:val="ru-RU"/>
        </w:rPr>
        <w:t>«</w:t>
      </w:r>
      <w:r w:rsidRPr="00E1126C">
        <w:t>RADC</w:t>
      </w:r>
      <w:r w:rsidRPr="00CE0A22">
        <w:rPr>
          <w:lang w:val="ru-RU"/>
        </w:rPr>
        <w:t>-</w:t>
      </w:r>
      <w:r w:rsidRPr="00E1126C">
        <w:t>TR</w:t>
      </w:r>
      <w:r w:rsidRPr="00CE0A22">
        <w:rPr>
          <w:lang w:val="ru-RU"/>
        </w:rPr>
        <w:t>-89-177</w:t>
      </w:r>
      <w:r w:rsidR="00E1126C" w:rsidRPr="00CE0A22">
        <w:rPr>
          <w:lang w:val="ru-RU"/>
        </w:rPr>
        <w:t>»</w:t>
      </w:r>
      <w:r w:rsidRPr="00CE0A22">
        <w:rPr>
          <w:lang w:val="ru-RU"/>
        </w:rPr>
        <w:t>.</w:t>
      </w:r>
      <w:bookmarkEnd w:id="26"/>
    </w:p>
    <w:p w:rsidR="003E6568" w:rsidRDefault="003E6568" w:rsidP="003E6568">
      <w:r>
        <w:t xml:space="preserve">Подробное описание математической модели основанной на справочнике </w:t>
      </w:r>
      <w:r w:rsidRPr="003E6568">
        <w:t xml:space="preserve">[4] </w:t>
      </w:r>
      <w:r>
        <w:t>приведено в главе №5 (Конструктивно-технологическая часть проекта). Алгоритм для расчёта эксплуатационной интенсивности отказов по математической модели из справочника</w:t>
      </w:r>
      <w:r w:rsidR="00FE6764">
        <w:t xml:space="preserve"> [4</w:t>
      </w:r>
      <w:r w:rsidRPr="003E6568">
        <w:t xml:space="preserve">] </w:t>
      </w:r>
      <w:r w:rsidR="001400C5">
        <w:t xml:space="preserve">изображен на </w:t>
      </w:r>
      <w:r w:rsidR="00E1126C">
        <w:t>Рис</w:t>
      </w:r>
      <w:r w:rsidR="001400C5">
        <w:t>. 1.</w:t>
      </w:r>
      <w:r>
        <w:t>3</w:t>
      </w:r>
      <w:r w:rsidR="00921AF7">
        <w:t>3</w:t>
      </w:r>
      <w:r>
        <w:t>.</w:t>
      </w:r>
    </w:p>
    <w:p w:rsidR="00FB0471" w:rsidRPr="009050D0" w:rsidRDefault="00E1126C" w:rsidP="00FB0471">
      <w:pPr>
        <w:pStyle w:val="a3"/>
        <w:rPr>
          <w:szCs w:val="28"/>
        </w:rPr>
      </w:pPr>
      <w:r w:rsidRPr="009050D0">
        <w:rPr>
          <w:szCs w:val="28"/>
        </w:rPr>
        <w:object w:dxaOrig="10856" w:dyaOrig="13988">
          <v:shape id="_x0000_i1098" type="#_x0000_t75" style="width:467.35pt;height:632.95pt" o:ole="">
            <v:imagedata r:id="rId176" o:title=""/>
          </v:shape>
          <o:OLEObject Type="Embed" ProgID="Visio.Drawing.11" ShapeID="_x0000_i1098" DrawAspect="Content" ObjectID="_1431544438" r:id="rId177"/>
        </w:object>
      </w:r>
      <w:r>
        <w:rPr>
          <w:szCs w:val="28"/>
        </w:rPr>
        <w:t>Рис</w:t>
      </w:r>
      <w:r w:rsidR="003E6568" w:rsidRPr="009050D0">
        <w:rPr>
          <w:szCs w:val="28"/>
        </w:rPr>
        <w:t>.</w:t>
      </w:r>
      <w:r w:rsidR="001400C5" w:rsidRPr="009050D0">
        <w:rPr>
          <w:szCs w:val="28"/>
        </w:rPr>
        <w:t xml:space="preserve"> 1.</w:t>
      </w:r>
      <w:r w:rsidR="00921AF7" w:rsidRPr="009050D0">
        <w:rPr>
          <w:szCs w:val="28"/>
        </w:rPr>
        <w:t>33</w:t>
      </w:r>
      <w:r w:rsidR="003E6568" w:rsidRPr="009050D0">
        <w:rPr>
          <w:szCs w:val="28"/>
        </w:rPr>
        <w:t>. Алгоритм расчета эксплуатационной интенсивности отказов на основе справочника [</w:t>
      </w:r>
      <w:r w:rsidR="00FE6764">
        <w:rPr>
          <w:szCs w:val="28"/>
        </w:rPr>
        <w:t>4</w:t>
      </w:r>
      <w:r w:rsidR="003E6568" w:rsidRPr="009050D0">
        <w:rPr>
          <w:szCs w:val="28"/>
        </w:rPr>
        <w:t>].</w:t>
      </w:r>
    </w:p>
    <w:p w:rsidR="00FB0471" w:rsidRDefault="00FB0471">
      <w:pPr>
        <w:spacing w:line="276" w:lineRule="auto"/>
        <w:ind w:firstLine="0"/>
        <w:jc w:val="left"/>
        <w:rPr>
          <w:sz w:val="24"/>
        </w:rPr>
      </w:pPr>
      <w:r>
        <w:br w:type="page"/>
      </w:r>
    </w:p>
    <w:p w:rsidR="0081385F" w:rsidRPr="00CE0A22" w:rsidRDefault="0081385F" w:rsidP="00E1126C">
      <w:pPr>
        <w:pStyle w:val="2"/>
        <w:rPr>
          <w:lang w:val="ru-RU"/>
        </w:rPr>
      </w:pPr>
      <w:bookmarkStart w:id="27" w:name="_Toc357774359"/>
      <w:r w:rsidRPr="00CE0A22">
        <w:rPr>
          <w:lang w:val="ru-RU"/>
        </w:rPr>
        <w:lastRenderedPageBreak/>
        <w:t>9</w:t>
      </w:r>
      <w:r w:rsidR="009E452B" w:rsidRPr="00CE0A22">
        <w:rPr>
          <w:lang w:val="ru-RU"/>
        </w:rPr>
        <w:t>.</w:t>
      </w:r>
      <w:r w:rsidRPr="00CE0A22">
        <w:rPr>
          <w:lang w:val="ru-RU"/>
        </w:rPr>
        <w:t xml:space="preserve"> Расчет безотказности СБИС на основе полученного алгоритма.</w:t>
      </w:r>
      <w:bookmarkEnd w:id="27"/>
    </w:p>
    <w:p w:rsidR="00DD4276" w:rsidRPr="000E6D01" w:rsidRDefault="0081385F" w:rsidP="00DD4276">
      <w:r>
        <w:t>Для расчёта эксплуатационной интенсивности отказов пяти интегральных микросхем зарубежного производства из технического задания н</w:t>
      </w:r>
      <w:r w:rsidR="001400C5">
        <w:t>а основе алгоритма из раздела №1</w:t>
      </w:r>
      <w:r>
        <w:t xml:space="preserve">.8, был использован программный комплекс </w:t>
      </w:r>
      <w:r>
        <w:rPr>
          <w:lang w:val="en-US"/>
        </w:rPr>
        <w:t>Mathcad</w:t>
      </w:r>
      <w:r w:rsidRPr="0081385F">
        <w:t xml:space="preserve"> 15.</w:t>
      </w:r>
    </w:p>
    <w:p w:rsidR="00DD4276" w:rsidRPr="000E6D01" w:rsidRDefault="00DD4276" w:rsidP="00DD4276">
      <w:r>
        <w:rPr>
          <w:lang w:val="en-US"/>
        </w:rPr>
        <w:t>Mathcad</w:t>
      </w:r>
      <w:r w:rsidRPr="00DD4276">
        <w:t xml:space="preserve"> 15 –</w:t>
      </w:r>
      <w:r>
        <w:t xml:space="preserve"> программное средство, предназначенное для проведения на компьютере технических и математических расчётов.</w:t>
      </w:r>
      <w:r w:rsidR="00723D5F">
        <w:t xml:space="preserve"> Пользователю предоставлено множество инструментов для работы с текстами, формулами, графиками и числами. В программе </w:t>
      </w:r>
      <w:r w:rsidR="00723D5F">
        <w:rPr>
          <w:lang w:val="en-US"/>
        </w:rPr>
        <w:t>Mathcad</w:t>
      </w:r>
      <w:r w:rsidR="00723D5F">
        <w:t>доступно около сотни логических функций и операторов, которые предназначены для символьного и численного решения технических и математических задач любой сложности.</w:t>
      </w:r>
    </w:p>
    <w:p w:rsidR="0077159F" w:rsidRDefault="0077159F" w:rsidP="00DD4276">
      <w:r>
        <w:t xml:space="preserve">Программа расчета эксплуатационной интенсивности отказов </w:t>
      </w:r>
      <w:r w:rsidRPr="0077159F">
        <w:rPr>
          <w:position w:val="-12"/>
        </w:rPr>
        <w:object w:dxaOrig="300" w:dyaOrig="360">
          <v:shape id="_x0000_i1099" type="#_x0000_t75" style="width:15pt;height:18pt" o:ole="">
            <v:imagedata r:id="rId178" o:title=""/>
          </v:shape>
          <o:OLEObject Type="Embed" ProgID="Equation.DSMT4" ShapeID="_x0000_i1099" DrawAspect="Content" ObjectID="_1431544439" r:id="rId179"/>
        </w:object>
      </w:r>
      <w:r>
        <w:t xml:space="preserve"> построена на основе алгоритма из</w:t>
      </w:r>
      <w:r w:rsidR="001400C5">
        <w:t xml:space="preserve"> пункта №1</w:t>
      </w:r>
      <w:r>
        <w:t>.8. Для ввода исходных параметров используется таблица П1.1 из приложения №1 к диплому, в ней указаны все необходимые технические параметры для пяти ИМС из технического задания.</w:t>
      </w:r>
    </w:p>
    <w:p w:rsidR="00BE54F3" w:rsidRDefault="001400C5" w:rsidP="008C3B0B">
      <w:r>
        <w:t xml:space="preserve">На </w:t>
      </w:r>
      <w:r w:rsidR="00E1126C">
        <w:t>рис</w:t>
      </w:r>
      <w:r>
        <w:t>. 1.</w:t>
      </w:r>
      <w:r w:rsidR="0073431A">
        <w:t xml:space="preserve">34. и </w:t>
      </w:r>
      <w:r w:rsidR="00E1126C">
        <w:t>рис</w:t>
      </w:r>
      <w:r w:rsidR="0073431A">
        <w:t xml:space="preserve">. </w:t>
      </w:r>
      <w:r>
        <w:t>1.</w:t>
      </w:r>
      <w:r w:rsidR="0073431A">
        <w:t>35</w:t>
      </w:r>
      <w:r w:rsidR="00BE54F3">
        <w:t xml:space="preserve">. показан текст программы для расчета эксплуатационной интенсивности отказов </w:t>
      </w:r>
      <w:r w:rsidR="008C3B0B" w:rsidRPr="008C3B0B">
        <w:rPr>
          <w:position w:val="-12"/>
        </w:rPr>
        <w:object w:dxaOrig="300" w:dyaOrig="360">
          <v:shape id="_x0000_i1100" type="#_x0000_t75" style="width:15pt;height:18pt" o:ole="">
            <v:imagedata r:id="rId180" o:title=""/>
          </v:shape>
          <o:OLEObject Type="Embed" ProgID="Equation.DSMT4" ShapeID="_x0000_i1100" DrawAspect="Content" ObjectID="_1431544440" r:id="rId181"/>
        </w:object>
      </w:r>
      <w:r w:rsidR="008C3B0B">
        <w:t>, на примере  ИМС Atmel AT32UC3A0512.</w:t>
      </w:r>
    </w:p>
    <w:p w:rsidR="008C3B0B" w:rsidRDefault="000B13BC" w:rsidP="008C3B0B">
      <w:r>
        <w:t>В приложении №2 к диплому приведён расчёт д</w:t>
      </w:r>
      <w:r w:rsidR="008C3B0B">
        <w:t>ля остальных интегральных микросхем</w:t>
      </w:r>
      <w:r>
        <w:t xml:space="preserve"> из технического задания</w:t>
      </w:r>
      <w:r w:rsidR="008C3B0B">
        <w:t>:</w:t>
      </w:r>
    </w:p>
    <w:p w:rsidR="008C3B0B" w:rsidRDefault="008C3B0B" w:rsidP="000E1CBB">
      <w:pPr>
        <w:pStyle w:val="a7"/>
        <w:numPr>
          <w:ilvl w:val="0"/>
          <w:numId w:val="15"/>
        </w:numPr>
      </w:pPr>
      <w:r>
        <w:rPr>
          <w:noProof/>
          <w:lang w:val="en-US"/>
        </w:rPr>
        <w:t xml:space="preserve">Texas Instruments  </w:t>
      </w:r>
      <w:r w:rsidRPr="00DF7A03">
        <w:t>OPA2333-HT</w:t>
      </w:r>
    </w:p>
    <w:p w:rsidR="008C3B0B" w:rsidRPr="008C3B0B" w:rsidRDefault="008C3B0B" w:rsidP="000E1CBB">
      <w:pPr>
        <w:pStyle w:val="a7"/>
        <w:numPr>
          <w:ilvl w:val="0"/>
          <w:numId w:val="15"/>
        </w:numPr>
      </w:pPr>
      <w:r>
        <w:t>Mirosemi (</w:t>
      </w:r>
      <w:r>
        <w:rPr>
          <w:lang w:val="en-US"/>
        </w:rPr>
        <w:t xml:space="preserve">Actel)ProASIC3 </w:t>
      </w:r>
      <w:r>
        <w:t>A3P0602</w:t>
      </w:r>
    </w:p>
    <w:p w:rsidR="008C3B0B" w:rsidRPr="008C3B0B" w:rsidRDefault="008C3B0B" w:rsidP="000E1CBB">
      <w:pPr>
        <w:pStyle w:val="a7"/>
        <w:numPr>
          <w:ilvl w:val="0"/>
          <w:numId w:val="15"/>
        </w:numPr>
      </w:pPr>
      <w:r>
        <w:t>Microchip TC4467</w:t>
      </w:r>
    </w:p>
    <w:p w:rsidR="008C3B0B" w:rsidRDefault="008C3B0B" w:rsidP="000E1CBB">
      <w:pPr>
        <w:pStyle w:val="a7"/>
        <w:numPr>
          <w:ilvl w:val="0"/>
          <w:numId w:val="15"/>
        </w:numPr>
      </w:pPr>
      <w:r>
        <w:t>Xilinx XC3S2005</w:t>
      </w:r>
    </w:p>
    <w:p w:rsidR="00D27999" w:rsidRDefault="00F10954" w:rsidP="00D27999">
      <w:pPr>
        <w:keepNext/>
        <w:jc w:val="center"/>
      </w:pPr>
      <w:r>
        <w:rPr>
          <w:noProof/>
          <w:lang w:eastAsia="ru-RU"/>
        </w:rPr>
        <w:lastRenderedPageBreak/>
        <w:drawing>
          <wp:inline distT="0" distB="0" distL="0" distR="0" wp14:anchorId="3C15DAF5" wp14:editId="2D7DBAFA">
            <wp:extent cx="5427744" cy="8439150"/>
            <wp:effectExtent l="0" t="0" r="1905"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427122" cy="8438183"/>
                    </a:xfrm>
                    <a:prstGeom prst="rect">
                      <a:avLst/>
                    </a:prstGeom>
                  </pic:spPr>
                </pic:pic>
              </a:graphicData>
            </a:graphic>
          </wp:inline>
        </w:drawing>
      </w:r>
    </w:p>
    <w:p w:rsidR="00D27999" w:rsidRPr="009050D0" w:rsidRDefault="00E1126C" w:rsidP="00D27999">
      <w:pPr>
        <w:pStyle w:val="a3"/>
        <w:rPr>
          <w:noProof/>
          <w:szCs w:val="28"/>
        </w:rPr>
      </w:pPr>
      <w:r>
        <w:rPr>
          <w:szCs w:val="28"/>
        </w:rPr>
        <w:t>Рис</w:t>
      </w:r>
      <w:r w:rsidR="00D27999" w:rsidRPr="009050D0">
        <w:rPr>
          <w:szCs w:val="28"/>
        </w:rPr>
        <w:t xml:space="preserve">. 1.34. Программа расчёта интенсивности отказов в </w:t>
      </w:r>
      <w:r w:rsidR="00D27999" w:rsidRPr="009050D0">
        <w:rPr>
          <w:szCs w:val="28"/>
          <w:lang w:val="en-US"/>
        </w:rPr>
        <w:t>Mathcad</w:t>
      </w:r>
      <w:r w:rsidR="00D27999" w:rsidRPr="009050D0">
        <w:rPr>
          <w:szCs w:val="28"/>
        </w:rPr>
        <w:t xml:space="preserve"> на примере ИМС </w:t>
      </w:r>
      <w:r w:rsidR="00D27999" w:rsidRPr="009050D0">
        <w:rPr>
          <w:szCs w:val="28"/>
          <w:lang w:val="en-US"/>
        </w:rPr>
        <w:t>Atmel</w:t>
      </w:r>
    </w:p>
    <w:p w:rsidR="00D27999" w:rsidRDefault="00F10954" w:rsidP="00D27999">
      <w:pPr>
        <w:keepNext/>
        <w:jc w:val="center"/>
      </w:pPr>
      <w:r>
        <w:rPr>
          <w:noProof/>
          <w:lang w:eastAsia="ru-RU"/>
        </w:rPr>
        <w:lastRenderedPageBreak/>
        <w:drawing>
          <wp:inline distT="0" distB="0" distL="0" distR="0" wp14:anchorId="4B7AD7B8" wp14:editId="42B291F3">
            <wp:extent cx="5391150" cy="8382253"/>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391581" cy="8382923"/>
                    </a:xfrm>
                    <a:prstGeom prst="rect">
                      <a:avLst/>
                    </a:prstGeom>
                  </pic:spPr>
                </pic:pic>
              </a:graphicData>
            </a:graphic>
          </wp:inline>
        </w:drawing>
      </w:r>
    </w:p>
    <w:p w:rsidR="00D27999" w:rsidRPr="009050D0" w:rsidRDefault="00E1126C" w:rsidP="00D27999">
      <w:pPr>
        <w:pStyle w:val="a3"/>
        <w:rPr>
          <w:noProof/>
          <w:szCs w:val="28"/>
        </w:rPr>
      </w:pPr>
      <w:r>
        <w:rPr>
          <w:szCs w:val="28"/>
        </w:rPr>
        <w:t>Рис</w:t>
      </w:r>
      <w:r w:rsidR="00D27999" w:rsidRPr="009050D0">
        <w:rPr>
          <w:szCs w:val="28"/>
        </w:rPr>
        <w:t xml:space="preserve">. 1.35. Программа расчёта интенсивности отказов в </w:t>
      </w:r>
      <w:r w:rsidR="00D27999" w:rsidRPr="009050D0">
        <w:rPr>
          <w:szCs w:val="28"/>
          <w:lang w:val="en-US"/>
        </w:rPr>
        <w:t>Mathcad</w:t>
      </w:r>
      <w:r w:rsidR="00D27999" w:rsidRPr="009050D0">
        <w:rPr>
          <w:szCs w:val="28"/>
        </w:rPr>
        <w:t xml:space="preserve"> на примере ИМС </w:t>
      </w:r>
      <w:r w:rsidR="00D27999" w:rsidRPr="009050D0">
        <w:rPr>
          <w:szCs w:val="28"/>
          <w:lang w:val="en-US"/>
        </w:rPr>
        <w:t>Atmel</w:t>
      </w:r>
      <w:r w:rsidR="00D27999" w:rsidRPr="009050D0">
        <w:rPr>
          <w:szCs w:val="28"/>
        </w:rPr>
        <w:t xml:space="preserve"> (продолжение)</w:t>
      </w:r>
    </w:p>
    <w:p w:rsidR="00557505" w:rsidRDefault="00557505" w:rsidP="00D27999">
      <w:pPr>
        <w:rPr>
          <w:lang w:eastAsia="ru-RU"/>
        </w:rPr>
      </w:pPr>
      <w:r>
        <w:rPr>
          <w:lang w:eastAsia="ru-RU"/>
        </w:rPr>
        <w:lastRenderedPageBreak/>
        <w:t>Результаты расчета эксплуатационной интенсивн</w:t>
      </w:r>
      <w:r w:rsidR="001400C5">
        <w:rPr>
          <w:lang w:eastAsia="ru-RU"/>
        </w:rPr>
        <w:t>ости отказов внесены в таблицу 1</w:t>
      </w:r>
      <w:r>
        <w:rPr>
          <w:lang w:eastAsia="ru-RU"/>
        </w:rPr>
        <w:t xml:space="preserve">.7 и для наглядности построена диаграмма интенсивностей отказа </w:t>
      </w:r>
      <w:r w:rsidRPr="008C3B0B">
        <w:rPr>
          <w:position w:val="-12"/>
        </w:rPr>
        <w:object w:dxaOrig="300" w:dyaOrig="360">
          <v:shape id="_x0000_i1101" type="#_x0000_t75" style="width:15pt;height:18pt" o:ole="">
            <v:imagedata r:id="rId180" o:title=""/>
          </v:shape>
          <o:OLEObject Type="Embed" ProgID="Equation.DSMT4" ShapeID="_x0000_i1101" DrawAspect="Content" ObjectID="_1431544441" r:id="rId184"/>
        </w:object>
      </w:r>
      <w:r>
        <w:t xml:space="preserve"> по справочнику </w:t>
      </w:r>
      <w:r w:rsidRPr="00557505">
        <w:t>[</w:t>
      </w:r>
      <w:r w:rsidR="00FE6764">
        <w:t>4</w:t>
      </w:r>
      <w:r w:rsidRPr="00557505">
        <w:t>]</w:t>
      </w:r>
      <w:r w:rsidR="001400C5">
        <w:t xml:space="preserve">, которая изображена на </w:t>
      </w:r>
      <w:r w:rsidR="00E1126C">
        <w:t>рис</w:t>
      </w:r>
      <w:r w:rsidR="001400C5">
        <w:t>. 1.</w:t>
      </w:r>
      <w:r w:rsidR="001417A2">
        <w:rPr>
          <w:lang w:eastAsia="ru-RU"/>
        </w:rPr>
        <w:t>36</w:t>
      </w:r>
      <w:r>
        <w:rPr>
          <w:lang w:eastAsia="ru-RU"/>
        </w:rPr>
        <w:t>.</w:t>
      </w:r>
    </w:p>
    <w:p w:rsidR="00557505" w:rsidRPr="009050D0" w:rsidRDefault="001400C5" w:rsidP="00557505">
      <w:pPr>
        <w:pStyle w:val="a3"/>
        <w:jc w:val="right"/>
        <w:rPr>
          <w:szCs w:val="28"/>
        </w:rPr>
      </w:pPr>
      <w:r w:rsidRPr="009050D0">
        <w:rPr>
          <w:szCs w:val="28"/>
        </w:rPr>
        <w:t>Таблица 1</w:t>
      </w:r>
      <w:r w:rsidR="00557505" w:rsidRPr="009050D0">
        <w:rPr>
          <w:szCs w:val="28"/>
        </w:rPr>
        <w:t>.</w:t>
      </w:r>
      <w:r w:rsidR="0073431A" w:rsidRPr="009050D0">
        <w:rPr>
          <w:szCs w:val="28"/>
        </w:rPr>
        <w:t>9.</w:t>
      </w:r>
    </w:p>
    <w:tbl>
      <w:tblPr>
        <w:tblStyle w:val="af"/>
        <w:tblW w:w="0" w:type="auto"/>
        <w:tblLook w:val="04A0" w:firstRow="1" w:lastRow="0" w:firstColumn="1" w:lastColumn="0" w:noHBand="0" w:noVBand="1"/>
      </w:tblPr>
      <w:tblGrid>
        <w:gridCol w:w="4785"/>
        <w:gridCol w:w="4785"/>
      </w:tblGrid>
      <w:tr w:rsidR="00557505" w:rsidTr="00E46640">
        <w:tc>
          <w:tcPr>
            <w:tcW w:w="4785" w:type="dxa"/>
          </w:tcPr>
          <w:p w:rsidR="00557505" w:rsidRDefault="00557505" w:rsidP="00E46640">
            <w:pPr>
              <w:ind w:firstLine="0"/>
              <w:jc w:val="center"/>
            </w:pPr>
            <w:r>
              <w:t>Название ИМС</w:t>
            </w:r>
          </w:p>
        </w:tc>
        <w:tc>
          <w:tcPr>
            <w:tcW w:w="4786" w:type="dxa"/>
          </w:tcPr>
          <w:p w:rsidR="00557505" w:rsidRPr="006A5D9B" w:rsidRDefault="00557505" w:rsidP="00E46640">
            <w:pPr>
              <w:ind w:firstLine="0"/>
              <w:jc w:val="center"/>
              <w:rPr>
                <w:sz w:val="24"/>
                <w:szCs w:val="24"/>
                <w:lang w:val="en-US"/>
              </w:rPr>
            </w:pPr>
            <w:r w:rsidRPr="006A5D9B">
              <w:rPr>
                <w:sz w:val="24"/>
                <w:szCs w:val="24"/>
              </w:rPr>
              <w:t>Эксплуатационная интенсивность отказов</w:t>
            </w:r>
          </w:p>
          <w:p w:rsidR="00557505" w:rsidRDefault="00557505" w:rsidP="00E46640">
            <w:pPr>
              <w:ind w:firstLine="0"/>
              <w:jc w:val="center"/>
            </w:pPr>
            <w:r w:rsidRPr="006A5D9B">
              <w:rPr>
                <w:i/>
                <w:sz w:val="24"/>
                <w:szCs w:val="24"/>
              </w:rPr>
              <w:t>λ</w:t>
            </w:r>
            <w:r w:rsidRPr="006A5D9B">
              <w:rPr>
                <w:sz w:val="24"/>
                <w:szCs w:val="24"/>
                <w:vertAlign w:val="subscript"/>
              </w:rPr>
              <w:t>Э</w:t>
            </w:r>
          </w:p>
        </w:tc>
      </w:tr>
      <w:tr w:rsidR="00557505" w:rsidTr="00E46640">
        <w:tc>
          <w:tcPr>
            <w:tcW w:w="4785" w:type="dxa"/>
            <w:vAlign w:val="center"/>
          </w:tcPr>
          <w:p w:rsidR="00557505" w:rsidRDefault="00557505" w:rsidP="00557505">
            <w:pPr>
              <w:ind w:firstLine="0"/>
              <w:jc w:val="center"/>
            </w:pPr>
            <w:r>
              <w:rPr>
                <w:lang w:val="en-US"/>
              </w:rPr>
              <w:t>Texas Instruments OPA-2333</w:t>
            </w:r>
          </w:p>
        </w:tc>
        <w:tc>
          <w:tcPr>
            <w:tcW w:w="4786" w:type="dxa"/>
          </w:tcPr>
          <w:p w:rsidR="00557505" w:rsidRPr="001417A2" w:rsidRDefault="00AF4F65" w:rsidP="00557505">
            <w:pPr>
              <w:ind w:firstLine="0"/>
              <w:jc w:val="center"/>
              <w:rPr>
                <w:lang w:val="en-US"/>
              </w:rPr>
            </w:pPr>
            <w:r>
              <w:t>5,342E-8</w:t>
            </w:r>
          </w:p>
        </w:tc>
      </w:tr>
      <w:tr w:rsidR="00557505" w:rsidTr="00E46640">
        <w:tc>
          <w:tcPr>
            <w:tcW w:w="4785" w:type="dxa"/>
            <w:vAlign w:val="center"/>
          </w:tcPr>
          <w:p w:rsidR="00557505" w:rsidRPr="00557505" w:rsidRDefault="00557505" w:rsidP="00557505">
            <w:pPr>
              <w:ind w:firstLine="0"/>
              <w:jc w:val="center"/>
            </w:pPr>
            <w:r>
              <w:t>Mirosemi A3P0602</w:t>
            </w:r>
          </w:p>
        </w:tc>
        <w:tc>
          <w:tcPr>
            <w:tcW w:w="4786" w:type="dxa"/>
          </w:tcPr>
          <w:p w:rsidR="00557505" w:rsidRPr="001417A2" w:rsidRDefault="00AF4F65" w:rsidP="00AF4F65">
            <w:pPr>
              <w:ind w:firstLine="0"/>
              <w:jc w:val="center"/>
              <w:rPr>
                <w:lang w:val="en-US"/>
              </w:rPr>
            </w:pPr>
            <w:r>
              <w:t>7,552</w:t>
            </w:r>
            <w:r>
              <w:rPr>
                <w:lang w:val="en-US"/>
              </w:rPr>
              <w:t>E</w:t>
            </w:r>
            <w:r>
              <w:t>-8</w:t>
            </w:r>
          </w:p>
        </w:tc>
      </w:tr>
      <w:tr w:rsidR="00557505" w:rsidTr="00E46640">
        <w:tc>
          <w:tcPr>
            <w:tcW w:w="4785" w:type="dxa"/>
            <w:vAlign w:val="center"/>
          </w:tcPr>
          <w:p w:rsidR="00557505" w:rsidRDefault="00557505" w:rsidP="00E46640">
            <w:pPr>
              <w:ind w:firstLine="0"/>
              <w:jc w:val="center"/>
            </w:pPr>
            <w:r>
              <w:t>Atmel AT32UC3A05123</w:t>
            </w:r>
          </w:p>
        </w:tc>
        <w:tc>
          <w:tcPr>
            <w:tcW w:w="4786" w:type="dxa"/>
          </w:tcPr>
          <w:p w:rsidR="00557505" w:rsidRPr="00AF4F65" w:rsidRDefault="00AF4F65" w:rsidP="00557505">
            <w:pPr>
              <w:ind w:firstLine="0"/>
              <w:jc w:val="center"/>
            </w:pPr>
            <w:r>
              <w:t>9,394</w:t>
            </w:r>
            <w:r w:rsidR="001417A2">
              <w:t>E-</w:t>
            </w:r>
            <w:r>
              <w:t>8</w:t>
            </w:r>
          </w:p>
        </w:tc>
      </w:tr>
      <w:tr w:rsidR="00557505" w:rsidTr="00E46640">
        <w:tc>
          <w:tcPr>
            <w:tcW w:w="4785" w:type="dxa"/>
            <w:vAlign w:val="center"/>
          </w:tcPr>
          <w:p w:rsidR="00557505" w:rsidRPr="008C3B0B" w:rsidRDefault="00557505" w:rsidP="00E46640">
            <w:pPr>
              <w:ind w:firstLine="0"/>
              <w:jc w:val="center"/>
              <w:rPr>
                <w:lang w:val="en-US"/>
              </w:rPr>
            </w:pPr>
            <w:r>
              <w:t>Microchip TC4467</w:t>
            </w:r>
          </w:p>
        </w:tc>
        <w:tc>
          <w:tcPr>
            <w:tcW w:w="4786" w:type="dxa"/>
          </w:tcPr>
          <w:p w:rsidR="00557505" w:rsidRPr="00AF4F65" w:rsidRDefault="00AF4F65" w:rsidP="001417A2">
            <w:pPr>
              <w:ind w:firstLine="0"/>
              <w:jc w:val="center"/>
            </w:pPr>
            <w:r>
              <w:t>5,187</w:t>
            </w:r>
            <w:r w:rsidR="001417A2">
              <w:t>E-</w:t>
            </w:r>
            <w:r>
              <w:t>8</w:t>
            </w:r>
          </w:p>
        </w:tc>
      </w:tr>
      <w:tr w:rsidR="00557505" w:rsidTr="00E46640">
        <w:tc>
          <w:tcPr>
            <w:tcW w:w="4785" w:type="dxa"/>
            <w:vAlign w:val="center"/>
          </w:tcPr>
          <w:p w:rsidR="00557505" w:rsidRDefault="00557505" w:rsidP="00E46640">
            <w:pPr>
              <w:ind w:firstLine="0"/>
              <w:jc w:val="center"/>
            </w:pPr>
            <w:r>
              <w:t>Xilinx XC3S2005</w:t>
            </w:r>
          </w:p>
        </w:tc>
        <w:tc>
          <w:tcPr>
            <w:tcW w:w="4786" w:type="dxa"/>
          </w:tcPr>
          <w:p w:rsidR="00557505" w:rsidRPr="00AF4F65" w:rsidRDefault="00AF4F65" w:rsidP="00AF4F65">
            <w:pPr>
              <w:ind w:firstLine="0"/>
              <w:jc w:val="center"/>
            </w:pPr>
            <w:r>
              <w:t>5,286</w:t>
            </w:r>
            <w:r w:rsidR="001417A2">
              <w:t>E-</w:t>
            </w:r>
            <w:r>
              <w:t>8</w:t>
            </w:r>
          </w:p>
        </w:tc>
      </w:tr>
    </w:tbl>
    <w:p w:rsidR="00557505" w:rsidRDefault="000E18E9">
      <w:pPr>
        <w:spacing w:line="276" w:lineRule="auto"/>
        <w:ind w:firstLine="0"/>
        <w:jc w:val="left"/>
        <w:rPr>
          <w:lang w:eastAsia="ru-RU"/>
        </w:rPr>
      </w:pPr>
      <w:r>
        <w:rPr>
          <w:noProof/>
          <w:lang w:eastAsia="ru-RU"/>
        </w:rPr>
        <mc:AlternateContent>
          <mc:Choice Requires="wps">
            <w:drawing>
              <wp:anchor distT="0" distB="0" distL="114300" distR="114300" simplePos="0" relativeHeight="251807744" behindDoc="0" locked="0" layoutInCell="1" allowOverlap="1" wp14:anchorId="5795E487" wp14:editId="2C6CF34C">
                <wp:simplePos x="0" y="0"/>
                <wp:positionH relativeFrom="column">
                  <wp:posOffset>100965</wp:posOffset>
                </wp:positionH>
                <wp:positionV relativeFrom="paragraph">
                  <wp:posOffset>4768215</wp:posOffset>
                </wp:positionV>
                <wp:extent cx="5562600" cy="262890"/>
                <wp:effectExtent l="0" t="0" r="0" b="3810"/>
                <wp:wrapNone/>
                <wp:docPr id="67" name="Поле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0" cy="262890"/>
                        </a:xfrm>
                        <a:prstGeom prst="rect">
                          <a:avLst/>
                        </a:prstGeom>
                        <a:solidFill>
                          <a:prstClr val="white"/>
                        </a:solidFill>
                        <a:ln>
                          <a:noFill/>
                        </a:ln>
                        <a:effectLst/>
                      </wps:spPr>
                      <wps:txbx>
                        <w:txbxContent>
                          <w:p w:rsidR="00E46640" w:rsidRPr="00557505" w:rsidRDefault="00E1126C" w:rsidP="00E1126C">
                            <w:pPr>
                              <w:pStyle w:val="a3"/>
                              <w:rPr>
                                <w:noProof/>
                              </w:rPr>
                            </w:pPr>
                            <w:r>
                              <w:t>Рис</w:t>
                            </w:r>
                            <w:r w:rsidR="001400C5">
                              <w:t>. 1.3</w:t>
                            </w:r>
                            <w:r w:rsidR="00E46640">
                              <w:t xml:space="preserve">6, Интенсивность отказа, рассчитанная по </w:t>
                            </w:r>
                            <w:r>
                              <w:t xml:space="preserve">американскому </w:t>
                            </w:r>
                            <w:r w:rsidR="00E46640">
                              <w:t xml:space="preserve">справочнику </w:t>
                            </w:r>
                            <w:r w:rsidR="00E46640">
                              <w:rPr>
                                <w:lang w:val="en-US"/>
                              </w:rPr>
                              <w:t>RADC</w:t>
                            </w:r>
                            <w:r w:rsidR="00E46640" w:rsidRPr="00557505">
                              <w:t>-</w:t>
                            </w:r>
                            <w:r w:rsidR="00E46640">
                              <w:rPr>
                                <w:lang w:val="en-US"/>
                              </w:rPr>
                              <w:t>TR</w:t>
                            </w:r>
                            <w:r w:rsidR="00E46640" w:rsidRPr="00557505">
                              <w:t>-89-177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Поле 67" o:spid="_x0000_s1070" type="#_x0000_t202" style="position:absolute;margin-left:7.95pt;margin-top:375.45pt;width:438pt;height:20.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" stroked="f">
                <v:path arrowok="t"/>
                <v:textbox style="mso-fit-shape-to-text:t" inset="0,0,0,0">
                  <w:txbxContent>
                    <w:p w:rsidR="00E46640" w:rsidRPr="00557505" w:rsidRDefault="00E1126C" w:rsidP="00E1126C">
                      <w:pPr>
                        <w:pStyle w:val="a3"/>
                        <w:rPr>
                          <w:noProof/>
                        </w:rPr>
                      </w:pPr>
                      <w:r>
                        <w:t>Рис</w:t>
                      </w:r>
                      <w:r w:rsidR="001400C5">
                        <w:t>. 1.3</w:t>
                      </w:r>
                      <w:r w:rsidR="00E46640">
                        <w:t xml:space="preserve">6, Интенсивность отказа, рассчитанная по </w:t>
                      </w:r>
                      <w:r>
                        <w:t xml:space="preserve">американскому </w:t>
                      </w:r>
                      <w:r w:rsidR="00E46640">
                        <w:t xml:space="preserve">справочнику </w:t>
                      </w:r>
                      <w:r w:rsidR="00E46640">
                        <w:rPr>
                          <w:lang w:val="en-US"/>
                        </w:rPr>
                        <w:t>RADC</w:t>
                      </w:r>
                      <w:r w:rsidR="00E46640" w:rsidRPr="00557505">
                        <w:t>-</w:t>
                      </w:r>
                      <w:r w:rsidR="00E46640">
                        <w:rPr>
                          <w:lang w:val="en-US"/>
                        </w:rPr>
                        <w:t>TR</w:t>
                      </w:r>
                      <w:r w:rsidR="00E46640" w:rsidRPr="00557505">
                        <w:t>-89-177</w:t>
                      </w:r>
                    </w:p>
                  </w:txbxContent>
                </v:textbox>
              </v:shape>
            </w:pict>
          </mc:Fallback>
        </mc:AlternateContent>
      </w:r>
      <w:r w:rsidR="00557505">
        <w:rPr>
          <w:noProof/>
          <w:lang w:eastAsia="ru-RU"/>
        </w:rPr>
        <w:drawing>
          <wp:anchor distT="0" distB="0" distL="114300" distR="114300" simplePos="0" relativeHeight="251805696" behindDoc="0" locked="0" layoutInCell="1" allowOverlap="1" wp14:anchorId="6ABE85CB" wp14:editId="2A1FBF1F">
            <wp:simplePos x="0" y="0"/>
            <wp:positionH relativeFrom="column">
              <wp:posOffset>100965</wp:posOffset>
            </wp:positionH>
            <wp:positionV relativeFrom="paragraph">
              <wp:posOffset>434340</wp:posOffset>
            </wp:positionV>
            <wp:extent cx="5562600" cy="4276725"/>
            <wp:effectExtent l="0" t="0" r="19050" b="9525"/>
            <wp:wrapTopAndBottom/>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p>
    <w:p w:rsidR="00557505" w:rsidRDefault="00557505">
      <w:pPr>
        <w:spacing w:line="276" w:lineRule="auto"/>
        <w:ind w:firstLine="0"/>
        <w:jc w:val="left"/>
        <w:rPr>
          <w:lang w:eastAsia="ru-RU"/>
        </w:rPr>
      </w:pPr>
    </w:p>
    <w:p w:rsidR="00874CEF" w:rsidRDefault="00874CEF">
      <w:pPr>
        <w:spacing w:line="276" w:lineRule="auto"/>
        <w:ind w:firstLine="0"/>
        <w:jc w:val="left"/>
        <w:rPr>
          <w:rFonts w:asciiTheme="majorHAnsi" w:eastAsiaTheme="majorEastAsia" w:hAnsiTheme="majorHAnsi" w:cstheme="majorBidi"/>
          <w:b/>
          <w:bCs/>
          <w:sz w:val="32"/>
          <w:szCs w:val="26"/>
          <w:lang w:eastAsia="ru-RU"/>
        </w:rPr>
      </w:pPr>
      <w:r>
        <w:rPr>
          <w:rFonts w:asciiTheme="majorHAnsi" w:eastAsiaTheme="majorEastAsia" w:hAnsiTheme="majorHAnsi" w:cstheme="majorBidi"/>
          <w:b/>
          <w:bCs/>
          <w:sz w:val="32"/>
          <w:szCs w:val="26"/>
          <w:lang w:eastAsia="ru-RU"/>
        </w:rPr>
        <w:br w:type="page"/>
      </w:r>
    </w:p>
    <w:p w:rsidR="00557505" w:rsidRPr="00CE0A22" w:rsidRDefault="00874CEF" w:rsidP="00E1126C">
      <w:pPr>
        <w:pStyle w:val="2"/>
        <w:rPr>
          <w:lang w:val="ru-RU"/>
        </w:rPr>
      </w:pPr>
      <w:bookmarkStart w:id="28" w:name="_Toc357774360"/>
      <w:r w:rsidRPr="00CE0A22">
        <w:rPr>
          <w:lang w:val="ru-RU"/>
        </w:rPr>
        <w:lastRenderedPageBreak/>
        <w:t>10.</w:t>
      </w:r>
      <w:r w:rsidR="009E452B" w:rsidRPr="00CE0A22">
        <w:rPr>
          <w:lang w:val="ru-RU"/>
        </w:rPr>
        <w:t xml:space="preserve"> </w:t>
      </w:r>
      <w:r w:rsidR="007D6E45" w:rsidRPr="00CE0A22">
        <w:rPr>
          <w:lang w:val="ru-RU"/>
        </w:rPr>
        <w:t xml:space="preserve">Сравнение результатов, полученных на основе стандартизированных методик, с результатами,  полученными на основе </w:t>
      </w:r>
      <w:r w:rsidR="007D6E45" w:rsidRPr="00E1126C">
        <w:t>RADC</w:t>
      </w:r>
      <w:r w:rsidR="007D6E45" w:rsidRPr="00CE0A22">
        <w:rPr>
          <w:lang w:val="ru-RU"/>
        </w:rPr>
        <w:t>-</w:t>
      </w:r>
      <w:r w:rsidR="007D6E45" w:rsidRPr="00E1126C">
        <w:t>TR</w:t>
      </w:r>
      <w:r w:rsidR="007D6E45" w:rsidRPr="00CE0A22">
        <w:rPr>
          <w:lang w:val="ru-RU"/>
        </w:rPr>
        <w:t>-89-177.</w:t>
      </w:r>
      <w:bookmarkEnd w:id="28"/>
    </w:p>
    <w:p w:rsidR="007D6E45" w:rsidRDefault="007D6E45" w:rsidP="007D6E45">
      <w:pPr>
        <w:rPr>
          <w:lang w:eastAsia="ru-RU"/>
        </w:rPr>
      </w:pPr>
      <w:r>
        <w:rPr>
          <w:lang w:eastAsia="ru-RU"/>
        </w:rPr>
        <w:t>Для проведения сравнительного анализа была</w:t>
      </w:r>
      <w:r w:rsidR="001400C5">
        <w:rPr>
          <w:lang w:eastAsia="ru-RU"/>
        </w:rPr>
        <w:t xml:space="preserve"> составлена сводная таблица №</w:t>
      </w:r>
      <w:r w:rsidR="0073431A">
        <w:rPr>
          <w:lang w:eastAsia="ru-RU"/>
        </w:rPr>
        <w:t>10.</w:t>
      </w:r>
      <w:r>
        <w:rPr>
          <w:lang w:eastAsia="ru-RU"/>
        </w:rPr>
        <w:t xml:space="preserve">, в которую были занесены эксплуатационные интенсивности отказов пяти ИМС, которые были просчитана по стандартизированным методикам и методике из справочника </w:t>
      </w:r>
      <w:r w:rsidRPr="007D6E45">
        <w:rPr>
          <w:lang w:eastAsia="ru-RU"/>
        </w:rPr>
        <w:t>[</w:t>
      </w:r>
      <w:r w:rsidR="00FE6764">
        <w:rPr>
          <w:lang w:eastAsia="ru-RU"/>
        </w:rPr>
        <w:t>4</w:t>
      </w:r>
      <w:r w:rsidRPr="007D6E45">
        <w:rPr>
          <w:lang w:eastAsia="ru-RU"/>
        </w:rPr>
        <w:t>].</w:t>
      </w:r>
    </w:p>
    <w:p w:rsidR="000323A2" w:rsidRPr="009050D0" w:rsidRDefault="001400C5" w:rsidP="000323A2">
      <w:pPr>
        <w:pStyle w:val="a3"/>
        <w:jc w:val="right"/>
        <w:rPr>
          <w:szCs w:val="28"/>
        </w:rPr>
      </w:pPr>
      <w:r w:rsidRPr="009050D0">
        <w:rPr>
          <w:szCs w:val="28"/>
        </w:rPr>
        <w:t xml:space="preserve">Таблица </w:t>
      </w:r>
      <w:r w:rsidR="00D27999" w:rsidRPr="009050D0">
        <w:rPr>
          <w:szCs w:val="28"/>
        </w:rPr>
        <w:t>1.</w:t>
      </w:r>
      <w:r w:rsidR="0073431A" w:rsidRPr="009050D0">
        <w:rPr>
          <w:szCs w:val="28"/>
        </w:rPr>
        <w:t>10.</w:t>
      </w:r>
    </w:p>
    <w:tbl>
      <w:tblPr>
        <w:tblStyle w:val="af"/>
        <w:tblW w:w="4989" w:type="pct"/>
        <w:tblLook w:val="04A0" w:firstRow="1" w:lastRow="0" w:firstColumn="1" w:lastColumn="0" w:noHBand="0" w:noVBand="1"/>
      </w:tblPr>
      <w:tblGrid>
        <w:gridCol w:w="2430"/>
        <w:gridCol w:w="1450"/>
        <w:gridCol w:w="1450"/>
        <w:gridCol w:w="2832"/>
        <w:gridCol w:w="1387"/>
      </w:tblGrid>
      <w:tr w:rsidR="002B2484" w:rsidTr="00D27999">
        <w:trPr>
          <w:trHeight w:val="1210"/>
        </w:trPr>
        <w:tc>
          <w:tcPr>
            <w:tcW w:w="1273" w:type="pct"/>
          </w:tcPr>
          <w:p w:rsidR="002B2484" w:rsidRDefault="002B2484" w:rsidP="002B2484">
            <w:pPr>
              <w:ind w:firstLine="0"/>
              <w:jc w:val="center"/>
            </w:pPr>
            <w:r>
              <w:t>Название ИМС</w:t>
            </w:r>
          </w:p>
        </w:tc>
        <w:tc>
          <w:tcPr>
            <w:tcW w:w="759" w:type="pct"/>
          </w:tcPr>
          <w:p w:rsidR="002B2484" w:rsidRPr="002B2484" w:rsidRDefault="002B2484" w:rsidP="007D6E45">
            <w:pPr>
              <w:ind w:firstLine="0"/>
              <w:rPr>
                <w:sz w:val="20"/>
              </w:rPr>
            </w:pPr>
            <w:r w:rsidRPr="002B2484">
              <w:rPr>
                <w:rFonts w:eastAsiaTheme="minorHAnsi" w:cstheme="minorBidi"/>
                <w:position w:val="-12"/>
                <w:sz w:val="20"/>
                <w:szCs w:val="22"/>
                <w:lang w:eastAsia="en-US"/>
              </w:rPr>
              <w:object w:dxaOrig="300" w:dyaOrig="360">
                <v:shape id="_x0000_i1102" type="#_x0000_t75" style="width:15pt;height:18pt" o:ole="">
                  <v:imagedata r:id="rId180" o:title=""/>
                </v:shape>
                <o:OLEObject Type="Embed" ProgID="Equation.DSMT4" ShapeID="_x0000_i1102" DrawAspect="Content" ObjectID="_1431544442" r:id="rId186"/>
              </w:object>
            </w:r>
            <w:r>
              <w:rPr>
                <w:position w:val="-12"/>
                <w:sz w:val="20"/>
              </w:rPr>
              <w:t>, «Надёжность ЭРИ ИП»</w:t>
            </w:r>
          </w:p>
        </w:tc>
        <w:tc>
          <w:tcPr>
            <w:tcW w:w="759" w:type="pct"/>
          </w:tcPr>
          <w:p w:rsidR="002B2484" w:rsidRPr="002B2484" w:rsidRDefault="002B2484" w:rsidP="007D6E45">
            <w:pPr>
              <w:ind w:firstLine="0"/>
              <w:rPr>
                <w:sz w:val="20"/>
              </w:rPr>
            </w:pPr>
            <w:r w:rsidRPr="008C3B0B">
              <w:rPr>
                <w:rFonts w:eastAsiaTheme="minorHAnsi" w:cstheme="minorBidi"/>
                <w:position w:val="-12"/>
                <w:szCs w:val="22"/>
                <w:lang w:eastAsia="en-US"/>
              </w:rPr>
              <w:object w:dxaOrig="300" w:dyaOrig="360">
                <v:shape id="_x0000_i1103" type="#_x0000_t75" style="width:15pt;height:18pt" o:ole="">
                  <v:imagedata r:id="rId180" o:title=""/>
                </v:shape>
                <o:OLEObject Type="Embed" ProgID="Equation.DSMT4" ShapeID="_x0000_i1103" DrawAspect="Content" ObjectID="_1431544443" r:id="rId187"/>
              </w:object>
            </w:r>
            <w:r>
              <w:rPr>
                <w:position w:val="-12"/>
                <w:sz w:val="20"/>
              </w:rPr>
              <w:t>, «</w:t>
            </w:r>
            <w:r>
              <w:rPr>
                <w:position w:val="-12"/>
                <w:sz w:val="20"/>
                <w:lang w:val="en-US"/>
              </w:rPr>
              <w:t>MIL-HDBK-217F</w:t>
            </w:r>
            <w:r>
              <w:rPr>
                <w:position w:val="-12"/>
                <w:sz w:val="20"/>
              </w:rPr>
              <w:t>»</w:t>
            </w:r>
          </w:p>
        </w:tc>
        <w:tc>
          <w:tcPr>
            <w:tcW w:w="1483" w:type="pct"/>
          </w:tcPr>
          <w:p w:rsidR="002B2484" w:rsidRPr="002B2484" w:rsidRDefault="002B2484" w:rsidP="007D6E45">
            <w:pPr>
              <w:ind w:firstLine="0"/>
              <w:rPr>
                <w:sz w:val="20"/>
              </w:rPr>
            </w:pPr>
            <w:r w:rsidRPr="008C3B0B">
              <w:rPr>
                <w:rFonts w:eastAsiaTheme="minorHAnsi" w:cstheme="minorBidi"/>
                <w:position w:val="-12"/>
                <w:szCs w:val="22"/>
                <w:lang w:eastAsia="en-US"/>
              </w:rPr>
              <w:object w:dxaOrig="300" w:dyaOrig="360">
                <v:shape id="_x0000_i1104" type="#_x0000_t75" style="width:15pt;height:18pt" o:ole="">
                  <v:imagedata r:id="rId180" o:title=""/>
                </v:shape>
                <o:OLEObject Type="Embed" ProgID="Equation.DSMT4" ShapeID="_x0000_i1104" DrawAspect="Content" ObjectID="_1431544444" r:id="rId188"/>
              </w:object>
            </w:r>
            <w:r>
              <w:rPr>
                <w:position w:val="-12"/>
                <w:sz w:val="20"/>
              </w:rPr>
              <w:t>, «</w:t>
            </w:r>
            <w:r>
              <w:rPr>
                <w:position w:val="-12"/>
                <w:sz w:val="20"/>
                <w:lang w:val="en-US"/>
              </w:rPr>
              <w:t>RIAC-HDBK-217PLUS</w:t>
            </w:r>
            <w:r>
              <w:rPr>
                <w:position w:val="-12"/>
                <w:sz w:val="20"/>
              </w:rPr>
              <w:t>»</w:t>
            </w:r>
          </w:p>
        </w:tc>
        <w:tc>
          <w:tcPr>
            <w:tcW w:w="726" w:type="pct"/>
          </w:tcPr>
          <w:p w:rsidR="002B2484" w:rsidRPr="002B2484" w:rsidRDefault="002B2484" w:rsidP="007D6E45">
            <w:pPr>
              <w:ind w:firstLine="0"/>
              <w:rPr>
                <w:sz w:val="20"/>
              </w:rPr>
            </w:pPr>
            <w:r w:rsidRPr="008C3B0B">
              <w:rPr>
                <w:rFonts w:eastAsiaTheme="minorHAnsi" w:cstheme="minorBidi"/>
                <w:position w:val="-12"/>
                <w:szCs w:val="22"/>
                <w:lang w:eastAsia="en-US"/>
              </w:rPr>
              <w:object w:dxaOrig="300" w:dyaOrig="360">
                <v:shape id="_x0000_i1105" type="#_x0000_t75" style="width:15pt;height:18pt" o:ole="">
                  <v:imagedata r:id="rId180" o:title=""/>
                </v:shape>
                <o:OLEObject Type="Embed" ProgID="Equation.DSMT4" ShapeID="_x0000_i1105" DrawAspect="Content" ObjectID="_1431544445" r:id="rId189"/>
              </w:object>
            </w:r>
            <w:r>
              <w:rPr>
                <w:position w:val="-12"/>
                <w:sz w:val="20"/>
                <w:lang w:val="en-US"/>
              </w:rPr>
              <w:t xml:space="preserve">, </w:t>
            </w:r>
            <w:r>
              <w:rPr>
                <w:position w:val="-12"/>
                <w:sz w:val="20"/>
              </w:rPr>
              <w:t>«</w:t>
            </w:r>
            <w:r>
              <w:rPr>
                <w:position w:val="-12"/>
                <w:sz w:val="20"/>
                <w:lang w:val="en-US"/>
              </w:rPr>
              <w:t>RADC-TR-89-177</w:t>
            </w:r>
            <w:r>
              <w:rPr>
                <w:position w:val="-12"/>
                <w:sz w:val="20"/>
              </w:rPr>
              <w:t>»</w:t>
            </w:r>
          </w:p>
        </w:tc>
      </w:tr>
      <w:tr w:rsidR="00AF4F65" w:rsidTr="00D27999">
        <w:trPr>
          <w:trHeight w:val="968"/>
        </w:trPr>
        <w:tc>
          <w:tcPr>
            <w:tcW w:w="1273" w:type="pct"/>
            <w:vAlign w:val="center"/>
          </w:tcPr>
          <w:p w:rsidR="00AF4F65" w:rsidRDefault="00AF4F65" w:rsidP="002B2484">
            <w:pPr>
              <w:ind w:firstLine="0"/>
              <w:jc w:val="center"/>
            </w:pPr>
            <w:r>
              <w:rPr>
                <w:lang w:val="en-US"/>
              </w:rPr>
              <w:t>Texas Instruments OPA-2333</w:t>
            </w:r>
          </w:p>
        </w:tc>
        <w:tc>
          <w:tcPr>
            <w:tcW w:w="759" w:type="pct"/>
            <w:vAlign w:val="center"/>
          </w:tcPr>
          <w:p w:rsidR="00AF4F65" w:rsidRDefault="00AF4F65" w:rsidP="007D6E45">
            <w:pPr>
              <w:ind w:firstLine="0"/>
            </w:pPr>
            <w:r>
              <w:t>3,31e-10</w:t>
            </w:r>
          </w:p>
        </w:tc>
        <w:tc>
          <w:tcPr>
            <w:tcW w:w="759" w:type="pct"/>
            <w:vAlign w:val="center"/>
          </w:tcPr>
          <w:p w:rsidR="00AF4F65" w:rsidRDefault="00AF4F65" w:rsidP="007D6E45">
            <w:pPr>
              <w:ind w:firstLine="0"/>
            </w:pPr>
            <w:r>
              <w:t>2,13e-10</w:t>
            </w:r>
          </w:p>
        </w:tc>
        <w:tc>
          <w:tcPr>
            <w:tcW w:w="1483" w:type="pct"/>
            <w:vAlign w:val="center"/>
          </w:tcPr>
          <w:p w:rsidR="00AF4F65" w:rsidRDefault="00AF4F65" w:rsidP="00AF4F65">
            <w:pPr>
              <w:ind w:firstLine="0"/>
              <w:jc w:val="center"/>
            </w:pPr>
            <w:r w:rsidRPr="00EF08C6">
              <w:t>1,4674099794653E-6</w:t>
            </w:r>
          </w:p>
        </w:tc>
        <w:tc>
          <w:tcPr>
            <w:tcW w:w="726" w:type="pct"/>
            <w:vAlign w:val="center"/>
          </w:tcPr>
          <w:p w:rsidR="00AF4F65" w:rsidRPr="0010252A" w:rsidRDefault="00AF4F65" w:rsidP="00AF4F65">
            <w:pPr>
              <w:ind w:firstLine="0"/>
              <w:jc w:val="center"/>
            </w:pPr>
            <w:r>
              <w:t>3,436E-7</w:t>
            </w:r>
          </w:p>
        </w:tc>
      </w:tr>
      <w:tr w:rsidR="00AF4F65" w:rsidTr="00D27999">
        <w:trPr>
          <w:trHeight w:val="1452"/>
        </w:trPr>
        <w:tc>
          <w:tcPr>
            <w:tcW w:w="1273" w:type="pct"/>
            <w:vAlign w:val="center"/>
          </w:tcPr>
          <w:p w:rsidR="00AF4F65" w:rsidRDefault="00AF4F65" w:rsidP="002B2484">
            <w:pPr>
              <w:ind w:firstLine="0"/>
              <w:jc w:val="center"/>
            </w:pPr>
            <w:r>
              <w:t xml:space="preserve">Mirosemi </w:t>
            </w:r>
            <w:r>
              <w:rPr>
                <w:lang w:val="en-US"/>
              </w:rPr>
              <w:t>ProASIC3</w:t>
            </w:r>
            <w:r>
              <w:t xml:space="preserve"> A3P0602</w:t>
            </w:r>
          </w:p>
        </w:tc>
        <w:tc>
          <w:tcPr>
            <w:tcW w:w="759" w:type="pct"/>
            <w:vAlign w:val="center"/>
          </w:tcPr>
          <w:p w:rsidR="00AF4F65" w:rsidRDefault="00AF4F65" w:rsidP="007D6E45">
            <w:pPr>
              <w:ind w:firstLine="0"/>
            </w:pPr>
            <w:r>
              <w:t>9,09e-10</w:t>
            </w:r>
          </w:p>
        </w:tc>
        <w:tc>
          <w:tcPr>
            <w:tcW w:w="759" w:type="pct"/>
            <w:vAlign w:val="center"/>
          </w:tcPr>
          <w:p w:rsidR="00AF4F65" w:rsidRDefault="00AF4F65" w:rsidP="007D6E45">
            <w:pPr>
              <w:ind w:firstLine="0"/>
            </w:pPr>
            <w:r>
              <w:t>2,51e-08</w:t>
            </w:r>
          </w:p>
        </w:tc>
        <w:tc>
          <w:tcPr>
            <w:tcW w:w="1483" w:type="pct"/>
            <w:vAlign w:val="center"/>
          </w:tcPr>
          <w:p w:rsidR="00AF4F65" w:rsidRDefault="00AF4F65" w:rsidP="00AF4F65">
            <w:pPr>
              <w:ind w:firstLine="0"/>
              <w:jc w:val="center"/>
            </w:pPr>
            <w:r w:rsidRPr="00EF08C6">
              <w:t>1,45472180979708E-6</w:t>
            </w:r>
          </w:p>
        </w:tc>
        <w:tc>
          <w:tcPr>
            <w:tcW w:w="726" w:type="pct"/>
            <w:vAlign w:val="center"/>
          </w:tcPr>
          <w:p w:rsidR="00AF4F65" w:rsidRPr="0010252A" w:rsidRDefault="00AF4F65" w:rsidP="00AF4F65">
            <w:pPr>
              <w:ind w:firstLine="0"/>
              <w:jc w:val="center"/>
            </w:pPr>
            <w:r w:rsidRPr="0010252A">
              <w:t>4,070E-7</w:t>
            </w:r>
          </w:p>
        </w:tc>
      </w:tr>
      <w:tr w:rsidR="00AF4F65" w:rsidTr="00D27999">
        <w:trPr>
          <w:trHeight w:val="968"/>
        </w:trPr>
        <w:tc>
          <w:tcPr>
            <w:tcW w:w="1273" w:type="pct"/>
            <w:vAlign w:val="center"/>
          </w:tcPr>
          <w:p w:rsidR="00AF4F65" w:rsidRDefault="00AF4F65" w:rsidP="002B2484">
            <w:pPr>
              <w:ind w:firstLine="0"/>
              <w:jc w:val="center"/>
            </w:pPr>
            <w:r>
              <w:t>Atmel AT32UC3A05123</w:t>
            </w:r>
          </w:p>
        </w:tc>
        <w:tc>
          <w:tcPr>
            <w:tcW w:w="759" w:type="pct"/>
            <w:vAlign w:val="center"/>
          </w:tcPr>
          <w:p w:rsidR="00AF4F65" w:rsidRDefault="00AF4F65" w:rsidP="007D6E45">
            <w:pPr>
              <w:ind w:firstLine="0"/>
            </w:pPr>
            <w:r>
              <w:t>1,89e-08</w:t>
            </w:r>
          </w:p>
        </w:tc>
        <w:tc>
          <w:tcPr>
            <w:tcW w:w="759" w:type="pct"/>
            <w:vAlign w:val="center"/>
          </w:tcPr>
          <w:p w:rsidR="00AF4F65" w:rsidRDefault="00AF4F65" w:rsidP="007D6E45">
            <w:pPr>
              <w:ind w:firstLine="0"/>
            </w:pPr>
            <w:r>
              <w:t>3,50e-08</w:t>
            </w:r>
          </w:p>
        </w:tc>
        <w:tc>
          <w:tcPr>
            <w:tcW w:w="1483" w:type="pct"/>
            <w:vAlign w:val="center"/>
          </w:tcPr>
          <w:p w:rsidR="00AF4F65" w:rsidRDefault="00AF4F65" w:rsidP="00AF4F65">
            <w:pPr>
              <w:ind w:firstLine="0"/>
              <w:jc w:val="center"/>
            </w:pPr>
            <w:r>
              <w:t>1,7</w:t>
            </w:r>
            <w:r w:rsidRPr="00EF08C6">
              <w:t>3157164696642E-6</w:t>
            </w:r>
          </w:p>
        </w:tc>
        <w:tc>
          <w:tcPr>
            <w:tcW w:w="726" w:type="pct"/>
            <w:vAlign w:val="center"/>
          </w:tcPr>
          <w:p w:rsidR="00AF4F65" w:rsidRPr="0010252A" w:rsidRDefault="00AF4F65" w:rsidP="00AF4F65">
            <w:pPr>
              <w:ind w:firstLine="0"/>
              <w:jc w:val="center"/>
            </w:pPr>
            <w:r w:rsidRPr="0010252A">
              <w:t>6,487E-7</w:t>
            </w:r>
          </w:p>
        </w:tc>
      </w:tr>
      <w:tr w:rsidR="00AF4F65" w:rsidTr="00D27999">
        <w:trPr>
          <w:trHeight w:val="484"/>
        </w:trPr>
        <w:tc>
          <w:tcPr>
            <w:tcW w:w="1273" w:type="pct"/>
            <w:vAlign w:val="center"/>
          </w:tcPr>
          <w:p w:rsidR="00AF4F65" w:rsidRDefault="00AF4F65" w:rsidP="002B2484">
            <w:pPr>
              <w:ind w:firstLine="0"/>
              <w:jc w:val="center"/>
            </w:pPr>
            <w:r>
              <w:t>Microchip TC4467</w:t>
            </w:r>
          </w:p>
        </w:tc>
        <w:tc>
          <w:tcPr>
            <w:tcW w:w="759" w:type="pct"/>
            <w:vAlign w:val="center"/>
          </w:tcPr>
          <w:p w:rsidR="00AF4F65" w:rsidRDefault="00AF4F65" w:rsidP="007D6E45">
            <w:pPr>
              <w:ind w:firstLine="0"/>
            </w:pPr>
            <w:r>
              <w:t>7,78e-11</w:t>
            </w:r>
          </w:p>
        </w:tc>
        <w:tc>
          <w:tcPr>
            <w:tcW w:w="759" w:type="pct"/>
            <w:vAlign w:val="center"/>
          </w:tcPr>
          <w:p w:rsidR="00AF4F65" w:rsidRDefault="00AF4F65" w:rsidP="007D6E45">
            <w:pPr>
              <w:ind w:firstLine="0"/>
            </w:pPr>
            <w:r>
              <w:t>1,72e-08</w:t>
            </w:r>
          </w:p>
        </w:tc>
        <w:tc>
          <w:tcPr>
            <w:tcW w:w="1483" w:type="pct"/>
            <w:vAlign w:val="center"/>
          </w:tcPr>
          <w:p w:rsidR="00AF4F65" w:rsidRDefault="00AF4F65" w:rsidP="00AF4F65">
            <w:pPr>
              <w:ind w:firstLine="0"/>
              <w:jc w:val="center"/>
            </w:pPr>
            <w:r w:rsidRPr="00EF08C6">
              <w:t>1,31894290078194E-6</w:t>
            </w:r>
          </w:p>
        </w:tc>
        <w:tc>
          <w:tcPr>
            <w:tcW w:w="726" w:type="pct"/>
            <w:vAlign w:val="center"/>
          </w:tcPr>
          <w:p w:rsidR="00AF4F65" w:rsidRPr="0010252A" w:rsidRDefault="00AF4F65" w:rsidP="00AF4F65">
            <w:pPr>
              <w:ind w:firstLine="0"/>
              <w:jc w:val="center"/>
            </w:pPr>
            <w:r w:rsidRPr="0010252A">
              <w:t>3,047E-7</w:t>
            </w:r>
          </w:p>
        </w:tc>
      </w:tr>
      <w:tr w:rsidR="00AF4F65" w:rsidTr="00D27999">
        <w:trPr>
          <w:trHeight w:val="983"/>
        </w:trPr>
        <w:tc>
          <w:tcPr>
            <w:tcW w:w="1273" w:type="pct"/>
            <w:vAlign w:val="center"/>
          </w:tcPr>
          <w:p w:rsidR="00AF4F65" w:rsidRDefault="00AF4F65" w:rsidP="002B2484">
            <w:pPr>
              <w:ind w:firstLine="0"/>
              <w:jc w:val="center"/>
            </w:pPr>
            <w:r>
              <w:t>Xilinx</w:t>
            </w:r>
            <w:r>
              <w:rPr>
                <w:lang w:val="en-US"/>
              </w:rPr>
              <w:t xml:space="preserve"> Sparta</w:t>
            </w:r>
            <w:r>
              <w:t xml:space="preserve"> XC3S2005</w:t>
            </w:r>
          </w:p>
        </w:tc>
        <w:tc>
          <w:tcPr>
            <w:tcW w:w="759" w:type="pct"/>
            <w:vAlign w:val="center"/>
          </w:tcPr>
          <w:p w:rsidR="00AF4F65" w:rsidRDefault="00AF4F65" w:rsidP="007D6E45">
            <w:pPr>
              <w:ind w:firstLine="0"/>
            </w:pPr>
            <w:r>
              <w:t>5,06e-09</w:t>
            </w:r>
          </w:p>
        </w:tc>
        <w:tc>
          <w:tcPr>
            <w:tcW w:w="759" w:type="pct"/>
            <w:vAlign w:val="center"/>
          </w:tcPr>
          <w:p w:rsidR="00AF4F65" w:rsidRDefault="00AF4F65" w:rsidP="007D6E45">
            <w:pPr>
              <w:ind w:firstLine="0"/>
            </w:pPr>
            <w:r>
              <w:t>1,88e-09</w:t>
            </w:r>
          </w:p>
        </w:tc>
        <w:tc>
          <w:tcPr>
            <w:tcW w:w="1483" w:type="pct"/>
            <w:vAlign w:val="center"/>
          </w:tcPr>
          <w:p w:rsidR="00AF4F65" w:rsidRDefault="00AF4F65" w:rsidP="00AF4F65">
            <w:pPr>
              <w:ind w:firstLine="0"/>
              <w:jc w:val="center"/>
            </w:pPr>
            <w:r>
              <w:t>1</w:t>
            </w:r>
            <w:r w:rsidRPr="00EF08C6">
              <w:t>,</w:t>
            </w:r>
            <w:r>
              <w:t>29</w:t>
            </w:r>
            <w:r w:rsidRPr="00EF08C6">
              <w:t>640843649631E-6</w:t>
            </w:r>
          </w:p>
        </w:tc>
        <w:tc>
          <w:tcPr>
            <w:tcW w:w="726" w:type="pct"/>
            <w:vAlign w:val="center"/>
          </w:tcPr>
          <w:p w:rsidR="00AF4F65" w:rsidRDefault="00AF4F65" w:rsidP="00AF4F65">
            <w:pPr>
              <w:ind w:firstLine="0"/>
              <w:jc w:val="center"/>
            </w:pPr>
            <w:r w:rsidRPr="0010252A">
              <w:t>2,650E-7</w:t>
            </w:r>
          </w:p>
        </w:tc>
      </w:tr>
    </w:tbl>
    <w:p w:rsidR="002B2484" w:rsidRPr="005860D4" w:rsidRDefault="002B2484" w:rsidP="007D6E45">
      <w:pPr>
        <w:rPr>
          <w:lang w:eastAsia="ru-RU"/>
        </w:rPr>
      </w:pPr>
    </w:p>
    <w:p w:rsidR="00AF4F65" w:rsidRDefault="00AF4F65" w:rsidP="007D6E45">
      <w:pPr>
        <w:rPr>
          <w:lang w:eastAsia="ru-RU"/>
        </w:rPr>
      </w:pPr>
      <w:r>
        <w:rPr>
          <w:lang w:eastAsia="ru-RU"/>
        </w:rPr>
        <w:t xml:space="preserve">Для наглядности результаты таблицы изображены на </w:t>
      </w:r>
      <w:r w:rsidR="00E1126C">
        <w:rPr>
          <w:lang w:eastAsia="ru-RU"/>
        </w:rPr>
        <w:t>рис</w:t>
      </w:r>
      <w:r>
        <w:rPr>
          <w:lang w:eastAsia="ru-RU"/>
        </w:rPr>
        <w:t xml:space="preserve">. 1.37. в виде сравнительной диаграммы. На ней изображены все существующие методики в сравнении с </w:t>
      </w:r>
      <w:r>
        <w:rPr>
          <w:lang w:val="en-US" w:eastAsia="ru-RU"/>
        </w:rPr>
        <w:t>RADC</w:t>
      </w:r>
      <w:r w:rsidRPr="00AF4F65">
        <w:rPr>
          <w:lang w:eastAsia="ru-RU"/>
        </w:rPr>
        <w:t>-</w:t>
      </w:r>
      <w:r>
        <w:rPr>
          <w:lang w:val="en-US" w:eastAsia="ru-RU"/>
        </w:rPr>
        <w:t>TR</w:t>
      </w:r>
      <w:r w:rsidRPr="00AF4F65">
        <w:rPr>
          <w:lang w:eastAsia="ru-RU"/>
        </w:rPr>
        <w:t>-89-177</w:t>
      </w:r>
      <w:r>
        <w:rPr>
          <w:lang w:eastAsia="ru-RU"/>
        </w:rPr>
        <w:t>, которая выделена зелёным цветом.</w:t>
      </w:r>
    </w:p>
    <w:p w:rsidR="00AF4F65" w:rsidRDefault="00AF4F65" w:rsidP="007D6E45">
      <w:pPr>
        <w:rPr>
          <w:lang w:eastAsia="ru-RU"/>
        </w:rPr>
        <w:sectPr w:rsidR="00AF4F65" w:rsidSect="00CA130D">
          <w:pgSz w:w="11906" w:h="16838" w:code="9"/>
          <w:pgMar w:top="1134" w:right="851" w:bottom="1134" w:left="1701" w:header="709" w:footer="709" w:gutter="0"/>
          <w:cols w:space="708"/>
          <w:docGrid w:linePitch="381"/>
        </w:sectPr>
      </w:pPr>
    </w:p>
    <w:p w:rsidR="00AF4F65" w:rsidRDefault="00AF4F65" w:rsidP="00AF4F65">
      <w:pPr>
        <w:keepNext/>
      </w:pPr>
      <w:r>
        <w:rPr>
          <w:noProof/>
          <w:lang w:eastAsia="ru-RU"/>
        </w:rPr>
        <w:lastRenderedPageBreak/>
        <w:drawing>
          <wp:inline distT="0" distB="0" distL="0" distR="0" wp14:anchorId="1EF3E433" wp14:editId="0D864D80">
            <wp:extent cx="8667750" cy="5381625"/>
            <wp:effectExtent l="0" t="0" r="19050" b="952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rsidR="00AF4F65" w:rsidRPr="009050D0" w:rsidRDefault="00E1126C" w:rsidP="00AF4F65">
      <w:pPr>
        <w:pStyle w:val="a3"/>
        <w:rPr>
          <w:szCs w:val="28"/>
          <w:lang w:eastAsia="ru-RU"/>
        </w:rPr>
        <w:sectPr w:rsidR="00AF4F65" w:rsidRPr="009050D0" w:rsidSect="00AF4F65">
          <w:pgSz w:w="16838" w:h="11906" w:orient="landscape" w:code="9"/>
          <w:pgMar w:top="1701" w:right="1134" w:bottom="851" w:left="1134" w:header="709" w:footer="709" w:gutter="0"/>
          <w:cols w:space="708"/>
          <w:docGrid w:linePitch="381"/>
        </w:sectPr>
      </w:pPr>
      <w:r>
        <w:rPr>
          <w:szCs w:val="28"/>
          <w:lang w:eastAsia="ru-RU"/>
        </w:rPr>
        <w:t>Рис</w:t>
      </w:r>
      <w:r w:rsidR="00AF4F65" w:rsidRPr="009050D0">
        <w:rPr>
          <w:szCs w:val="28"/>
          <w:lang w:eastAsia="ru-RU"/>
        </w:rPr>
        <w:t>. 1.37. Сравнительная диаграмма расчета эксплуатационной интенсивности отказов, по различным методикам.</w:t>
      </w:r>
    </w:p>
    <w:p w:rsidR="00CA130D" w:rsidRPr="00E1126C" w:rsidRDefault="00AF4F65" w:rsidP="00E1126C">
      <w:pPr>
        <w:pStyle w:val="2"/>
      </w:pPr>
      <w:bookmarkStart w:id="29" w:name="_Toc357774361"/>
      <w:r w:rsidRPr="00E1126C">
        <w:lastRenderedPageBreak/>
        <w:t>1</w:t>
      </w:r>
      <w:r w:rsidR="00CA130D" w:rsidRPr="00E1126C">
        <w:t>1. Выводы по специальной части.</w:t>
      </w:r>
      <w:bookmarkEnd w:id="29"/>
    </w:p>
    <w:p w:rsidR="006D25D1" w:rsidRPr="00AF4F65" w:rsidRDefault="006D25D1" w:rsidP="006D25D1">
      <w:pPr>
        <w:rPr>
          <w:lang w:eastAsia="ru-RU"/>
        </w:rPr>
      </w:pPr>
      <w:r>
        <w:rPr>
          <w:lang w:eastAsia="ru-RU"/>
        </w:rPr>
        <w:t>В специальной части дипломного проекта мной был проанализирован рынок современных интегральных микросхем и по результатам анализа были выбраны пять ИМС зарубежного производства фирм:</w:t>
      </w:r>
      <w:r w:rsidR="001417A2" w:rsidRPr="001417A2">
        <w:rPr>
          <w:lang w:eastAsia="ru-RU"/>
        </w:rPr>
        <w:t xml:space="preserve"> </w:t>
      </w:r>
      <w:r w:rsidRPr="006D25D1">
        <w:rPr>
          <w:lang w:eastAsia="ru-RU"/>
        </w:rPr>
        <w:t>Texas Instruments, Xilinx, Microchip, Atmel, Actel</w:t>
      </w:r>
      <w:r w:rsidR="00D27999">
        <w:rPr>
          <w:lang w:eastAsia="ru-RU"/>
        </w:rPr>
        <w:t xml:space="preserve"> </w:t>
      </w:r>
      <w:r w:rsidRPr="006D25D1">
        <w:rPr>
          <w:lang w:eastAsia="ru-RU"/>
        </w:rPr>
        <w:t>(Microsemi).</w:t>
      </w:r>
      <w:r>
        <w:rPr>
          <w:lang w:eastAsia="ru-RU"/>
        </w:rPr>
        <w:t xml:space="preserve"> Далее было изучено на примере фирмы </w:t>
      </w:r>
      <w:r>
        <w:rPr>
          <w:lang w:val="en-US" w:eastAsia="ru-RU"/>
        </w:rPr>
        <w:t>Microsemi</w:t>
      </w:r>
      <w:r w:rsidR="00D27999">
        <w:rPr>
          <w:lang w:eastAsia="ru-RU"/>
        </w:rPr>
        <w:t xml:space="preserve"> </w:t>
      </w:r>
      <w:r w:rsidRPr="006D25D1">
        <w:rPr>
          <w:lang w:eastAsia="ru-RU"/>
        </w:rPr>
        <w:t>(</w:t>
      </w:r>
      <w:r>
        <w:rPr>
          <w:lang w:val="en-US" w:eastAsia="ru-RU"/>
        </w:rPr>
        <w:t>Actel</w:t>
      </w:r>
      <w:r w:rsidRPr="006D25D1">
        <w:rPr>
          <w:lang w:eastAsia="ru-RU"/>
        </w:rPr>
        <w:t>)</w:t>
      </w:r>
      <w:r>
        <w:rPr>
          <w:lang w:eastAsia="ru-RU"/>
        </w:rPr>
        <w:t>, как крупнейшие производители электронной компонентной базы проводят испытания электронных устройств на безотказность. Также были подробно рассмотрены и изучены методики расчета безотказности по российскому и американским справочникам: «Надёжность ЭРИ ИП» ,</w:t>
      </w:r>
      <w:r w:rsidRPr="006D25D1">
        <w:rPr>
          <w:lang w:eastAsia="ru-RU"/>
        </w:rPr>
        <w:t>«</w:t>
      </w:r>
      <w:r w:rsidRPr="006D25D1">
        <w:rPr>
          <w:lang w:val="en-US" w:eastAsia="ru-RU"/>
        </w:rPr>
        <w:t>MIL</w:t>
      </w:r>
      <w:r w:rsidRPr="006D25D1">
        <w:rPr>
          <w:lang w:eastAsia="ru-RU"/>
        </w:rPr>
        <w:t>-</w:t>
      </w:r>
      <w:r w:rsidRPr="006D25D1">
        <w:rPr>
          <w:lang w:val="en-US" w:eastAsia="ru-RU"/>
        </w:rPr>
        <w:t>HDBK</w:t>
      </w:r>
      <w:r w:rsidRPr="006D25D1">
        <w:rPr>
          <w:lang w:eastAsia="ru-RU"/>
        </w:rPr>
        <w:t>-217</w:t>
      </w:r>
      <w:r w:rsidRPr="006D25D1">
        <w:rPr>
          <w:lang w:val="en-US" w:eastAsia="ru-RU"/>
        </w:rPr>
        <w:t>F</w:t>
      </w:r>
      <w:r>
        <w:rPr>
          <w:lang w:eastAsia="ru-RU"/>
        </w:rPr>
        <w:t>,</w:t>
      </w:r>
      <w:r w:rsidRPr="006D25D1">
        <w:rPr>
          <w:lang w:eastAsia="ru-RU"/>
        </w:rPr>
        <w:t xml:space="preserve"> «</w:t>
      </w:r>
      <w:r w:rsidRPr="006D25D1">
        <w:rPr>
          <w:lang w:val="en-US" w:eastAsia="ru-RU"/>
        </w:rPr>
        <w:t>RIAC</w:t>
      </w:r>
      <w:r w:rsidRPr="006D25D1">
        <w:rPr>
          <w:lang w:eastAsia="ru-RU"/>
        </w:rPr>
        <w:t>-</w:t>
      </w:r>
      <w:r w:rsidRPr="006D25D1">
        <w:rPr>
          <w:lang w:val="en-US" w:eastAsia="ru-RU"/>
        </w:rPr>
        <w:t>HDBK</w:t>
      </w:r>
      <w:r w:rsidRPr="006D25D1">
        <w:rPr>
          <w:lang w:eastAsia="ru-RU"/>
        </w:rPr>
        <w:t>-217</w:t>
      </w:r>
      <w:r w:rsidRPr="006D25D1">
        <w:rPr>
          <w:lang w:val="en-US" w:eastAsia="ru-RU"/>
        </w:rPr>
        <w:t>PLUS</w:t>
      </w:r>
      <w:r w:rsidRPr="006D25D1">
        <w:rPr>
          <w:lang w:eastAsia="ru-RU"/>
        </w:rPr>
        <w:t>»</w:t>
      </w:r>
      <w:r>
        <w:rPr>
          <w:lang w:eastAsia="ru-RU"/>
        </w:rPr>
        <w:t xml:space="preserve">. Далее был произведен расчет эксплуатационной интенсивности отказов </w:t>
      </w:r>
      <w:r w:rsidRPr="006D25D1">
        <w:rPr>
          <w:position w:val="-12"/>
          <w:lang w:eastAsia="ru-RU"/>
        </w:rPr>
        <w:object w:dxaOrig="300" w:dyaOrig="360">
          <v:shape id="_x0000_i1106" type="#_x0000_t75" style="width:15pt;height:18pt" o:ole="">
            <v:imagedata r:id="rId191" o:title=""/>
          </v:shape>
          <o:OLEObject Type="Embed" ProgID="Equation.DSMT4" ShapeID="_x0000_i1106" DrawAspect="Content" ObjectID="_1431544446" r:id="rId192"/>
        </w:object>
      </w:r>
      <w:r>
        <w:rPr>
          <w:lang w:eastAsia="ru-RU"/>
        </w:rPr>
        <w:t xml:space="preserve"> по указанным выше методикам при помощи программного комплекса А</w:t>
      </w:r>
      <w:r w:rsidR="00AF4F65">
        <w:rPr>
          <w:lang w:eastAsia="ru-RU"/>
        </w:rPr>
        <w:t>СОНИКА-К и АСОНИКА-К-ИС. Основное</w:t>
      </w:r>
      <w:r>
        <w:rPr>
          <w:lang w:eastAsia="ru-RU"/>
        </w:rPr>
        <w:t xml:space="preserve"> в специальной части</w:t>
      </w:r>
      <w:r w:rsidR="00AF4F65">
        <w:rPr>
          <w:lang w:eastAsia="ru-RU"/>
        </w:rPr>
        <w:t xml:space="preserve"> -это</w:t>
      </w:r>
      <w:r>
        <w:rPr>
          <w:lang w:eastAsia="ru-RU"/>
        </w:rPr>
        <w:t xml:space="preserve"> создание алгоритма методики оценки безотказности интегральных схем по конструктивно-технологическим параметрам на основе американской методики </w:t>
      </w:r>
      <w:r>
        <w:rPr>
          <w:lang w:val="en-US" w:eastAsia="ru-RU"/>
        </w:rPr>
        <w:t>RADC</w:t>
      </w:r>
      <w:r w:rsidRPr="006D25D1">
        <w:rPr>
          <w:lang w:eastAsia="ru-RU"/>
        </w:rPr>
        <w:t>-</w:t>
      </w:r>
      <w:r>
        <w:rPr>
          <w:lang w:val="en-US" w:eastAsia="ru-RU"/>
        </w:rPr>
        <w:t>TR</w:t>
      </w:r>
      <w:r w:rsidRPr="006D25D1">
        <w:rPr>
          <w:lang w:eastAsia="ru-RU"/>
        </w:rPr>
        <w:t xml:space="preserve">-89-177 </w:t>
      </w:r>
      <w:r>
        <w:rPr>
          <w:lang w:eastAsia="ru-RU"/>
        </w:rPr>
        <w:t xml:space="preserve">и создание программы расчета эксплуатационной интенсивности отказов на основе полученного алгоритма в программном комплексе </w:t>
      </w:r>
      <w:r>
        <w:rPr>
          <w:lang w:val="en-US" w:eastAsia="ru-RU"/>
        </w:rPr>
        <w:t>Mathcad</w:t>
      </w:r>
      <w:r w:rsidRPr="006D25D1">
        <w:rPr>
          <w:lang w:eastAsia="ru-RU"/>
        </w:rPr>
        <w:t>.</w:t>
      </w:r>
      <w:r w:rsidR="00AF4F65">
        <w:rPr>
          <w:lang w:eastAsia="ru-RU"/>
        </w:rPr>
        <w:t xml:space="preserve"> Затем были произведены расчеты </w:t>
      </w:r>
      <w:r w:rsidR="00AF4F65" w:rsidRPr="006D25D1">
        <w:rPr>
          <w:position w:val="-12"/>
          <w:lang w:eastAsia="ru-RU"/>
        </w:rPr>
        <w:object w:dxaOrig="300" w:dyaOrig="360">
          <v:shape id="_x0000_i1107" type="#_x0000_t75" style="width:15pt;height:18pt" o:ole="">
            <v:imagedata r:id="rId191" o:title=""/>
          </v:shape>
          <o:OLEObject Type="Embed" ProgID="Equation.DSMT4" ShapeID="_x0000_i1107" DrawAspect="Content" ObjectID="_1431544447" r:id="rId193"/>
        </w:object>
      </w:r>
      <w:r w:rsidR="00AF4F65">
        <w:rPr>
          <w:position w:val="-12"/>
          <w:lang w:eastAsia="ru-RU"/>
        </w:rPr>
        <w:t xml:space="preserve"> </w:t>
      </w:r>
      <w:r w:rsidR="00AF4F65" w:rsidRPr="00AF4F65">
        <w:rPr>
          <w:lang w:eastAsia="ru-RU"/>
        </w:rPr>
        <w:t>при помощи данной программы и составлена итого</w:t>
      </w:r>
      <w:r w:rsidR="00AF4F65">
        <w:rPr>
          <w:lang w:eastAsia="ru-RU"/>
        </w:rPr>
        <w:t xml:space="preserve">вая, сравнительная диаграмма. </w:t>
      </w:r>
      <w:r w:rsidR="00AF4F65" w:rsidRPr="00AF4F65">
        <w:rPr>
          <w:lang w:eastAsia="ru-RU"/>
        </w:rPr>
        <w:t>В результате ана</w:t>
      </w:r>
      <w:r w:rsidR="00AF4F65">
        <w:rPr>
          <w:lang w:eastAsia="ru-RU"/>
        </w:rPr>
        <w:t xml:space="preserve">лиза сравнительной диаграммы, изображённой на </w:t>
      </w:r>
      <w:r w:rsidR="00E1126C">
        <w:rPr>
          <w:lang w:eastAsia="ru-RU"/>
        </w:rPr>
        <w:t>рис</w:t>
      </w:r>
      <w:r w:rsidR="00AF4F65">
        <w:rPr>
          <w:lang w:eastAsia="ru-RU"/>
        </w:rPr>
        <w:t xml:space="preserve">. 1.37 в разделе №10 можно сделать вывод, что методика расчета эксплуатационной интенсивности отказов, основанная на справочнике </w:t>
      </w:r>
      <w:r w:rsidR="00AF4F65" w:rsidRPr="00AF4F65">
        <w:rPr>
          <w:lang w:eastAsia="ru-RU"/>
        </w:rPr>
        <w:t xml:space="preserve">RADC-TR-89-177 </w:t>
      </w:r>
      <w:r w:rsidR="00AF4F65">
        <w:rPr>
          <w:lang w:eastAsia="ru-RU"/>
        </w:rPr>
        <w:t xml:space="preserve">не хуже стандартизированных (уже известных) методик, с учётом того, что для расчёта требуется меньше времени и не нужно применять специализированные программы. </w:t>
      </w:r>
    </w:p>
    <w:p w:rsidR="00CA130D" w:rsidRDefault="00CA130D" w:rsidP="00CA130D">
      <w:pPr>
        <w:rPr>
          <w:lang w:eastAsia="ru-RU"/>
        </w:rPr>
      </w:pPr>
      <w:r>
        <w:rPr>
          <w:lang w:eastAsia="ru-RU"/>
        </w:rPr>
        <w:br w:type="page"/>
      </w:r>
    </w:p>
    <w:p w:rsidR="001417A2" w:rsidRPr="001417A2" w:rsidRDefault="009E452B" w:rsidP="001417A2">
      <w:pPr>
        <w:pStyle w:val="1"/>
        <w:rPr>
          <w:lang w:val="ru-RU"/>
        </w:rPr>
      </w:pPr>
      <w:bookmarkStart w:id="30" w:name="_Toc357774362"/>
      <w:r w:rsidRPr="009E452B">
        <w:lastRenderedPageBreak/>
        <w:t>II</w:t>
      </w:r>
      <w:r w:rsidR="005F7F70" w:rsidRPr="001417A2">
        <w:rPr>
          <w:lang w:val="ru-RU"/>
        </w:rPr>
        <w:t>. Конструктивно-технологическая часть проекта.</w:t>
      </w:r>
      <w:bookmarkEnd w:id="30"/>
    </w:p>
    <w:p w:rsidR="003A67A0" w:rsidRPr="00CE0A22" w:rsidRDefault="005F7F70" w:rsidP="00E1126C">
      <w:pPr>
        <w:pStyle w:val="2"/>
        <w:rPr>
          <w:lang w:val="ru-RU"/>
        </w:rPr>
      </w:pPr>
      <w:bookmarkStart w:id="31" w:name="_Toc357774363"/>
      <w:r w:rsidRPr="00CE0A22">
        <w:rPr>
          <w:lang w:val="ru-RU"/>
        </w:rPr>
        <w:t>1</w:t>
      </w:r>
      <w:r w:rsidR="009E452B" w:rsidRPr="00CE0A22">
        <w:rPr>
          <w:lang w:val="ru-RU"/>
        </w:rPr>
        <w:t>.</w:t>
      </w:r>
      <w:r w:rsidRPr="00CE0A22">
        <w:rPr>
          <w:lang w:val="ru-RU"/>
        </w:rPr>
        <w:t xml:space="preserve"> Создание математической модели оценки безотказности на основе </w:t>
      </w:r>
      <w:r w:rsidRPr="00E1126C">
        <w:t>RADC</w:t>
      </w:r>
      <w:r w:rsidRPr="00CE0A22">
        <w:rPr>
          <w:lang w:val="ru-RU"/>
        </w:rPr>
        <w:t>-</w:t>
      </w:r>
      <w:r w:rsidRPr="00E1126C">
        <w:t>TR</w:t>
      </w:r>
      <w:r w:rsidRPr="00CE0A22">
        <w:rPr>
          <w:lang w:val="ru-RU"/>
        </w:rPr>
        <w:t>-89-177.</w:t>
      </w:r>
      <w:bookmarkEnd w:id="31"/>
    </w:p>
    <w:p w:rsidR="00DE08D3" w:rsidRPr="00DE08D3" w:rsidRDefault="00DE08D3" w:rsidP="00DE08D3">
      <w:pPr>
        <w:spacing w:after="0"/>
        <w:ind w:firstLine="708"/>
        <w:rPr>
          <w:lang w:eastAsia="ru-RU"/>
        </w:rPr>
      </w:pPr>
      <w:r w:rsidRPr="00DE08D3">
        <w:rPr>
          <w:rFonts w:eastAsia="Times New Roman" w:cs="Times New Roman"/>
          <w:szCs w:val="28"/>
          <w:lang w:eastAsia="ru-RU"/>
        </w:rPr>
        <w:t>Одной из наиболее важных характе</w:t>
      </w:r>
      <w:r w:rsidR="00E1126C">
        <w:rPr>
          <w:rFonts w:eastAsia="Times New Roman" w:cs="Times New Roman"/>
          <w:szCs w:val="28"/>
          <w:lang w:eastAsia="ru-RU"/>
        </w:rPr>
        <w:t>рис</w:t>
      </w:r>
      <w:r w:rsidRPr="00DE08D3">
        <w:rPr>
          <w:rFonts w:eastAsia="Times New Roman" w:cs="Times New Roman"/>
          <w:szCs w:val="28"/>
          <w:lang w:eastAsia="ru-RU"/>
        </w:rPr>
        <w:t xml:space="preserve">тик безотказности «сверхбольших» и «сверхбыстродействующих» интегральных микросхем (ИМС) является их эксплуатационная интенсивность отказов </w:t>
      </w:r>
      <w:r w:rsidRPr="00DE08D3">
        <w:rPr>
          <w:rFonts w:eastAsia="Times New Roman" w:cs="Times New Roman"/>
          <w:i/>
          <w:szCs w:val="28"/>
          <w:lang w:eastAsia="ru-RU"/>
        </w:rPr>
        <w:t>λ</w:t>
      </w:r>
      <w:r>
        <w:rPr>
          <w:rFonts w:eastAsia="Times New Roman" w:cs="Times New Roman"/>
          <w:szCs w:val="28"/>
          <w:vertAlign w:val="subscript"/>
          <w:lang w:eastAsia="ru-RU"/>
        </w:rPr>
        <w:t>Э</w:t>
      </w:r>
      <w:r w:rsidRPr="00DE08D3">
        <w:rPr>
          <w:rFonts w:eastAsia="Times New Roman" w:cs="Times New Roman"/>
          <w:szCs w:val="28"/>
          <w:lang w:eastAsia="ru-RU"/>
        </w:rPr>
        <w:t xml:space="preserve"> (</w:t>
      </w:r>
      <w:r w:rsidRPr="00DE08D3">
        <w:rPr>
          <w:rFonts w:eastAsia="Times New Roman" w:cs="Times New Roman"/>
          <w:i/>
          <w:szCs w:val="28"/>
          <w:lang w:eastAsia="ru-RU"/>
        </w:rPr>
        <w:t>λ</w:t>
      </w:r>
      <w:r w:rsidRPr="00DE08D3">
        <w:rPr>
          <w:rFonts w:eastAsia="Times New Roman" w:cs="Times New Roman"/>
          <w:i/>
          <w:szCs w:val="28"/>
          <w:vertAlign w:val="subscript"/>
          <w:lang w:val="en-US" w:eastAsia="ru-RU"/>
        </w:rPr>
        <w:t>P</w:t>
      </w:r>
      <w:r w:rsidRPr="00DE08D3">
        <w:rPr>
          <w:rFonts w:eastAsia="Times New Roman" w:cs="Times New Roman"/>
          <w:szCs w:val="28"/>
          <w:lang w:eastAsia="ru-RU"/>
        </w:rPr>
        <w:t xml:space="preserve"> по </w:t>
      </w:r>
      <w:r>
        <w:rPr>
          <w:lang w:val="en-US" w:eastAsia="ru-RU"/>
        </w:rPr>
        <w:t>RADC</w:t>
      </w:r>
      <w:r w:rsidRPr="005F7F70">
        <w:rPr>
          <w:lang w:eastAsia="ru-RU"/>
        </w:rPr>
        <w:t>-</w:t>
      </w:r>
      <w:r>
        <w:rPr>
          <w:lang w:val="en-US" w:eastAsia="ru-RU"/>
        </w:rPr>
        <w:t>TR</w:t>
      </w:r>
      <w:r w:rsidRPr="005F7F70">
        <w:rPr>
          <w:lang w:eastAsia="ru-RU"/>
        </w:rPr>
        <w:t>-89-177</w:t>
      </w:r>
      <w:r w:rsidRPr="00DE08D3">
        <w:rPr>
          <w:rFonts w:eastAsia="Times New Roman" w:cs="Times New Roman"/>
          <w:szCs w:val="28"/>
          <w:lang w:eastAsia="ru-RU"/>
        </w:rPr>
        <w:t xml:space="preserve">). </w:t>
      </w:r>
      <w:r w:rsidR="00A83FF1">
        <w:rPr>
          <w:rFonts w:eastAsia="Times New Roman" w:cs="Times New Roman"/>
          <w:szCs w:val="28"/>
          <w:lang w:eastAsia="ru-RU"/>
        </w:rPr>
        <w:t xml:space="preserve"> Стандартная м</w:t>
      </w:r>
      <w:r w:rsidRPr="00DE08D3">
        <w:rPr>
          <w:rFonts w:eastAsia="Times New Roman" w:cs="Times New Roman"/>
          <w:szCs w:val="28"/>
          <w:lang w:eastAsia="ru-RU"/>
        </w:rPr>
        <w:t>одель прогнозирования (расчета) эксплуатационной интенсивности отказов (</w:t>
      </w:r>
      <w:r w:rsidRPr="00DE08D3">
        <w:rPr>
          <w:rFonts w:eastAsia="Times New Roman" w:cs="Times New Roman"/>
          <w:i/>
          <w:szCs w:val="28"/>
          <w:lang w:val="en-US" w:eastAsia="ru-RU"/>
        </w:rPr>
        <w:t>reliabilityprediction</w:t>
      </w:r>
      <w:r w:rsidRPr="00DE08D3">
        <w:rPr>
          <w:rFonts w:eastAsia="Times New Roman" w:cs="Times New Roman"/>
          <w:szCs w:val="28"/>
          <w:lang w:eastAsia="ru-RU"/>
        </w:rPr>
        <w:t>) для «сверхбольших» и «сверхбыстродействующих» и микросхем (</w:t>
      </w:r>
      <w:r w:rsidRPr="00DE08D3">
        <w:rPr>
          <w:rFonts w:eastAsia="Times New Roman" w:cs="Times New Roman"/>
          <w:i/>
          <w:szCs w:val="28"/>
          <w:lang w:val="en-US" w:eastAsia="ru-RU"/>
        </w:rPr>
        <w:t>N</w:t>
      </w:r>
      <w:r w:rsidRPr="00DE08D3">
        <w:rPr>
          <w:rFonts w:eastAsia="Times New Roman" w:cs="Times New Roman"/>
          <w:szCs w:val="28"/>
          <w:lang w:eastAsia="ru-RU"/>
        </w:rPr>
        <w:t>&gt; 6·10</w:t>
      </w:r>
      <w:r w:rsidRPr="00DE08D3">
        <w:rPr>
          <w:rFonts w:eastAsia="Times New Roman" w:cs="Times New Roman"/>
          <w:szCs w:val="28"/>
          <w:vertAlign w:val="superscript"/>
          <w:lang w:eastAsia="ru-RU"/>
        </w:rPr>
        <w:t>4</w:t>
      </w:r>
      <w:r w:rsidRPr="00DE08D3">
        <w:rPr>
          <w:rFonts w:eastAsia="Times New Roman" w:cs="Times New Roman"/>
          <w:szCs w:val="28"/>
          <w:lang w:eastAsia="ru-RU"/>
        </w:rPr>
        <w:t xml:space="preserve"> вентилей), приведенная в американском военном стандарте </w:t>
      </w:r>
      <w:r>
        <w:rPr>
          <w:lang w:val="en-US" w:eastAsia="ru-RU"/>
        </w:rPr>
        <w:t>RADC</w:t>
      </w:r>
      <w:r w:rsidRPr="005F7F70">
        <w:rPr>
          <w:lang w:eastAsia="ru-RU"/>
        </w:rPr>
        <w:t>-</w:t>
      </w:r>
      <w:r>
        <w:rPr>
          <w:lang w:val="en-US" w:eastAsia="ru-RU"/>
        </w:rPr>
        <w:t>TR</w:t>
      </w:r>
      <w:r w:rsidRPr="005F7F70">
        <w:rPr>
          <w:lang w:eastAsia="ru-RU"/>
        </w:rPr>
        <w:t>-89-177</w:t>
      </w:r>
      <w:r w:rsidRPr="00DE08D3">
        <w:rPr>
          <w:rFonts w:eastAsia="Times New Roman" w:cs="Times New Roman"/>
          <w:szCs w:val="28"/>
          <w:lang w:eastAsia="ru-RU"/>
        </w:rPr>
        <w:t xml:space="preserve"> [1] (п. </w:t>
      </w:r>
      <w:r>
        <w:rPr>
          <w:rFonts w:eastAsia="Times New Roman" w:cs="Times New Roman"/>
          <w:szCs w:val="28"/>
          <w:lang w:eastAsia="ru-RU"/>
        </w:rPr>
        <w:t>7</w:t>
      </w:r>
      <w:r w:rsidRPr="00DE08D3">
        <w:rPr>
          <w:rFonts w:eastAsia="Times New Roman" w:cs="Times New Roman"/>
          <w:szCs w:val="28"/>
          <w:lang w:eastAsia="ru-RU"/>
        </w:rPr>
        <w:t>), имеет вид: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962"/>
        <w:gridCol w:w="2608"/>
      </w:tblGrid>
      <w:tr w:rsidR="0073431A" w:rsidTr="00B078C2">
        <w:trPr>
          <w:trHeight w:val="525"/>
        </w:trPr>
        <w:tc>
          <w:tcPr>
            <w:tcW w:w="6962" w:type="dxa"/>
            <w:shd w:val="clear" w:color="auto" w:fill="FFFFFF" w:themeFill="background1"/>
            <w:vAlign w:val="center"/>
          </w:tcPr>
          <w:p w:rsidR="0073431A" w:rsidRDefault="0073431A" w:rsidP="00B078C2">
            <w:pPr>
              <w:ind w:firstLine="0"/>
              <w:jc w:val="center"/>
            </w:pPr>
            <w:r w:rsidRPr="00893126">
              <w:rPr>
                <w:rFonts w:eastAsiaTheme="minorHAnsi" w:cstheme="minorBidi"/>
                <w:szCs w:val="22"/>
                <w:lang w:val="en-US" w:eastAsia="en-US"/>
              </w:rPr>
              <w:object w:dxaOrig="5860" w:dyaOrig="760">
                <v:shape id="_x0000_i1108" type="#_x0000_t75" style="width:293.3pt;height:38.25pt" o:ole="">
                  <v:imagedata r:id="rId194" o:title=""/>
                </v:shape>
                <o:OLEObject Type="Embed" ProgID="Equation.DSMT4" ShapeID="_x0000_i1108" DrawAspect="Content" ObjectID="_1431544448" r:id="rId195"/>
              </w:object>
            </w:r>
          </w:p>
        </w:tc>
        <w:tc>
          <w:tcPr>
            <w:tcW w:w="2608" w:type="dxa"/>
            <w:shd w:val="clear" w:color="auto" w:fill="FFFFFF" w:themeFill="background1"/>
          </w:tcPr>
          <w:p w:rsidR="0073431A" w:rsidRPr="0073431A" w:rsidRDefault="00C97772" w:rsidP="0073431A">
            <w:pPr>
              <w:ind w:firstLine="0"/>
              <w:jc w:val="right"/>
            </w:pPr>
            <w:r>
              <w:t>(</w:t>
            </w:r>
            <w:r w:rsidR="001400C5">
              <w:t>2.</w:t>
            </w:r>
            <w:r w:rsidR="0073431A">
              <w:t>1)</w:t>
            </w:r>
          </w:p>
        </w:tc>
      </w:tr>
    </w:tbl>
    <w:p w:rsidR="005F7F70" w:rsidRDefault="001400C5" w:rsidP="0073431A">
      <w:r>
        <w:rPr>
          <w:szCs w:val="28"/>
        </w:rPr>
        <w:t>В (2.</w:t>
      </w:r>
      <w:r w:rsidR="00A83FF1" w:rsidRPr="00050349">
        <w:rPr>
          <w:szCs w:val="28"/>
        </w:rPr>
        <w:t>1) первое слагаемое характеризует интенсивность отказов к</w:t>
      </w:r>
      <w:r w:rsidR="00E1126C">
        <w:rPr>
          <w:szCs w:val="28"/>
        </w:rPr>
        <w:t>рис</w:t>
      </w:r>
      <w:r w:rsidR="00A83FF1" w:rsidRPr="00050349">
        <w:rPr>
          <w:szCs w:val="28"/>
        </w:rPr>
        <w:t>талла; второе слагаемое характеризует интенсивность отказов корпуса; третье слагаемое характеризует устойчивость к воздействию заряда статического электричества.</w:t>
      </w:r>
    </w:p>
    <w:p w:rsidR="00DE08D3" w:rsidRDefault="00DE08D3" w:rsidP="00DE08D3">
      <w:r>
        <w:t xml:space="preserve">1. </w:t>
      </w:r>
      <w:r w:rsidR="005F7F70" w:rsidRPr="004C2610">
        <w:object w:dxaOrig="400" w:dyaOrig="360">
          <v:shape id="_x0000_i1109" type="#_x0000_t75" style="width:20.25pt;height:18.75pt" o:ole="">
            <v:imagedata r:id="rId196" o:title=""/>
          </v:shape>
          <o:OLEObject Type="Embed" ProgID="Equation.DSMT4" ShapeID="_x0000_i1109" DrawAspect="Content" ObjectID="_1431544449" r:id="rId197"/>
        </w:object>
      </w:r>
      <w:r w:rsidR="005F7F70" w:rsidRPr="004C2610">
        <w:t xml:space="preserve"> - интенсив</w:t>
      </w:r>
      <w:r w:rsidR="005F7F70">
        <w:t>ность отказов к</w:t>
      </w:r>
      <w:r w:rsidR="00E1126C">
        <w:t>рис</w:t>
      </w:r>
      <w:r w:rsidR="005F7F70">
        <w:t>талла</w:t>
      </w:r>
      <w:r>
        <w:t>. Значение выбирается в зависимости от типа микросхемы.</w:t>
      </w:r>
    </w:p>
    <w:p w:rsidR="00DE08D3" w:rsidRPr="009050D0" w:rsidRDefault="001400C5" w:rsidP="00D27999">
      <w:pPr>
        <w:pStyle w:val="a3"/>
        <w:jc w:val="right"/>
        <w:rPr>
          <w:szCs w:val="28"/>
          <w:lang w:val="en-US"/>
        </w:rPr>
      </w:pPr>
      <w:r w:rsidRPr="009050D0">
        <w:rPr>
          <w:szCs w:val="28"/>
        </w:rPr>
        <w:t>Таблица</w:t>
      </w:r>
      <w:r w:rsidRPr="009050D0">
        <w:rPr>
          <w:szCs w:val="28"/>
          <w:lang w:val="en-US"/>
        </w:rPr>
        <w:t xml:space="preserve">. </w:t>
      </w:r>
      <w:r w:rsidRPr="009050D0">
        <w:rPr>
          <w:szCs w:val="28"/>
        </w:rPr>
        <w:t>2.</w:t>
      </w:r>
      <w:r w:rsidR="00DE08D3" w:rsidRPr="009050D0">
        <w:rPr>
          <w:szCs w:val="28"/>
          <w:lang w:val="en-US"/>
        </w:rPr>
        <w:t>1</w:t>
      </w:r>
      <w:r w:rsidRPr="009050D0">
        <w:rPr>
          <w:szCs w:val="28"/>
          <w:lang w:val="en-US"/>
        </w:rPr>
        <w:t>.</w:t>
      </w:r>
      <w:r w:rsidR="00DE08D3" w:rsidRPr="009050D0">
        <w:rPr>
          <w:szCs w:val="28"/>
          <w:lang w:val="en-US"/>
        </w:rPr>
        <w:t xml:space="preserve"> </w:t>
      </w:r>
      <w:r w:rsidR="00DE08D3" w:rsidRPr="009050D0">
        <w:rPr>
          <w:szCs w:val="28"/>
        </w:rPr>
        <w:t>Значения</w:t>
      </w:r>
      <w:r w:rsidR="00DE08D3" w:rsidRPr="009050D0">
        <w:rPr>
          <w:szCs w:val="28"/>
          <w:lang w:val="en-US"/>
        </w:rPr>
        <w:t xml:space="preserve"> </w:t>
      </w:r>
      <w:r w:rsidR="00DE08D3" w:rsidRPr="009050D0">
        <w:rPr>
          <w:position w:val="-12"/>
          <w:szCs w:val="28"/>
        </w:rPr>
        <w:object w:dxaOrig="400" w:dyaOrig="360">
          <v:shape id="_x0000_i1110" type="#_x0000_t75" style="width:20.25pt;height:18.75pt" o:ole="">
            <v:imagedata r:id="rId198" o:title=""/>
          </v:shape>
          <o:OLEObject Type="Embed" ProgID="Equation.DSMT4" ShapeID="_x0000_i1110" DrawAspect="Content" ObjectID="_1431544450" r:id="rId199"/>
        </w:object>
      </w:r>
    </w:p>
    <w:tbl>
      <w:tblPr>
        <w:tblStyle w:val="af"/>
        <w:tblW w:w="0" w:type="auto"/>
        <w:tblLook w:val="04A0" w:firstRow="1" w:lastRow="0" w:firstColumn="1" w:lastColumn="0" w:noHBand="0" w:noVBand="1"/>
      </w:tblPr>
      <w:tblGrid>
        <w:gridCol w:w="4785"/>
        <w:gridCol w:w="4785"/>
      </w:tblGrid>
      <w:tr w:rsidR="00DE08D3" w:rsidRPr="001400C5" w:rsidTr="00DE08D3">
        <w:tc>
          <w:tcPr>
            <w:tcW w:w="4785" w:type="dxa"/>
          </w:tcPr>
          <w:p w:rsidR="00DE08D3" w:rsidRPr="001400C5" w:rsidRDefault="00DE08D3" w:rsidP="00DE08D3">
            <w:pPr>
              <w:ind w:firstLine="0"/>
              <w:jc w:val="center"/>
              <w:rPr>
                <w:lang w:val="en-US"/>
              </w:rPr>
            </w:pPr>
            <w:r>
              <w:t>Тип</w:t>
            </w:r>
            <w:r w:rsidRPr="001400C5">
              <w:rPr>
                <w:lang w:val="en-US"/>
              </w:rPr>
              <w:t xml:space="preserve"> </w:t>
            </w:r>
            <w:r>
              <w:t>микросхемы</w:t>
            </w:r>
          </w:p>
        </w:tc>
        <w:tc>
          <w:tcPr>
            <w:tcW w:w="4786" w:type="dxa"/>
          </w:tcPr>
          <w:p w:rsidR="00DE08D3" w:rsidRPr="001400C5" w:rsidRDefault="00DE08D3" w:rsidP="00DE08D3">
            <w:pPr>
              <w:ind w:firstLine="0"/>
              <w:rPr>
                <w:lang w:val="en-US"/>
              </w:rPr>
            </w:pPr>
            <w:r>
              <w:t>Значение</w:t>
            </w:r>
            <w:r w:rsidRPr="001400C5">
              <w:rPr>
                <w:lang w:val="en-US"/>
              </w:rPr>
              <w:t xml:space="preserve"> </w:t>
            </w:r>
            <w:r w:rsidRPr="00DE08D3">
              <w:rPr>
                <w:rFonts w:eastAsiaTheme="minorHAnsi" w:cstheme="minorBidi"/>
                <w:position w:val="-12"/>
                <w:szCs w:val="22"/>
                <w:lang w:eastAsia="en-US"/>
              </w:rPr>
              <w:object w:dxaOrig="400" w:dyaOrig="360">
                <v:shape id="_x0000_i1111" type="#_x0000_t75" style="width:20.25pt;height:18.75pt" o:ole="">
                  <v:imagedata r:id="rId198" o:title=""/>
                </v:shape>
                <o:OLEObject Type="Embed" ProgID="Equation.DSMT4" ShapeID="_x0000_i1111" DrawAspect="Content" ObjectID="_1431544451" r:id="rId200"/>
              </w:object>
            </w:r>
          </w:p>
        </w:tc>
      </w:tr>
      <w:tr w:rsidR="00DE08D3" w:rsidRPr="001400C5" w:rsidTr="00DE08D3">
        <w:tc>
          <w:tcPr>
            <w:tcW w:w="4785" w:type="dxa"/>
          </w:tcPr>
          <w:p w:rsidR="00DE08D3" w:rsidRPr="00DE08D3" w:rsidRDefault="00DE08D3" w:rsidP="00DE08D3">
            <w:pPr>
              <w:ind w:firstLine="0"/>
              <w:rPr>
                <w:lang w:val="en-US"/>
              </w:rPr>
            </w:pPr>
            <w:r>
              <w:rPr>
                <w:lang w:val="en-US"/>
              </w:rPr>
              <w:t>Logic and Custom Devices</w:t>
            </w:r>
          </w:p>
        </w:tc>
        <w:tc>
          <w:tcPr>
            <w:tcW w:w="4786" w:type="dxa"/>
          </w:tcPr>
          <w:p w:rsidR="00DE08D3" w:rsidRPr="00DE08D3" w:rsidRDefault="00DE08D3" w:rsidP="00DE08D3">
            <w:pPr>
              <w:ind w:firstLine="0"/>
              <w:rPr>
                <w:lang w:val="en-US"/>
              </w:rPr>
            </w:pPr>
            <w:r>
              <w:rPr>
                <w:lang w:val="en-US"/>
              </w:rPr>
              <w:t>0.02</w:t>
            </w:r>
          </w:p>
        </w:tc>
      </w:tr>
      <w:tr w:rsidR="00DE08D3" w:rsidRPr="001400C5" w:rsidTr="00DE08D3">
        <w:tc>
          <w:tcPr>
            <w:tcW w:w="4785" w:type="dxa"/>
          </w:tcPr>
          <w:p w:rsidR="00DE08D3" w:rsidRPr="00DE08D3" w:rsidRDefault="00DE08D3" w:rsidP="00DE08D3">
            <w:pPr>
              <w:ind w:firstLine="0"/>
              <w:rPr>
                <w:lang w:val="en-US"/>
              </w:rPr>
            </w:pPr>
            <w:r>
              <w:rPr>
                <w:lang w:val="en-US"/>
              </w:rPr>
              <w:t>Memory and Gate Array</w:t>
            </w:r>
          </w:p>
        </w:tc>
        <w:tc>
          <w:tcPr>
            <w:tcW w:w="4786" w:type="dxa"/>
          </w:tcPr>
          <w:p w:rsidR="00DE08D3" w:rsidRPr="00DE08D3" w:rsidRDefault="00DE08D3" w:rsidP="00DE08D3">
            <w:pPr>
              <w:ind w:firstLine="0"/>
              <w:rPr>
                <w:lang w:val="en-US"/>
              </w:rPr>
            </w:pPr>
            <w:r>
              <w:rPr>
                <w:lang w:val="en-US"/>
              </w:rPr>
              <w:t>0.03</w:t>
            </w:r>
          </w:p>
        </w:tc>
      </w:tr>
    </w:tbl>
    <w:p w:rsidR="00DE08D3" w:rsidRDefault="00DE08D3" w:rsidP="00DE08D3">
      <w:pPr>
        <w:rPr>
          <w:lang w:val="en-US"/>
        </w:rPr>
      </w:pPr>
    </w:p>
    <w:p w:rsidR="00DE08D3" w:rsidRDefault="00DE08D3" w:rsidP="00DE08D3">
      <w:r w:rsidRPr="00DB6802">
        <w:t xml:space="preserve">2. </w:t>
      </w:r>
      <w:r w:rsidR="005F7F70" w:rsidRPr="004C2610">
        <w:object w:dxaOrig="520" w:dyaOrig="360">
          <v:shape id="_x0000_i1112" type="#_x0000_t75" style="width:26.25pt;height:18.75pt" o:ole="">
            <v:imagedata r:id="rId201" o:title=""/>
          </v:shape>
          <o:OLEObject Type="Embed" ProgID="Equation.DSMT4" ShapeID="_x0000_i1112" DrawAspect="Content" ObjectID="_1431544452" r:id="rId202"/>
        </w:object>
      </w:r>
      <w:r w:rsidR="005F7F70" w:rsidRPr="004C2610">
        <w:t xml:space="preserve"> - </w:t>
      </w:r>
      <w:r w:rsidR="005F7F70">
        <w:t>коэффициент, зависящий от процесса производства</w:t>
      </w:r>
      <w:r w:rsidRPr="00DE08D3">
        <w:t xml:space="preserve">.  </w:t>
      </w:r>
      <w:r w:rsidR="001400C5">
        <w:t>Значения берутся из таблицы 2</w:t>
      </w:r>
      <w:r>
        <w:t>.2</w:t>
      </w:r>
      <w:r w:rsidR="001400C5">
        <w:t>.</w:t>
      </w:r>
    </w:p>
    <w:p w:rsidR="00DE08D3" w:rsidRPr="009050D0" w:rsidRDefault="001400C5" w:rsidP="001400C5">
      <w:pPr>
        <w:pStyle w:val="a3"/>
        <w:jc w:val="right"/>
        <w:rPr>
          <w:szCs w:val="28"/>
        </w:rPr>
      </w:pPr>
      <w:r w:rsidRPr="009050D0">
        <w:rPr>
          <w:szCs w:val="28"/>
        </w:rPr>
        <w:lastRenderedPageBreak/>
        <w:t xml:space="preserve">Таблица </w:t>
      </w:r>
      <w:r w:rsidR="00DE08D3" w:rsidRPr="009050D0">
        <w:rPr>
          <w:szCs w:val="28"/>
        </w:rPr>
        <w:t>2</w:t>
      </w:r>
      <w:r w:rsidRPr="009050D0">
        <w:rPr>
          <w:szCs w:val="28"/>
        </w:rPr>
        <w:t>.3.</w:t>
      </w:r>
      <w:r w:rsidR="00DE08D3" w:rsidRPr="009050D0">
        <w:rPr>
          <w:szCs w:val="28"/>
        </w:rPr>
        <w:t xml:space="preserve"> Значения </w:t>
      </w:r>
      <w:r w:rsidR="00DE08D3" w:rsidRPr="009050D0">
        <w:rPr>
          <w:szCs w:val="28"/>
        </w:rPr>
        <w:object w:dxaOrig="520" w:dyaOrig="360">
          <v:shape id="_x0000_i1113" type="#_x0000_t75" style="width:26.25pt;height:18.75pt" o:ole="">
            <v:imagedata r:id="rId201" o:title=""/>
          </v:shape>
          <o:OLEObject Type="Embed" ProgID="Equation.DSMT4" ShapeID="_x0000_i1113" DrawAspect="Content" ObjectID="_1431544453" r:id="rId203"/>
        </w:object>
      </w:r>
    </w:p>
    <w:tbl>
      <w:tblPr>
        <w:tblStyle w:val="af"/>
        <w:tblW w:w="0" w:type="auto"/>
        <w:tblLook w:val="04A0" w:firstRow="1" w:lastRow="0" w:firstColumn="1" w:lastColumn="0" w:noHBand="0" w:noVBand="1"/>
      </w:tblPr>
      <w:tblGrid>
        <w:gridCol w:w="4785"/>
        <w:gridCol w:w="4785"/>
      </w:tblGrid>
      <w:tr w:rsidR="00DE08D3" w:rsidTr="00DE08D3">
        <w:tc>
          <w:tcPr>
            <w:tcW w:w="4785" w:type="dxa"/>
          </w:tcPr>
          <w:p w:rsidR="00DE08D3" w:rsidRDefault="00DE08D3" w:rsidP="00DE08D3">
            <w:pPr>
              <w:ind w:firstLine="0"/>
            </w:pPr>
            <w:r>
              <w:t>Процесс производства</w:t>
            </w:r>
          </w:p>
        </w:tc>
        <w:tc>
          <w:tcPr>
            <w:tcW w:w="4786" w:type="dxa"/>
          </w:tcPr>
          <w:p w:rsidR="00DE08D3" w:rsidRDefault="00DE08D3" w:rsidP="00DE08D3">
            <w:pPr>
              <w:ind w:firstLine="0"/>
            </w:pPr>
            <w:r>
              <w:t xml:space="preserve">Значение </w:t>
            </w:r>
            <w:r w:rsidRPr="004C2610">
              <w:rPr>
                <w:rFonts w:eastAsiaTheme="minorHAnsi" w:cstheme="minorBidi"/>
                <w:szCs w:val="22"/>
                <w:lang w:eastAsia="en-US"/>
              </w:rPr>
              <w:object w:dxaOrig="520" w:dyaOrig="360">
                <v:shape id="_x0000_i1114" type="#_x0000_t75" style="width:26.25pt;height:18.75pt" o:ole="">
                  <v:imagedata r:id="rId201" o:title=""/>
                </v:shape>
                <o:OLEObject Type="Embed" ProgID="Equation.DSMT4" ShapeID="_x0000_i1114" DrawAspect="Content" ObjectID="_1431544454" r:id="rId204"/>
              </w:object>
            </w:r>
          </w:p>
        </w:tc>
      </w:tr>
      <w:tr w:rsidR="00DE08D3" w:rsidTr="00DE08D3">
        <w:tc>
          <w:tcPr>
            <w:tcW w:w="4785" w:type="dxa"/>
          </w:tcPr>
          <w:p w:rsidR="00DE08D3" w:rsidRPr="001400C5" w:rsidRDefault="00DE08D3" w:rsidP="00DE08D3">
            <w:pPr>
              <w:ind w:firstLine="0"/>
            </w:pPr>
            <w:r>
              <w:rPr>
                <w:lang w:val="en-US"/>
              </w:rPr>
              <w:t>QML</w:t>
            </w:r>
            <w:r w:rsidRPr="001400C5">
              <w:t xml:space="preserve"> </w:t>
            </w:r>
            <w:r>
              <w:t xml:space="preserve">или </w:t>
            </w:r>
            <w:r>
              <w:rPr>
                <w:lang w:val="en-US"/>
              </w:rPr>
              <w:t>QPL</w:t>
            </w:r>
          </w:p>
        </w:tc>
        <w:tc>
          <w:tcPr>
            <w:tcW w:w="4786" w:type="dxa"/>
          </w:tcPr>
          <w:p w:rsidR="00DE08D3" w:rsidRPr="001400C5" w:rsidRDefault="00DE08D3" w:rsidP="00DE08D3">
            <w:pPr>
              <w:ind w:firstLine="0"/>
            </w:pPr>
            <w:r w:rsidRPr="001400C5">
              <w:t>0.55</w:t>
            </w:r>
          </w:p>
        </w:tc>
      </w:tr>
      <w:tr w:rsidR="00DE08D3" w:rsidTr="00DE08D3">
        <w:tc>
          <w:tcPr>
            <w:tcW w:w="4785" w:type="dxa"/>
          </w:tcPr>
          <w:p w:rsidR="00DE08D3" w:rsidRPr="00DE08D3" w:rsidRDefault="00DE08D3" w:rsidP="00DE08D3">
            <w:pPr>
              <w:ind w:firstLine="0"/>
            </w:pPr>
            <w:r>
              <w:t xml:space="preserve">Не </w:t>
            </w:r>
            <w:r>
              <w:rPr>
                <w:lang w:val="en-US"/>
              </w:rPr>
              <w:t>QML</w:t>
            </w:r>
            <w:r>
              <w:t xml:space="preserve">или не </w:t>
            </w:r>
            <w:r>
              <w:rPr>
                <w:lang w:val="en-US"/>
              </w:rPr>
              <w:t>QPL</w:t>
            </w:r>
          </w:p>
        </w:tc>
        <w:tc>
          <w:tcPr>
            <w:tcW w:w="4786" w:type="dxa"/>
          </w:tcPr>
          <w:p w:rsidR="00DE08D3" w:rsidRPr="001400C5" w:rsidRDefault="00DE08D3" w:rsidP="00DE08D3">
            <w:pPr>
              <w:ind w:firstLine="0"/>
            </w:pPr>
            <w:r w:rsidRPr="001400C5">
              <w:t>2.0</w:t>
            </w:r>
          </w:p>
        </w:tc>
      </w:tr>
    </w:tbl>
    <w:p w:rsidR="00DE08D3" w:rsidRDefault="00DE08D3" w:rsidP="00DE08D3"/>
    <w:p w:rsidR="00DE08D3" w:rsidRDefault="00DE08D3" w:rsidP="00DE08D3">
      <w:r>
        <w:t xml:space="preserve">3. </w:t>
      </w:r>
      <w:r w:rsidR="005F7F70" w:rsidRPr="004C2610">
        <w:object w:dxaOrig="300" w:dyaOrig="360">
          <v:shape id="_x0000_i1115" type="#_x0000_t75" style="width:15pt;height:18.75pt" o:ole="">
            <v:imagedata r:id="rId205" o:title=""/>
          </v:shape>
          <o:OLEObject Type="Embed" ProgID="Equation.DSMT4" ShapeID="_x0000_i1115" DrawAspect="Content" ObjectID="_1431544455" r:id="rId206"/>
        </w:object>
      </w:r>
      <w:r w:rsidR="005F7F70" w:rsidRPr="004C2610">
        <w:t xml:space="preserve"> - </w:t>
      </w:r>
      <w:r w:rsidR="005F7F70">
        <w:t>коэффициент, зависящий от температуры</w:t>
      </w:r>
      <w:r>
        <w:t xml:space="preserve">. </w:t>
      </w:r>
      <w:r w:rsidR="00A83FF1">
        <w:t xml:space="preserve"> О</w:t>
      </w:r>
      <w:r w:rsidR="00A83FF1" w:rsidRPr="00050349">
        <w:rPr>
          <w:szCs w:val="28"/>
        </w:rPr>
        <w:t>писывает зависимость интенсивности отказов к</w:t>
      </w:r>
      <w:r w:rsidR="00E1126C">
        <w:rPr>
          <w:szCs w:val="28"/>
        </w:rPr>
        <w:t>рис</w:t>
      </w:r>
      <w:r w:rsidR="00A83FF1" w:rsidRPr="00050349">
        <w:rPr>
          <w:szCs w:val="28"/>
        </w:rPr>
        <w:t>талла от температуры, а его математическая модель основана на законе Аррениуса:</w:t>
      </w:r>
      <w:r w:rsidR="001400C5">
        <w:rPr>
          <w:szCs w:val="28"/>
        </w:rPr>
        <w:t xml:space="preserve"> </w:t>
      </w:r>
      <w:r w:rsidR="001400C5">
        <w:t>Считается по формуле (2</w:t>
      </w:r>
      <w:r>
        <w:t>.2)</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3431A" w:rsidTr="00B078C2">
        <w:tc>
          <w:tcPr>
            <w:tcW w:w="4785" w:type="dxa"/>
            <w:vAlign w:val="center"/>
          </w:tcPr>
          <w:p w:rsidR="0073431A" w:rsidRDefault="0073431A" w:rsidP="00B078C2">
            <w:pPr>
              <w:ind w:firstLine="0"/>
              <w:jc w:val="center"/>
            </w:pPr>
            <w:r w:rsidRPr="00050349">
              <w:rPr>
                <w:rFonts w:eastAsiaTheme="minorHAnsi" w:cstheme="minorBidi"/>
                <w:position w:val="-34"/>
                <w:szCs w:val="28"/>
                <w:lang w:val="en-US" w:eastAsia="en-US"/>
              </w:rPr>
              <w:object w:dxaOrig="2659" w:dyaOrig="800">
                <v:shape id="_x0000_i1116" type="#_x0000_t75" style="width:132.7pt;height:39.75pt" o:ole="">
                  <v:imagedata r:id="rId207" o:title=""/>
                </v:shape>
                <o:OLEObject Type="Embed" ProgID="Equation.DSMT4" ShapeID="_x0000_i1116" DrawAspect="Content" ObjectID="_1431544456" r:id="rId208"/>
              </w:object>
            </w:r>
          </w:p>
        </w:tc>
        <w:tc>
          <w:tcPr>
            <w:tcW w:w="4785" w:type="dxa"/>
            <w:vAlign w:val="center"/>
          </w:tcPr>
          <w:p w:rsidR="0073431A" w:rsidRDefault="00C97772" w:rsidP="0073431A">
            <w:pPr>
              <w:ind w:firstLine="0"/>
              <w:jc w:val="right"/>
            </w:pPr>
            <w:r>
              <w:t>(</w:t>
            </w:r>
            <w:r w:rsidR="001400C5">
              <w:t>2.</w:t>
            </w:r>
            <w:r w:rsidR="0073431A">
              <w:t>2)</w:t>
            </w:r>
          </w:p>
        </w:tc>
      </w:tr>
    </w:tbl>
    <w:p w:rsidR="00DE08D3" w:rsidRDefault="00DE08D3" w:rsidP="00DE08D3">
      <w:r w:rsidRPr="0041316D">
        <w:t xml:space="preserve">где: </w:t>
      </w:r>
    </w:p>
    <w:p w:rsidR="00DE08D3" w:rsidRDefault="00DE08D3" w:rsidP="00DE08D3">
      <w:r w:rsidRPr="005C12D1">
        <w:rPr>
          <w:i/>
        </w:rPr>
        <w:t>k</w:t>
      </w:r>
      <w:r w:rsidRPr="0041316D">
        <w:t xml:space="preserve">- постоянная Больцмана, [эВ/°К]; </w:t>
      </w:r>
    </w:p>
    <w:p w:rsidR="00DE08D3" w:rsidRDefault="00DE08D3" w:rsidP="00DE08D3">
      <w:r w:rsidRPr="005C12D1">
        <w:rPr>
          <w:i/>
        </w:rPr>
        <w:t>T</w:t>
      </w:r>
      <w:r w:rsidRPr="0041316D">
        <w:t xml:space="preserve"> – рабочая температура к</w:t>
      </w:r>
      <w:r w:rsidR="00E1126C">
        <w:t>рис</w:t>
      </w:r>
      <w:r w:rsidRPr="0041316D">
        <w:t>талла (к</w:t>
      </w:r>
      <w:r w:rsidR="00E1126C">
        <w:t>рис</w:t>
      </w:r>
      <w:r w:rsidRPr="0041316D">
        <w:t xml:space="preserve">таллической решетки), [°К]; </w:t>
      </w:r>
    </w:p>
    <w:p w:rsidR="00DE08D3" w:rsidRPr="00D82049" w:rsidRDefault="00DE08D3" w:rsidP="00DE08D3">
      <w:r w:rsidRPr="005C12D1">
        <w:rPr>
          <w:i/>
        </w:rPr>
        <w:t>Т</w:t>
      </w:r>
      <w:r w:rsidRPr="005C12D1">
        <w:rPr>
          <w:i/>
          <w:vertAlign w:val="subscript"/>
        </w:rPr>
        <w:t>0</w:t>
      </w:r>
      <w:r w:rsidRPr="0041316D">
        <w:t xml:space="preserve"> – номинальная температура к</w:t>
      </w:r>
      <w:r w:rsidR="00E1126C">
        <w:t>рис</w:t>
      </w:r>
      <w:r w:rsidRPr="0041316D">
        <w:t>талла (к</w:t>
      </w:r>
      <w:r w:rsidR="00E1126C">
        <w:t>рис</w:t>
      </w:r>
      <w:r w:rsidRPr="0041316D">
        <w:t>таллической решетки), [°К].</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3431A" w:rsidTr="00B078C2">
        <w:tc>
          <w:tcPr>
            <w:tcW w:w="4785" w:type="dxa"/>
            <w:vAlign w:val="center"/>
          </w:tcPr>
          <w:p w:rsidR="0073431A" w:rsidRDefault="0073431A" w:rsidP="00B078C2">
            <w:pPr>
              <w:ind w:firstLine="0"/>
              <w:jc w:val="center"/>
            </w:pPr>
            <w:r w:rsidRPr="00DE08D3">
              <w:rPr>
                <w:rFonts w:eastAsiaTheme="minorHAnsi" w:cstheme="minorBidi"/>
                <w:szCs w:val="22"/>
                <w:lang w:eastAsia="en-US"/>
              </w:rPr>
              <w:object w:dxaOrig="2480" w:dyaOrig="360">
                <v:shape id="_x0000_i1117" type="#_x0000_t75" style="width:123.75pt;height:18.75pt" o:ole="">
                  <v:imagedata r:id="rId209" o:title=""/>
                </v:shape>
                <o:OLEObject Type="Embed" ProgID="Equation.DSMT4" ShapeID="_x0000_i1117" DrawAspect="Content" ObjectID="_1431544457" r:id="rId210"/>
              </w:object>
            </w:r>
          </w:p>
        </w:tc>
        <w:tc>
          <w:tcPr>
            <w:tcW w:w="4785" w:type="dxa"/>
            <w:vAlign w:val="center"/>
          </w:tcPr>
          <w:p w:rsidR="0073431A" w:rsidRDefault="00C97772" w:rsidP="0073431A">
            <w:pPr>
              <w:ind w:firstLine="0"/>
              <w:jc w:val="right"/>
            </w:pPr>
            <w:r>
              <w:t>(</w:t>
            </w:r>
            <w:r w:rsidR="001400C5">
              <w:t>2.</w:t>
            </w:r>
            <w:r w:rsidR="0073431A">
              <w:t>3)</w:t>
            </w:r>
          </w:p>
        </w:tc>
      </w:tr>
    </w:tbl>
    <w:p w:rsidR="00DE08D3" w:rsidRDefault="00DE08D3" w:rsidP="00DE08D3">
      <w:r w:rsidRPr="00964ED2">
        <w:object w:dxaOrig="279" w:dyaOrig="360">
          <v:shape id="_x0000_i1118" type="#_x0000_t75" style="width:14.25pt;height:18.75pt" o:ole="">
            <v:imagedata r:id="rId211" o:title=""/>
          </v:shape>
          <o:OLEObject Type="Embed" ProgID="Equation.DSMT4" ShapeID="_x0000_i1118" DrawAspect="Content" ObjectID="_1431544458" r:id="rId212"/>
        </w:object>
      </w:r>
      <w:r w:rsidRPr="00964ED2">
        <w:t xml:space="preserve"> - температура корпуса, в °С; </w:t>
      </w:r>
    </w:p>
    <w:p w:rsidR="00DE08D3" w:rsidRDefault="00DE08D3" w:rsidP="00DE08D3">
      <w:r w:rsidRPr="00964ED2">
        <w:object w:dxaOrig="279" w:dyaOrig="360">
          <v:shape id="_x0000_i1119" type="#_x0000_t75" style="width:14.25pt;height:18.75pt" o:ole="">
            <v:imagedata r:id="rId213" o:title=""/>
          </v:shape>
          <o:OLEObject Type="Embed" ProgID="Equation.DSMT4" ShapeID="_x0000_i1119" DrawAspect="Content" ObjectID="_1431544459" r:id="rId214"/>
        </w:object>
      </w:r>
      <w:r w:rsidRPr="00964ED2">
        <w:t xml:space="preserve"> - температура окружающей среды, в °С;  </w:t>
      </w:r>
    </w:p>
    <w:p w:rsidR="00DE08D3" w:rsidRDefault="00DE08D3" w:rsidP="00DE08D3">
      <w:r w:rsidRPr="00964ED2">
        <w:object w:dxaOrig="360" w:dyaOrig="360">
          <v:shape id="_x0000_i1120" type="#_x0000_t75" style="width:18.75pt;height:18.75pt" o:ole="">
            <v:imagedata r:id="rId215" o:title=""/>
          </v:shape>
          <o:OLEObject Type="Embed" ProgID="Equation.DSMT4" ShapeID="_x0000_i1120" DrawAspect="Content" ObjectID="_1431544460" r:id="rId216"/>
        </w:object>
      </w:r>
      <w:r w:rsidRPr="00964ED2">
        <w:t xml:space="preserve"> - тепловое сопротивление к</w:t>
      </w:r>
      <w:r w:rsidR="00E1126C">
        <w:t>рис</w:t>
      </w:r>
      <w:r w:rsidRPr="00964ED2">
        <w:t xml:space="preserve">талл-корпус, в °С/Вт; </w:t>
      </w:r>
    </w:p>
    <w:p w:rsidR="00DE08D3" w:rsidRDefault="00DE08D3" w:rsidP="00DE08D3">
      <w:r w:rsidRPr="00964ED2">
        <w:object w:dxaOrig="340" w:dyaOrig="360">
          <v:shape id="_x0000_i1121" type="#_x0000_t75" style="width:15.75pt;height:18.75pt" o:ole="">
            <v:imagedata r:id="rId99" o:title=""/>
          </v:shape>
          <o:OLEObject Type="Embed" ProgID="Equation.DSMT4" ShapeID="_x0000_i1121" DrawAspect="Content" ObjectID="_1431544461" r:id="rId217"/>
        </w:object>
      </w:r>
      <w:r w:rsidRPr="00964ED2">
        <w:t xml:space="preserve"> - тепловое сопротивление к</w:t>
      </w:r>
      <w:r w:rsidR="00E1126C">
        <w:t>рис</w:t>
      </w:r>
      <w:r w:rsidRPr="00964ED2">
        <w:t xml:space="preserve">талл-окружающая среда, в °С/Вт; </w:t>
      </w:r>
    </w:p>
    <w:p w:rsidR="00DE08D3" w:rsidRDefault="00DE08D3" w:rsidP="00DE08D3">
      <w:r w:rsidRPr="00964ED2">
        <w:object w:dxaOrig="240" w:dyaOrig="260">
          <v:shape id="_x0000_i1122" type="#_x0000_t75" style="width:11.25pt;height:12.75pt" o:ole="">
            <v:imagedata r:id="rId101" o:title=""/>
          </v:shape>
          <o:OLEObject Type="Embed" ProgID="Equation.DSMT4" ShapeID="_x0000_i1122" DrawAspect="Content" ObjectID="_1431544462" r:id="rId218"/>
        </w:object>
      </w:r>
      <w:r w:rsidRPr="00964ED2">
        <w:t xml:space="preserve"> - фактическая рассеиваемая мощность, в Вт.</w:t>
      </w:r>
    </w:p>
    <w:p w:rsidR="00DE08D3" w:rsidRDefault="00DE08D3" w:rsidP="00EF08C6">
      <w:r>
        <w:lastRenderedPageBreak/>
        <w:t>4</w:t>
      </w:r>
      <w:r w:rsidRPr="00DE08D3">
        <w:t xml:space="preserve">. </w:t>
      </w:r>
      <w:r w:rsidR="005F7F70" w:rsidRPr="004C2610">
        <w:object w:dxaOrig="400" w:dyaOrig="360">
          <v:shape id="_x0000_i1123" type="#_x0000_t75" style="width:20.25pt;height:18.75pt" o:ole="">
            <v:imagedata r:id="rId219" o:title=""/>
          </v:shape>
          <o:OLEObject Type="Embed" ProgID="Equation.DSMT4" ShapeID="_x0000_i1123" DrawAspect="Content" ObjectID="_1431544463" r:id="rId220"/>
        </w:object>
      </w:r>
      <w:r w:rsidR="005F7F70" w:rsidRPr="004C2610">
        <w:t xml:space="preserve"> - </w:t>
      </w:r>
      <w:r w:rsidR="005F7F70">
        <w:t>коэффициент, зависящий от проведенных испытаний к</w:t>
      </w:r>
      <w:r w:rsidR="00E1126C">
        <w:t>рис</w:t>
      </w:r>
      <w:r w:rsidR="005F7F70">
        <w:t>талла</w:t>
      </w:r>
      <w:r w:rsidRPr="00DE08D3">
        <w:t xml:space="preserve">. </w:t>
      </w:r>
      <w:r w:rsidR="001400C5">
        <w:t>Выбирается из таблицы 2.</w:t>
      </w:r>
      <w:r>
        <w:t>3</w:t>
      </w:r>
      <w:r w:rsidR="001400C5">
        <w:t>.</w:t>
      </w:r>
    </w:p>
    <w:p w:rsidR="00DE08D3" w:rsidRPr="009050D0" w:rsidRDefault="001400C5" w:rsidP="00D27999">
      <w:pPr>
        <w:pStyle w:val="a3"/>
        <w:jc w:val="right"/>
        <w:rPr>
          <w:szCs w:val="28"/>
        </w:rPr>
      </w:pPr>
      <w:r w:rsidRPr="009050D0">
        <w:rPr>
          <w:szCs w:val="28"/>
        </w:rPr>
        <w:t>Таблица 2.</w:t>
      </w:r>
      <w:r w:rsidR="00DE08D3" w:rsidRPr="009050D0">
        <w:rPr>
          <w:szCs w:val="28"/>
        </w:rPr>
        <w:t>3</w:t>
      </w:r>
      <w:r w:rsidRPr="009050D0">
        <w:rPr>
          <w:szCs w:val="28"/>
        </w:rPr>
        <w:t>.</w:t>
      </w:r>
      <w:r w:rsidR="00DE08D3" w:rsidRPr="009050D0">
        <w:rPr>
          <w:szCs w:val="28"/>
        </w:rPr>
        <w:t xml:space="preserve"> Таблица коэффициентов, зависящих от уровня испытаний. </w:t>
      </w:r>
    </w:p>
    <w:tbl>
      <w:tblPr>
        <w:tblStyle w:val="af"/>
        <w:tblW w:w="0" w:type="auto"/>
        <w:tblLook w:val="04A0" w:firstRow="1" w:lastRow="0" w:firstColumn="1" w:lastColumn="0" w:noHBand="0" w:noVBand="1"/>
      </w:tblPr>
      <w:tblGrid>
        <w:gridCol w:w="4785"/>
        <w:gridCol w:w="4785"/>
      </w:tblGrid>
      <w:tr w:rsidR="00DE08D3" w:rsidTr="00DE08D3">
        <w:tc>
          <w:tcPr>
            <w:tcW w:w="4785" w:type="dxa"/>
          </w:tcPr>
          <w:p w:rsidR="00DE08D3" w:rsidRDefault="00DE08D3" w:rsidP="00DE08D3">
            <w:pPr>
              <w:ind w:firstLine="0"/>
            </w:pPr>
            <w:r>
              <w:t>Уровень качества проведённых испытаний</w:t>
            </w:r>
          </w:p>
        </w:tc>
        <w:tc>
          <w:tcPr>
            <w:tcW w:w="4786" w:type="dxa"/>
          </w:tcPr>
          <w:p w:rsidR="00DE08D3" w:rsidRDefault="00DE08D3" w:rsidP="00DE08D3">
            <w:pPr>
              <w:ind w:firstLine="0"/>
            </w:pPr>
            <w:r w:rsidRPr="00DE08D3">
              <w:rPr>
                <w:rFonts w:eastAsiaTheme="minorHAnsi" w:cstheme="minorBidi"/>
                <w:szCs w:val="22"/>
                <w:lang w:eastAsia="en-US"/>
              </w:rPr>
              <w:object w:dxaOrig="400" w:dyaOrig="360">
                <v:shape id="_x0000_i1124" type="#_x0000_t75" style="width:33.75pt;height:30.75pt" o:ole="">
                  <v:imagedata r:id="rId219" o:title=""/>
                </v:shape>
                <o:OLEObject Type="Embed" ProgID="Equation.DSMT4" ShapeID="_x0000_i1124" DrawAspect="Content" ObjectID="_1431544464" r:id="rId221"/>
              </w:object>
            </w:r>
          </w:p>
        </w:tc>
      </w:tr>
      <w:tr w:rsidR="00DE08D3" w:rsidTr="00DE08D3">
        <w:tc>
          <w:tcPr>
            <w:tcW w:w="4785" w:type="dxa"/>
          </w:tcPr>
          <w:p w:rsidR="00DE08D3" w:rsidRPr="001400C5" w:rsidRDefault="00DE08D3" w:rsidP="00DE08D3">
            <w:pPr>
              <w:ind w:firstLine="0"/>
              <w:jc w:val="center"/>
            </w:pPr>
            <w:r>
              <w:rPr>
                <w:lang w:val="en-US"/>
              </w:rPr>
              <w:t>D</w:t>
            </w:r>
          </w:p>
        </w:tc>
        <w:tc>
          <w:tcPr>
            <w:tcW w:w="4786" w:type="dxa"/>
          </w:tcPr>
          <w:p w:rsidR="00DE08D3" w:rsidRPr="001400C5" w:rsidRDefault="00DE08D3" w:rsidP="00DE08D3">
            <w:pPr>
              <w:ind w:firstLine="0"/>
              <w:jc w:val="center"/>
            </w:pPr>
            <w:r w:rsidRPr="001400C5">
              <w:t>1.0</w:t>
            </w:r>
          </w:p>
        </w:tc>
      </w:tr>
      <w:tr w:rsidR="00DE08D3" w:rsidTr="00DE08D3">
        <w:tc>
          <w:tcPr>
            <w:tcW w:w="4785" w:type="dxa"/>
          </w:tcPr>
          <w:p w:rsidR="00DE08D3" w:rsidRPr="001400C5" w:rsidRDefault="00DE08D3" w:rsidP="00DE08D3">
            <w:pPr>
              <w:ind w:firstLine="0"/>
              <w:jc w:val="center"/>
            </w:pPr>
            <w:r>
              <w:rPr>
                <w:lang w:val="en-US"/>
              </w:rPr>
              <w:t>B</w:t>
            </w:r>
          </w:p>
        </w:tc>
        <w:tc>
          <w:tcPr>
            <w:tcW w:w="4786" w:type="dxa"/>
          </w:tcPr>
          <w:p w:rsidR="00DE08D3" w:rsidRPr="001400C5" w:rsidRDefault="00DE08D3" w:rsidP="00DE08D3">
            <w:pPr>
              <w:ind w:firstLine="0"/>
              <w:jc w:val="center"/>
            </w:pPr>
            <w:r w:rsidRPr="001400C5">
              <w:t>0.94</w:t>
            </w:r>
          </w:p>
        </w:tc>
      </w:tr>
      <w:tr w:rsidR="00DE08D3" w:rsidTr="00DE08D3">
        <w:tc>
          <w:tcPr>
            <w:tcW w:w="4785" w:type="dxa"/>
          </w:tcPr>
          <w:p w:rsidR="00DE08D3" w:rsidRPr="001400C5" w:rsidRDefault="00DE08D3" w:rsidP="00DE08D3">
            <w:pPr>
              <w:ind w:firstLine="0"/>
              <w:jc w:val="center"/>
            </w:pPr>
            <w:r>
              <w:rPr>
                <w:lang w:val="en-US"/>
              </w:rPr>
              <w:t>S</w:t>
            </w:r>
          </w:p>
        </w:tc>
        <w:tc>
          <w:tcPr>
            <w:tcW w:w="4786" w:type="dxa"/>
          </w:tcPr>
          <w:p w:rsidR="00DE08D3" w:rsidRPr="001400C5" w:rsidRDefault="00DE08D3" w:rsidP="00DE08D3">
            <w:pPr>
              <w:ind w:firstLine="0"/>
              <w:jc w:val="center"/>
            </w:pPr>
            <w:r w:rsidRPr="001400C5">
              <w:t>0.85</w:t>
            </w:r>
          </w:p>
        </w:tc>
      </w:tr>
    </w:tbl>
    <w:p w:rsidR="00DE08D3" w:rsidRPr="00DE08D3" w:rsidRDefault="00DE08D3" w:rsidP="00DE08D3"/>
    <w:p w:rsidR="005F7F70" w:rsidRDefault="00DE08D3" w:rsidP="00DE08D3">
      <w:r>
        <w:t xml:space="preserve">5. </w:t>
      </w:r>
      <w:r w:rsidR="005F7F70" w:rsidRPr="004C2610">
        <w:object w:dxaOrig="420" w:dyaOrig="360">
          <v:shape id="_x0000_i1125" type="#_x0000_t75" style="width:21pt;height:18.75pt" o:ole="">
            <v:imagedata r:id="rId222" o:title=""/>
          </v:shape>
          <o:OLEObject Type="Embed" ProgID="Equation.DSMT4" ShapeID="_x0000_i1125" DrawAspect="Content" ObjectID="_1431544465" r:id="rId223"/>
        </w:object>
      </w:r>
      <w:r w:rsidR="005F7F70" w:rsidRPr="004C2610">
        <w:t xml:space="preserve"> - </w:t>
      </w:r>
      <w:r w:rsidR="005F7F70">
        <w:t>коэффициент, зависящий от сложности структуры к</w:t>
      </w:r>
      <w:r w:rsidR="00E1126C">
        <w:t>рис</w:t>
      </w:r>
      <w:r w:rsidR="005F7F70">
        <w:t>талла</w:t>
      </w:r>
      <w:r>
        <w:t xml:space="preserve">. </w:t>
      </w:r>
    </w:p>
    <w:p w:rsidR="00DE08D3" w:rsidRPr="00DE08D3" w:rsidRDefault="00DE08D3" w:rsidP="00DE08D3">
      <w:r>
        <w:t>Считается по формуле 5.4:</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73431A" w:rsidTr="00B078C2">
        <w:tc>
          <w:tcPr>
            <w:tcW w:w="4785" w:type="dxa"/>
            <w:vAlign w:val="center"/>
          </w:tcPr>
          <w:p w:rsidR="0073431A" w:rsidRDefault="0073431A" w:rsidP="00B078C2">
            <w:pPr>
              <w:ind w:firstLine="0"/>
              <w:jc w:val="center"/>
            </w:pPr>
            <w:r w:rsidRPr="00EC7298">
              <w:rPr>
                <w:rFonts w:eastAsiaTheme="minorHAnsi" w:cstheme="minorBidi"/>
                <w:position w:val="-38"/>
                <w:szCs w:val="22"/>
                <w:lang w:eastAsia="en-US"/>
              </w:rPr>
              <w:object w:dxaOrig="3300" w:dyaOrig="880">
                <v:shape id="_x0000_i1126" type="#_x0000_t75" style="width:165pt;height:44.25pt" o:ole="">
                  <v:imagedata r:id="rId224" o:title=""/>
                </v:shape>
                <o:OLEObject Type="Embed" ProgID="Equation.DSMT4" ShapeID="_x0000_i1126" DrawAspect="Content" ObjectID="_1431544466" r:id="rId225"/>
              </w:object>
            </w:r>
          </w:p>
        </w:tc>
        <w:tc>
          <w:tcPr>
            <w:tcW w:w="4785" w:type="dxa"/>
            <w:vAlign w:val="center"/>
          </w:tcPr>
          <w:p w:rsidR="0073431A" w:rsidRDefault="00C97772" w:rsidP="00C97772">
            <w:pPr>
              <w:ind w:firstLine="0"/>
              <w:jc w:val="right"/>
            </w:pPr>
            <w:r>
              <w:t>(</w:t>
            </w:r>
            <w:r w:rsidR="001400C5">
              <w:t>2.</w:t>
            </w:r>
            <w:r w:rsidR="0073431A">
              <w:t>4)</w:t>
            </w:r>
          </w:p>
        </w:tc>
      </w:tr>
    </w:tbl>
    <w:p w:rsidR="00DE08D3" w:rsidRDefault="00DE08D3" w:rsidP="00DE08D3">
      <w:r>
        <w:t>где:</w:t>
      </w:r>
    </w:p>
    <w:p w:rsidR="00DE08D3" w:rsidRPr="00EC7298" w:rsidRDefault="00DE08D3" w:rsidP="00DE08D3">
      <w:r w:rsidRPr="0041316D">
        <w:object w:dxaOrig="240" w:dyaOrig="260">
          <v:shape id="_x0000_i1127" type="#_x0000_t75" style="width:12pt;height:12.75pt" o:ole="">
            <v:imagedata r:id="rId226" o:title=""/>
          </v:shape>
          <o:OLEObject Type="Embed" ProgID="Equation.DSMT4" ShapeID="_x0000_i1127" DrawAspect="Content" ObjectID="_1431544467" r:id="rId227"/>
        </w:object>
      </w:r>
      <w:r w:rsidRPr="0041316D">
        <w:t xml:space="preserve"> - </w:t>
      </w:r>
      <w:r>
        <w:t>площадь к</w:t>
      </w:r>
      <w:r w:rsidR="00E1126C">
        <w:t>рис</w:t>
      </w:r>
      <w:r>
        <w:t xml:space="preserve">талла, </w:t>
      </w:r>
      <w:r w:rsidRPr="00EC7298">
        <w:t>[</w:t>
      </w:r>
      <w:r>
        <w:t>см</w:t>
      </w:r>
      <w:r w:rsidRPr="00EC7298">
        <w:rPr>
          <w:vertAlign w:val="superscript"/>
        </w:rPr>
        <w:t>2</w:t>
      </w:r>
      <w:r w:rsidRPr="00EC7298">
        <w:t>]</w:t>
      </w:r>
    </w:p>
    <w:p w:rsidR="00DE08D3" w:rsidRPr="00DE08D3" w:rsidRDefault="00DE08D3" w:rsidP="00DE08D3">
      <w:r w:rsidRPr="0041316D">
        <w:object w:dxaOrig="360" w:dyaOrig="360">
          <v:shape id="_x0000_i1128" type="#_x0000_t75" style="width:18.75pt;height:18.75pt" o:ole="">
            <v:imagedata r:id="rId228" o:title=""/>
          </v:shape>
          <o:OLEObject Type="Embed" ProgID="Equation.DSMT4" ShapeID="_x0000_i1128" DrawAspect="Content" ObjectID="_1431544468" r:id="rId229"/>
        </w:object>
      </w:r>
      <w:r w:rsidRPr="0041316D">
        <w:t xml:space="preserve"> - </w:t>
      </w:r>
      <w:r>
        <w:t xml:space="preserve">топологический размер, </w:t>
      </w:r>
      <w:r w:rsidRPr="00893126">
        <w:t>[</w:t>
      </w:r>
      <w:r>
        <w:t>мкм</w:t>
      </w:r>
      <w:r w:rsidRPr="00893126">
        <w:t>]</w:t>
      </w:r>
    </w:p>
    <w:p w:rsidR="005F7F70" w:rsidRDefault="00DE08D3" w:rsidP="00DE08D3">
      <w:r>
        <w:t xml:space="preserve">6. </w:t>
      </w:r>
      <w:r w:rsidR="005F7F70" w:rsidRPr="004C2610">
        <w:object w:dxaOrig="380" w:dyaOrig="360">
          <v:shape id="_x0000_i1129" type="#_x0000_t75" style="width:18.75pt;height:18.75pt" o:ole="">
            <v:imagedata r:id="rId230" o:title=""/>
          </v:shape>
          <o:OLEObject Type="Embed" ProgID="Equation.DSMT4" ShapeID="_x0000_i1129" DrawAspect="Content" ObjectID="_1431544469" r:id="rId231"/>
        </w:object>
      </w:r>
      <w:r w:rsidR="005F7F70" w:rsidRPr="004C2610">
        <w:t xml:space="preserve"> - </w:t>
      </w:r>
      <w:r w:rsidR="005F7F70">
        <w:t>интенсивность отказов корпуса</w:t>
      </w:r>
    </w:p>
    <w:p w:rsidR="00DE08D3" w:rsidRDefault="00DE08D3" w:rsidP="00DE08D3">
      <w:r>
        <w:t>Считается по формуле 5.5:</w:t>
      </w:r>
    </w:p>
    <w:p w:rsidR="00DE08D3" w:rsidRDefault="00DE08D3" w:rsidP="00DE08D3">
      <w:r w:rsidRPr="005C12D1">
        <w:rPr>
          <w:position w:val="-14"/>
        </w:rPr>
        <w:object w:dxaOrig="3200" w:dyaOrig="400">
          <v:shape id="_x0000_i1130" type="#_x0000_t75" style="width:159.7pt;height:20.25pt" o:ole="">
            <v:imagedata r:id="rId232" o:title=""/>
          </v:shape>
          <o:OLEObject Type="Embed" ProgID="Equation.DSMT4" ShapeID="_x0000_i1130" DrawAspect="Content" ObjectID="_1431544470" r:id="rId233"/>
        </w:object>
      </w:r>
      <w:r>
        <w:rPr>
          <w:position w:val="-14"/>
        </w:rPr>
        <w:t>(5.5)</w:t>
      </w:r>
    </w:p>
    <w:p w:rsidR="00DE08D3" w:rsidRDefault="00DE08D3" w:rsidP="00DE08D3">
      <w:r>
        <w:t>где:</w:t>
      </w:r>
    </w:p>
    <w:p w:rsidR="00DE08D3" w:rsidRPr="004C2610" w:rsidRDefault="00DE08D3" w:rsidP="00DE08D3">
      <w:r w:rsidRPr="005C12D1">
        <w:object w:dxaOrig="520" w:dyaOrig="380">
          <v:shape id="_x0000_i1131" type="#_x0000_t75" style="width:26.25pt;height:18.75pt" o:ole="">
            <v:imagedata r:id="rId234" o:title=""/>
          </v:shape>
          <o:OLEObject Type="Embed" ProgID="Equation.DSMT4" ShapeID="_x0000_i1131" DrawAspect="Content" ObjectID="_1431544471" r:id="rId235"/>
        </w:object>
      </w:r>
      <w:r w:rsidRPr="005C12D1">
        <w:t xml:space="preserve"> - количество выводов корпуса</w:t>
      </w:r>
      <w:r>
        <w:t>.</w:t>
      </w:r>
    </w:p>
    <w:p w:rsidR="003D518F" w:rsidRDefault="00DE08D3" w:rsidP="00DE08D3">
      <w:r>
        <w:t xml:space="preserve">7. </w:t>
      </w:r>
      <w:r w:rsidR="005F7F70" w:rsidRPr="004C2610">
        <w:object w:dxaOrig="320" w:dyaOrig="360">
          <v:shape id="_x0000_i1132" type="#_x0000_t75" style="width:15.75pt;height:18.75pt" o:ole="">
            <v:imagedata r:id="rId236" o:title=""/>
          </v:shape>
          <o:OLEObject Type="Embed" ProgID="Equation.DSMT4" ShapeID="_x0000_i1132" DrawAspect="Content" ObjectID="_1431544472" r:id="rId237"/>
        </w:object>
      </w:r>
      <w:r w:rsidR="005F7F70" w:rsidRPr="004C2610">
        <w:t xml:space="preserve"> - </w:t>
      </w:r>
      <w:r w:rsidR="005F7F70">
        <w:t>коэффициент, зависящий от воздействия окружающей среды</w:t>
      </w:r>
      <w:r w:rsidR="001400C5">
        <w:t>. Выбирается из таблицы 2.</w:t>
      </w:r>
      <w:r>
        <w:t>4</w:t>
      </w:r>
      <w:r w:rsidR="001400C5">
        <w:t>.</w:t>
      </w:r>
    </w:p>
    <w:p w:rsidR="003D518F" w:rsidRPr="009050D0" w:rsidRDefault="001400C5" w:rsidP="00D27999">
      <w:pPr>
        <w:pStyle w:val="a3"/>
        <w:jc w:val="right"/>
        <w:rPr>
          <w:szCs w:val="28"/>
        </w:rPr>
      </w:pPr>
      <w:r w:rsidRPr="009050D0">
        <w:rPr>
          <w:szCs w:val="28"/>
        </w:rPr>
        <w:lastRenderedPageBreak/>
        <w:t>Таблица 2.</w:t>
      </w:r>
      <w:r w:rsidR="003D518F" w:rsidRPr="009050D0">
        <w:rPr>
          <w:szCs w:val="28"/>
        </w:rPr>
        <w:t>4</w:t>
      </w:r>
      <w:r w:rsidRPr="009050D0">
        <w:rPr>
          <w:szCs w:val="28"/>
        </w:rPr>
        <w:t>.</w:t>
      </w:r>
      <w:r w:rsidR="003D518F" w:rsidRPr="009050D0">
        <w:rPr>
          <w:szCs w:val="28"/>
        </w:rPr>
        <w:t xml:space="preserve"> Воздействие окружающей среды.</w:t>
      </w:r>
    </w:p>
    <w:tbl>
      <w:tblPr>
        <w:tblStyle w:val="af"/>
        <w:tblW w:w="0" w:type="auto"/>
        <w:tblLook w:val="04A0" w:firstRow="1" w:lastRow="0" w:firstColumn="1" w:lastColumn="0" w:noHBand="0" w:noVBand="1"/>
      </w:tblPr>
      <w:tblGrid>
        <w:gridCol w:w="2391"/>
        <w:gridCol w:w="2393"/>
        <w:gridCol w:w="2393"/>
        <w:gridCol w:w="2393"/>
      </w:tblGrid>
      <w:tr w:rsidR="003D518F" w:rsidTr="003D518F">
        <w:tc>
          <w:tcPr>
            <w:tcW w:w="2392" w:type="dxa"/>
          </w:tcPr>
          <w:p w:rsidR="003D518F" w:rsidRDefault="003D518F" w:rsidP="003D518F">
            <w:pPr>
              <w:ind w:firstLine="0"/>
              <w:jc w:val="center"/>
            </w:pPr>
            <w:r>
              <w:t>Окружающая среда</w:t>
            </w:r>
          </w:p>
        </w:tc>
        <w:tc>
          <w:tcPr>
            <w:tcW w:w="2393" w:type="dxa"/>
          </w:tcPr>
          <w:p w:rsidR="003D518F" w:rsidRDefault="003D518F" w:rsidP="003D518F">
            <w:pPr>
              <w:ind w:firstLine="0"/>
              <w:jc w:val="center"/>
            </w:pPr>
            <w:r w:rsidRPr="004C2610">
              <w:rPr>
                <w:rFonts w:eastAsiaTheme="minorHAnsi" w:cstheme="minorBidi"/>
                <w:szCs w:val="22"/>
                <w:lang w:eastAsia="en-US"/>
              </w:rPr>
              <w:object w:dxaOrig="320" w:dyaOrig="360">
                <v:shape id="_x0000_i1133" type="#_x0000_t75" style="width:26.25pt;height:29.25pt" o:ole="">
                  <v:imagedata r:id="rId236" o:title=""/>
                </v:shape>
                <o:OLEObject Type="Embed" ProgID="Equation.DSMT4" ShapeID="_x0000_i1133" DrawAspect="Content" ObjectID="_1431544473" r:id="rId238"/>
              </w:object>
            </w:r>
          </w:p>
        </w:tc>
        <w:tc>
          <w:tcPr>
            <w:tcW w:w="2393" w:type="dxa"/>
          </w:tcPr>
          <w:p w:rsidR="003D518F" w:rsidRDefault="003D518F" w:rsidP="003D518F">
            <w:pPr>
              <w:ind w:firstLine="0"/>
              <w:jc w:val="center"/>
            </w:pPr>
            <w:r>
              <w:t>Окружающая среда</w:t>
            </w:r>
          </w:p>
        </w:tc>
        <w:tc>
          <w:tcPr>
            <w:tcW w:w="2393" w:type="dxa"/>
          </w:tcPr>
          <w:p w:rsidR="003D518F" w:rsidRDefault="003D518F" w:rsidP="003D518F">
            <w:pPr>
              <w:ind w:firstLine="0"/>
              <w:jc w:val="center"/>
            </w:pPr>
            <w:r w:rsidRPr="004C2610">
              <w:rPr>
                <w:rFonts w:eastAsiaTheme="minorHAnsi" w:cstheme="minorBidi"/>
                <w:szCs w:val="22"/>
                <w:lang w:eastAsia="en-US"/>
              </w:rPr>
              <w:object w:dxaOrig="320" w:dyaOrig="360">
                <v:shape id="_x0000_i1134" type="#_x0000_t75" style="width:26.25pt;height:29.25pt" o:ole="">
                  <v:imagedata r:id="rId236" o:title=""/>
                </v:shape>
                <o:OLEObject Type="Embed" ProgID="Equation.DSMT4" ShapeID="_x0000_i1134" DrawAspect="Content" ObjectID="_1431544474" r:id="rId239"/>
              </w:object>
            </w:r>
          </w:p>
        </w:tc>
      </w:tr>
      <w:tr w:rsidR="003D518F" w:rsidRPr="003D518F" w:rsidTr="003D518F">
        <w:trPr>
          <w:trHeight w:val="6240"/>
        </w:trPr>
        <w:tc>
          <w:tcPr>
            <w:tcW w:w="2392" w:type="dxa"/>
          </w:tcPr>
          <w:p w:rsidR="003D518F" w:rsidRPr="00DB6802" w:rsidRDefault="003D518F" w:rsidP="003D518F">
            <w:pPr>
              <w:ind w:firstLine="0"/>
              <w:jc w:val="center"/>
              <w:rPr>
                <w:vertAlign w:val="subscript"/>
                <w:lang w:val="en-US"/>
              </w:rPr>
            </w:pPr>
            <w:r>
              <w:rPr>
                <w:lang w:val="en-US"/>
              </w:rPr>
              <w:t>G</w:t>
            </w:r>
            <w:r>
              <w:rPr>
                <w:vertAlign w:val="subscript"/>
                <w:lang w:val="en-US"/>
              </w:rPr>
              <w:t>B</w:t>
            </w:r>
          </w:p>
          <w:p w:rsidR="003D518F" w:rsidRPr="00DB6802" w:rsidRDefault="003D518F" w:rsidP="003D518F">
            <w:pPr>
              <w:ind w:firstLine="0"/>
              <w:jc w:val="center"/>
              <w:rPr>
                <w:vertAlign w:val="subscript"/>
                <w:lang w:val="en-US"/>
              </w:rPr>
            </w:pPr>
            <w:r>
              <w:rPr>
                <w:lang w:val="en-US"/>
              </w:rPr>
              <w:t>G</w:t>
            </w:r>
            <w:r>
              <w:rPr>
                <w:vertAlign w:val="subscript"/>
                <w:lang w:val="en-US"/>
              </w:rPr>
              <w:t>MS</w:t>
            </w:r>
          </w:p>
          <w:p w:rsidR="003D518F" w:rsidRPr="00DB6802" w:rsidRDefault="003D518F" w:rsidP="003D518F">
            <w:pPr>
              <w:ind w:firstLine="0"/>
              <w:jc w:val="center"/>
              <w:rPr>
                <w:vertAlign w:val="subscript"/>
                <w:lang w:val="en-US"/>
              </w:rPr>
            </w:pPr>
            <w:r>
              <w:rPr>
                <w:lang w:val="en-US"/>
              </w:rPr>
              <w:t>G</w:t>
            </w:r>
            <w:r>
              <w:rPr>
                <w:vertAlign w:val="subscript"/>
                <w:lang w:val="en-US"/>
              </w:rPr>
              <w:t>F</w:t>
            </w:r>
          </w:p>
          <w:p w:rsidR="003D518F" w:rsidRPr="00DB6802" w:rsidRDefault="003D518F" w:rsidP="003D518F">
            <w:pPr>
              <w:ind w:firstLine="0"/>
              <w:jc w:val="center"/>
              <w:rPr>
                <w:vertAlign w:val="subscript"/>
                <w:lang w:val="en-US"/>
              </w:rPr>
            </w:pPr>
            <w:r>
              <w:rPr>
                <w:lang w:val="en-US"/>
              </w:rPr>
              <w:t>G</w:t>
            </w:r>
            <w:r>
              <w:rPr>
                <w:vertAlign w:val="subscript"/>
                <w:lang w:val="en-US"/>
              </w:rPr>
              <w:t>M</w:t>
            </w:r>
          </w:p>
          <w:p w:rsidR="003D518F" w:rsidRPr="00DB6802" w:rsidRDefault="003D518F" w:rsidP="003D518F">
            <w:pPr>
              <w:ind w:firstLine="0"/>
              <w:jc w:val="center"/>
              <w:rPr>
                <w:vertAlign w:val="subscript"/>
                <w:lang w:val="en-US"/>
              </w:rPr>
            </w:pPr>
            <w:r>
              <w:rPr>
                <w:lang w:val="en-US"/>
              </w:rPr>
              <w:t>M</w:t>
            </w:r>
            <w:r>
              <w:rPr>
                <w:vertAlign w:val="subscript"/>
                <w:lang w:val="en-US"/>
              </w:rPr>
              <w:t>P</w:t>
            </w:r>
          </w:p>
          <w:p w:rsidR="003D518F" w:rsidRPr="00DB6802" w:rsidRDefault="003D518F" w:rsidP="003D518F">
            <w:pPr>
              <w:ind w:firstLine="0"/>
              <w:jc w:val="center"/>
              <w:rPr>
                <w:vertAlign w:val="subscript"/>
                <w:lang w:val="en-US"/>
              </w:rPr>
            </w:pPr>
            <w:r>
              <w:rPr>
                <w:lang w:val="en-US"/>
              </w:rPr>
              <w:t>N</w:t>
            </w:r>
            <w:r>
              <w:rPr>
                <w:vertAlign w:val="subscript"/>
                <w:lang w:val="en-US"/>
              </w:rPr>
              <w:t>SB</w:t>
            </w:r>
          </w:p>
          <w:p w:rsidR="003D518F" w:rsidRPr="00DB6802" w:rsidRDefault="003D518F" w:rsidP="003D518F">
            <w:pPr>
              <w:ind w:firstLine="0"/>
              <w:jc w:val="center"/>
              <w:rPr>
                <w:vertAlign w:val="subscript"/>
                <w:lang w:val="en-US"/>
              </w:rPr>
            </w:pPr>
            <w:r>
              <w:rPr>
                <w:lang w:val="en-US"/>
              </w:rPr>
              <w:t>N</w:t>
            </w:r>
            <w:r>
              <w:rPr>
                <w:vertAlign w:val="subscript"/>
                <w:lang w:val="en-US"/>
              </w:rPr>
              <w:t>S</w:t>
            </w:r>
          </w:p>
          <w:p w:rsidR="003D518F" w:rsidRPr="00DB6802" w:rsidRDefault="003D518F" w:rsidP="003D518F">
            <w:pPr>
              <w:ind w:firstLine="0"/>
              <w:jc w:val="center"/>
              <w:rPr>
                <w:vertAlign w:val="subscript"/>
                <w:lang w:val="en-US"/>
              </w:rPr>
            </w:pPr>
            <w:r>
              <w:rPr>
                <w:lang w:val="en-US"/>
              </w:rPr>
              <w:t>N</w:t>
            </w:r>
            <w:r>
              <w:rPr>
                <w:vertAlign w:val="subscript"/>
                <w:lang w:val="en-US"/>
              </w:rPr>
              <w:t>U</w:t>
            </w:r>
          </w:p>
          <w:p w:rsidR="003D518F" w:rsidRPr="00DB6802" w:rsidRDefault="003D518F" w:rsidP="003D518F">
            <w:pPr>
              <w:ind w:firstLine="0"/>
              <w:jc w:val="center"/>
              <w:rPr>
                <w:vertAlign w:val="subscript"/>
                <w:lang w:val="en-US"/>
              </w:rPr>
            </w:pPr>
            <w:r>
              <w:rPr>
                <w:lang w:val="en-US"/>
              </w:rPr>
              <w:t>N</w:t>
            </w:r>
            <w:r>
              <w:rPr>
                <w:vertAlign w:val="subscript"/>
                <w:lang w:val="en-US"/>
              </w:rPr>
              <w:t>H</w:t>
            </w:r>
          </w:p>
          <w:p w:rsidR="003D518F" w:rsidRPr="00DB6802" w:rsidRDefault="003D518F" w:rsidP="003D518F">
            <w:pPr>
              <w:ind w:firstLine="0"/>
              <w:jc w:val="center"/>
              <w:rPr>
                <w:vertAlign w:val="subscript"/>
                <w:lang w:val="en-US"/>
              </w:rPr>
            </w:pPr>
            <w:r>
              <w:rPr>
                <w:lang w:val="en-US"/>
              </w:rPr>
              <w:t>N</w:t>
            </w:r>
            <w:r>
              <w:rPr>
                <w:vertAlign w:val="subscript"/>
                <w:lang w:val="en-US"/>
              </w:rPr>
              <w:t>UU</w:t>
            </w:r>
          </w:p>
          <w:p w:rsidR="003D518F" w:rsidRPr="00DB6802" w:rsidRDefault="003D518F" w:rsidP="003D518F">
            <w:pPr>
              <w:ind w:firstLine="0"/>
              <w:jc w:val="center"/>
              <w:rPr>
                <w:vertAlign w:val="subscript"/>
                <w:lang w:val="en-US"/>
              </w:rPr>
            </w:pPr>
            <w:r>
              <w:rPr>
                <w:lang w:val="en-US"/>
              </w:rPr>
              <w:t>A</w:t>
            </w:r>
            <w:r>
              <w:rPr>
                <w:vertAlign w:val="subscript"/>
                <w:lang w:val="en-US"/>
              </w:rPr>
              <w:t>RW</w:t>
            </w:r>
          </w:p>
          <w:p w:rsidR="003D518F" w:rsidRDefault="003D518F" w:rsidP="003D518F">
            <w:pPr>
              <w:ind w:firstLine="0"/>
              <w:jc w:val="center"/>
              <w:rPr>
                <w:vertAlign w:val="subscript"/>
                <w:lang w:val="en-US"/>
              </w:rPr>
            </w:pPr>
            <w:r>
              <w:rPr>
                <w:lang w:val="en-US"/>
              </w:rPr>
              <w:t>A</w:t>
            </w:r>
            <w:r>
              <w:rPr>
                <w:vertAlign w:val="subscript"/>
                <w:lang w:val="en-US"/>
              </w:rPr>
              <w:t>IC</w:t>
            </w:r>
          </w:p>
          <w:p w:rsidR="003D518F" w:rsidRPr="003D518F" w:rsidRDefault="003D518F" w:rsidP="003D518F">
            <w:pPr>
              <w:ind w:firstLine="0"/>
              <w:jc w:val="center"/>
              <w:rPr>
                <w:lang w:val="en-US"/>
              </w:rPr>
            </w:pPr>
            <w:r>
              <w:rPr>
                <w:lang w:val="en-US"/>
              </w:rPr>
              <w:t>A</w:t>
            </w:r>
            <w:r>
              <w:rPr>
                <w:vertAlign w:val="subscript"/>
                <w:lang w:val="en-US"/>
              </w:rPr>
              <w:t>IT</w:t>
            </w:r>
          </w:p>
        </w:tc>
        <w:tc>
          <w:tcPr>
            <w:tcW w:w="2393" w:type="dxa"/>
          </w:tcPr>
          <w:p w:rsidR="003D518F" w:rsidRDefault="003D518F" w:rsidP="003D518F">
            <w:pPr>
              <w:ind w:firstLine="0"/>
              <w:jc w:val="center"/>
              <w:rPr>
                <w:lang w:val="en-US"/>
              </w:rPr>
            </w:pPr>
            <w:r>
              <w:rPr>
                <w:lang w:val="en-US"/>
              </w:rPr>
              <w:t>0.52</w:t>
            </w:r>
          </w:p>
          <w:p w:rsidR="003D518F" w:rsidRDefault="003D518F" w:rsidP="003D518F">
            <w:pPr>
              <w:ind w:firstLine="0"/>
              <w:jc w:val="center"/>
              <w:rPr>
                <w:lang w:val="en-US"/>
              </w:rPr>
            </w:pPr>
            <w:r>
              <w:rPr>
                <w:lang w:val="en-US"/>
              </w:rPr>
              <w:t>0.88</w:t>
            </w:r>
          </w:p>
          <w:p w:rsidR="003D518F" w:rsidRDefault="003D518F" w:rsidP="003D518F">
            <w:pPr>
              <w:ind w:firstLine="0"/>
              <w:jc w:val="center"/>
              <w:rPr>
                <w:lang w:val="en-US"/>
              </w:rPr>
            </w:pPr>
            <w:r>
              <w:rPr>
                <w:lang w:val="en-US"/>
              </w:rPr>
              <w:t>3.4</w:t>
            </w:r>
          </w:p>
          <w:p w:rsidR="003D518F" w:rsidRDefault="003D518F" w:rsidP="003D518F">
            <w:pPr>
              <w:ind w:firstLine="0"/>
              <w:jc w:val="center"/>
              <w:rPr>
                <w:lang w:val="en-US"/>
              </w:rPr>
            </w:pPr>
            <w:r>
              <w:rPr>
                <w:lang w:val="en-US"/>
              </w:rPr>
              <w:t>5.7</w:t>
            </w:r>
          </w:p>
          <w:p w:rsidR="003D518F" w:rsidRDefault="003D518F" w:rsidP="003D518F">
            <w:pPr>
              <w:ind w:firstLine="0"/>
              <w:jc w:val="center"/>
              <w:rPr>
                <w:lang w:val="en-US"/>
              </w:rPr>
            </w:pPr>
            <w:r>
              <w:rPr>
                <w:lang w:val="en-US"/>
              </w:rPr>
              <w:t>5.2</w:t>
            </w:r>
          </w:p>
          <w:p w:rsidR="003D518F" w:rsidRDefault="003D518F" w:rsidP="003D518F">
            <w:pPr>
              <w:ind w:firstLine="0"/>
              <w:jc w:val="center"/>
              <w:rPr>
                <w:lang w:val="en-US"/>
              </w:rPr>
            </w:pPr>
            <w:r>
              <w:rPr>
                <w:lang w:val="en-US"/>
              </w:rPr>
              <w:t>5.4</w:t>
            </w:r>
          </w:p>
          <w:p w:rsidR="003D518F" w:rsidRDefault="003D518F" w:rsidP="003D518F">
            <w:pPr>
              <w:ind w:firstLine="0"/>
              <w:jc w:val="center"/>
              <w:rPr>
                <w:lang w:val="en-US"/>
              </w:rPr>
            </w:pPr>
            <w:r>
              <w:rPr>
                <w:lang w:val="en-US"/>
              </w:rPr>
              <w:t>5.4</w:t>
            </w:r>
          </w:p>
          <w:p w:rsidR="003D518F" w:rsidRDefault="003D518F" w:rsidP="003D518F">
            <w:pPr>
              <w:ind w:firstLine="0"/>
              <w:jc w:val="center"/>
              <w:rPr>
                <w:lang w:val="en-US"/>
              </w:rPr>
            </w:pPr>
            <w:r>
              <w:rPr>
                <w:lang w:val="en-US"/>
              </w:rPr>
              <w:t>7.7</w:t>
            </w:r>
          </w:p>
          <w:p w:rsidR="003D518F" w:rsidRDefault="003D518F" w:rsidP="003D518F">
            <w:pPr>
              <w:ind w:firstLine="0"/>
              <w:jc w:val="center"/>
              <w:rPr>
                <w:lang w:val="en-US"/>
              </w:rPr>
            </w:pPr>
            <w:r>
              <w:rPr>
                <w:lang w:val="en-US"/>
              </w:rPr>
              <w:t>8.0</w:t>
            </w:r>
          </w:p>
          <w:p w:rsidR="003D518F" w:rsidRDefault="003D518F" w:rsidP="003D518F">
            <w:pPr>
              <w:ind w:firstLine="0"/>
              <w:jc w:val="center"/>
              <w:rPr>
                <w:lang w:val="en-US"/>
              </w:rPr>
            </w:pPr>
            <w:r>
              <w:rPr>
                <w:lang w:val="en-US"/>
              </w:rPr>
              <w:t>8.6</w:t>
            </w:r>
          </w:p>
          <w:p w:rsidR="003D518F" w:rsidRDefault="003D518F" w:rsidP="003D518F">
            <w:pPr>
              <w:ind w:firstLine="0"/>
              <w:jc w:val="center"/>
              <w:rPr>
                <w:lang w:val="en-US"/>
              </w:rPr>
            </w:pPr>
            <w:r>
              <w:rPr>
                <w:lang w:val="en-US"/>
              </w:rPr>
              <w:t>12</w:t>
            </w:r>
          </w:p>
          <w:p w:rsidR="003D518F" w:rsidRDefault="003D518F" w:rsidP="003D518F">
            <w:pPr>
              <w:ind w:firstLine="0"/>
              <w:jc w:val="center"/>
              <w:rPr>
                <w:lang w:val="en-US"/>
              </w:rPr>
            </w:pPr>
            <w:r>
              <w:rPr>
                <w:lang w:val="en-US"/>
              </w:rPr>
              <w:t>3.4</w:t>
            </w:r>
          </w:p>
          <w:p w:rsidR="003D518F" w:rsidRPr="003D518F" w:rsidRDefault="003D518F" w:rsidP="003D518F">
            <w:pPr>
              <w:ind w:firstLine="0"/>
              <w:jc w:val="center"/>
              <w:rPr>
                <w:lang w:val="en-US"/>
              </w:rPr>
            </w:pPr>
            <w:r>
              <w:rPr>
                <w:lang w:val="en-US"/>
              </w:rPr>
              <w:t>4.0</w:t>
            </w:r>
          </w:p>
        </w:tc>
        <w:tc>
          <w:tcPr>
            <w:tcW w:w="2393" w:type="dxa"/>
          </w:tcPr>
          <w:p w:rsidR="003D518F" w:rsidRDefault="003D518F" w:rsidP="003D518F">
            <w:pPr>
              <w:ind w:firstLine="0"/>
              <w:jc w:val="center"/>
              <w:rPr>
                <w:vertAlign w:val="subscript"/>
                <w:lang w:val="en-US"/>
              </w:rPr>
            </w:pPr>
            <w:r>
              <w:rPr>
                <w:lang w:val="en-US"/>
              </w:rPr>
              <w:t>A</w:t>
            </w:r>
            <w:r>
              <w:rPr>
                <w:vertAlign w:val="subscript"/>
                <w:lang w:val="en-US"/>
              </w:rPr>
              <w:t>IB</w:t>
            </w:r>
          </w:p>
          <w:p w:rsidR="003D518F" w:rsidRDefault="003D518F" w:rsidP="003D518F">
            <w:pPr>
              <w:ind w:firstLine="0"/>
              <w:jc w:val="center"/>
              <w:rPr>
                <w:vertAlign w:val="subscript"/>
                <w:lang w:val="en-US"/>
              </w:rPr>
            </w:pPr>
            <w:r>
              <w:rPr>
                <w:lang w:val="en-US"/>
              </w:rPr>
              <w:t>A</w:t>
            </w:r>
            <w:r>
              <w:rPr>
                <w:vertAlign w:val="subscript"/>
                <w:lang w:val="en-US"/>
              </w:rPr>
              <w:t>IA</w:t>
            </w:r>
          </w:p>
          <w:p w:rsidR="003D518F" w:rsidRDefault="003D518F" w:rsidP="003D518F">
            <w:pPr>
              <w:ind w:firstLine="0"/>
              <w:jc w:val="center"/>
              <w:rPr>
                <w:vertAlign w:val="subscript"/>
                <w:lang w:val="en-US"/>
              </w:rPr>
            </w:pPr>
            <w:r>
              <w:rPr>
                <w:lang w:val="en-US"/>
              </w:rPr>
              <w:t>A</w:t>
            </w:r>
            <w:r>
              <w:rPr>
                <w:vertAlign w:val="subscript"/>
                <w:lang w:val="en-US"/>
              </w:rPr>
              <w:t>IF</w:t>
            </w:r>
          </w:p>
          <w:p w:rsidR="003D518F" w:rsidRDefault="003D518F" w:rsidP="003D518F">
            <w:pPr>
              <w:ind w:firstLine="0"/>
              <w:jc w:val="center"/>
              <w:rPr>
                <w:vertAlign w:val="subscript"/>
                <w:lang w:val="en-US"/>
              </w:rPr>
            </w:pPr>
            <w:r>
              <w:rPr>
                <w:lang w:val="en-US"/>
              </w:rPr>
              <w:t>A</w:t>
            </w:r>
            <w:r>
              <w:rPr>
                <w:vertAlign w:val="subscript"/>
                <w:lang w:val="en-US"/>
              </w:rPr>
              <w:t>UC</w:t>
            </w:r>
          </w:p>
          <w:p w:rsidR="003D518F" w:rsidRDefault="003D518F" w:rsidP="003D518F">
            <w:pPr>
              <w:ind w:firstLine="0"/>
              <w:jc w:val="center"/>
              <w:rPr>
                <w:vertAlign w:val="subscript"/>
                <w:lang w:val="en-US"/>
              </w:rPr>
            </w:pPr>
            <w:r>
              <w:rPr>
                <w:lang w:val="en-US"/>
              </w:rPr>
              <w:t>A</w:t>
            </w:r>
            <w:r>
              <w:rPr>
                <w:vertAlign w:val="subscript"/>
                <w:lang w:val="en-US"/>
              </w:rPr>
              <w:t>UT</w:t>
            </w:r>
          </w:p>
          <w:p w:rsidR="003D518F" w:rsidRDefault="003D518F" w:rsidP="003D518F">
            <w:pPr>
              <w:ind w:firstLine="0"/>
              <w:jc w:val="center"/>
              <w:rPr>
                <w:vertAlign w:val="subscript"/>
                <w:lang w:val="en-US"/>
              </w:rPr>
            </w:pPr>
            <w:r>
              <w:rPr>
                <w:lang w:val="en-US"/>
              </w:rPr>
              <w:t>A</w:t>
            </w:r>
            <w:r>
              <w:rPr>
                <w:vertAlign w:val="subscript"/>
                <w:lang w:val="en-US"/>
              </w:rPr>
              <w:t>UB</w:t>
            </w:r>
          </w:p>
          <w:p w:rsidR="003D518F" w:rsidRDefault="003D518F" w:rsidP="003D518F">
            <w:pPr>
              <w:ind w:firstLine="0"/>
              <w:jc w:val="center"/>
              <w:rPr>
                <w:vertAlign w:val="subscript"/>
                <w:lang w:val="en-US"/>
              </w:rPr>
            </w:pPr>
            <w:r>
              <w:rPr>
                <w:lang w:val="en-US"/>
              </w:rPr>
              <w:t>A</w:t>
            </w:r>
            <w:r>
              <w:rPr>
                <w:vertAlign w:val="subscript"/>
                <w:lang w:val="en-US"/>
              </w:rPr>
              <w:t>UA</w:t>
            </w:r>
          </w:p>
          <w:p w:rsidR="003D518F" w:rsidRDefault="003D518F" w:rsidP="003D518F">
            <w:pPr>
              <w:ind w:firstLine="0"/>
              <w:jc w:val="center"/>
              <w:rPr>
                <w:vertAlign w:val="subscript"/>
                <w:lang w:val="en-US"/>
              </w:rPr>
            </w:pPr>
            <w:r>
              <w:rPr>
                <w:lang w:val="en-US"/>
              </w:rPr>
              <w:t>A</w:t>
            </w:r>
            <w:r>
              <w:rPr>
                <w:vertAlign w:val="subscript"/>
                <w:lang w:val="en-US"/>
              </w:rPr>
              <w:t>UF</w:t>
            </w:r>
          </w:p>
          <w:p w:rsidR="003D518F" w:rsidRDefault="003D518F" w:rsidP="003D518F">
            <w:pPr>
              <w:ind w:firstLine="0"/>
              <w:jc w:val="center"/>
              <w:rPr>
                <w:vertAlign w:val="subscript"/>
                <w:lang w:val="en-US"/>
              </w:rPr>
            </w:pPr>
            <w:r>
              <w:rPr>
                <w:lang w:val="en-US"/>
              </w:rPr>
              <w:t>S</w:t>
            </w:r>
            <w:r>
              <w:rPr>
                <w:vertAlign w:val="subscript"/>
                <w:lang w:val="en-US"/>
              </w:rPr>
              <w:t>F</w:t>
            </w:r>
          </w:p>
          <w:p w:rsidR="003D518F" w:rsidRDefault="003D518F" w:rsidP="003D518F">
            <w:pPr>
              <w:ind w:firstLine="0"/>
              <w:jc w:val="center"/>
              <w:rPr>
                <w:vertAlign w:val="subscript"/>
                <w:lang w:val="en-US"/>
              </w:rPr>
            </w:pPr>
            <w:r>
              <w:rPr>
                <w:lang w:val="en-US"/>
              </w:rPr>
              <w:t>M</w:t>
            </w:r>
            <w:r>
              <w:rPr>
                <w:vertAlign w:val="subscript"/>
                <w:lang w:val="en-US"/>
              </w:rPr>
              <w:t>FF</w:t>
            </w:r>
          </w:p>
          <w:p w:rsidR="003D518F" w:rsidRDefault="003D518F" w:rsidP="003D518F">
            <w:pPr>
              <w:ind w:firstLine="0"/>
              <w:jc w:val="center"/>
              <w:rPr>
                <w:vertAlign w:val="subscript"/>
                <w:lang w:val="en-US"/>
              </w:rPr>
            </w:pPr>
            <w:r>
              <w:rPr>
                <w:lang w:val="en-US"/>
              </w:rPr>
              <w:t>M</w:t>
            </w:r>
            <w:r>
              <w:rPr>
                <w:vertAlign w:val="subscript"/>
                <w:lang w:val="en-US"/>
              </w:rPr>
              <w:t>FA</w:t>
            </w:r>
          </w:p>
          <w:p w:rsidR="003D518F" w:rsidRDefault="003D518F" w:rsidP="003D518F">
            <w:pPr>
              <w:ind w:firstLine="0"/>
              <w:jc w:val="center"/>
              <w:rPr>
                <w:vertAlign w:val="subscript"/>
                <w:lang w:val="en-US"/>
              </w:rPr>
            </w:pPr>
            <w:r>
              <w:rPr>
                <w:lang w:val="en-US"/>
              </w:rPr>
              <w:t>M</w:t>
            </w:r>
            <w:r>
              <w:rPr>
                <w:vertAlign w:val="subscript"/>
                <w:lang w:val="en-US"/>
              </w:rPr>
              <w:t>L</w:t>
            </w:r>
          </w:p>
          <w:p w:rsidR="003D518F" w:rsidRPr="003D518F" w:rsidRDefault="003D518F" w:rsidP="003D518F">
            <w:pPr>
              <w:ind w:firstLine="0"/>
              <w:jc w:val="center"/>
              <w:rPr>
                <w:lang w:val="en-US"/>
              </w:rPr>
            </w:pPr>
            <w:r>
              <w:rPr>
                <w:lang w:val="en-US"/>
              </w:rPr>
              <w:t>C</w:t>
            </w:r>
            <w:r>
              <w:rPr>
                <w:vertAlign w:val="subscript"/>
                <w:lang w:val="en-US"/>
              </w:rPr>
              <w:t>L</w:t>
            </w:r>
          </w:p>
        </w:tc>
        <w:tc>
          <w:tcPr>
            <w:tcW w:w="2393" w:type="dxa"/>
          </w:tcPr>
          <w:p w:rsidR="003D518F" w:rsidRDefault="003D518F" w:rsidP="003D518F">
            <w:pPr>
              <w:ind w:firstLine="0"/>
              <w:jc w:val="center"/>
              <w:rPr>
                <w:lang w:val="en-US"/>
              </w:rPr>
            </w:pPr>
            <w:r>
              <w:rPr>
                <w:lang w:val="en-US"/>
              </w:rPr>
              <w:t>6.8</w:t>
            </w:r>
          </w:p>
          <w:p w:rsidR="003D518F" w:rsidRDefault="003D518F" w:rsidP="003D518F">
            <w:pPr>
              <w:ind w:firstLine="0"/>
              <w:jc w:val="center"/>
              <w:rPr>
                <w:lang w:val="en-US"/>
              </w:rPr>
            </w:pPr>
            <w:r>
              <w:rPr>
                <w:lang w:val="en-US"/>
              </w:rPr>
              <w:t>5.4</w:t>
            </w:r>
          </w:p>
          <w:p w:rsidR="003D518F" w:rsidRDefault="003D518F" w:rsidP="003D518F">
            <w:pPr>
              <w:ind w:firstLine="0"/>
              <w:jc w:val="center"/>
              <w:rPr>
                <w:lang w:val="en-US"/>
              </w:rPr>
            </w:pPr>
            <w:r>
              <w:rPr>
                <w:lang w:val="en-US"/>
              </w:rPr>
              <w:t>8.1</w:t>
            </w:r>
          </w:p>
          <w:p w:rsidR="003D518F" w:rsidRDefault="003D518F" w:rsidP="003D518F">
            <w:pPr>
              <w:ind w:firstLine="0"/>
              <w:jc w:val="center"/>
              <w:rPr>
                <w:lang w:val="en-US"/>
              </w:rPr>
            </w:pPr>
            <w:r>
              <w:rPr>
                <w:lang w:val="en-US"/>
              </w:rPr>
              <w:t>4.0</w:t>
            </w:r>
          </w:p>
          <w:p w:rsidR="003D518F" w:rsidRDefault="003D518F" w:rsidP="003D518F">
            <w:pPr>
              <w:ind w:firstLine="0"/>
              <w:jc w:val="center"/>
              <w:rPr>
                <w:lang w:val="en-US"/>
              </w:rPr>
            </w:pPr>
            <w:r>
              <w:rPr>
                <w:lang w:val="en-US"/>
              </w:rPr>
              <w:t>5.4</w:t>
            </w:r>
          </w:p>
          <w:p w:rsidR="003D518F" w:rsidRDefault="003D518F" w:rsidP="003D518F">
            <w:pPr>
              <w:ind w:firstLine="0"/>
              <w:jc w:val="center"/>
              <w:rPr>
                <w:lang w:val="en-US"/>
              </w:rPr>
            </w:pPr>
            <w:r>
              <w:rPr>
                <w:lang w:val="en-US"/>
              </w:rPr>
              <w:t>10</w:t>
            </w:r>
          </w:p>
          <w:p w:rsidR="003D518F" w:rsidRDefault="003D518F" w:rsidP="003D518F">
            <w:pPr>
              <w:ind w:firstLine="0"/>
              <w:jc w:val="center"/>
              <w:rPr>
                <w:lang w:val="en-US"/>
              </w:rPr>
            </w:pPr>
            <w:r>
              <w:rPr>
                <w:lang w:val="en-US"/>
              </w:rPr>
              <w:t>8.1</w:t>
            </w:r>
          </w:p>
          <w:p w:rsidR="003D518F" w:rsidRDefault="003D518F" w:rsidP="003D518F">
            <w:pPr>
              <w:ind w:firstLine="0"/>
              <w:jc w:val="center"/>
              <w:rPr>
                <w:lang w:val="en-US"/>
              </w:rPr>
            </w:pPr>
            <w:r>
              <w:rPr>
                <w:lang w:val="en-US"/>
              </w:rPr>
              <w:t>12</w:t>
            </w:r>
          </w:p>
          <w:p w:rsidR="003D518F" w:rsidRDefault="003D518F" w:rsidP="003D518F">
            <w:pPr>
              <w:ind w:firstLine="0"/>
              <w:jc w:val="center"/>
              <w:rPr>
                <w:lang w:val="en-US"/>
              </w:rPr>
            </w:pPr>
            <w:r>
              <w:rPr>
                <w:lang w:val="en-US"/>
              </w:rPr>
              <w:t>1.2</w:t>
            </w:r>
          </w:p>
          <w:p w:rsidR="003D518F" w:rsidRDefault="003D518F" w:rsidP="003D518F">
            <w:pPr>
              <w:ind w:firstLine="0"/>
              <w:jc w:val="center"/>
              <w:rPr>
                <w:lang w:val="en-US"/>
              </w:rPr>
            </w:pPr>
            <w:r>
              <w:rPr>
                <w:lang w:val="en-US"/>
              </w:rPr>
              <w:t>5.3</w:t>
            </w:r>
          </w:p>
          <w:p w:rsidR="003D518F" w:rsidRDefault="003D518F" w:rsidP="003D518F">
            <w:pPr>
              <w:ind w:firstLine="0"/>
              <w:jc w:val="center"/>
              <w:rPr>
                <w:lang w:val="en-US"/>
              </w:rPr>
            </w:pPr>
            <w:r>
              <w:rPr>
                <w:lang w:val="en-US"/>
              </w:rPr>
              <w:t>15</w:t>
            </w:r>
          </w:p>
          <w:p w:rsidR="003D518F" w:rsidRDefault="003D518F" w:rsidP="003D518F">
            <w:pPr>
              <w:ind w:firstLine="0"/>
              <w:jc w:val="center"/>
              <w:rPr>
                <w:lang w:val="en-US"/>
              </w:rPr>
            </w:pPr>
            <w:r>
              <w:rPr>
                <w:lang w:val="en-US"/>
              </w:rPr>
              <w:t>17</w:t>
            </w:r>
          </w:p>
          <w:p w:rsidR="003D518F" w:rsidRPr="003D518F" w:rsidRDefault="003D518F" w:rsidP="003D518F">
            <w:pPr>
              <w:ind w:firstLine="0"/>
              <w:jc w:val="center"/>
              <w:rPr>
                <w:lang w:val="en-US"/>
              </w:rPr>
            </w:pPr>
            <w:r>
              <w:rPr>
                <w:lang w:val="en-US"/>
              </w:rPr>
              <w:t>300</w:t>
            </w:r>
          </w:p>
        </w:tc>
      </w:tr>
    </w:tbl>
    <w:p w:rsidR="003D518F" w:rsidRDefault="003D518F" w:rsidP="00DE08D3"/>
    <w:p w:rsidR="00A83FF1" w:rsidRDefault="003D518F" w:rsidP="00DE08D3">
      <w:r>
        <w:t xml:space="preserve">8. </w:t>
      </w:r>
      <w:r w:rsidR="005F7F70" w:rsidRPr="004C2610">
        <w:object w:dxaOrig="380" w:dyaOrig="360">
          <v:shape id="_x0000_i1135" type="#_x0000_t75" style="width:18.75pt;height:18.75pt" o:ole="">
            <v:imagedata r:id="rId240" o:title=""/>
          </v:shape>
          <o:OLEObject Type="Embed" ProgID="Equation.DSMT4" ShapeID="_x0000_i1135" DrawAspect="Content" ObjectID="_1431544475" r:id="rId241"/>
        </w:object>
      </w:r>
      <w:r w:rsidR="005F7F70" w:rsidRPr="004C2610">
        <w:t xml:space="preserve"> - </w:t>
      </w:r>
      <w:r w:rsidR="005F7F70">
        <w:t>коэффициент, зависящий от проведенных испытаний корпуса</w:t>
      </w:r>
      <w:r w:rsidR="001400C5">
        <w:t>. Выбирается из таблицы 2.</w:t>
      </w:r>
      <w:r>
        <w:t>5</w:t>
      </w:r>
      <w:r w:rsidR="001400C5">
        <w:t>.</w:t>
      </w:r>
    </w:p>
    <w:p w:rsidR="003D518F" w:rsidRPr="009050D0" w:rsidRDefault="001400C5" w:rsidP="00D27999">
      <w:pPr>
        <w:pStyle w:val="a3"/>
        <w:jc w:val="right"/>
        <w:rPr>
          <w:szCs w:val="28"/>
        </w:rPr>
      </w:pPr>
      <w:r w:rsidRPr="009050D0">
        <w:rPr>
          <w:szCs w:val="28"/>
        </w:rPr>
        <w:t>Таблица 2.</w:t>
      </w:r>
      <w:r w:rsidR="003D518F" w:rsidRPr="009050D0">
        <w:rPr>
          <w:szCs w:val="28"/>
        </w:rPr>
        <w:t>5</w:t>
      </w:r>
      <w:r w:rsidRPr="009050D0">
        <w:rPr>
          <w:szCs w:val="28"/>
        </w:rPr>
        <w:t>.</w:t>
      </w:r>
      <w:r w:rsidR="003D518F" w:rsidRPr="009050D0">
        <w:rPr>
          <w:szCs w:val="28"/>
        </w:rPr>
        <w:t xml:space="preserve"> Коэффициент, зависящий от проведённых испытаний корпуса.  </w:t>
      </w:r>
    </w:p>
    <w:tbl>
      <w:tblPr>
        <w:tblStyle w:val="af"/>
        <w:tblW w:w="0" w:type="auto"/>
        <w:tblLook w:val="04A0" w:firstRow="1" w:lastRow="0" w:firstColumn="1" w:lastColumn="0" w:noHBand="0" w:noVBand="1"/>
      </w:tblPr>
      <w:tblGrid>
        <w:gridCol w:w="4785"/>
        <w:gridCol w:w="4785"/>
      </w:tblGrid>
      <w:tr w:rsidR="003D518F" w:rsidTr="003D518F">
        <w:tc>
          <w:tcPr>
            <w:tcW w:w="4785" w:type="dxa"/>
          </w:tcPr>
          <w:p w:rsidR="003D518F" w:rsidRDefault="003D518F" w:rsidP="00DE08D3">
            <w:pPr>
              <w:ind w:firstLine="0"/>
            </w:pPr>
            <w:r>
              <w:t>Уровень качества</w:t>
            </w:r>
          </w:p>
        </w:tc>
        <w:tc>
          <w:tcPr>
            <w:tcW w:w="4786" w:type="dxa"/>
          </w:tcPr>
          <w:p w:rsidR="003D518F" w:rsidRDefault="003D518F" w:rsidP="00DE08D3">
            <w:pPr>
              <w:ind w:firstLine="0"/>
            </w:pPr>
            <w:r w:rsidRPr="004C2610">
              <w:rPr>
                <w:rFonts w:eastAsiaTheme="minorHAnsi" w:cstheme="minorBidi"/>
                <w:szCs w:val="22"/>
                <w:lang w:eastAsia="en-US"/>
              </w:rPr>
              <w:object w:dxaOrig="380" w:dyaOrig="360">
                <v:shape id="_x0000_i1136" type="#_x0000_t75" style="width:30.75pt;height:29.25pt" o:ole="">
                  <v:imagedata r:id="rId240" o:title=""/>
                </v:shape>
                <o:OLEObject Type="Embed" ProgID="Equation.DSMT4" ShapeID="_x0000_i1136" DrawAspect="Content" ObjectID="_1431544476" r:id="rId242"/>
              </w:object>
            </w:r>
          </w:p>
        </w:tc>
      </w:tr>
      <w:tr w:rsidR="003D518F" w:rsidTr="003D518F">
        <w:tc>
          <w:tcPr>
            <w:tcW w:w="4785" w:type="dxa"/>
          </w:tcPr>
          <w:p w:rsidR="003D518F" w:rsidRPr="001400C5" w:rsidRDefault="003D518F" w:rsidP="003D518F">
            <w:pPr>
              <w:ind w:firstLine="0"/>
              <w:jc w:val="center"/>
            </w:pPr>
            <w:r>
              <w:rPr>
                <w:lang w:val="en-US"/>
              </w:rPr>
              <w:t>D</w:t>
            </w:r>
          </w:p>
          <w:p w:rsidR="003D518F" w:rsidRPr="001400C5" w:rsidRDefault="003D518F" w:rsidP="003D518F">
            <w:pPr>
              <w:ind w:firstLine="0"/>
              <w:jc w:val="center"/>
            </w:pPr>
            <w:r>
              <w:rPr>
                <w:lang w:val="en-US"/>
              </w:rPr>
              <w:t>B</w:t>
            </w:r>
          </w:p>
          <w:p w:rsidR="003D518F" w:rsidRPr="001400C5" w:rsidRDefault="003D518F" w:rsidP="003D518F">
            <w:pPr>
              <w:ind w:firstLine="0"/>
              <w:jc w:val="center"/>
            </w:pPr>
            <w:r>
              <w:rPr>
                <w:lang w:val="en-US"/>
              </w:rPr>
              <w:t>S</w:t>
            </w:r>
          </w:p>
        </w:tc>
        <w:tc>
          <w:tcPr>
            <w:tcW w:w="4786" w:type="dxa"/>
          </w:tcPr>
          <w:p w:rsidR="003D518F" w:rsidRPr="001400C5" w:rsidRDefault="003D518F" w:rsidP="003D518F">
            <w:pPr>
              <w:ind w:firstLine="0"/>
              <w:jc w:val="center"/>
            </w:pPr>
            <w:r w:rsidRPr="001400C5">
              <w:t>10</w:t>
            </w:r>
          </w:p>
          <w:p w:rsidR="003D518F" w:rsidRPr="001400C5" w:rsidRDefault="003D518F" w:rsidP="003D518F">
            <w:pPr>
              <w:ind w:firstLine="0"/>
              <w:jc w:val="center"/>
            </w:pPr>
            <w:r w:rsidRPr="001400C5">
              <w:t>1.0</w:t>
            </w:r>
          </w:p>
          <w:p w:rsidR="003D518F" w:rsidRPr="001400C5" w:rsidRDefault="003D518F" w:rsidP="003D518F">
            <w:pPr>
              <w:ind w:firstLine="0"/>
              <w:jc w:val="center"/>
            </w:pPr>
            <w:r w:rsidRPr="001400C5">
              <w:t>1.0</w:t>
            </w:r>
          </w:p>
        </w:tc>
      </w:tr>
    </w:tbl>
    <w:p w:rsidR="003D518F" w:rsidRPr="004C2610" w:rsidRDefault="003D518F" w:rsidP="003D518F">
      <w:pPr>
        <w:jc w:val="center"/>
      </w:pPr>
    </w:p>
    <w:p w:rsidR="005F7F70" w:rsidRDefault="003D518F" w:rsidP="00DE08D3">
      <w:r>
        <w:t xml:space="preserve">9. </w:t>
      </w:r>
      <w:r w:rsidR="005F7F70" w:rsidRPr="004C2610">
        <w:object w:dxaOrig="400" w:dyaOrig="360">
          <v:shape id="_x0000_i1137" type="#_x0000_t75" style="width:20.25pt;height:18.75pt" o:ole="">
            <v:imagedata r:id="rId243" o:title=""/>
          </v:shape>
          <o:OLEObject Type="Embed" ProgID="Equation.DSMT4" ShapeID="_x0000_i1137" DrawAspect="Content" ObjectID="_1431544477" r:id="rId244"/>
        </w:object>
      </w:r>
      <w:r w:rsidR="005F7F70" w:rsidRPr="004C2610">
        <w:t xml:space="preserve"> - </w:t>
      </w:r>
      <w:r w:rsidR="005F7F70">
        <w:t>коэффициент, зависящий от типа корпуса</w:t>
      </w:r>
      <w:r>
        <w:t>. В зависимости от типа</w:t>
      </w:r>
      <w:r w:rsidR="001400C5">
        <w:t xml:space="preserve"> корпуса выбирается из таблицы 2.</w:t>
      </w:r>
      <w:r>
        <w:t>6.</w:t>
      </w:r>
    </w:p>
    <w:p w:rsidR="003D518F" w:rsidRDefault="003D518F" w:rsidP="00DE08D3"/>
    <w:p w:rsidR="003D518F" w:rsidRPr="009050D0" w:rsidRDefault="001400C5" w:rsidP="00D27999">
      <w:pPr>
        <w:pStyle w:val="a3"/>
        <w:jc w:val="right"/>
        <w:rPr>
          <w:szCs w:val="28"/>
        </w:rPr>
      </w:pPr>
      <w:r w:rsidRPr="009050D0">
        <w:rPr>
          <w:szCs w:val="28"/>
        </w:rPr>
        <w:t>Таблица 2.</w:t>
      </w:r>
      <w:r w:rsidR="003D518F" w:rsidRPr="009050D0">
        <w:rPr>
          <w:szCs w:val="28"/>
        </w:rPr>
        <w:t>5</w:t>
      </w:r>
      <w:r w:rsidRPr="009050D0">
        <w:rPr>
          <w:szCs w:val="28"/>
        </w:rPr>
        <w:t>.</w:t>
      </w:r>
      <w:r w:rsidR="003D518F" w:rsidRPr="009050D0">
        <w:rPr>
          <w:szCs w:val="28"/>
        </w:rPr>
        <w:t xml:space="preserve"> Таблица коэффициентов зависящих от типа корпуса. </w:t>
      </w:r>
    </w:p>
    <w:tbl>
      <w:tblPr>
        <w:tblStyle w:val="af"/>
        <w:tblW w:w="0" w:type="auto"/>
        <w:tblLook w:val="04A0" w:firstRow="1" w:lastRow="0" w:firstColumn="1" w:lastColumn="0" w:noHBand="0" w:noVBand="1"/>
      </w:tblPr>
      <w:tblGrid>
        <w:gridCol w:w="1950"/>
        <w:gridCol w:w="3810"/>
        <w:gridCol w:w="3810"/>
      </w:tblGrid>
      <w:tr w:rsidR="003D518F" w:rsidTr="00655B77">
        <w:tc>
          <w:tcPr>
            <w:tcW w:w="1951" w:type="dxa"/>
          </w:tcPr>
          <w:p w:rsidR="003D518F" w:rsidRDefault="003D518F" w:rsidP="00DE08D3">
            <w:pPr>
              <w:ind w:firstLine="0"/>
            </w:pPr>
            <w:r>
              <w:t>Тип корпуса</w:t>
            </w:r>
          </w:p>
        </w:tc>
        <w:tc>
          <w:tcPr>
            <w:tcW w:w="7620" w:type="dxa"/>
            <w:gridSpan w:val="2"/>
          </w:tcPr>
          <w:p w:rsidR="003D518F" w:rsidRDefault="003D518F" w:rsidP="003D518F">
            <w:pPr>
              <w:ind w:firstLine="0"/>
              <w:jc w:val="center"/>
            </w:pPr>
            <w:r w:rsidRPr="004C2610">
              <w:rPr>
                <w:rFonts w:eastAsiaTheme="minorHAnsi" w:cstheme="minorBidi"/>
                <w:szCs w:val="22"/>
                <w:lang w:eastAsia="en-US"/>
              </w:rPr>
              <w:object w:dxaOrig="400" w:dyaOrig="360">
                <v:shape id="_x0000_i1138" type="#_x0000_t75" style="width:20.25pt;height:18.75pt" o:ole="">
                  <v:imagedata r:id="rId243" o:title=""/>
                </v:shape>
                <o:OLEObject Type="Embed" ProgID="Equation.DSMT4" ShapeID="_x0000_i1138" DrawAspect="Content" ObjectID="_1431544478" r:id="rId245"/>
              </w:object>
            </w:r>
          </w:p>
          <w:p w:rsidR="003D518F" w:rsidRDefault="003D518F" w:rsidP="003D518F">
            <w:pPr>
              <w:ind w:firstLine="0"/>
              <w:jc w:val="left"/>
            </w:pPr>
            <w:r>
              <w:t>Герметичный                                                       Негерметичный</w:t>
            </w:r>
          </w:p>
        </w:tc>
      </w:tr>
      <w:tr w:rsidR="003D518F" w:rsidTr="003D518F">
        <w:tc>
          <w:tcPr>
            <w:tcW w:w="1951" w:type="dxa"/>
          </w:tcPr>
          <w:p w:rsidR="003D518F" w:rsidRPr="00DB6802" w:rsidRDefault="003D518F" w:rsidP="00DE08D3">
            <w:pPr>
              <w:ind w:firstLine="0"/>
              <w:rPr>
                <w:lang w:val="en-US"/>
              </w:rPr>
            </w:pPr>
            <w:r>
              <w:rPr>
                <w:lang w:val="en-US"/>
              </w:rPr>
              <w:t>DIP</w:t>
            </w:r>
          </w:p>
          <w:p w:rsidR="003D518F" w:rsidRDefault="003D518F" w:rsidP="00DE08D3">
            <w:pPr>
              <w:ind w:firstLine="0"/>
              <w:rPr>
                <w:lang w:val="en-US"/>
              </w:rPr>
            </w:pPr>
            <w:r>
              <w:rPr>
                <w:lang w:val="en-US"/>
              </w:rPr>
              <w:t>PinGrid Array</w:t>
            </w:r>
          </w:p>
          <w:p w:rsidR="003D518F" w:rsidRPr="003D518F" w:rsidRDefault="003D518F" w:rsidP="00DE08D3">
            <w:pPr>
              <w:ind w:firstLine="0"/>
              <w:rPr>
                <w:lang w:val="en-US"/>
              </w:rPr>
            </w:pPr>
            <w:r>
              <w:rPr>
                <w:lang w:val="en-US"/>
              </w:rPr>
              <w:t>Chip Carrier</w:t>
            </w:r>
          </w:p>
        </w:tc>
        <w:tc>
          <w:tcPr>
            <w:tcW w:w="3810" w:type="dxa"/>
          </w:tcPr>
          <w:p w:rsidR="003D518F" w:rsidRDefault="003D518F" w:rsidP="003D518F">
            <w:pPr>
              <w:ind w:firstLine="0"/>
              <w:jc w:val="center"/>
              <w:rPr>
                <w:lang w:val="en-US"/>
              </w:rPr>
            </w:pPr>
            <w:r>
              <w:rPr>
                <w:lang w:val="en-US"/>
              </w:rPr>
              <w:t>1.0</w:t>
            </w:r>
          </w:p>
          <w:p w:rsidR="003D518F" w:rsidRDefault="003D518F" w:rsidP="003D518F">
            <w:pPr>
              <w:ind w:firstLine="0"/>
              <w:jc w:val="center"/>
              <w:rPr>
                <w:lang w:val="en-US"/>
              </w:rPr>
            </w:pPr>
            <w:r>
              <w:rPr>
                <w:lang w:val="en-US"/>
              </w:rPr>
              <w:t>2.2</w:t>
            </w:r>
          </w:p>
          <w:p w:rsidR="003D518F" w:rsidRPr="003D518F" w:rsidRDefault="003D518F" w:rsidP="003D518F">
            <w:pPr>
              <w:ind w:firstLine="0"/>
              <w:jc w:val="center"/>
              <w:rPr>
                <w:lang w:val="en-US"/>
              </w:rPr>
            </w:pPr>
            <w:r>
              <w:rPr>
                <w:lang w:val="en-US"/>
              </w:rPr>
              <w:t>4.7</w:t>
            </w:r>
          </w:p>
        </w:tc>
        <w:tc>
          <w:tcPr>
            <w:tcW w:w="3810" w:type="dxa"/>
          </w:tcPr>
          <w:p w:rsidR="003D518F" w:rsidRDefault="003D518F" w:rsidP="003D518F">
            <w:pPr>
              <w:ind w:firstLine="0"/>
              <w:jc w:val="center"/>
              <w:rPr>
                <w:lang w:val="en-US"/>
              </w:rPr>
            </w:pPr>
            <w:r>
              <w:rPr>
                <w:lang w:val="en-US"/>
              </w:rPr>
              <w:t>2.8</w:t>
            </w:r>
          </w:p>
          <w:p w:rsidR="003D518F" w:rsidRDefault="003D518F" w:rsidP="003D518F">
            <w:pPr>
              <w:ind w:firstLine="0"/>
              <w:jc w:val="center"/>
              <w:rPr>
                <w:lang w:val="en-US"/>
              </w:rPr>
            </w:pPr>
            <w:r>
              <w:rPr>
                <w:lang w:val="en-US"/>
              </w:rPr>
              <w:t>4.0</w:t>
            </w:r>
          </w:p>
          <w:p w:rsidR="003D518F" w:rsidRPr="003D518F" w:rsidRDefault="003D518F" w:rsidP="003D518F">
            <w:pPr>
              <w:ind w:firstLine="0"/>
              <w:jc w:val="center"/>
              <w:rPr>
                <w:lang w:val="en-US"/>
              </w:rPr>
            </w:pPr>
            <w:r>
              <w:rPr>
                <w:lang w:val="en-US"/>
              </w:rPr>
              <w:t>6.5</w:t>
            </w:r>
          </w:p>
        </w:tc>
      </w:tr>
    </w:tbl>
    <w:p w:rsidR="003D518F" w:rsidRPr="004C2610" w:rsidRDefault="003D518F" w:rsidP="00DE08D3"/>
    <w:p w:rsidR="005F7F70" w:rsidRDefault="003D518F" w:rsidP="00DE08D3">
      <w:r>
        <w:t>10</w:t>
      </w:r>
      <w:r w:rsidRPr="003D518F">
        <w:t xml:space="preserve">. </w:t>
      </w:r>
      <w:r w:rsidR="005F7F70" w:rsidRPr="004C2610">
        <w:object w:dxaOrig="480" w:dyaOrig="360">
          <v:shape id="_x0000_i1139" type="#_x0000_t75" style="width:24pt;height:18.75pt" o:ole="">
            <v:imagedata r:id="rId246" o:title=""/>
          </v:shape>
          <o:OLEObject Type="Embed" ProgID="Equation.DSMT4" ShapeID="_x0000_i1139" DrawAspect="Content" ObjectID="_1431544479" r:id="rId247"/>
        </w:object>
      </w:r>
      <w:r w:rsidR="005F7F70" w:rsidRPr="004C2610">
        <w:t xml:space="preserve"> - </w:t>
      </w:r>
      <w:r w:rsidR="005F7F70">
        <w:t>интенсивность отказов, связанная со стойкостью к электростатическому разряду.</w:t>
      </w:r>
    </w:p>
    <w:p w:rsidR="003D518F" w:rsidRDefault="001400C5" w:rsidP="00DE08D3">
      <w:r>
        <w:t xml:space="preserve">Значения выбираются из таблицы </w:t>
      </w:r>
      <w:r w:rsidR="003D518F">
        <w:t>6</w:t>
      </w:r>
      <w:r>
        <w:t>.</w:t>
      </w:r>
      <w:r w:rsidR="003D518F">
        <w:t xml:space="preserve">, в соответствии с стойкостью ИМС к электростатическому разряду. </w:t>
      </w:r>
    </w:p>
    <w:p w:rsidR="003D518F" w:rsidRPr="009050D0" w:rsidRDefault="003D518F" w:rsidP="00D27999">
      <w:pPr>
        <w:pStyle w:val="a3"/>
        <w:jc w:val="right"/>
        <w:rPr>
          <w:szCs w:val="28"/>
        </w:rPr>
      </w:pPr>
      <w:r w:rsidRPr="009050D0">
        <w:rPr>
          <w:szCs w:val="28"/>
        </w:rPr>
        <w:t xml:space="preserve">Таблица </w:t>
      </w:r>
      <w:r w:rsidR="001400C5" w:rsidRPr="009050D0">
        <w:rPr>
          <w:szCs w:val="28"/>
        </w:rPr>
        <w:t>2.</w:t>
      </w:r>
      <w:r w:rsidRPr="009050D0">
        <w:rPr>
          <w:szCs w:val="28"/>
        </w:rPr>
        <w:t>6</w:t>
      </w:r>
      <w:r w:rsidR="001400C5" w:rsidRPr="009050D0">
        <w:rPr>
          <w:szCs w:val="28"/>
        </w:rPr>
        <w:t>.</w:t>
      </w:r>
      <w:r w:rsidRPr="009050D0">
        <w:rPr>
          <w:szCs w:val="28"/>
        </w:rPr>
        <w:t xml:space="preserve"> Стойкость к электростатическому разряду.</w:t>
      </w:r>
    </w:p>
    <w:tbl>
      <w:tblPr>
        <w:tblStyle w:val="af"/>
        <w:tblW w:w="0" w:type="auto"/>
        <w:tblLook w:val="04A0" w:firstRow="1" w:lastRow="0" w:firstColumn="1" w:lastColumn="0" w:noHBand="0" w:noVBand="1"/>
      </w:tblPr>
      <w:tblGrid>
        <w:gridCol w:w="7195"/>
        <w:gridCol w:w="2375"/>
      </w:tblGrid>
      <w:tr w:rsidR="003D518F" w:rsidTr="003D518F">
        <w:tc>
          <w:tcPr>
            <w:tcW w:w="7196" w:type="dxa"/>
          </w:tcPr>
          <w:p w:rsidR="003D518F" w:rsidRPr="003D518F" w:rsidRDefault="003D518F" w:rsidP="003D518F">
            <w:pPr>
              <w:ind w:firstLine="0"/>
              <w:jc w:val="center"/>
            </w:pPr>
            <w:r>
              <w:rPr>
                <w:lang w:val="en-US"/>
              </w:rPr>
              <w:t>V</w:t>
            </w:r>
            <w:r>
              <w:rPr>
                <w:vertAlign w:val="subscript"/>
                <w:lang w:val="en-US"/>
              </w:rPr>
              <w:t>TH</w:t>
            </w:r>
            <w:r w:rsidRPr="003D518F">
              <w:t>(</w:t>
            </w:r>
            <w:r>
              <w:t>Стойкость к электростатическому разряду(В))</w:t>
            </w:r>
          </w:p>
        </w:tc>
        <w:tc>
          <w:tcPr>
            <w:tcW w:w="2375" w:type="dxa"/>
          </w:tcPr>
          <w:p w:rsidR="003D518F" w:rsidRDefault="003D518F" w:rsidP="003D518F">
            <w:pPr>
              <w:ind w:firstLine="0"/>
              <w:jc w:val="center"/>
            </w:pPr>
            <w:r w:rsidRPr="004C2610">
              <w:rPr>
                <w:rFonts w:eastAsiaTheme="minorHAnsi" w:cstheme="minorBidi"/>
                <w:szCs w:val="22"/>
                <w:lang w:eastAsia="en-US"/>
              </w:rPr>
              <w:object w:dxaOrig="480" w:dyaOrig="360">
                <v:shape id="_x0000_i1140" type="#_x0000_t75" style="width:24pt;height:18.75pt" o:ole="">
                  <v:imagedata r:id="rId246" o:title=""/>
                </v:shape>
                <o:OLEObject Type="Embed" ProgID="Equation.DSMT4" ShapeID="_x0000_i1140" DrawAspect="Content" ObjectID="_1431544480" r:id="rId248"/>
              </w:object>
            </w:r>
          </w:p>
        </w:tc>
      </w:tr>
      <w:tr w:rsidR="003D518F" w:rsidTr="003D518F">
        <w:trPr>
          <w:trHeight w:val="2505"/>
        </w:trPr>
        <w:tc>
          <w:tcPr>
            <w:tcW w:w="7196" w:type="dxa"/>
          </w:tcPr>
          <w:p w:rsidR="003D518F" w:rsidRDefault="003D518F" w:rsidP="003D518F">
            <w:pPr>
              <w:ind w:firstLine="0"/>
              <w:jc w:val="center"/>
            </w:pPr>
            <w:r>
              <w:t>0-1000</w:t>
            </w:r>
          </w:p>
          <w:p w:rsidR="003D518F" w:rsidRDefault="003D518F" w:rsidP="003D518F">
            <w:pPr>
              <w:ind w:firstLine="0"/>
              <w:jc w:val="center"/>
            </w:pPr>
            <w:r>
              <w:t>1000-2000</w:t>
            </w:r>
          </w:p>
          <w:p w:rsidR="003D518F" w:rsidRDefault="003D518F" w:rsidP="003D518F">
            <w:pPr>
              <w:ind w:firstLine="0"/>
              <w:jc w:val="center"/>
            </w:pPr>
            <w:r>
              <w:t>2000-4000</w:t>
            </w:r>
          </w:p>
          <w:p w:rsidR="003D518F" w:rsidRDefault="003D518F" w:rsidP="003D518F">
            <w:pPr>
              <w:ind w:firstLine="0"/>
              <w:jc w:val="center"/>
            </w:pPr>
            <w:r>
              <w:t>4000-16000</w:t>
            </w:r>
          </w:p>
          <w:p w:rsidR="003D518F" w:rsidRPr="003D518F" w:rsidRDefault="003D518F" w:rsidP="003D518F">
            <w:pPr>
              <w:ind w:firstLine="0"/>
              <w:jc w:val="center"/>
            </w:pPr>
            <w:r w:rsidRPr="001400C5">
              <w:t>&gt;</w:t>
            </w:r>
            <w:r>
              <w:t>16000</w:t>
            </w:r>
          </w:p>
        </w:tc>
        <w:tc>
          <w:tcPr>
            <w:tcW w:w="2375" w:type="dxa"/>
          </w:tcPr>
          <w:p w:rsidR="003D518F" w:rsidRPr="001400C5" w:rsidRDefault="003D518F" w:rsidP="003D518F">
            <w:pPr>
              <w:ind w:firstLine="0"/>
              <w:jc w:val="center"/>
            </w:pPr>
            <w:r>
              <w:t>0</w:t>
            </w:r>
            <w:r w:rsidRPr="001400C5">
              <w:t>.</w:t>
            </w:r>
            <w:r>
              <w:t>057</w:t>
            </w:r>
          </w:p>
          <w:p w:rsidR="003D518F" w:rsidRDefault="003D518F" w:rsidP="003D518F">
            <w:pPr>
              <w:ind w:firstLine="0"/>
              <w:jc w:val="center"/>
              <w:rPr>
                <w:lang w:val="en-US"/>
              </w:rPr>
            </w:pPr>
            <w:r>
              <w:rPr>
                <w:lang w:val="en-US"/>
              </w:rPr>
              <w:t>0.048</w:t>
            </w:r>
          </w:p>
          <w:p w:rsidR="003D518F" w:rsidRDefault="003D518F" w:rsidP="003D518F">
            <w:pPr>
              <w:ind w:firstLine="0"/>
              <w:jc w:val="center"/>
              <w:rPr>
                <w:lang w:val="en-US"/>
              </w:rPr>
            </w:pPr>
            <w:r>
              <w:rPr>
                <w:lang w:val="en-US"/>
              </w:rPr>
              <w:t>0.040</w:t>
            </w:r>
          </w:p>
          <w:p w:rsidR="003D518F" w:rsidRDefault="003D518F" w:rsidP="003D518F">
            <w:pPr>
              <w:ind w:firstLine="0"/>
              <w:jc w:val="center"/>
              <w:rPr>
                <w:lang w:val="en-US"/>
              </w:rPr>
            </w:pPr>
            <w:r>
              <w:rPr>
                <w:lang w:val="en-US"/>
              </w:rPr>
              <w:t>0.034</w:t>
            </w:r>
          </w:p>
          <w:p w:rsidR="003D518F" w:rsidRPr="003D518F" w:rsidRDefault="003D518F" w:rsidP="003D518F">
            <w:pPr>
              <w:ind w:firstLine="0"/>
              <w:jc w:val="center"/>
              <w:rPr>
                <w:lang w:val="en-US"/>
              </w:rPr>
            </w:pPr>
            <w:r>
              <w:rPr>
                <w:lang w:val="en-US"/>
              </w:rPr>
              <w:t>0.025</w:t>
            </w:r>
          </w:p>
          <w:p w:rsidR="003D518F" w:rsidRPr="003D518F" w:rsidRDefault="003D518F" w:rsidP="003D518F">
            <w:pPr>
              <w:ind w:firstLine="0"/>
              <w:jc w:val="center"/>
              <w:rPr>
                <w:lang w:val="en-US"/>
              </w:rPr>
            </w:pPr>
          </w:p>
        </w:tc>
      </w:tr>
    </w:tbl>
    <w:p w:rsidR="00656A45" w:rsidRDefault="00656A45" w:rsidP="00A83FF1">
      <w:pPr>
        <w:rPr>
          <w:rFonts w:eastAsia="Times New Roman"/>
          <w:szCs w:val="28"/>
          <w:lang w:eastAsia="ru-RU"/>
        </w:rPr>
      </w:pPr>
    </w:p>
    <w:p w:rsidR="00AF4F65" w:rsidRDefault="00AF4F65">
      <w:pPr>
        <w:spacing w:line="276" w:lineRule="auto"/>
        <w:ind w:firstLine="0"/>
        <w:jc w:val="left"/>
        <w:rPr>
          <w:rFonts w:asciiTheme="majorHAnsi" w:eastAsiaTheme="majorEastAsia" w:hAnsiTheme="majorHAnsi" w:cstheme="majorBidi"/>
          <w:b/>
          <w:bCs/>
          <w:sz w:val="32"/>
          <w:szCs w:val="32"/>
          <w:lang w:eastAsia="ru-RU"/>
        </w:rPr>
      </w:pPr>
      <w:r>
        <w:br w:type="page"/>
      </w:r>
    </w:p>
    <w:p w:rsidR="006356EA" w:rsidRPr="00CE0A22" w:rsidRDefault="006356EA" w:rsidP="00E1126C">
      <w:pPr>
        <w:pStyle w:val="2"/>
        <w:rPr>
          <w:lang w:val="ru-RU"/>
        </w:rPr>
      </w:pPr>
      <w:bookmarkStart w:id="32" w:name="_Toc357774364"/>
      <w:r w:rsidRPr="00CE0A22">
        <w:rPr>
          <w:lang w:val="ru-RU"/>
        </w:rPr>
        <w:lastRenderedPageBreak/>
        <w:t>2</w:t>
      </w:r>
      <w:r w:rsidR="009E452B" w:rsidRPr="00CE0A22">
        <w:rPr>
          <w:lang w:val="ru-RU"/>
        </w:rPr>
        <w:t>.</w:t>
      </w:r>
      <w:r w:rsidRPr="00CE0A22">
        <w:rPr>
          <w:lang w:val="ru-RU"/>
        </w:rPr>
        <w:t xml:space="preserve"> Технология создания блок схемы ЕСПД.</w:t>
      </w:r>
      <w:bookmarkEnd w:id="32"/>
    </w:p>
    <w:p w:rsidR="00754BC6" w:rsidRDefault="00754BC6" w:rsidP="00754BC6">
      <w:r w:rsidRPr="00754BC6">
        <w:t>Блок-схемы алгоритмов должны соответствовать требованиям Единой системы программной документации.</w:t>
      </w:r>
    </w:p>
    <w:p w:rsidR="00754BC6" w:rsidRPr="00754BC6" w:rsidRDefault="00754BC6" w:rsidP="00754BC6">
      <w:pPr>
        <w:rPr>
          <w:b/>
        </w:rPr>
      </w:pPr>
      <w:r w:rsidRPr="00754BC6">
        <w:rPr>
          <w:b/>
        </w:rPr>
        <w:t>Единая система программной документации</w:t>
      </w:r>
    </w:p>
    <w:p w:rsidR="00754BC6" w:rsidRDefault="00754BC6" w:rsidP="00754BC6">
      <w:r w:rsidRPr="00754BC6">
        <w:t>Единая система программной документации (ЕСПД) – комплекс государственных стандартов, устанавливающих взаимоувязанные правила разработки, оформления и обращения программ и программной документации [1].</w:t>
      </w:r>
    </w:p>
    <w:p w:rsidR="00754BC6" w:rsidRPr="00754BC6" w:rsidRDefault="00754BC6" w:rsidP="00754BC6">
      <w:r w:rsidRPr="00754BC6">
        <w:t xml:space="preserve">В стандартах ЕСПД установлены </w:t>
      </w:r>
      <w:r w:rsidR="00AF4F65">
        <w:t xml:space="preserve"> специальные </w:t>
      </w:r>
      <w:r w:rsidRPr="00754BC6">
        <w:t xml:space="preserve">требования, регламентирующие </w:t>
      </w:r>
      <w:r w:rsidR="00AF4F65">
        <w:t>сопровождение</w:t>
      </w:r>
      <w:r w:rsidRPr="00754BC6">
        <w:t xml:space="preserve">, </w:t>
      </w:r>
      <w:r w:rsidR="00AF4F65">
        <w:t>изготовление</w:t>
      </w:r>
      <w:r w:rsidRPr="00754BC6">
        <w:t xml:space="preserve">, </w:t>
      </w:r>
      <w:r w:rsidR="00AF4F65">
        <w:t>разработку и эксплуатацию программ, что даёт</w:t>
      </w:r>
      <w:r w:rsidRPr="00754BC6">
        <w:t xml:space="preserve"> возможность:</w:t>
      </w:r>
    </w:p>
    <w:p w:rsidR="00AF4F65" w:rsidRDefault="00AF4F65" w:rsidP="000E1CBB">
      <w:pPr>
        <w:pStyle w:val="a7"/>
        <w:numPr>
          <w:ilvl w:val="0"/>
          <w:numId w:val="11"/>
        </w:numPr>
      </w:pPr>
      <w:r w:rsidRPr="00754BC6">
        <w:t>автоматизации изготовления и хр</w:t>
      </w:r>
      <w:r>
        <w:t>анения программной документации;</w:t>
      </w:r>
    </w:p>
    <w:p w:rsidR="00754BC6" w:rsidRPr="00754BC6" w:rsidRDefault="00754BC6" w:rsidP="000E1CBB">
      <w:pPr>
        <w:pStyle w:val="a7"/>
        <w:numPr>
          <w:ilvl w:val="0"/>
          <w:numId w:val="11"/>
        </w:numPr>
      </w:pPr>
      <w:r w:rsidRPr="00754BC6">
        <w:t xml:space="preserve">снижения трудоемкости и повышения эффективности разработки, сопровождения, изготовления и эксплуатации программных изделий; </w:t>
      </w:r>
    </w:p>
    <w:p w:rsidR="00AF4F65" w:rsidRDefault="00754BC6" w:rsidP="000E1CBB">
      <w:pPr>
        <w:pStyle w:val="a7"/>
        <w:numPr>
          <w:ilvl w:val="0"/>
          <w:numId w:val="11"/>
        </w:numPr>
      </w:pPr>
      <w:r w:rsidRPr="00754BC6">
        <w:t>автоматизации изготовления и хранения программной документации.</w:t>
      </w:r>
    </w:p>
    <w:p w:rsidR="00AF4F65" w:rsidRDefault="00754BC6" w:rsidP="000E1CBB">
      <w:pPr>
        <w:pStyle w:val="a7"/>
        <w:numPr>
          <w:ilvl w:val="0"/>
          <w:numId w:val="11"/>
        </w:numPr>
      </w:pPr>
      <w:r w:rsidRPr="00754BC6">
        <w:t xml:space="preserve"> </w:t>
      </w:r>
      <w:r w:rsidR="00AF4F65" w:rsidRPr="00754BC6">
        <w:t>унификации программных изделий для взаимного обмена программами, применения ранее разработанных программ в новых разработках;</w:t>
      </w:r>
    </w:p>
    <w:p w:rsidR="00AF4F65" w:rsidRPr="00754BC6" w:rsidRDefault="00AF4F65" w:rsidP="000E1CBB">
      <w:pPr>
        <w:pStyle w:val="a7"/>
        <w:numPr>
          <w:ilvl w:val="0"/>
          <w:numId w:val="11"/>
        </w:numPr>
      </w:pPr>
      <w:r w:rsidRPr="00754BC6">
        <w:t>снижения трудоемкости и повышения эффективности разработки, сопровождения, изготовления и эксплуатации программных изделий</w:t>
      </w:r>
      <w:r>
        <w:t>.</w:t>
      </w:r>
      <w:r w:rsidRPr="00754BC6">
        <w:t xml:space="preserve"> </w:t>
      </w:r>
    </w:p>
    <w:p w:rsidR="00754BC6" w:rsidRPr="00754BC6" w:rsidRDefault="00754BC6" w:rsidP="00754BC6">
      <w:r w:rsidRPr="00754BC6">
        <w:t xml:space="preserve">Сопровождение программы включает анализ функционирования, </w:t>
      </w:r>
      <w:r w:rsidR="00AF4F65">
        <w:t>совершенствование</w:t>
      </w:r>
      <w:r w:rsidRPr="00754BC6">
        <w:t xml:space="preserve"> и </w:t>
      </w:r>
      <w:r w:rsidR="00AF4F65">
        <w:t>развит</w:t>
      </w:r>
      <w:r w:rsidRPr="00754BC6">
        <w:t>ие программы, а также внесение</w:t>
      </w:r>
      <w:r w:rsidR="00AF4F65">
        <w:t xml:space="preserve"> определённых</w:t>
      </w:r>
      <w:r w:rsidRPr="00754BC6">
        <w:t xml:space="preserve"> изменений в нее </w:t>
      </w:r>
      <w:r w:rsidR="00AF4F65">
        <w:t>для того, чтобы устранения ошибок.</w:t>
      </w:r>
    </w:p>
    <w:p w:rsidR="00754BC6" w:rsidRPr="00754BC6" w:rsidRDefault="00754BC6" w:rsidP="00754BC6">
      <w:r w:rsidRPr="00754BC6">
        <w:rPr>
          <w:b/>
        </w:rPr>
        <w:lastRenderedPageBreak/>
        <w:t>Область распространения и состав ЕСПД</w:t>
      </w:r>
    </w:p>
    <w:p w:rsidR="00754BC6" w:rsidRPr="00754BC6" w:rsidRDefault="00754BC6" w:rsidP="00754BC6">
      <w:r w:rsidRPr="00754BC6">
        <w:t>Правила и положения, установленные в стандартах ЕСПД, распространяются на программы и программную документацию для вычислительных машин, комплексов и систем независимо от их назначения и области применения.</w:t>
      </w:r>
    </w:p>
    <w:p w:rsidR="00754BC6" w:rsidRPr="00754BC6" w:rsidRDefault="00754BC6" w:rsidP="00754BC6">
      <w:r w:rsidRPr="00754BC6">
        <w:t>В состав ЕСПД входят:</w:t>
      </w:r>
    </w:p>
    <w:p w:rsidR="00754BC6" w:rsidRPr="00754BC6" w:rsidRDefault="00754BC6" w:rsidP="000E1CBB">
      <w:pPr>
        <w:pStyle w:val="a7"/>
        <w:numPr>
          <w:ilvl w:val="0"/>
          <w:numId w:val="12"/>
        </w:numPr>
      </w:pPr>
      <w:r w:rsidRPr="00754BC6">
        <w:t xml:space="preserve">основополагающие и организационно-методические стандарты; </w:t>
      </w:r>
    </w:p>
    <w:p w:rsidR="00754BC6" w:rsidRDefault="00754BC6" w:rsidP="000E1CBB">
      <w:pPr>
        <w:pStyle w:val="a7"/>
        <w:numPr>
          <w:ilvl w:val="0"/>
          <w:numId w:val="12"/>
        </w:numPr>
      </w:pPr>
      <w:r w:rsidRPr="00754BC6">
        <w:t>стандарты, обеспечивающие автоматизацию раз</w:t>
      </w:r>
      <w:r w:rsidR="00AF4F65">
        <w:t>работки программных документов;</w:t>
      </w:r>
    </w:p>
    <w:p w:rsidR="00AF4F65" w:rsidRPr="00754BC6" w:rsidRDefault="00AF4F65" w:rsidP="000E1CBB">
      <w:pPr>
        <w:pStyle w:val="a7"/>
        <w:numPr>
          <w:ilvl w:val="0"/>
          <w:numId w:val="12"/>
        </w:numPr>
      </w:pPr>
      <w:r w:rsidRPr="00754BC6">
        <w:t xml:space="preserve">снижения трудоемкости и повышения эффективности разработки, сопровождения, изготовления и эксплуатации программных изделий; </w:t>
      </w:r>
    </w:p>
    <w:p w:rsidR="00AF4F65" w:rsidRPr="00754BC6" w:rsidRDefault="00AF4F65" w:rsidP="000E1CBB">
      <w:pPr>
        <w:pStyle w:val="a7"/>
        <w:numPr>
          <w:ilvl w:val="0"/>
          <w:numId w:val="12"/>
        </w:numPr>
      </w:pPr>
      <w:r w:rsidRPr="00754BC6">
        <w:t xml:space="preserve">основополагающие и организационно-методические стандарты; </w:t>
      </w:r>
    </w:p>
    <w:p w:rsidR="00AF4F65" w:rsidRPr="00754BC6" w:rsidRDefault="00AF4F65" w:rsidP="000E1CBB">
      <w:pPr>
        <w:pStyle w:val="a7"/>
        <w:numPr>
          <w:ilvl w:val="0"/>
          <w:numId w:val="12"/>
        </w:numPr>
      </w:pPr>
      <w:r w:rsidRPr="00754BC6">
        <w:t>основополагающие и организационно-методические стандарты</w:t>
      </w:r>
      <w:r>
        <w:t>.</w:t>
      </w:r>
      <w:r w:rsidRPr="00754BC6">
        <w:t xml:space="preserve"> </w:t>
      </w:r>
    </w:p>
    <w:p w:rsidR="006356EA" w:rsidRDefault="00754BC6" w:rsidP="00754BC6">
      <w:r w:rsidRPr="00754BC6">
        <w:t>Разработка организационно-методической документации, определяющей и регламентирующей деятельность организаций по разработке, сопровождению и эксплуатации программ, должна проводиться на основе стандартов ЕСПД.</w:t>
      </w:r>
    </w:p>
    <w:p w:rsidR="00754BC6" w:rsidRDefault="00754BC6" w:rsidP="00754BC6">
      <w:pPr>
        <w:rPr>
          <w:b/>
        </w:rPr>
      </w:pPr>
      <w:r>
        <w:rPr>
          <w:b/>
        </w:rPr>
        <w:t>Создание блок схемы алгоритма расчета на основе математической модели «</w:t>
      </w:r>
      <w:r>
        <w:rPr>
          <w:b/>
          <w:lang w:val="en-US"/>
        </w:rPr>
        <w:t>RADC</w:t>
      </w:r>
      <w:r>
        <w:rPr>
          <w:b/>
        </w:rPr>
        <w:t>-ЕК-89-177».</w:t>
      </w:r>
    </w:p>
    <w:p w:rsidR="0096764D" w:rsidRDefault="0096764D" w:rsidP="0096764D">
      <w:r>
        <w:t>Исходя из исходной математической модели оценки показателей безотказности, был разработан алгоритм для расчёта эксплуатационной интенсивности отказов. Блока схема алгоритма</w:t>
      </w:r>
      <w:r w:rsidR="001400C5">
        <w:t xml:space="preserve"> подробно показана на </w:t>
      </w:r>
      <w:r w:rsidR="00E1126C">
        <w:t>рис</w:t>
      </w:r>
      <w:r w:rsidR="001400C5">
        <w:t>. 2.</w:t>
      </w:r>
      <w:r>
        <w:t>1.</w:t>
      </w:r>
    </w:p>
    <w:p w:rsidR="0096764D" w:rsidRDefault="0096764D">
      <w:pPr>
        <w:spacing w:line="276" w:lineRule="auto"/>
        <w:ind w:firstLine="0"/>
        <w:jc w:val="left"/>
      </w:pPr>
      <w:r>
        <w:br w:type="page"/>
      </w:r>
    </w:p>
    <w:p w:rsidR="0096764D" w:rsidRPr="009050D0" w:rsidRDefault="00E1126C" w:rsidP="00F833C9">
      <w:pPr>
        <w:pStyle w:val="a3"/>
        <w:rPr>
          <w:szCs w:val="28"/>
        </w:rPr>
      </w:pPr>
      <w:r w:rsidRPr="009050D0">
        <w:rPr>
          <w:szCs w:val="28"/>
        </w:rPr>
        <w:object w:dxaOrig="10856" w:dyaOrig="13988">
          <v:shape id="_x0000_i1141" type="#_x0000_t75" style="width:467.35pt;height:617.55pt" o:ole="">
            <v:imagedata r:id="rId249" o:title=""/>
          </v:shape>
          <o:OLEObject Type="Embed" ProgID="Visio.Drawing.11" ShapeID="_x0000_i1141" DrawAspect="Content" ObjectID="_1431544481" r:id="rId250"/>
        </w:object>
      </w:r>
      <w:r>
        <w:rPr>
          <w:szCs w:val="28"/>
        </w:rPr>
        <w:t>Рис</w:t>
      </w:r>
      <w:r w:rsidR="0096764D" w:rsidRPr="009050D0">
        <w:rPr>
          <w:szCs w:val="28"/>
        </w:rPr>
        <w:t xml:space="preserve">. </w:t>
      </w:r>
      <w:r w:rsidR="001400C5" w:rsidRPr="009050D0">
        <w:rPr>
          <w:szCs w:val="28"/>
        </w:rPr>
        <w:t>2</w:t>
      </w:r>
      <w:r w:rsidR="0096764D" w:rsidRPr="009050D0">
        <w:rPr>
          <w:szCs w:val="28"/>
        </w:rPr>
        <w:t>.1</w:t>
      </w:r>
      <w:r w:rsidR="001400C5" w:rsidRPr="009050D0">
        <w:rPr>
          <w:szCs w:val="28"/>
        </w:rPr>
        <w:t>.</w:t>
      </w:r>
      <w:r w:rsidR="0096764D" w:rsidRPr="009050D0">
        <w:rPr>
          <w:szCs w:val="28"/>
        </w:rPr>
        <w:t xml:space="preserve"> Блок схема алгоритма расчета эксплуатационной интенсивности отказов. </w:t>
      </w:r>
    </w:p>
    <w:p w:rsidR="00F833C9" w:rsidRDefault="00F833C9">
      <w:pPr>
        <w:spacing w:line="276" w:lineRule="auto"/>
        <w:ind w:firstLine="0"/>
        <w:jc w:val="left"/>
        <w:rPr>
          <w:b/>
        </w:rPr>
      </w:pPr>
      <w:r>
        <w:rPr>
          <w:b/>
        </w:rPr>
        <w:br w:type="page"/>
      </w:r>
    </w:p>
    <w:p w:rsidR="002460BB" w:rsidRPr="00CE0A22" w:rsidRDefault="003E6585" w:rsidP="00E1126C">
      <w:pPr>
        <w:pStyle w:val="2"/>
        <w:rPr>
          <w:lang w:val="ru-RU"/>
        </w:rPr>
      </w:pPr>
      <w:bookmarkStart w:id="33" w:name="_Toc357774365"/>
      <w:r w:rsidRPr="00CE0A22">
        <w:rPr>
          <w:lang w:val="ru-RU"/>
        </w:rPr>
        <w:lastRenderedPageBreak/>
        <w:t>3</w:t>
      </w:r>
      <w:r w:rsidR="009E452B" w:rsidRPr="00CE0A22">
        <w:rPr>
          <w:lang w:val="ru-RU"/>
        </w:rPr>
        <w:t>.</w:t>
      </w:r>
      <w:r w:rsidRPr="00CE0A22">
        <w:rPr>
          <w:lang w:val="ru-RU"/>
        </w:rPr>
        <w:t xml:space="preserve"> Выводы по конструкторско-технологической части.</w:t>
      </w:r>
      <w:bookmarkEnd w:id="33"/>
    </w:p>
    <w:p w:rsidR="00292572" w:rsidRDefault="00292572" w:rsidP="00292572">
      <w:pPr>
        <w:rPr>
          <w:lang w:eastAsia="ru-RU"/>
        </w:rPr>
      </w:pPr>
      <w:r>
        <w:rPr>
          <w:lang w:eastAsia="ru-RU"/>
        </w:rPr>
        <w:t>В конструкторско-технологической части был изучен справочник «</w:t>
      </w:r>
      <w:r>
        <w:rPr>
          <w:lang w:val="en-US" w:eastAsia="ru-RU"/>
        </w:rPr>
        <w:t>RADC</w:t>
      </w:r>
      <w:r w:rsidRPr="00292572">
        <w:rPr>
          <w:lang w:eastAsia="ru-RU"/>
        </w:rPr>
        <w:t>-</w:t>
      </w:r>
      <w:r>
        <w:rPr>
          <w:lang w:val="en-US" w:eastAsia="ru-RU"/>
        </w:rPr>
        <w:t>TR</w:t>
      </w:r>
      <w:r w:rsidRPr="00292572">
        <w:rPr>
          <w:lang w:eastAsia="ru-RU"/>
        </w:rPr>
        <w:t>-89-177</w:t>
      </w:r>
      <w:r>
        <w:rPr>
          <w:lang w:eastAsia="ru-RU"/>
        </w:rPr>
        <w:t>», на основе которого была создана математическая модель для расчета отказов с полным описанием необходимых условий и параметров расчёта, а также создан алгоритм по стандарту построения блок-схемы ЕСП, в основу которого легла вышеуказанная математическая модель.</w:t>
      </w:r>
    </w:p>
    <w:p w:rsidR="00292572" w:rsidRPr="00292572" w:rsidRDefault="00292572" w:rsidP="00292572">
      <w:pPr>
        <w:rPr>
          <w:lang w:eastAsia="ru-RU"/>
        </w:rPr>
      </w:pPr>
      <w:r>
        <w:rPr>
          <w:lang w:eastAsia="ru-RU"/>
        </w:rPr>
        <w:t xml:space="preserve">С помощью разработанной модели и алгоритма можно просчитать  интенсивность </w:t>
      </w:r>
      <w:r w:rsidRPr="00292572">
        <w:rPr>
          <w:position w:val="-12"/>
          <w:lang w:eastAsia="ru-RU"/>
        </w:rPr>
        <w:object w:dxaOrig="300" w:dyaOrig="360">
          <v:shape id="_x0000_i1142" type="#_x0000_t75" style="width:15pt;height:18pt" o:ole="">
            <v:imagedata r:id="rId251" o:title=""/>
          </v:shape>
          <o:OLEObject Type="Embed" ProgID="Equation.DSMT4" ShapeID="_x0000_i1142" DrawAspect="Content" ObjectID="_1431544482" r:id="rId252"/>
        </w:object>
      </w:r>
      <w:r>
        <w:rPr>
          <w:lang w:eastAsia="ru-RU"/>
        </w:rPr>
        <w:t xml:space="preserve"> с использованием легкодоступных исходных данных производителя ИМС любой степени интеграции, при этом потратив совсем небольшое количество времени. </w:t>
      </w:r>
    </w:p>
    <w:p w:rsidR="002460BB" w:rsidRPr="001400C5" w:rsidRDefault="002460BB">
      <w:pPr>
        <w:spacing w:line="276" w:lineRule="auto"/>
        <w:ind w:firstLine="0"/>
        <w:jc w:val="left"/>
        <w:rPr>
          <w:rFonts w:asciiTheme="majorHAnsi" w:eastAsiaTheme="majorEastAsia" w:hAnsiTheme="majorHAnsi" w:cstheme="majorBidi"/>
          <w:b/>
          <w:bCs/>
          <w:sz w:val="32"/>
          <w:szCs w:val="32"/>
          <w:lang w:eastAsia="ru-RU"/>
        </w:rPr>
      </w:pPr>
      <w:r>
        <w:br w:type="page"/>
      </w:r>
    </w:p>
    <w:p w:rsidR="002460BB" w:rsidRPr="001400C5" w:rsidRDefault="002460BB" w:rsidP="002460BB">
      <w:pPr>
        <w:pStyle w:val="1"/>
        <w:rPr>
          <w:lang w:val="ru-RU"/>
        </w:rPr>
      </w:pPr>
      <w:bookmarkStart w:id="34" w:name="_Toc230883859"/>
      <w:bookmarkStart w:id="35" w:name="_Toc357774366"/>
      <w:r>
        <w:lastRenderedPageBreak/>
        <w:t>III</w:t>
      </w:r>
      <w:r w:rsidRPr="001400C5">
        <w:rPr>
          <w:lang w:val="ru-RU"/>
        </w:rPr>
        <w:t>. Охрана труда.</w:t>
      </w:r>
      <w:bookmarkEnd w:id="34"/>
      <w:bookmarkEnd w:id="35"/>
    </w:p>
    <w:p w:rsidR="002460BB" w:rsidRPr="00CE0A22" w:rsidRDefault="002460BB" w:rsidP="00E1126C">
      <w:pPr>
        <w:pStyle w:val="2"/>
        <w:rPr>
          <w:lang w:val="ru-RU"/>
        </w:rPr>
      </w:pPr>
      <w:bookmarkStart w:id="36" w:name="_Toc230883860"/>
      <w:bookmarkStart w:id="37" w:name="_Toc357774367"/>
      <w:r w:rsidRPr="00CE0A22">
        <w:rPr>
          <w:lang w:val="ru-RU"/>
        </w:rPr>
        <w:t>1. Электробезопасность.</w:t>
      </w:r>
      <w:bookmarkEnd w:id="36"/>
      <w:bookmarkEnd w:id="37"/>
    </w:p>
    <w:p w:rsidR="002460BB" w:rsidRPr="00A75DE3" w:rsidRDefault="002460BB" w:rsidP="002460BB">
      <w:pPr>
        <w:rPr>
          <w:shd w:val="clear" w:color="auto" w:fill="FFFFFF"/>
        </w:rPr>
      </w:pPr>
      <w:r w:rsidRPr="00A75DE3">
        <w:rPr>
          <w:shd w:val="clear" w:color="auto" w:fill="FFFFFF"/>
        </w:rPr>
        <w:t>В</w:t>
      </w:r>
      <w:r w:rsidR="00A54B03">
        <w:rPr>
          <w:shd w:val="clear" w:color="auto" w:fill="FFFFFF"/>
        </w:rPr>
        <w:t xml:space="preserve"> соответствии с ГОСТ 12.1.009-76</w:t>
      </w:r>
      <w:r w:rsidR="00E1126C">
        <w:rPr>
          <w:shd w:val="clear" w:color="auto" w:fill="FFFFFF"/>
        </w:rPr>
        <w:t xml:space="preserve"> </w:t>
      </w:r>
      <w:r w:rsidR="00A54B03">
        <w:rPr>
          <w:shd w:val="clear" w:color="auto" w:fill="FFFFFF"/>
        </w:rPr>
        <w:t>(1999)</w:t>
      </w:r>
      <w:r w:rsidRPr="00A75DE3">
        <w:rPr>
          <w:shd w:val="clear" w:color="auto" w:fill="FFFFFF"/>
        </w:rPr>
        <w:t xml:space="preserve">, под термином "электробезопасность" понимается  определённая система </w:t>
      </w:r>
      <w:r>
        <w:rPr>
          <w:shd w:val="clear" w:color="auto" w:fill="FFFFFF"/>
        </w:rPr>
        <w:t xml:space="preserve">технических </w:t>
      </w:r>
      <w:r w:rsidRPr="00A75DE3">
        <w:rPr>
          <w:shd w:val="clear" w:color="auto" w:fill="FFFFFF"/>
        </w:rPr>
        <w:t xml:space="preserve">и </w:t>
      </w:r>
      <w:r>
        <w:rPr>
          <w:shd w:val="clear" w:color="auto" w:fill="FFFFFF"/>
        </w:rPr>
        <w:t>организационных средств</w:t>
      </w:r>
      <w:r w:rsidRPr="00A75DE3">
        <w:rPr>
          <w:shd w:val="clear" w:color="auto" w:fill="FFFFFF"/>
        </w:rPr>
        <w:t xml:space="preserve"> и </w:t>
      </w:r>
      <w:r>
        <w:rPr>
          <w:shd w:val="clear" w:color="auto" w:fill="FFFFFF"/>
        </w:rPr>
        <w:t>мероприятий</w:t>
      </w:r>
      <w:r w:rsidRPr="00A75DE3">
        <w:rPr>
          <w:shd w:val="clear" w:color="auto" w:fill="FFFFFF"/>
        </w:rPr>
        <w:t xml:space="preserve">, которые обеспечивают защиту людей от </w:t>
      </w:r>
      <w:r>
        <w:rPr>
          <w:shd w:val="clear" w:color="auto" w:fill="FFFFFF"/>
        </w:rPr>
        <w:t>опасного</w:t>
      </w:r>
      <w:r w:rsidRPr="00A75DE3">
        <w:rPr>
          <w:shd w:val="clear" w:color="auto" w:fill="FFFFFF"/>
        </w:rPr>
        <w:t xml:space="preserve"> и </w:t>
      </w:r>
      <w:r>
        <w:rPr>
          <w:shd w:val="clear" w:color="auto" w:fill="FFFFFF"/>
        </w:rPr>
        <w:t>вредного</w:t>
      </w:r>
      <w:r w:rsidRPr="00A75DE3">
        <w:rPr>
          <w:shd w:val="clear" w:color="auto" w:fill="FFFFFF"/>
        </w:rPr>
        <w:t xml:space="preserve"> воздействия статического электричества, электрического тока, электрической дуги и электромагнитного поля</w:t>
      </w:r>
      <w:r w:rsidR="00FE6764">
        <w:rPr>
          <w:shd w:val="clear" w:color="auto" w:fill="FFFFFF"/>
        </w:rPr>
        <w:t xml:space="preserve"> [21</w:t>
      </w:r>
      <w:r w:rsidRPr="00EF7208">
        <w:rPr>
          <w:shd w:val="clear" w:color="auto" w:fill="FFFFFF"/>
        </w:rPr>
        <w:t>]</w:t>
      </w:r>
      <w:r w:rsidRPr="00A75DE3">
        <w:rPr>
          <w:shd w:val="clear" w:color="auto" w:fill="FFFFFF"/>
        </w:rPr>
        <w:t xml:space="preserve">. </w:t>
      </w:r>
    </w:p>
    <w:p w:rsidR="002460BB" w:rsidRPr="00A75DE3" w:rsidRDefault="002460BB" w:rsidP="002460BB">
      <w:pPr>
        <w:widowControl w:val="0"/>
        <w:rPr>
          <w:szCs w:val="32"/>
        </w:rPr>
      </w:pPr>
      <w:r w:rsidRPr="00A75DE3">
        <w:rPr>
          <w:szCs w:val="32"/>
        </w:rPr>
        <w:t xml:space="preserve"> В последнее время везде очень широко  используется электроэнергия, практически во всех сферах деятельности человека. Это очень влияет  на неуклонный рост энерговооружённости труда  и влечет  за собой повышение опасности поражения человека электрическим током. Человек не может ощущать электрический ток какими-либо органами чувств, потому что электрический ток совершенно не имеет каких либо физических свойств и признаков, что существенно усугубляет его опасность для человека. Электротравматизм занимает одно из ведущих мес</w:t>
      </w:r>
      <w:r>
        <w:rPr>
          <w:szCs w:val="32"/>
        </w:rPr>
        <w:t>т, в списке</w:t>
      </w:r>
      <w:r w:rsidRPr="00A75DE3">
        <w:rPr>
          <w:szCs w:val="32"/>
        </w:rPr>
        <w:t xml:space="preserve"> всех несчастных случаев. </w:t>
      </w:r>
    </w:p>
    <w:p w:rsidR="002460BB" w:rsidRPr="00A75DE3" w:rsidRDefault="002460BB" w:rsidP="002460BB">
      <w:pPr>
        <w:widowControl w:val="0"/>
        <w:rPr>
          <w:szCs w:val="32"/>
        </w:rPr>
      </w:pPr>
      <w:r w:rsidRPr="00A75DE3">
        <w:rPr>
          <w:szCs w:val="32"/>
        </w:rPr>
        <w:t>В связи с этим важным является выбор защитных мер электробезопасности для обслуживающего персонала от поражения электрическим током.</w:t>
      </w:r>
    </w:p>
    <w:p w:rsidR="002460BB" w:rsidRPr="00A75DE3" w:rsidRDefault="002460BB" w:rsidP="002460BB">
      <w:pPr>
        <w:widowControl w:val="0"/>
        <w:rPr>
          <w:rFonts w:cs="Times New Roman"/>
          <w:szCs w:val="28"/>
        </w:rPr>
      </w:pPr>
      <w:r w:rsidRPr="00A75DE3">
        <w:rPr>
          <w:rFonts w:cs="Times New Roman"/>
          <w:szCs w:val="28"/>
        </w:rPr>
        <w:t xml:space="preserve"> </w:t>
      </w:r>
      <w:r>
        <w:rPr>
          <w:rFonts w:cs="Times New Roman"/>
          <w:szCs w:val="28"/>
        </w:rPr>
        <w:t>Самая большая о</w:t>
      </w:r>
      <w:r w:rsidRPr="00A75DE3">
        <w:rPr>
          <w:rFonts w:cs="Times New Roman"/>
          <w:szCs w:val="28"/>
        </w:rPr>
        <w:t>пас</w:t>
      </w:r>
      <w:r>
        <w:rPr>
          <w:rFonts w:cs="Times New Roman"/>
          <w:szCs w:val="28"/>
        </w:rPr>
        <w:t>ность поражения электрическим т</w:t>
      </w:r>
      <w:r w:rsidRPr="00A75DE3">
        <w:rPr>
          <w:rFonts w:cs="Times New Roman"/>
          <w:szCs w:val="28"/>
        </w:rPr>
        <w:t>ок</w:t>
      </w:r>
      <w:r>
        <w:rPr>
          <w:rFonts w:cs="Times New Roman"/>
          <w:szCs w:val="28"/>
          <w:lang w:val="en-US"/>
        </w:rPr>
        <w:t>o</w:t>
      </w:r>
      <w:r w:rsidRPr="00A75DE3">
        <w:rPr>
          <w:rFonts w:cs="Times New Roman"/>
          <w:szCs w:val="28"/>
        </w:rPr>
        <w:t xml:space="preserve">м </w:t>
      </w:r>
      <w:r>
        <w:rPr>
          <w:rFonts w:cs="Times New Roman"/>
          <w:szCs w:val="28"/>
        </w:rPr>
        <w:t>в быту</w:t>
      </w:r>
      <w:r w:rsidRPr="00A75DE3">
        <w:rPr>
          <w:rFonts w:cs="Times New Roman"/>
          <w:szCs w:val="28"/>
        </w:rPr>
        <w:t xml:space="preserve"> и </w:t>
      </w:r>
      <w:r>
        <w:rPr>
          <w:rFonts w:cs="Times New Roman"/>
          <w:szCs w:val="28"/>
        </w:rPr>
        <w:t>на производстве</w:t>
      </w:r>
      <w:r w:rsidRPr="00A75DE3">
        <w:rPr>
          <w:rFonts w:cs="Times New Roman"/>
          <w:szCs w:val="28"/>
        </w:rPr>
        <w:t xml:space="preserve"> </w:t>
      </w:r>
      <w:r>
        <w:rPr>
          <w:rFonts w:cs="Times New Roman"/>
          <w:szCs w:val="28"/>
        </w:rPr>
        <w:t xml:space="preserve">обычно </w:t>
      </w:r>
      <w:r w:rsidRPr="00A75DE3">
        <w:rPr>
          <w:rFonts w:cs="Times New Roman"/>
          <w:szCs w:val="28"/>
        </w:rPr>
        <w:t>появляется при несоблюдении мер осторожности</w:t>
      </w:r>
      <w:r>
        <w:rPr>
          <w:rFonts w:cs="Times New Roman"/>
          <w:szCs w:val="28"/>
        </w:rPr>
        <w:t xml:space="preserve"> и безопасности</w:t>
      </w:r>
      <w:r w:rsidRPr="00A75DE3">
        <w:rPr>
          <w:rFonts w:cs="Times New Roman"/>
          <w:szCs w:val="28"/>
        </w:rPr>
        <w:t xml:space="preserve">, а также при </w:t>
      </w:r>
      <w:r>
        <w:rPr>
          <w:rFonts w:cs="Times New Roman"/>
          <w:szCs w:val="28"/>
        </w:rPr>
        <w:t>неисправности</w:t>
      </w:r>
      <w:r w:rsidRPr="00A75DE3">
        <w:rPr>
          <w:rFonts w:cs="Times New Roman"/>
          <w:szCs w:val="28"/>
        </w:rPr>
        <w:t xml:space="preserve"> или </w:t>
      </w:r>
      <w:r>
        <w:rPr>
          <w:rFonts w:cs="Times New Roman"/>
          <w:szCs w:val="28"/>
        </w:rPr>
        <w:t>отказе</w:t>
      </w:r>
      <w:r w:rsidRPr="00A75DE3">
        <w:rPr>
          <w:rFonts w:cs="Times New Roman"/>
          <w:szCs w:val="28"/>
        </w:rPr>
        <w:t xml:space="preserve"> электрооборудования и бытовых приборов. </w:t>
      </w:r>
      <w:r>
        <w:rPr>
          <w:rFonts w:cs="Times New Roman"/>
          <w:szCs w:val="28"/>
        </w:rPr>
        <w:t>Б</w:t>
      </w:r>
      <w:r w:rsidRPr="00A75DE3">
        <w:rPr>
          <w:rFonts w:cs="Times New Roman"/>
          <w:szCs w:val="28"/>
        </w:rPr>
        <w:t>ез специальных приборов</w:t>
      </w:r>
      <w:r>
        <w:rPr>
          <w:rFonts w:cs="Times New Roman"/>
          <w:szCs w:val="28"/>
        </w:rPr>
        <w:t xml:space="preserve"> ч</w:t>
      </w:r>
      <w:r>
        <w:rPr>
          <w:shd w:val="clear" w:color="auto" w:fill="FFFFFF"/>
        </w:rPr>
        <w:t>еловек не может обнаружить напряжение</w:t>
      </w:r>
      <w:r w:rsidRPr="00A75DE3">
        <w:rPr>
          <w:rFonts w:cs="Times New Roman"/>
          <w:szCs w:val="28"/>
        </w:rPr>
        <w:t xml:space="preserve"> на расстоянии, </w:t>
      </w:r>
      <w:r>
        <w:rPr>
          <w:rFonts w:cs="Times New Roman"/>
          <w:szCs w:val="28"/>
        </w:rPr>
        <w:t>оно  выявляется</w:t>
      </w:r>
      <w:r w:rsidRPr="00A75DE3">
        <w:rPr>
          <w:rFonts w:cs="Times New Roman"/>
          <w:szCs w:val="28"/>
        </w:rPr>
        <w:t xml:space="preserve"> лишь тогда, когда </w:t>
      </w:r>
      <w:r>
        <w:rPr>
          <w:rFonts w:cs="Times New Roman"/>
          <w:szCs w:val="28"/>
        </w:rPr>
        <w:t>человек прикасается</w:t>
      </w:r>
      <w:r w:rsidRPr="00A75DE3">
        <w:rPr>
          <w:rFonts w:cs="Times New Roman"/>
          <w:szCs w:val="28"/>
        </w:rPr>
        <w:t xml:space="preserve"> к токо</w:t>
      </w:r>
      <w:r>
        <w:rPr>
          <w:rFonts w:cs="Times New Roman"/>
          <w:szCs w:val="28"/>
        </w:rPr>
        <w:t>проводящим</w:t>
      </w:r>
      <w:r w:rsidRPr="00A75DE3">
        <w:rPr>
          <w:rFonts w:cs="Times New Roman"/>
          <w:szCs w:val="28"/>
        </w:rPr>
        <w:t xml:space="preserve"> частям.</w:t>
      </w:r>
    </w:p>
    <w:p w:rsidR="002460BB" w:rsidRPr="00A75DE3" w:rsidRDefault="002460BB" w:rsidP="002460BB">
      <w:pPr>
        <w:widowControl w:val="0"/>
        <w:rPr>
          <w:rFonts w:cs="Times New Roman"/>
          <w:szCs w:val="28"/>
        </w:rPr>
      </w:pPr>
      <w:r w:rsidRPr="00A75DE3">
        <w:rPr>
          <w:rFonts w:cs="Times New Roman"/>
          <w:szCs w:val="28"/>
        </w:rPr>
        <w:t>По сравнению с другими видами травматизма</w:t>
      </w:r>
      <w:r>
        <w:rPr>
          <w:rFonts w:cs="Times New Roman"/>
          <w:szCs w:val="28"/>
        </w:rPr>
        <w:t>, полученного на производстве</w:t>
      </w:r>
      <w:r w:rsidRPr="00A75DE3">
        <w:rPr>
          <w:rFonts w:cs="Times New Roman"/>
          <w:szCs w:val="28"/>
        </w:rPr>
        <w:t xml:space="preserve">, электротравматизм составляет </w:t>
      </w:r>
      <w:r>
        <w:rPr>
          <w:rFonts w:cs="Times New Roman"/>
          <w:szCs w:val="28"/>
        </w:rPr>
        <w:t xml:space="preserve">достаточно небольшой процент. </w:t>
      </w:r>
      <w:r>
        <w:rPr>
          <w:rFonts w:cs="Times New Roman"/>
          <w:szCs w:val="28"/>
        </w:rPr>
        <w:lastRenderedPageBreak/>
        <w:t>О</w:t>
      </w:r>
      <w:r w:rsidRPr="00A75DE3">
        <w:rPr>
          <w:rFonts w:cs="Times New Roman"/>
          <w:szCs w:val="28"/>
        </w:rPr>
        <w:t xml:space="preserve">днако </w:t>
      </w:r>
      <w:r>
        <w:rPr>
          <w:rFonts w:cs="Times New Roman"/>
          <w:szCs w:val="28"/>
        </w:rPr>
        <w:t xml:space="preserve">не смотря на это, электротравматизм занимает одно из первых мест </w:t>
      </w:r>
      <w:r w:rsidRPr="00A75DE3">
        <w:rPr>
          <w:rFonts w:cs="Times New Roman"/>
          <w:szCs w:val="28"/>
        </w:rPr>
        <w:t xml:space="preserve">по числу травм с </w:t>
      </w:r>
      <w:r>
        <w:rPr>
          <w:rFonts w:cs="Times New Roman"/>
          <w:szCs w:val="28"/>
        </w:rPr>
        <w:t xml:space="preserve"> довольно </w:t>
      </w:r>
      <w:r w:rsidRPr="00A75DE3">
        <w:rPr>
          <w:rFonts w:cs="Times New Roman"/>
          <w:szCs w:val="28"/>
        </w:rPr>
        <w:t>тяжелым</w:t>
      </w:r>
      <w:r>
        <w:rPr>
          <w:rFonts w:cs="Times New Roman"/>
          <w:szCs w:val="28"/>
        </w:rPr>
        <w:t xml:space="preserve"> последствиями, в </w:t>
      </w:r>
      <w:r w:rsidRPr="00A75DE3">
        <w:rPr>
          <w:rFonts w:cs="Times New Roman"/>
          <w:szCs w:val="28"/>
        </w:rPr>
        <w:t>особен</w:t>
      </w:r>
      <w:r>
        <w:rPr>
          <w:rFonts w:cs="Times New Roman"/>
          <w:szCs w:val="28"/>
        </w:rPr>
        <w:t>ности, с</w:t>
      </w:r>
      <w:r w:rsidRPr="00A75DE3">
        <w:rPr>
          <w:rFonts w:cs="Times New Roman"/>
          <w:szCs w:val="28"/>
        </w:rPr>
        <w:t xml:space="preserve"> летальным исходом занимает. </w:t>
      </w:r>
      <w:r>
        <w:rPr>
          <w:rFonts w:cs="Times New Roman"/>
          <w:szCs w:val="28"/>
        </w:rPr>
        <w:t>До 75% электро</w:t>
      </w:r>
      <w:r w:rsidRPr="00A75DE3">
        <w:rPr>
          <w:rFonts w:cs="Times New Roman"/>
          <w:szCs w:val="28"/>
        </w:rPr>
        <w:t>поражений</w:t>
      </w:r>
      <w:r>
        <w:rPr>
          <w:rFonts w:cs="Times New Roman"/>
          <w:szCs w:val="28"/>
        </w:rPr>
        <w:t xml:space="preserve"> происходит</w:t>
      </w:r>
      <w:r w:rsidRPr="00A75DE3">
        <w:rPr>
          <w:rFonts w:cs="Times New Roman"/>
          <w:szCs w:val="28"/>
        </w:rPr>
        <w:t xml:space="preserve"> </w:t>
      </w:r>
      <w:r>
        <w:rPr>
          <w:rFonts w:cs="Times New Roman"/>
          <w:szCs w:val="28"/>
        </w:rPr>
        <w:t>н</w:t>
      </w:r>
      <w:r w:rsidRPr="00A75DE3">
        <w:rPr>
          <w:rFonts w:cs="Times New Roman"/>
          <w:szCs w:val="28"/>
        </w:rPr>
        <w:t>а</w:t>
      </w:r>
      <w:r>
        <w:rPr>
          <w:rFonts w:cs="Times New Roman"/>
          <w:szCs w:val="28"/>
        </w:rPr>
        <w:t xml:space="preserve"> </w:t>
      </w:r>
      <w:r w:rsidRPr="00A75DE3">
        <w:rPr>
          <w:rFonts w:cs="Times New Roman"/>
          <w:szCs w:val="28"/>
        </w:rPr>
        <w:t xml:space="preserve">производстве из-за несоблюдения правил техники </w:t>
      </w:r>
      <w:r>
        <w:rPr>
          <w:rFonts w:cs="Times New Roman"/>
          <w:szCs w:val="28"/>
        </w:rPr>
        <w:t>электро</w:t>
      </w:r>
      <w:r w:rsidRPr="00A75DE3">
        <w:rPr>
          <w:rFonts w:cs="Times New Roman"/>
          <w:szCs w:val="28"/>
        </w:rPr>
        <w:t>безопасности.</w:t>
      </w:r>
    </w:p>
    <w:p w:rsidR="002460BB" w:rsidRDefault="002460BB" w:rsidP="002460BB">
      <w:pPr>
        <w:widowControl w:val="0"/>
        <w:rPr>
          <w:szCs w:val="32"/>
        </w:rPr>
      </w:pPr>
      <w:r w:rsidRPr="00A75DE3">
        <w:rPr>
          <w:szCs w:val="32"/>
        </w:rPr>
        <w:t xml:space="preserve">Существующие электрозащитные мероприятия можно </w:t>
      </w:r>
      <w:r>
        <w:rPr>
          <w:szCs w:val="32"/>
        </w:rPr>
        <w:t xml:space="preserve">поделить на </w:t>
      </w:r>
      <w:r w:rsidRPr="00A75DE3">
        <w:rPr>
          <w:szCs w:val="32"/>
        </w:rPr>
        <w:t xml:space="preserve"> основные </w:t>
      </w:r>
      <w:r>
        <w:rPr>
          <w:szCs w:val="32"/>
        </w:rPr>
        <w:t xml:space="preserve">три </w:t>
      </w:r>
      <w:r w:rsidRPr="00A75DE3">
        <w:rPr>
          <w:szCs w:val="32"/>
        </w:rPr>
        <w:t>группы</w:t>
      </w:r>
      <w:r>
        <w:rPr>
          <w:szCs w:val="32"/>
        </w:rPr>
        <w:t>, которые рассмотрим далее</w:t>
      </w:r>
      <w:r w:rsidRPr="00A75DE3">
        <w:rPr>
          <w:szCs w:val="32"/>
        </w:rPr>
        <w:t>:</w:t>
      </w:r>
    </w:p>
    <w:p w:rsidR="002460BB" w:rsidRPr="00A75DE3" w:rsidRDefault="002460BB" w:rsidP="002460BB">
      <w:pPr>
        <w:widowControl w:val="0"/>
        <w:rPr>
          <w:szCs w:val="32"/>
        </w:rPr>
      </w:pPr>
      <w:r>
        <w:rPr>
          <w:bCs/>
          <w:szCs w:val="32"/>
        </w:rPr>
        <w:t>1</w:t>
      </w:r>
      <w:r w:rsidRPr="00A75DE3">
        <w:rPr>
          <w:bCs/>
          <w:szCs w:val="32"/>
        </w:rPr>
        <w:t>. Организационно-технические мероприятия,</w:t>
      </w:r>
      <w:r w:rsidRPr="00A75DE3">
        <w:rPr>
          <w:szCs w:val="32"/>
        </w:rPr>
        <w:t xml:space="preserve"> </w:t>
      </w:r>
      <w:r>
        <w:rPr>
          <w:szCs w:val="32"/>
        </w:rPr>
        <w:t xml:space="preserve">которые </w:t>
      </w:r>
      <w:r w:rsidRPr="00A75DE3">
        <w:rPr>
          <w:szCs w:val="32"/>
        </w:rPr>
        <w:t>включаю</w:t>
      </w:r>
      <w:r>
        <w:rPr>
          <w:szCs w:val="32"/>
        </w:rPr>
        <w:t>т в себя: ограждение</w:t>
      </w:r>
      <w:r w:rsidRPr="00A75DE3">
        <w:rPr>
          <w:szCs w:val="32"/>
        </w:rPr>
        <w:t xml:space="preserve"> и </w:t>
      </w:r>
      <w:r>
        <w:rPr>
          <w:szCs w:val="32"/>
        </w:rPr>
        <w:t>изоляцию</w:t>
      </w:r>
      <w:r w:rsidRPr="00A75DE3">
        <w:rPr>
          <w:szCs w:val="32"/>
        </w:rPr>
        <w:t xml:space="preserve">  частей электрооборудования</w:t>
      </w:r>
      <w:r>
        <w:rPr>
          <w:szCs w:val="32"/>
        </w:rPr>
        <w:t>, которые проводят ток</w:t>
      </w:r>
      <w:r w:rsidRPr="00A75DE3">
        <w:rPr>
          <w:szCs w:val="32"/>
        </w:rPr>
        <w:t>;</w:t>
      </w:r>
      <w:r>
        <w:rPr>
          <w:szCs w:val="32"/>
        </w:rPr>
        <w:t xml:space="preserve"> изолирование рабочего места; защитной изоляции, защитных средств, безопасные режимы работы сети; сигнализации;</w:t>
      </w:r>
      <w:r w:rsidRPr="00A75DE3">
        <w:rPr>
          <w:szCs w:val="32"/>
        </w:rPr>
        <w:t xml:space="preserve"> переносны</w:t>
      </w:r>
      <w:r>
        <w:rPr>
          <w:szCs w:val="32"/>
        </w:rPr>
        <w:t>е</w:t>
      </w:r>
      <w:r w:rsidRPr="00A75DE3">
        <w:rPr>
          <w:szCs w:val="32"/>
        </w:rPr>
        <w:t xml:space="preserve"> заземлител</w:t>
      </w:r>
      <w:r>
        <w:rPr>
          <w:szCs w:val="32"/>
        </w:rPr>
        <w:t>и</w:t>
      </w:r>
      <w:r w:rsidRPr="00A75DE3">
        <w:rPr>
          <w:szCs w:val="32"/>
        </w:rPr>
        <w:t>, предупредительных плакатов</w:t>
      </w:r>
      <w:r>
        <w:rPr>
          <w:szCs w:val="32"/>
        </w:rPr>
        <w:t>, применение блокировок</w:t>
      </w:r>
      <w:r w:rsidRPr="00A75DE3">
        <w:rPr>
          <w:szCs w:val="32"/>
        </w:rPr>
        <w:t xml:space="preserve">; изолирование рабочего места и др. </w:t>
      </w:r>
    </w:p>
    <w:p w:rsidR="002460BB" w:rsidRPr="00A75DE3" w:rsidRDefault="002460BB" w:rsidP="002460BB">
      <w:pPr>
        <w:widowControl w:val="0"/>
        <w:rPr>
          <w:szCs w:val="32"/>
        </w:rPr>
      </w:pPr>
      <w:r>
        <w:rPr>
          <w:bCs/>
          <w:szCs w:val="32"/>
        </w:rPr>
        <w:t>2</w:t>
      </w:r>
      <w:r w:rsidRPr="00A75DE3">
        <w:rPr>
          <w:bCs/>
          <w:szCs w:val="32"/>
        </w:rPr>
        <w:t xml:space="preserve">. Организационные мероприятия </w:t>
      </w:r>
      <w:r w:rsidRPr="00A75DE3">
        <w:rPr>
          <w:szCs w:val="32"/>
        </w:rPr>
        <w:t xml:space="preserve">(для </w:t>
      </w:r>
      <w:r>
        <w:rPr>
          <w:szCs w:val="32"/>
        </w:rPr>
        <w:t>персонала, имеющего высокую квалификацию</w:t>
      </w:r>
      <w:r w:rsidRPr="00A75DE3">
        <w:rPr>
          <w:szCs w:val="32"/>
        </w:rPr>
        <w:t xml:space="preserve">), </w:t>
      </w:r>
      <w:r>
        <w:rPr>
          <w:szCs w:val="32"/>
        </w:rPr>
        <w:t xml:space="preserve">которые включают в себя: </w:t>
      </w:r>
      <w:r w:rsidRPr="00A75DE3">
        <w:rPr>
          <w:szCs w:val="32"/>
        </w:rPr>
        <w:t xml:space="preserve">оформление работ </w:t>
      </w:r>
      <w:r>
        <w:rPr>
          <w:szCs w:val="32"/>
        </w:rPr>
        <w:t>допуск-нарядом</w:t>
      </w:r>
      <w:r w:rsidRPr="00A75DE3">
        <w:rPr>
          <w:szCs w:val="32"/>
        </w:rPr>
        <w:t xml:space="preserve">, подготовку рабочих мест и </w:t>
      </w:r>
      <w:r>
        <w:rPr>
          <w:szCs w:val="32"/>
        </w:rPr>
        <w:t xml:space="preserve">оформление </w:t>
      </w:r>
      <w:r w:rsidRPr="00A75DE3">
        <w:rPr>
          <w:szCs w:val="32"/>
        </w:rPr>
        <w:t>допуск</w:t>
      </w:r>
      <w:r>
        <w:rPr>
          <w:szCs w:val="32"/>
        </w:rPr>
        <w:t>а</w:t>
      </w:r>
      <w:r w:rsidRPr="00A75DE3">
        <w:rPr>
          <w:szCs w:val="32"/>
        </w:rPr>
        <w:t xml:space="preserve"> к работе, надзор в</w:t>
      </w:r>
      <w:r>
        <w:rPr>
          <w:szCs w:val="32"/>
        </w:rPr>
        <w:t xml:space="preserve"> ходе</w:t>
      </w:r>
      <w:r w:rsidRPr="00A75DE3">
        <w:rPr>
          <w:szCs w:val="32"/>
        </w:rPr>
        <w:t xml:space="preserve">  выполнения работы и т. п.</w:t>
      </w:r>
    </w:p>
    <w:p w:rsidR="002460BB" w:rsidRPr="00A75DE3" w:rsidRDefault="002460BB" w:rsidP="002460BB">
      <w:pPr>
        <w:widowControl w:val="0"/>
        <w:rPr>
          <w:szCs w:val="32"/>
        </w:rPr>
      </w:pPr>
      <w:r w:rsidRPr="00A75DE3">
        <w:rPr>
          <w:bCs/>
          <w:szCs w:val="32"/>
        </w:rPr>
        <w:t>3. Технические меры защиты</w:t>
      </w:r>
      <w:r w:rsidRPr="00A75DE3">
        <w:rPr>
          <w:szCs w:val="32"/>
        </w:rPr>
        <w:t>, предусматриваю</w:t>
      </w:r>
      <w:r>
        <w:rPr>
          <w:szCs w:val="32"/>
        </w:rPr>
        <w:t>т</w:t>
      </w:r>
      <w:r w:rsidRPr="00A75DE3">
        <w:rPr>
          <w:szCs w:val="32"/>
        </w:rPr>
        <w:t xml:space="preserve">: </w:t>
      </w:r>
    </w:p>
    <w:p w:rsidR="002460BB" w:rsidRDefault="002460BB" w:rsidP="000E1CBB">
      <w:pPr>
        <w:pStyle w:val="a7"/>
        <w:widowControl w:val="0"/>
        <w:numPr>
          <w:ilvl w:val="0"/>
          <w:numId w:val="18"/>
        </w:numPr>
        <w:rPr>
          <w:szCs w:val="32"/>
        </w:rPr>
      </w:pPr>
      <w:r>
        <w:rPr>
          <w:szCs w:val="32"/>
        </w:rPr>
        <w:t>защитное зануление;</w:t>
      </w:r>
    </w:p>
    <w:p w:rsidR="002460BB" w:rsidRDefault="002460BB" w:rsidP="000E1CBB">
      <w:pPr>
        <w:pStyle w:val="a7"/>
        <w:widowControl w:val="0"/>
        <w:numPr>
          <w:ilvl w:val="0"/>
          <w:numId w:val="18"/>
        </w:numPr>
        <w:rPr>
          <w:szCs w:val="32"/>
        </w:rPr>
      </w:pPr>
      <w:r w:rsidRPr="00A75DE3">
        <w:rPr>
          <w:szCs w:val="32"/>
        </w:rPr>
        <w:t>сверхнизкое напряжение;</w:t>
      </w:r>
    </w:p>
    <w:p w:rsidR="002460BB" w:rsidRPr="00A75DE3" w:rsidRDefault="002460BB" w:rsidP="000E1CBB">
      <w:pPr>
        <w:pStyle w:val="a7"/>
        <w:widowControl w:val="0"/>
        <w:numPr>
          <w:ilvl w:val="0"/>
          <w:numId w:val="18"/>
        </w:numPr>
        <w:rPr>
          <w:szCs w:val="32"/>
        </w:rPr>
      </w:pPr>
      <w:r w:rsidRPr="00A75DE3">
        <w:rPr>
          <w:szCs w:val="32"/>
        </w:rPr>
        <w:t xml:space="preserve">защитное заземление; </w:t>
      </w:r>
    </w:p>
    <w:p w:rsidR="002460BB" w:rsidRPr="00A75DE3" w:rsidRDefault="002460BB" w:rsidP="000E1CBB">
      <w:pPr>
        <w:pStyle w:val="a7"/>
        <w:widowControl w:val="0"/>
        <w:numPr>
          <w:ilvl w:val="0"/>
          <w:numId w:val="18"/>
        </w:numPr>
        <w:rPr>
          <w:szCs w:val="32"/>
        </w:rPr>
      </w:pPr>
      <w:r w:rsidRPr="00A75DE3">
        <w:rPr>
          <w:szCs w:val="32"/>
        </w:rPr>
        <w:t>защитное  разделение сетей;</w:t>
      </w:r>
    </w:p>
    <w:p w:rsidR="002460BB" w:rsidRDefault="002460BB" w:rsidP="000E1CBB">
      <w:pPr>
        <w:pStyle w:val="a7"/>
        <w:widowControl w:val="0"/>
        <w:numPr>
          <w:ilvl w:val="0"/>
          <w:numId w:val="18"/>
        </w:numPr>
        <w:rPr>
          <w:szCs w:val="32"/>
        </w:rPr>
      </w:pPr>
      <w:r>
        <w:rPr>
          <w:szCs w:val="32"/>
        </w:rPr>
        <w:t xml:space="preserve">уравнивание </w:t>
      </w:r>
      <w:r w:rsidRPr="00A75DE3">
        <w:rPr>
          <w:szCs w:val="32"/>
        </w:rPr>
        <w:t>потенциалов;</w:t>
      </w:r>
    </w:p>
    <w:p w:rsidR="002460BB" w:rsidRPr="00A75DE3" w:rsidRDefault="002460BB" w:rsidP="000E1CBB">
      <w:pPr>
        <w:pStyle w:val="a7"/>
        <w:widowControl w:val="0"/>
        <w:numPr>
          <w:ilvl w:val="0"/>
          <w:numId w:val="18"/>
        </w:numPr>
        <w:rPr>
          <w:szCs w:val="32"/>
        </w:rPr>
      </w:pPr>
      <w:r>
        <w:rPr>
          <w:szCs w:val="32"/>
        </w:rPr>
        <w:t>выравнивание потенциалов</w:t>
      </w:r>
    </w:p>
    <w:p w:rsidR="002460BB" w:rsidRPr="00A75DE3" w:rsidRDefault="002460BB" w:rsidP="000E1CBB">
      <w:pPr>
        <w:pStyle w:val="a7"/>
        <w:widowControl w:val="0"/>
        <w:numPr>
          <w:ilvl w:val="0"/>
          <w:numId w:val="18"/>
        </w:numPr>
        <w:rPr>
          <w:szCs w:val="32"/>
        </w:rPr>
      </w:pPr>
      <w:r w:rsidRPr="00A75DE3">
        <w:rPr>
          <w:szCs w:val="32"/>
        </w:rPr>
        <w:t xml:space="preserve">защитное </w:t>
      </w:r>
      <w:r>
        <w:rPr>
          <w:szCs w:val="32"/>
        </w:rPr>
        <w:t>заземление;</w:t>
      </w:r>
      <w:r w:rsidRPr="00A75DE3">
        <w:rPr>
          <w:szCs w:val="32"/>
        </w:rPr>
        <w:t xml:space="preserve"> </w:t>
      </w:r>
    </w:p>
    <w:p w:rsidR="002460BB" w:rsidRDefault="002460BB" w:rsidP="000E1CBB">
      <w:pPr>
        <w:pStyle w:val="a7"/>
        <w:widowControl w:val="0"/>
        <w:numPr>
          <w:ilvl w:val="0"/>
          <w:numId w:val="18"/>
        </w:numPr>
        <w:rPr>
          <w:szCs w:val="32"/>
        </w:rPr>
      </w:pPr>
      <w:r w:rsidRPr="00A75DE3">
        <w:rPr>
          <w:szCs w:val="32"/>
        </w:rPr>
        <w:t>двойн</w:t>
      </w:r>
      <w:r>
        <w:rPr>
          <w:szCs w:val="32"/>
        </w:rPr>
        <w:t>ая</w:t>
      </w:r>
      <w:r w:rsidRPr="00A75DE3">
        <w:rPr>
          <w:szCs w:val="32"/>
        </w:rPr>
        <w:t xml:space="preserve"> изоляц</w:t>
      </w:r>
      <w:r w:rsidR="0069559D">
        <w:rPr>
          <w:szCs w:val="32"/>
        </w:rPr>
        <w:t>и</w:t>
      </w:r>
      <w:r>
        <w:rPr>
          <w:szCs w:val="32"/>
        </w:rPr>
        <w:t>я;</w:t>
      </w:r>
    </w:p>
    <w:p w:rsidR="002460BB" w:rsidRPr="00A75DE3" w:rsidRDefault="0069559D" w:rsidP="000E1CBB">
      <w:pPr>
        <w:pStyle w:val="a7"/>
        <w:widowControl w:val="0"/>
        <w:numPr>
          <w:ilvl w:val="0"/>
          <w:numId w:val="18"/>
        </w:numPr>
        <w:rPr>
          <w:szCs w:val="32"/>
        </w:rPr>
      </w:pPr>
      <w:r>
        <w:rPr>
          <w:szCs w:val="32"/>
        </w:rPr>
        <w:t>и</w:t>
      </w:r>
      <w:r w:rsidR="002460BB">
        <w:rPr>
          <w:szCs w:val="32"/>
        </w:rPr>
        <w:t>золирование приборов на рабочем месте</w:t>
      </w:r>
      <w:r w:rsidR="002460BB" w:rsidRPr="00A75DE3">
        <w:rPr>
          <w:szCs w:val="32"/>
        </w:rPr>
        <w:t>;</w:t>
      </w:r>
    </w:p>
    <w:p w:rsidR="002460BB" w:rsidRPr="00A75DE3" w:rsidRDefault="002460BB" w:rsidP="000E1CBB">
      <w:pPr>
        <w:pStyle w:val="a7"/>
        <w:widowControl w:val="0"/>
        <w:numPr>
          <w:ilvl w:val="0"/>
          <w:numId w:val="18"/>
        </w:numPr>
        <w:rPr>
          <w:szCs w:val="32"/>
        </w:rPr>
      </w:pPr>
      <w:r>
        <w:rPr>
          <w:szCs w:val="32"/>
        </w:rPr>
        <w:t>отключение питания в автоматическом режиме</w:t>
      </w:r>
      <w:r w:rsidRPr="00A75DE3">
        <w:rPr>
          <w:szCs w:val="32"/>
        </w:rPr>
        <w:t xml:space="preserve">; </w:t>
      </w:r>
    </w:p>
    <w:p w:rsidR="002460BB" w:rsidRPr="00A75DE3" w:rsidRDefault="002460BB" w:rsidP="002460BB">
      <w:pPr>
        <w:pStyle w:val="a7"/>
        <w:widowControl w:val="0"/>
        <w:ind w:left="1429" w:firstLine="0"/>
        <w:rPr>
          <w:szCs w:val="32"/>
        </w:rPr>
      </w:pPr>
    </w:p>
    <w:p w:rsidR="002460BB" w:rsidRPr="00A75DE3" w:rsidRDefault="002460BB" w:rsidP="000E1CBB">
      <w:pPr>
        <w:pStyle w:val="a7"/>
        <w:widowControl w:val="0"/>
        <w:numPr>
          <w:ilvl w:val="0"/>
          <w:numId w:val="18"/>
        </w:numPr>
        <w:rPr>
          <w:szCs w:val="32"/>
        </w:rPr>
      </w:pPr>
      <w:r>
        <w:rPr>
          <w:szCs w:val="32"/>
        </w:rPr>
        <w:lastRenderedPageBreak/>
        <w:t>защиту от грозы</w:t>
      </w:r>
      <w:r w:rsidRPr="00A75DE3">
        <w:rPr>
          <w:szCs w:val="32"/>
        </w:rPr>
        <w:t xml:space="preserve">; </w:t>
      </w:r>
    </w:p>
    <w:p w:rsidR="002460BB" w:rsidRPr="00A75DE3" w:rsidRDefault="002460BB" w:rsidP="000E1CBB">
      <w:pPr>
        <w:pStyle w:val="a7"/>
        <w:widowControl w:val="0"/>
        <w:numPr>
          <w:ilvl w:val="0"/>
          <w:numId w:val="18"/>
        </w:numPr>
        <w:rPr>
          <w:szCs w:val="32"/>
        </w:rPr>
      </w:pPr>
      <w:r w:rsidRPr="00A75DE3">
        <w:rPr>
          <w:szCs w:val="32"/>
        </w:rPr>
        <w:t>защита от замыканий на землю.</w:t>
      </w:r>
    </w:p>
    <w:p w:rsidR="002460BB" w:rsidRPr="00A75DE3" w:rsidRDefault="002460BB" w:rsidP="002460BB">
      <w:pPr>
        <w:widowControl w:val="0"/>
        <w:rPr>
          <w:szCs w:val="32"/>
        </w:rPr>
      </w:pPr>
      <w:r w:rsidRPr="00A75DE3">
        <w:rPr>
          <w:szCs w:val="32"/>
        </w:rPr>
        <w:t xml:space="preserve">В стандарте ГОСТ Р МЭК 61140-2000 основное правило защиты от поражения электрическим током сформулировано следующим образом: </w:t>
      </w:r>
      <w:r w:rsidRPr="00A75DE3">
        <w:rPr>
          <w:bCs/>
          <w:szCs w:val="32"/>
        </w:rPr>
        <w:t xml:space="preserve">опасные токоведущие части не должны быть доступными, а доступные проводящие части не должны быть опасными </w:t>
      </w:r>
      <w:r w:rsidRPr="00A75DE3">
        <w:rPr>
          <w:szCs w:val="32"/>
        </w:rPr>
        <w:t xml:space="preserve">в нормальных условиях и при наличии неисправности[11]. </w:t>
      </w:r>
    </w:p>
    <w:p w:rsidR="002460BB" w:rsidRDefault="002460BB" w:rsidP="002460BB">
      <w:pPr>
        <w:widowControl w:val="0"/>
        <w:rPr>
          <w:szCs w:val="32"/>
        </w:rPr>
      </w:pPr>
      <w:r>
        <w:rPr>
          <w:szCs w:val="32"/>
        </w:rPr>
        <w:t>Сегодня одним из самых эффективных средств по обеспечению электробезопасности является отключение источника питания прибор в автоматическом режиме, что достигается благодаря защитному отключению и защитному занулению. Всё это помогает защитить человека от поражения электрическим током при повреждении электрической установки, то есть когда происходит повреждение или пробой изоляции электрооборудования на корпус. Благодаря современным системам заземления</w:t>
      </w:r>
      <w:r w:rsidRPr="008E0E0B">
        <w:rPr>
          <w:szCs w:val="32"/>
        </w:rPr>
        <w:t xml:space="preserve"> </w:t>
      </w:r>
      <w:r>
        <w:rPr>
          <w:szCs w:val="32"/>
        </w:rPr>
        <w:t>(</w:t>
      </w:r>
      <w:r>
        <w:rPr>
          <w:szCs w:val="32"/>
          <w:lang w:val="en-US"/>
        </w:rPr>
        <w:t>TT</w:t>
      </w:r>
      <w:r w:rsidRPr="008E0E0B">
        <w:rPr>
          <w:szCs w:val="32"/>
        </w:rPr>
        <w:t xml:space="preserve">, </w:t>
      </w:r>
      <w:r>
        <w:rPr>
          <w:szCs w:val="32"/>
          <w:lang w:val="en-US"/>
        </w:rPr>
        <w:t>TN</w:t>
      </w:r>
      <w:r w:rsidRPr="008E0E0B">
        <w:rPr>
          <w:szCs w:val="32"/>
        </w:rPr>
        <w:t>-</w:t>
      </w:r>
      <w:r>
        <w:rPr>
          <w:szCs w:val="32"/>
          <w:lang w:val="en-US"/>
        </w:rPr>
        <w:t>C</w:t>
      </w:r>
      <w:r w:rsidRPr="008E0E0B">
        <w:rPr>
          <w:szCs w:val="32"/>
        </w:rPr>
        <w:t>-</w:t>
      </w:r>
      <w:r>
        <w:rPr>
          <w:szCs w:val="32"/>
          <w:lang w:val="en-US"/>
        </w:rPr>
        <w:t>S</w:t>
      </w:r>
      <w:r w:rsidRPr="008E0E0B">
        <w:rPr>
          <w:szCs w:val="32"/>
        </w:rPr>
        <w:t xml:space="preserve">, </w:t>
      </w:r>
      <w:r>
        <w:rPr>
          <w:szCs w:val="32"/>
          <w:lang w:val="en-US"/>
        </w:rPr>
        <w:t>TN</w:t>
      </w:r>
      <w:r w:rsidRPr="008E0E0B">
        <w:rPr>
          <w:szCs w:val="32"/>
        </w:rPr>
        <w:t>-</w:t>
      </w:r>
      <w:r>
        <w:rPr>
          <w:szCs w:val="32"/>
          <w:lang w:val="en-US"/>
        </w:rPr>
        <w:t>S</w:t>
      </w:r>
      <w:r w:rsidRPr="008E0E0B">
        <w:rPr>
          <w:szCs w:val="32"/>
        </w:rPr>
        <w:t>)</w:t>
      </w:r>
      <w:r>
        <w:rPr>
          <w:szCs w:val="32"/>
        </w:rPr>
        <w:t xml:space="preserve"> и автоматическому отключению электроприбора, обеспечивается достаточно высокий уровень электро-безопасности в сетях до 1000В.   </w:t>
      </w:r>
    </w:p>
    <w:p w:rsidR="002460BB" w:rsidRPr="00A75DE3" w:rsidRDefault="002460BB" w:rsidP="002460BB">
      <w:pPr>
        <w:widowControl w:val="0"/>
        <w:rPr>
          <w:szCs w:val="32"/>
        </w:rPr>
      </w:pPr>
      <w:r>
        <w:rPr>
          <w:szCs w:val="32"/>
        </w:rPr>
        <w:t xml:space="preserve"> Основной з</w:t>
      </w:r>
      <w:r w:rsidRPr="00A75DE3">
        <w:rPr>
          <w:szCs w:val="32"/>
        </w:rPr>
        <w:t>адач</w:t>
      </w:r>
      <w:r>
        <w:rPr>
          <w:szCs w:val="32"/>
        </w:rPr>
        <w:t>ей</w:t>
      </w:r>
      <w:r w:rsidRPr="00A75DE3">
        <w:rPr>
          <w:szCs w:val="32"/>
        </w:rPr>
        <w:t xml:space="preserve"> защитного зануления</w:t>
      </w:r>
      <w:r>
        <w:rPr>
          <w:szCs w:val="32"/>
        </w:rPr>
        <w:t xml:space="preserve"> является надежное</w:t>
      </w:r>
      <w:r w:rsidRPr="00A75DE3">
        <w:rPr>
          <w:szCs w:val="32"/>
        </w:rPr>
        <w:t xml:space="preserve"> и</w:t>
      </w:r>
      <w:r>
        <w:rPr>
          <w:szCs w:val="32"/>
        </w:rPr>
        <w:t xml:space="preserve"> быстрое </w:t>
      </w:r>
      <w:r w:rsidRPr="00A75DE3">
        <w:rPr>
          <w:szCs w:val="32"/>
        </w:rPr>
        <w:t>отключение электрооборудования</w:t>
      </w:r>
      <w:r>
        <w:rPr>
          <w:szCs w:val="32"/>
        </w:rPr>
        <w:t xml:space="preserve"> в автоматическом режиме</w:t>
      </w:r>
      <w:r w:rsidRPr="00A75DE3">
        <w:rPr>
          <w:szCs w:val="32"/>
        </w:rPr>
        <w:t xml:space="preserve"> при </w:t>
      </w:r>
      <w:r>
        <w:rPr>
          <w:szCs w:val="32"/>
        </w:rPr>
        <w:t>повреждении или нарушении</w:t>
      </w:r>
      <w:r w:rsidRPr="00A75DE3">
        <w:rPr>
          <w:szCs w:val="32"/>
        </w:rPr>
        <w:t xml:space="preserve"> изоляции</w:t>
      </w:r>
      <w:r>
        <w:rPr>
          <w:szCs w:val="32"/>
        </w:rPr>
        <w:t xml:space="preserve"> электрооборудования</w:t>
      </w:r>
      <w:r w:rsidRPr="00A75DE3">
        <w:rPr>
          <w:szCs w:val="32"/>
        </w:rPr>
        <w:t xml:space="preserve"> и </w:t>
      </w:r>
      <w:r>
        <w:rPr>
          <w:szCs w:val="32"/>
        </w:rPr>
        <w:t>во время появления опасного напряжения на корпусе</w:t>
      </w:r>
      <w:r w:rsidRPr="00A75DE3">
        <w:rPr>
          <w:szCs w:val="32"/>
        </w:rPr>
        <w:t>.</w:t>
      </w:r>
    </w:p>
    <w:p w:rsidR="002460BB" w:rsidRPr="00A75DE3" w:rsidRDefault="002460BB" w:rsidP="002460BB">
      <w:pPr>
        <w:widowControl w:val="0"/>
        <w:rPr>
          <w:szCs w:val="32"/>
        </w:rPr>
      </w:pPr>
      <w:r>
        <w:rPr>
          <w:szCs w:val="32"/>
        </w:rPr>
        <w:t xml:space="preserve">С этой целью </w:t>
      </w:r>
      <w:r w:rsidRPr="00A75DE3">
        <w:rPr>
          <w:szCs w:val="32"/>
        </w:rPr>
        <w:t xml:space="preserve">металлические нетоковедущие </w:t>
      </w:r>
      <w:r>
        <w:rPr>
          <w:szCs w:val="32"/>
        </w:rPr>
        <w:t>элементы</w:t>
      </w:r>
      <w:r w:rsidR="0069559D">
        <w:rPr>
          <w:szCs w:val="32"/>
        </w:rPr>
        <w:t xml:space="preserve"> </w:t>
      </w:r>
      <w:r w:rsidRPr="00A75DE3">
        <w:rPr>
          <w:szCs w:val="32"/>
        </w:rPr>
        <w:t xml:space="preserve">электрооборудования, </w:t>
      </w:r>
      <w:r>
        <w:rPr>
          <w:szCs w:val="32"/>
        </w:rPr>
        <w:t xml:space="preserve">которые потенциально </w:t>
      </w:r>
      <w:r w:rsidRPr="00A75DE3">
        <w:rPr>
          <w:szCs w:val="32"/>
        </w:rPr>
        <w:t xml:space="preserve">которые могут </w:t>
      </w:r>
      <w:r>
        <w:rPr>
          <w:szCs w:val="32"/>
        </w:rPr>
        <w:t xml:space="preserve">быть под </w:t>
      </w:r>
      <w:r w:rsidRPr="00A75DE3">
        <w:rPr>
          <w:szCs w:val="32"/>
        </w:rPr>
        <w:t xml:space="preserve"> напряжением, </w:t>
      </w:r>
      <w:r>
        <w:rPr>
          <w:szCs w:val="32"/>
        </w:rPr>
        <w:t>шунтируются проводами</w:t>
      </w:r>
      <w:r w:rsidRPr="00A75DE3">
        <w:rPr>
          <w:szCs w:val="32"/>
        </w:rPr>
        <w:t xml:space="preserve"> с заземлённой нейтральной точкой обмотки источника  или глухо</w:t>
      </w:r>
      <w:r w:rsidR="0069559D">
        <w:rPr>
          <w:szCs w:val="32"/>
        </w:rPr>
        <w:t xml:space="preserve"> </w:t>
      </w:r>
      <w:r w:rsidRPr="00A75DE3">
        <w:rPr>
          <w:szCs w:val="32"/>
        </w:rPr>
        <w:t xml:space="preserve">заземлённой нейтралью. </w:t>
      </w:r>
      <w:r>
        <w:rPr>
          <w:szCs w:val="32"/>
        </w:rPr>
        <w:t>Типовая</w:t>
      </w:r>
      <w:r w:rsidRPr="00A75DE3">
        <w:rPr>
          <w:szCs w:val="32"/>
        </w:rPr>
        <w:t xml:space="preserve"> схема </w:t>
      </w:r>
      <w:r>
        <w:rPr>
          <w:szCs w:val="32"/>
        </w:rPr>
        <w:t xml:space="preserve">защитного </w:t>
      </w:r>
      <w:r w:rsidRPr="00A75DE3">
        <w:rPr>
          <w:szCs w:val="32"/>
        </w:rPr>
        <w:t xml:space="preserve">зануления в сети трёхфазного тока </w:t>
      </w:r>
      <w:r>
        <w:rPr>
          <w:szCs w:val="32"/>
        </w:rPr>
        <w:t>приведена</w:t>
      </w:r>
      <w:r w:rsidR="000E1CBB">
        <w:rPr>
          <w:szCs w:val="32"/>
        </w:rPr>
        <w:t xml:space="preserve"> на </w:t>
      </w:r>
      <w:r w:rsidR="00E1126C">
        <w:rPr>
          <w:szCs w:val="32"/>
        </w:rPr>
        <w:t>рис</w:t>
      </w:r>
      <w:r w:rsidR="000E1CBB">
        <w:rPr>
          <w:szCs w:val="32"/>
        </w:rPr>
        <w:t xml:space="preserve">. </w:t>
      </w:r>
      <w:r w:rsidR="000E1CBB" w:rsidRPr="000E1CBB">
        <w:rPr>
          <w:szCs w:val="32"/>
        </w:rPr>
        <w:t>3</w:t>
      </w:r>
      <w:r w:rsidRPr="00A75DE3">
        <w:rPr>
          <w:szCs w:val="32"/>
        </w:rPr>
        <w:t>.1.</w:t>
      </w:r>
    </w:p>
    <w:p w:rsidR="002460BB" w:rsidRPr="00A75DE3" w:rsidRDefault="002460BB" w:rsidP="002460BB">
      <w:pPr>
        <w:widowControl w:val="0"/>
        <w:shd w:val="clear" w:color="auto" w:fill="FFFFFF"/>
        <w:autoSpaceDE w:val="0"/>
        <w:autoSpaceDN w:val="0"/>
        <w:adjustRightInd w:val="0"/>
        <w:rPr>
          <w:szCs w:val="32"/>
        </w:rPr>
      </w:pPr>
      <w:r w:rsidRPr="00A75DE3">
        <w:rPr>
          <w:szCs w:val="32"/>
        </w:rPr>
        <w:t>Проводник, соедин</w:t>
      </w:r>
      <w:r>
        <w:rPr>
          <w:szCs w:val="32"/>
        </w:rPr>
        <w:t>яющий</w:t>
      </w:r>
      <w:r w:rsidRPr="00A75DE3">
        <w:rPr>
          <w:szCs w:val="32"/>
        </w:rPr>
        <w:t xml:space="preserve"> зануляемы</w:t>
      </w:r>
      <w:r>
        <w:rPr>
          <w:szCs w:val="32"/>
        </w:rPr>
        <w:t>е</w:t>
      </w:r>
      <w:r w:rsidRPr="00A75DE3">
        <w:rPr>
          <w:szCs w:val="32"/>
        </w:rPr>
        <w:t xml:space="preserve"> част</w:t>
      </w:r>
      <w:r>
        <w:rPr>
          <w:szCs w:val="32"/>
        </w:rPr>
        <w:t>и</w:t>
      </w:r>
      <w:r w:rsidRPr="00A75DE3">
        <w:rPr>
          <w:szCs w:val="32"/>
        </w:rPr>
        <w:t xml:space="preserve"> с глухо</w:t>
      </w:r>
      <w:r w:rsidR="0069559D">
        <w:rPr>
          <w:szCs w:val="32"/>
        </w:rPr>
        <w:t xml:space="preserve"> </w:t>
      </w:r>
      <w:r w:rsidRPr="00A75DE3">
        <w:rPr>
          <w:szCs w:val="32"/>
        </w:rPr>
        <w:t>заземленн</w:t>
      </w:r>
      <w:r>
        <w:rPr>
          <w:szCs w:val="32"/>
        </w:rPr>
        <w:t xml:space="preserve">ой </w:t>
      </w:r>
      <w:r w:rsidRPr="00A75DE3">
        <w:rPr>
          <w:szCs w:val="32"/>
        </w:rPr>
        <w:t xml:space="preserve">нейтральной точкой, называется нулевым защитным проводником. В качестве нулевых защитных проводников </w:t>
      </w:r>
      <w:r>
        <w:rPr>
          <w:szCs w:val="32"/>
        </w:rPr>
        <w:t>используют</w:t>
      </w:r>
      <w:r w:rsidRPr="00A75DE3">
        <w:rPr>
          <w:szCs w:val="32"/>
        </w:rPr>
        <w:t xml:space="preserve"> изолированные </w:t>
      </w:r>
      <w:r>
        <w:rPr>
          <w:szCs w:val="32"/>
        </w:rPr>
        <w:t xml:space="preserve">и </w:t>
      </w:r>
      <w:r>
        <w:rPr>
          <w:szCs w:val="32"/>
        </w:rPr>
        <w:lastRenderedPageBreak/>
        <w:t xml:space="preserve">неизолированные </w:t>
      </w:r>
      <w:r w:rsidRPr="00A75DE3">
        <w:rPr>
          <w:szCs w:val="32"/>
        </w:rPr>
        <w:t xml:space="preserve">проводники, </w:t>
      </w:r>
      <w:r>
        <w:rPr>
          <w:szCs w:val="32"/>
        </w:rPr>
        <w:t>металлические</w:t>
      </w:r>
      <w:r w:rsidRPr="00A75DE3">
        <w:rPr>
          <w:szCs w:val="32"/>
        </w:rPr>
        <w:t xml:space="preserve"> полосы, </w:t>
      </w:r>
      <w:r>
        <w:rPr>
          <w:szCs w:val="32"/>
        </w:rPr>
        <w:t>токопроводящие</w:t>
      </w:r>
      <w:r w:rsidRPr="00A75DE3">
        <w:rPr>
          <w:szCs w:val="32"/>
        </w:rPr>
        <w:t xml:space="preserve"> оболочки кабелей,  металл</w:t>
      </w:r>
      <w:r>
        <w:rPr>
          <w:szCs w:val="32"/>
        </w:rPr>
        <w:t xml:space="preserve">ические </w:t>
      </w:r>
      <w:r w:rsidRPr="00A75DE3">
        <w:rPr>
          <w:szCs w:val="32"/>
        </w:rPr>
        <w:t xml:space="preserve">конструкции </w:t>
      </w:r>
      <w:r>
        <w:rPr>
          <w:szCs w:val="32"/>
        </w:rPr>
        <w:t>элементов зданий</w:t>
      </w:r>
      <w:r w:rsidRPr="00A75DE3">
        <w:rPr>
          <w:szCs w:val="32"/>
        </w:rPr>
        <w:t xml:space="preserve"> и т. д. </w:t>
      </w:r>
    </w:p>
    <w:p w:rsidR="002460BB" w:rsidRPr="00A75DE3" w:rsidRDefault="002460BB" w:rsidP="002460BB">
      <w:pPr>
        <w:widowControl w:val="0"/>
        <w:spacing w:after="0"/>
        <w:rPr>
          <w:szCs w:val="16"/>
        </w:rPr>
      </w:pPr>
      <w:r w:rsidRPr="00A75DE3">
        <w:rPr>
          <w:rFonts w:eastAsia="Times New Roman" w:cs="Times New Roman"/>
          <w:iCs/>
          <w:szCs w:val="32"/>
          <w:lang w:eastAsia="ru-RU"/>
        </w:rPr>
        <w:t xml:space="preserve">Принцип действия зануления </w:t>
      </w:r>
      <w:r>
        <w:rPr>
          <w:rFonts w:eastAsia="Times New Roman" w:cs="Times New Roman"/>
          <w:iCs/>
          <w:szCs w:val="32"/>
          <w:lang w:eastAsia="ru-RU"/>
        </w:rPr>
        <w:t xml:space="preserve">основывается на том факте, что </w:t>
      </w:r>
      <w:r w:rsidRPr="00A75DE3">
        <w:rPr>
          <w:rFonts w:eastAsia="Times New Roman" w:cs="Times New Roman"/>
          <w:iCs/>
          <w:szCs w:val="32"/>
          <w:lang w:eastAsia="ru-RU"/>
        </w:rPr>
        <w:t>п</w:t>
      </w:r>
      <w:r w:rsidRPr="00A75DE3">
        <w:rPr>
          <w:rFonts w:eastAsia="Times New Roman" w:cs="Times New Roman"/>
          <w:szCs w:val="32"/>
          <w:lang w:eastAsia="ru-RU"/>
        </w:rPr>
        <w:t xml:space="preserve">ри </w:t>
      </w:r>
      <w:r>
        <w:rPr>
          <w:rFonts w:eastAsia="Times New Roman" w:cs="Times New Roman"/>
          <w:szCs w:val="32"/>
          <w:lang w:eastAsia="ru-RU"/>
        </w:rPr>
        <w:t>возникновении</w:t>
      </w:r>
      <w:r w:rsidRPr="00A75DE3">
        <w:rPr>
          <w:rFonts w:eastAsia="Times New Roman" w:cs="Times New Roman"/>
          <w:szCs w:val="32"/>
          <w:lang w:eastAsia="ru-RU"/>
        </w:rPr>
        <w:t xml:space="preserve"> напряжения на нетоковедущих </w:t>
      </w:r>
      <w:r>
        <w:rPr>
          <w:rFonts w:eastAsia="Times New Roman" w:cs="Times New Roman"/>
          <w:szCs w:val="32"/>
          <w:lang w:eastAsia="ru-RU"/>
        </w:rPr>
        <w:t>элементах</w:t>
      </w:r>
      <w:r w:rsidRPr="00A75DE3">
        <w:rPr>
          <w:rFonts w:eastAsia="Times New Roman" w:cs="Times New Roman"/>
          <w:szCs w:val="32"/>
          <w:lang w:eastAsia="ru-RU"/>
        </w:rPr>
        <w:t xml:space="preserve"> оборудования </w:t>
      </w:r>
      <w:r>
        <w:rPr>
          <w:rFonts w:eastAsia="Times New Roman" w:cs="Times New Roman"/>
          <w:szCs w:val="32"/>
          <w:lang w:eastAsia="ru-RU"/>
        </w:rPr>
        <w:t xml:space="preserve">возникает </w:t>
      </w:r>
      <w:r w:rsidRPr="00A75DE3">
        <w:rPr>
          <w:rFonts w:eastAsia="Times New Roman" w:cs="Times New Roman"/>
          <w:szCs w:val="32"/>
          <w:lang w:eastAsia="ru-RU"/>
        </w:rPr>
        <w:t xml:space="preserve">ток короткого замыкания </w:t>
      </w:r>
      <w:r w:rsidRPr="00A75DE3">
        <w:rPr>
          <w:rFonts w:eastAsia="Times New Roman" w:cs="Times New Roman"/>
          <w:szCs w:val="32"/>
          <w:lang w:val="en-US" w:eastAsia="ru-RU"/>
        </w:rPr>
        <w:t>I</w:t>
      </w:r>
      <w:r w:rsidRPr="00A75DE3">
        <w:rPr>
          <w:rFonts w:eastAsia="Times New Roman" w:cs="Times New Roman"/>
          <w:szCs w:val="36"/>
          <w:vertAlign w:val="subscript"/>
          <w:lang w:eastAsia="ru-RU"/>
        </w:rPr>
        <w:t>к.з</w:t>
      </w:r>
      <w:r w:rsidRPr="00A75DE3">
        <w:rPr>
          <w:rFonts w:eastAsia="Times New Roman" w:cs="Times New Roman"/>
          <w:szCs w:val="32"/>
          <w:lang w:eastAsia="ru-RU"/>
        </w:rPr>
        <w:t xml:space="preserve">, </w:t>
      </w:r>
      <w:r>
        <w:rPr>
          <w:rFonts w:eastAsia="Times New Roman" w:cs="Times New Roman"/>
          <w:szCs w:val="32"/>
          <w:lang w:eastAsia="ru-RU"/>
        </w:rPr>
        <w:t xml:space="preserve">фактически происходит </w:t>
      </w:r>
      <w:r w:rsidRPr="00A75DE3">
        <w:rPr>
          <w:rFonts w:eastAsia="Times New Roman" w:cs="Times New Roman"/>
          <w:szCs w:val="32"/>
          <w:lang w:eastAsia="ru-RU"/>
        </w:rPr>
        <w:t xml:space="preserve">замыкание между нулевым </w:t>
      </w:r>
      <w:r>
        <w:rPr>
          <w:rFonts w:eastAsia="Times New Roman" w:cs="Times New Roman"/>
          <w:szCs w:val="32"/>
          <w:lang w:eastAsia="ru-RU"/>
        </w:rPr>
        <w:t xml:space="preserve">и фазовым </w:t>
      </w:r>
      <w:r w:rsidRPr="00A75DE3">
        <w:rPr>
          <w:rFonts w:eastAsia="Times New Roman" w:cs="Times New Roman"/>
          <w:szCs w:val="32"/>
          <w:lang w:eastAsia="ru-RU"/>
        </w:rPr>
        <w:t xml:space="preserve">проводниками (петля "фаза – ноль"). Его значение </w:t>
      </w:r>
      <w:r>
        <w:rPr>
          <w:rFonts w:eastAsia="Times New Roman" w:cs="Times New Roman"/>
          <w:szCs w:val="32"/>
          <w:lang w:eastAsia="ru-RU"/>
        </w:rPr>
        <w:t>будет превосходить</w:t>
      </w:r>
      <w:r w:rsidRPr="00A75DE3">
        <w:rPr>
          <w:rFonts w:eastAsia="Times New Roman" w:cs="Times New Roman"/>
          <w:szCs w:val="32"/>
          <w:lang w:eastAsia="ru-RU"/>
        </w:rPr>
        <w:t xml:space="preserve"> номинальный ток  ближайшего предохранителя или автоматических выключателей (</w:t>
      </w:r>
      <w:r>
        <w:rPr>
          <w:rFonts w:eastAsia="Times New Roman" w:cs="Times New Roman"/>
          <w:szCs w:val="32"/>
          <w:lang w:eastAsia="ru-RU"/>
        </w:rPr>
        <w:t>другого защитного оборудования) как минимум</w:t>
      </w:r>
      <w:r w:rsidRPr="00A75DE3">
        <w:rPr>
          <w:rFonts w:eastAsia="Times New Roman" w:cs="Times New Roman"/>
          <w:szCs w:val="32"/>
          <w:lang w:eastAsia="ru-RU"/>
        </w:rPr>
        <w:t xml:space="preserve"> в 3 раза. </w:t>
      </w:r>
      <w:r>
        <w:rPr>
          <w:rFonts w:eastAsia="Times New Roman" w:cs="Times New Roman"/>
          <w:szCs w:val="32"/>
          <w:lang w:eastAsia="ru-RU"/>
        </w:rPr>
        <w:t xml:space="preserve">Такая сила тока </w:t>
      </w:r>
      <w:r w:rsidRPr="00A75DE3">
        <w:rPr>
          <w:rFonts w:eastAsia="Times New Roman" w:cs="Times New Roman"/>
          <w:szCs w:val="32"/>
          <w:lang w:eastAsia="ru-RU"/>
        </w:rPr>
        <w:t xml:space="preserve"> </w:t>
      </w:r>
      <w:r>
        <w:rPr>
          <w:rFonts w:eastAsia="Times New Roman" w:cs="Times New Roman"/>
          <w:szCs w:val="32"/>
          <w:lang w:eastAsia="ru-RU"/>
        </w:rPr>
        <w:t xml:space="preserve">вызывает короткое замыкание с </w:t>
      </w:r>
      <w:r w:rsidRPr="00A75DE3">
        <w:rPr>
          <w:rFonts w:eastAsia="Times New Roman" w:cs="Times New Roman"/>
          <w:szCs w:val="32"/>
          <w:lang w:eastAsia="ru-RU"/>
        </w:rPr>
        <w:t xml:space="preserve"> </w:t>
      </w:r>
      <w:r>
        <w:rPr>
          <w:rFonts w:eastAsia="Times New Roman" w:cs="Times New Roman"/>
          <w:szCs w:val="32"/>
          <w:lang w:eastAsia="ru-RU"/>
        </w:rPr>
        <w:t>практически мгновенным</w:t>
      </w:r>
      <w:r w:rsidRPr="00A75DE3">
        <w:rPr>
          <w:rFonts w:eastAsia="Times New Roman" w:cs="Times New Roman"/>
          <w:szCs w:val="32"/>
          <w:lang w:eastAsia="ru-RU"/>
        </w:rPr>
        <w:t xml:space="preserve">  </w:t>
      </w:r>
      <w:r>
        <w:rPr>
          <w:rFonts w:eastAsia="Times New Roman" w:cs="Times New Roman"/>
          <w:szCs w:val="32"/>
          <w:lang w:eastAsia="ru-RU"/>
        </w:rPr>
        <w:t>вы</w:t>
      </w:r>
      <w:r w:rsidRPr="00A75DE3">
        <w:rPr>
          <w:rFonts w:eastAsia="Times New Roman" w:cs="Times New Roman"/>
          <w:szCs w:val="32"/>
          <w:lang w:eastAsia="ru-RU"/>
        </w:rPr>
        <w:t>горание</w:t>
      </w:r>
      <w:r>
        <w:rPr>
          <w:rFonts w:eastAsia="Times New Roman" w:cs="Times New Roman"/>
          <w:szCs w:val="32"/>
          <w:lang w:eastAsia="ru-RU"/>
        </w:rPr>
        <w:t>м</w:t>
      </w:r>
      <w:r w:rsidRPr="00A75DE3">
        <w:rPr>
          <w:rFonts w:eastAsia="Times New Roman" w:cs="Times New Roman"/>
          <w:szCs w:val="32"/>
          <w:lang w:eastAsia="ru-RU"/>
        </w:rPr>
        <w:t xml:space="preserve"> плавкой вставки (или срабатывание </w:t>
      </w:r>
      <w:r>
        <w:rPr>
          <w:rFonts w:eastAsia="Times New Roman" w:cs="Times New Roman"/>
          <w:szCs w:val="32"/>
          <w:lang w:eastAsia="ru-RU"/>
        </w:rPr>
        <w:t>автоматики защиты других средств</w:t>
      </w:r>
      <w:r w:rsidRPr="00A75DE3">
        <w:rPr>
          <w:rFonts w:eastAsia="Times New Roman" w:cs="Times New Roman"/>
          <w:szCs w:val="32"/>
          <w:lang w:eastAsia="ru-RU"/>
        </w:rPr>
        <w:t xml:space="preserve">). </w:t>
      </w:r>
      <w:r>
        <w:rPr>
          <w:rFonts w:eastAsia="Times New Roman" w:cs="Times New Roman"/>
          <w:szCs w:val="32"/>
          <w:lang w:eastAsia="ru-RU"/>
        </w:rPr>
        <w:t xml:space="preserve">Выгорание </w:t>
      </w:r>
      <w:r w:rsidRPr="00A75DE3">
        <w:rPr>
          <w:rFonts w:eastAsia="Times New Roman" w:cs="Times New Roman"/>
          <w:szCs w:val="32"/>
          <w:lang w:eastAsia="ru-RU"/>
        </w:rPr>
        <w:t xml:space="preserve">плавких вставок </w:t>
      </w:r>
      <w:r>
        <w:rPr>
          <w:rFonts w:eastAsia="Times New Roman" w:cs="Times New Roman"/>
          <w:szCs w:val="32"/>
          <w:lang w:eastAsia="ru-RU"/>
        </w:rPr>
        <w:t>занимает</w:t>
      </w:r>
      <w:r w:rsidRPr="00A75DE3">
        <w:rPr>
          <w:rFonts w:eastAsia="Times New Roman" w:cs="Times New Roman"/>
          <w:szCs w:val="32"/>
          <w:lang w:eastAsia="ru-RU"/>
        </w:rPr>
        <w:t xml:space="preserve"> 5…7 с, </w:t>
      </w:r>
      <w:r>
        <w:rPr>
          <w:rFonts w:eastAsia="Times New Roman" w:cs="Times New Roman"/>
          <w:szCs w:val="32"/>
          <w:lang w:eastAsia="ru-RU"/>
        </w:rPr>
        <w:t xml:space="preserve">а срабатывание автоматического устройства </w:t>
      </w:r>
      <w:r w:rsidRPr="00A75DE3">
        <w:rPr>
          <w:rFonts w:eastAsia="Times New Roman" w:cs="Times New Roman"/>
          <w:szCs w:val="32"/>
          <w:lang w:eastAsia="ru-RU"/>
        </w:rPr>
        <w:t>– за 1…2 с.</w:t>
      </w:r>
    </w:p>
    <w:p w:rsidR="00D27999" w:rsidRPr="009050D0" w:rsidRDefault="002460BB" w:rsidP="00D27999">
      <w:pPr>
        <w:pStyle w:val="a3"/>
        <w:rPr>
          <w:szCs w:val="28"/>
        </w:rPr>
      </w:pPr>
      <w:r w:rsidRPr="009050D0">
        <w:rPr>
          <w:noProof/>
          <w:szCs w:val="28"/>
          <w:lang w:eastAsia="ru-RU"/>
        </w:rPr>
        <w:drawing>
          <wp:inline distT="0" distB="0" distL="0" distR="0" wp14:anchorId="7457DA39" wp14:editId="695BBBC9">
            <wp:extent cx="5476875" cy="3533775"/>
            <wp:effectExtent l="0" t="0" r="9525" b="9525"/>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3">
                      <a:extLst>
                        <a:ext uri="{28A0092B-C50C-407E-A947-70E740481C1C}">
                          <a14:useLocalDpi xmlns:a14="http://schemas.microsoft.com/office/drawing/2010/main" val="0"/>
                        </a:ext>
                      </a:extLst>
                    </a:blip>
                    <a:srcRect r="-156" b="9512"/>
                    <a:stretch/>
                  </pic:blipFill>
                  <pic:spPr bwMode="auto">
                    <a:xfrm>
                      <a:off x="0" y="0"/>
                      <a:ext cx="5485954" cy="3539633"/>
                    </a:xfrm>
                    <a:prstGeom prst="rect">
                      <a:avLst/>
                    </a:prstGeom>
                    <a:noFill/>
                    <a:ln>
                      <a:noFill/>
                    </a:ln>
                    <a:extLst>
                      <a:ext uri="{53640926-AAD7-44D8-BBD7-CCE9431645EC}">
                        <a14:shadowObscured xmlns:a14="http://schemas.microsoft.com/office/drawing/2010/main"/>
                      </a:ext>
                    </a:extLst>
                  </pic:spPr>
                </pic:pic>
              </a:graphicData>
            </a:graphic>
          </wp:inline>
        </w:drawing>
      </w:r>
    </w:p>
    <w:p w:rsidR="002460BB" w:rsidRPr="009050D0" w:rsidRDefault="00E1126C" w:rsidP="00D27999">
      <w:pPr>
        <w:pStyle w:val="a3"/>
        <w:rPr>
          <w:szCs w:val="28"/>
        </w:rPr>
      </w:pPr>
      <w:r>
        <w:rPr>
          <w:szCs w:val="28"/>
        </w:rPr>
        <w:t>Рис</w:t>
      </w:r>
      <w:r w:rsidR="00E77630">
        <w:rPr>
          <w:szCs w:val="28"/>
        </w:rPr>
        <w:t>. 3.1.</w:t>
      </w:r>
      <w:r w:rsidR="002460BB" w:rsidRPr="009050D0">
        <w:rPr>
          <w:szCs w:val="28"/>
        </w:rPr>
        <w:t xml:space="preserve"> Типовая схема защитного зануления в сети трёхфазного тока</w:t>
      </w:r>
    </w:p>
    <w:p w:rsidR="002460BB" w:rsidRPr="00A75DE3" w:rsidRDefault="002460BB" w:rsidP="002460BB">
      <w:pPr>
        <w:widowControl w:val="0"/>
        <w:rPr>
          <w:szCs w:val="32"/>
        </w:rPr>
      </w:pPr>
      <w:r w:rsidRPr="00A75DE3">
        <w:rPr>
          <w:szCs w:val="32"/>
        </w:rPr>
        <w:t xml:space="preserve">Из </w:t>
      </w:r>
      <w:r w:rsidR="00E1126C">
        <w:rPr>
          <w:szCs w:val="32"/>
        </w:rPr>
        <w:t>рис</w:t>
      </w:r>
      <w:r w:rsidRPr="00A75DE3">
        <w:rPr>
          <w:szCs w:val="32"/>
        </w:rPr>
        <w:t xml:space="preserve">. 1 </w:t>
      </w:r>
      <w:r>
        <w:rPr>
          <w:szCs w:val="32"/>
        </w:rPr>
        <w:t>следует</w:t>
      </w:r>
      <w:r w:rsidRPr="00A75DE3">
        <w:rPr>
          <w:szCs w:val="32"/>
        </w:rPr>
        <w:t>, что схем</w:t>
      </w:r>
      <w:r>
        <w:rPr>
          <w:szCs w:val="32"/>
        </w:rPr>
        <w:t>а</w:t>
      </w:r>
      <w:r w:rsidRPr="00A75DE3">
        <w:rPr>
          <w:szCs w:val="32"/>
        </w:rPr>
        <w:t xml:space="preserve"> зануления </w:t>
      </w:r>
      <w:r>
        <w:rPr>
          <w:szCs w:val="32"/>
        </w:rPr>
        <w:t>требует наличия</w:t>
      </w:r>
      <w:r w:rsidRPr="00A75DE3">
        <w:rPr>
          <w:szCs w:val="32"/>
        </w:rPr>
        <w:t xml:space="preserve"> глухого заземления </w:t>
      </w:r>
      <w:r>
        <w:rPr>
          <w:szCs w:val="32"/>
        </w:rPr>
        <w:t>нейтрали</w:t>
      </w:r>
      <w:r w:rsidRPr="00A75DE3">
        <w:rPr>
          <w:szCs w:val="32"/>
        </w:rPr>
        <w:t xml:space="preserve"> обмоток источника тока и </w:t>
      </w:r>
      <w:r>
        <w:rPr>
          <w:szCs w:val="32"/>
        </w:rPr>
        <w:t>последующего</w:t>
      </w:r>
      <w:r w:rsidRPr="00A75DE3">
        <w:rPr>
          <w:szCs w:val="32"/>
        </w:rPr>
        <w:t xml:space="preserve"> заземления нулевого защитного провода. Заземление нейтрали обмоток источника </w:t>
      </w:r>
      <w:r>
        <w:rPr>
          <w:szCs w:val="32"/>
        </w:rPr>
        <w:t>питания сети</w:t>
      </w:r>
      <w:r w:rsidRPr="00A75DE3">
        <w:rPr>
          <w:szCs w:val="32"/>
        </w:rPr>
        <w:t xml:space="preserve"> при замыкании фазы на землю</w:t>
      </w:r>
      <w:r>
        <w:rPr>
          <w:szCs w:val="32"/>
        </w:rPr>
        <w:t xml:space="preserve"> выполняет функцию</w:t>
      </w:r>
      <w:r w:rsidRPr="00A75DE3">
        <w:rPr>
          <w:szCs w:val="32"/>
        </w:rPr>
        <w:t xml:space="preserve"> </w:t>
      </w:r>
      <w:r>
        <w:rPr>
          <w:szCs w:val="32"/>
        </w:rPr>
        <w:t>уменьшения</w:t>
      </w:r>
      <w:r w:rsidRPr="00A75DE3">
        <w:rPr>
          <w:szCs w:val="32"/>
        </w:rPr>
        <w:t xml:space="preserve"> напряжения занулённых </w:t>
      </w:r>
      <w:r>
        <w:rPr>
          <w:szCs w:val="32"/>
        </w:rPr>
        <w:t xml:space="preserve">токоведущих </w:t>
      </w:r>
      <w:r w:rsidRPr="00A75DE3">
        <w:rPr>
          <w:szCs w:val="32"/>
        </w:rPr>
        <w:t>корпусов (</w:t>
      </w:r>
      <w:r>
        <w:rPr>
          <w:szCs w:val="32"/>
        </w:rPr>
        <w:t>и как следствие</w:t>
      </w:r>
      <w:r w:rsidRPr="00A75DE3">
        <w:rPr>
          <w:szCs w:val="32"/>
        </w:rPr>
        <w:t xml:space="preserve"> </w:t>
      </w:r>
      <w:r w:rsidRPr="00A75DE3">
        <w:rPr>
          <w:szCs w:val="32"/>
        </w:rPr>
        <w:lastRenderedPageBreak/>
        <w:t xml:space="preserve">нулевого защитного провода) относительно </w:t>
      </w:r>
      <w:r>
        <w:rPr>
          <w:szCs w:val="32"/>
        </w:rPr>
        <w:t xml:space="preserve">потенциала </w:t>
      </w:r>
      <w:r w:rsidRPr="00A75DE3">
        <w:rPr>
          <w:szCs w:val="32"/>
        </w:rPr>
        <w:t>земли до безопасн</w:t>
      </w:r>
      <w:r>
        <w:rPr>
          <w:szCs w:val="32"/>
        </w:rPr>
        <w:t>ых величин</w:t>
      </w:r>
      <w:r w:rsidRPr="00A75DE3">
        <w:rPr>
          <w:szCs w:val="32"/>
        </w:rPr>
        <w:t xml:space="preserve">. </w:t>
      </w:r>
      <w:r>
        <w:rPr>
          <w:szCs w:val="32"/>
        </w:rPr>
        <w:t>Последующее з</w:t>
      </w:r>
      <w:r w:rsidRPr="00A75DE3">
        <w:rPr>
          <w:szCs w:val="32"/>
        </w:rPr>
        <w:t xml:space="preserve">аземление нулевого защитного провода </w:t>
      </w:r>
      <w:r>
        <w:rPr>
          <w:szCs w:val="32"/>
        </w:rPr>
        <w:t>фактически</w:t>
      </w:r>
      <w:r w:rsidRPr="00A75DE3">
        <w:rPr>
          <w:szCs w:val="32"/>
        </w:rPr>
        <w:t xml:space="preserve"> не </w:t>
      </w:r>
      <w:r>
        <w:rPr>
          <w:szCs w:val="32"/>
        </w:rPr>
        <w:t>оказывает воздействия</w:t>
      </w:r>
      <w:r w:rsidRPr="00A75DE3">
        <w:rPr>
          <w:szCs w:val="32"/>
        </w:rPr>
        <w:t xml:space="preserve"> на отключающ</w:t>
      </w:r>
      <w:r>
        <w:rPr>
          <w:szCs w:val="32"/>
        </w:rPr>
        <w:t>ие</w:t>
      </w:r>
      <w:r w:rsidRPr="00A75DE3">
        <w:rPr>
          <w:szCs w:val="32"/>
        </w:rPr>
        <w:t xml:space="preserve"> </w:t>
      </w:r>
      <w:r>
        <w:rPr>
          <w:szCs w:val="32"/>
        </w:rPr>
        <w:t>возможности</w:t>
      </w:r>
      <w:r w:rsidRPr="00A75DE3">
        <w:rPr>
          <w:szCs w:val="32"/>
        </w:rPr>
        <w:t xml:space="preserve"> зануления и </w:t>
      </w:r>
      <w:r>
        <w:rPr>
          <w:szCs w:val="32"/>
        </w:rPr>
        <w:t>практически можно его не использовать</w:t>
      </w:r>
      <w:r w:rsidRPr="00A75DE3">
        <w:rPr>
          <w:szCs w:val="32"/>
        </w:rPr>
        <w:t xml:space="preserve">. </w:t>
      </w:r>
      <w:r>
        <w:rPr>
          <w:szCs w:val="32"/>
        </w:rPr>
        <w:t xml:space="preserve">При его отсутствии для человека остается </w:t>
      </w:r>
      <w:r w:rsidR="00E1126C">
        <w:rPr>
          <w:szCs w:val="32"/>
        </w:rPr>
        <w:t>рис</w:t>
      </w:r>
      <w:r>
        <w:rPr>
          <w:szCs w:val="32"/>
        </w:rPr>
        <w:t xml:space="preserve">к поражения током при </w:t>
      </w:r>
      <w:r w:rsidRPr="00A75DE3">
        <w:rPr>
          <w:szCs w:val="32"/>
        </w:rPr>
        <w:t xml:space="preserve"> </w:t>
      </w:r>
      <w:r>
        <w:rPr>
          <w:szCs w:val="32"/>
        </w:rPr>
        <w:t xml:space="preserve">прикосновении к </w:t>
      </w:r>
      <w:r w:rsidRPr="00A75DE3">
        <w:rPr>
          <w:szCs w:val="32"/>
        </w:rPr>
        <w:t>занулённ</w:t>
      </w:r>
      <w:r>
        <w:rPr>
          <w:szCs w:val="32"/>
        </w:rPr>
        <w:t>ому</w:t>
      </w:r>
      <w:r w:rsidRPr="00A75DE3">
        <w:rPr>
          <w:szCs w:val="32"/>
        </w:rPr>
        <w:t xml:space="preserve"> оборудовани</w:t>
      </w:r>
      <w:r>
        <w:rPr>
          <w:szCs w:val="32"/>
        </w:rPr>
        <w:t>ю</w:t>
      </w:r>
      <w:r w:rsidRPr="00A75DE3">
        <w:rPr>
          <w:szCs w:val="32"/>
        </w:rPr>
        <w:t xml:space="preserve"> в</w:t>
      </w:r>
      <w:r>
        <w:rPr>
          <w:szCs w:val="32"/>
        </w:rPr>
        <w:t>о время за</w:t>
      </w:r>
      <w:r w:rsidRPr="00A75DE3">
        <w:rPr>
          <w:szCs w:val="32"/>
        </w:rPr>
        <w:t>мыкание на корпус</w:t>
      </w:r>
      <w:r>
        <w:rPr>
          <w:szCs w:val="32"/>
        </w:rPr>
        <w:t xml:space="preserve"> фазы</w:t>
      </w:r>
      <w:r w:rsidRPr="00A75DE3">
        <w:rPr>
          <w:szCs w:val="32"/>
        </w:rPr>
        <w:t xml:space="preserve">.  Это </w:t>
      </w:r>
      <w:r>
        <w:rPr>
          <w:szCs w:val="32"/>
        </w:rPr>
        <w:t>вызвано</w:t>
      </w:r>
      <w:r w:rsidRPr="00A75DE3">
        <w:rPr>
          <w:szCs w:val="32"/>
        </w:rPr>
        <w:t xml:space="preserve"> тем, что </w:t>
      </w:r>
      <w:r>
        <w:rPr>
          <w:szCs w:val="32"/>
        </w:rPr>
        <w:t xml:space="preserve">за местом обрыва </w:t>
      </w:r>
      <w:r w:rsidRPr="00A75DE3">
        <w:rPr>
          <w:szCs w:val="32"/>
        </w:rPr>
        <w:t>напряжение относительно земли участка нулевого защитного проводника и всех соедин</w:t>
      </w:r>
      <w:r>
        <w:rPr>
          <w:szCs w:val="32"/>
        </w:rPr>
        <w:t>яющихся</w:t>
      </w:r>
      <w:r w:rsidRPr="00A75DE3">
        <w:rPr>
          <w:szCs w:val="32"/>
        </w:rPr>
        <w:t xml:space="preserve"> </w:t>
      </w:r>
      <w:r>
        <w:rPr>
          <w:szCs w:val="32"/>
        </w:rPr>
        <w:t>с ним токоведущих частей корпусов</w:t>
      </w:r>
      <w:r w:rsidRPr="00A75DE3">
        <w:rPr>
          <w:szCs w:val="32"/>
        </w:rPr>
        <w:t xml:space="preserve"> исправного оборудования </w:t>
      </w:r>
      <w:r>
        <w:rPr>
          <w:szCs w:val="32"/>
        </w:rPr>
        <w:t>будет практически равно</w:t>
      </w:r>
      <w:r w:rsidRPr="00A75DE3">
        <w:rPr>
          <w:szCs w:val="32"/>
        </w:rPr>
        <w:t xml:space="preserve"> фазному </w:t>
      </w:r>
      <w:r>
        <w:rPr>
          <w:szCs w:val="32"/>
        </w:rPr>
        <w:t xml:space="preserve">сетевому </w:t>
      </w:r>
      <w:r w:rsidRPr="00A75DE3">
        <w:rPr>
          <w:szCs w:val="32"/>
        </w:rPr>
        <w:t xml:space="preserve">напряжению. </w:t>
      </w:r>
      <w:r>
        <w:rPr>
          <w:szCs w:val="32"/>
        </w:rPr>
        <w:t>Н</w:t>
      </w:r>
      <w:r w:rsidRPr="00A75DE3">
        <w:rPr>
          <w:szCs w:val="32"/>
        </w:rPr>
        <w:t xml:space="preserve">апряжение </w:t>
      </w:r>
      <w:r>
        <w:rPr>
          <w:szCs w:val="32"/>
        </w:rPr>
        <w:t>не будет снято автоматически</w:t>
      </w:r>
      <w:r w:rsidRPr="00A75DE3">
        <w:rPr>
          <w:szCs w:val="32"/>
        </w:rPr>
        <w:t xml:space="preserve"> </w:t>
      </w:r>
      <w:r>
        <w:rPr>
          <w:szCs w:val="32"/>
        </w:rPr>
        <w:t>до выключения оборудования (установки). Кроме того</w:t>
      </w:r>
      <w:r w:rsidRPr="00A75DE3">
        <w:rPr>
          <w:szCs w:val="32"/>
        </w:rPr>
        <w:t xml:space="preserve">, </w:t>
      </w:r>
      <w:r>
        <w:rPr>
          <w:szCs w:val="32"/>
        </w:rPr>
        <w:t>такую установку для отключения нелегко</w:t>
      </w:r>
      <w:r w:rsidRPr="00A75DE3">
        <w:rPr>
          <w:szCs w:val="32"/>
        </w:rPr>
        <w:t xml:space="preserve"> обнаружить среди исправных</w:t>
      </w:r>
      <w:r>
        <w:rPr>
          <w:szCs w:val="32"/>
        </w:rPr>
        <w:t>.</w:t>
      </w:r>
    </w:p>
    <w:p w:rsidR="002460BB" w:rsidRPr="00CE0A22" w:rsidRDefault="002460BB" w:rsidP="00E1126C">
      <w:pPr>
        <w:pStyle w:val="2"/>
        <w:rPr>
          <w:lang w:val="ru-RU"/>
        </w:rPr>
      </w:pPr>
      <w:bookmarkStart w:id="38" w:name="_Toc230883861"/>
      <w:bookmarkStart w:id="39" w:name="_Toc357774368"/>
      <w:r w:rsidRPr="00CE0A22">
        <w:rPr>
          <w:lang w:val="ru-RU"/>
        </w:rPr>
        <w:t>2. Расчет защитного зануления на рабочем месте.</w:t>
      </w:r>
      <w:bookmarkEnd w:id="38"/>
      <w:bookmarkEnd w:id="39"/>
    </w:p>
    <w:p w:rsidR="002460BB" w:rsidRPr="00A75DE3" w:rsidRDefault="002460BB" w:rsidP="002460BB">
      <w:pPr>
        <w:spacing w:after="120"/>
        <w:ind w:left="283"/>
      </w:pPr>
      <w:r>
        <w:t xml:space="preserve">Самой распространенной защитой </w:t>
      </w:r>
      <w:r w:rsidRPr="00A75DE3">
        <w:t xml:space="preserve">от поражения электрическим током </w:t>
      </w:r>
      <w:r>
        <w:t xml:space="preserve">на рабочих местах является </w:t>
      </w:r>
      <w:r w:rsidRPr="00A75DE3">
        <w:t>зануление</w:t>
      </w:r>
      <w:r>
        <w:t xml:space="preserve">. Занулением (защитным занулением) называется </w:t>
      </w:r>
      <w:r w:rsidRPr="00A75DE3">
        <w:t xml:space="preserve"> электрическое соединение </w:t>
      </w:r>
      <w:r>
        <w:t>металлических частей  ПЭВМ, которые потенциально могут оказаться под напряжением, с нулевым проводом.</w:t>
      </w:r>
      <w:r w:rsidRPr="00A75DE3">
        <w:t xml:space="preserve"> (</w:t>
      </w:r>
      <w:r w:rsidR="00E1126C">
        <w:t>Рис</w:t>
      </w:r>
      <w:r w:rsidRPr="00A75DE3">
        <w:t>.2</w:t>
      </w:r>
      <w:r w:rsidR="000E1CBB" w:rsidRPr="00E1126C">
        <w:t>.2</w:t>
      </w:r>
      <w:r w:rsidRPr="00A75DE3">
        <w:t>).</w:t>
      </w:r>
    </w:p>
    <w:p w:rsidR="002460BB" w:rsidRPr="00A75DE3" w:rsidRDefault="002460BB" w:rsidP="002460BB">
      <w:pPr>
        <w:spacing w:after="120"/>
        <w:ind w:left="283"/>
      </w:pPr>
      <w:r w:rsidRPr="00A75DE3">
        <w:t xml:space="preserve">Зануление </w:t>
      </w:r>
      <w:r>
        <w:t xml:space="preserve">используется в установках рабочим напряжением до 1000 В, питаемых трехфазными сетями </w:t>
      </w:r>
      <w:r w:rsidRPr="00A75DE3">
        <w:t>с глухо заземленной нейтралью</w:t>
      </w:r>
      <w:r>
        <w:t>.</w:t>
      </w:r>
      <w:r w:rsidRPr="00A75DE3">
        <w:t xml:space="preserve"> </w:t>
      </w:r>
    </w:p>
    <w:p w:rsidR="002460BB" w:rsidRPr="00A75DE3" w:rsidRDefault="002460BB" w:rsidP="002460BB">
      <w:pPr>
        <w:spacing w:after="120"/>
        <w:ind w:left="283"/>
      </w:pPr>
      <w:r>
        <w:t xml:space="preserve">Защита при занулении основывается на отключении питающей сети ПЭВМ за счет тока, возникающего при коротком замыкании. </w:t>
      </w:r>
    </w:p>
    <w:p w:rsidR="002460BB" w:rsidRPr="00A75DE3" w:rsidRDefault="002460BB" w:rsidP="002460BB">
      <w:pPr>
        <w:spacing w:after="0"/>
        <w:ind w:firstLine="708"/>
        <w:rPr>
          <w:szCs w:val="28"/>
        </w:rPr>
      </w:pPr>
      <w:r>
        <w:rPr>
          <w:szCs w:val="28"/>
        </w:rPr>
        <w:t>В качестве рабочего места будем предполагать ПЭВМ следующей конфигурации:</w:t>
      </w:r>
      <w:r w:rsidRPr="00A75DE3">
        <w:rPr>
          <w:szCs w:val="28"/>
        </w:rPr>
        <w:t xml:space="preserve"> </w:t>
      </w:r>
    </w:p>
    <w:p w:rsidR="002460BB" w:rsidRPr="00A75DE3" w:rsidRDefault="002460BB" w:rsidP="000E1CBB">
      <w:pPr>
        <w:numPr>
          <w:ilvl w:val="0"/>
          <w:numId w:val="9"/>
        </w:numPr>
        <w:spacing w:after="0"/>
        <w:rPr>
          <w:szCs w:val="28"/>
        </w:rPr>
      </w:pPr>
      <w:r>
        <w:rPr>
          <w:szCs w:val="28"/>
        </w:rPr>
        <w:t xml:space="preserve">системный блок </w:t>
      </w:r>
      <w:r w:rsidRPr="00A75DE3">
        <w:rPr>
          <w:szCs w:val="28"/>
        </w:rPr>
        <w:t xml:space="preserve">на основе процессора Intel Core2 </w:t>
      </w:r>
      <w:r w:rsidRPr="00A75DE3">
        <w:rPr>
          <w:szCs w:val="28"/>
          <w:lang w:val="en-US"/>
        </w:rPr>
        <w:t>Quad</w:t>
      </w:r>
      <w:r w:rsidRPr="00A75DE3">
        <w:rPr>
          <w:szCs w:val="28"/>
        </w:rPr>
        <w:t xml:space="preserve"> Duo c набором устройств ввода-вывода и </w:t>
      </w:r>
      <w:r>
        <w:rPr>
          <w:szCs w:val="28"/>
        </w:rPr>
        <w:t xml:space="preserve">долговременного </w:t>
      </w:r>
      <w:r w:rsidRPr="00A75DE3">
        <w:rPr>
          <w:szCs w:val="28"/>
        </w:rPr>
        <w:t xml:space="preserve">хранения информации (ZIP-drive, CD/DVD-RW,  ); </w:t>
      </w:r>
    </w:p>
    <w:p w:rsidR="002460BB" w:rsidRPr="00A75DE3" w:rsidRDefault="002460BB" w:rsidP="000E1CBB">
      <w:pPr>
        <w:numPr>
          <w:ilvl w:val="0"/>
          <w:numId w:val="9"/>
        </w:numPr>
        <w:spacing w:after="0"/>
        <w:rPr>
          <w:szCs w:val="28"/>
        </w:rPr>
      </w:pPr>
      <w:r w:rsidRPr="00A75DE3">
        <w:rPr>
          <w:szCs w:val="28"/>
        </w:rPr>
        <w:t xml:space="preserve">принтер </w:t>
      </w:r>
      <w:r>
        <w:rPr>
          <w:szCs w:val="28"/>
        </w:rPr>
        <w:t xml:space="preserve">лазерный </w:t>
      </w:r>
      <w:r w:rsidRPr="00A75DE3">
        <w:rPr>
          <w:szCs w:val="28"/>
        </w:rPr>
        <w:t xml:space="preserve">Samsung  </w:t>
      </w:r>
      <w:r w:rsidRPr="00A75DE3">
        <w:rPr>
          <w:szCs w:val="28"/>
          <w:lang w:val="en-US"/>
        </w:rPr>
        <w:t>ML</w:t>
      </w:r>
      <w:r w:rsidRPr="00A75DE3">
        <w:rPr>
          <w:szCs w:val="28"/>
        </w:rPr>
        <w:t>-</w:t>
      </w:r>
      <w:r w:rsidRPr="00A75DE3">
        <w:rPr>
          <w:szCs w:val="28"/>
          <w:lang w:val="en-US"/>
        </w:rPr>
        <w:t>1</w:t>
      </w:r>
      <w:r w:rsidRPr="00A75DE3">
        <w:rPr>
          <w:szCs w:val="28"/>
        </w:rPr>
        <w:t>2</w:t>
      </w:r>
      <w:r w:rsidRPr="00A75DE3">
        <w:rPr>
          <w:szCs w:val="28"/>
          <w:lang w:val="en-US"/>
        </w:rPr>
        <w:t>1</w:t>
      </w:r>
      <w:r w:rsidRPr="00A75DE3">
        <w:rPr>
          <w:szCs w:val="28"/>
        </w:rPr>
        <w:t xml:space="preserve">0; </w:t>
      </w:r>
    </w:p>
    <w:p w:rsidR="002460BB" w:rsidRPr="00A75DE3" w:rsidRDefault="002460BB" w:rsidP="000E1CBB">
      <w:pPr>
        <w:numPr>
          <w:ilvl w:val="0"/>
          <w:numId w:val="9"/>
        </w:numPr>
        <w:spacing w:after="0"/>
        <w:rPr>
          <w:szCs w:val="28"/>
        </w:rPr>
      </w:pPr>
      <w:r>
        <w:rPr>
          <w:szCs w:val="28"/>
        </w:rPr>
        <w:lastRenderedPageBreak/>
        <w:t>жидкок</w:t>
      </w:r>
      <w:r w:rsidR="00E1126C">
        <w:rPr>
          <w:szCs w:val="28"/>
        </w:rPr>
        <w:t>рис</w:t>
      </w:r>
      <w:r>
        <w:rPr>
          <w:szCs w:val="28"/>
        </w:rPr>
        <w:t>таллический</w:t>
      </w:r>
      <w:r w:rsidRPr="00A75DE3">
        <w:rPr>
          <w:szCs w:val="28"/>
        </w:rPr>
        <w:t xml:space="preserve"> монитор </w:t>
      </w:r>
      <w:r w:rsidRPr="00A75DE3">
        <w:rPr>
          <w:szCs w:val="28"/>
          <w:lang w:val="en-US"/>
        </w:rPr>
        <w:t>Samsung</w:t>
      </w:r>
      <w:r w:rsidRPr="00A75DE3">
        <w:rPr>
          <w:szCs w:val="28"/>
        </w:rPr>
        <w:t xml:space="preserve"> </w:t>
      </w:r>
      <w:r w:rsidRPr="00A75DE3">
        <w:rPr>
          <w:szCs w:val="28"/>
          <w:lang w:val="en-US"/>
        </w:rPr>
        <w:t>SyncMaster</w:t>
      </w:r>
      <w:r w:rsidRPr="00A75DE3">
        <w:rPr>
          <w:szCs w:val="28"/>
        </w:rPr>
        <w:t xml:space="preserve"> 2233 “22” (TCO''03): </w:t>
      </w:r>
    </w:p>
    <w:p w:rsidR="002460BB" w:rsidRPr="00A75DE3" w:rsidRDefault="002460BB" w:rsidP="000E1CBB">
      <w:pPr>
        <w:numPr>
          <w:ilvl w:val="0"/>
          <w:numId w:val="9"/>
        </w:numPr>
        <w:spacing w:after="0"/>
        <w:rPr>
          <w:szCs w:val="28"/>
        </w:rPr>
      </w:pPr>
      <w:r w:rsidRPr="00A75DE3">
        <w:rPr>
          <w:szCs w:val="28"/>
        </w:rPr>
        <w:t xml:space="preserve">разрешение </w:t>
      </w:r>
      <w:r>
        <w:rPr>
          <w:szCs w:val="28"/>
        </w:rPr>
        <w:t>экрана</w:t>
      </w:r>
      <w:r w:rsidRPr="00A75DE3">
        <w:rPr>
          <w:szCs w:val="28"/>
        </w:rPr>
        <w:t xml:space="preserve"> </w:t>
      </w:r>
      <w:r>
        <w:rPr>
          <w:szCs w:val="28"/>
        </w:rPr>
        <w:t>–</w:t>
      </w:r>
      <w:r w:rsidRPr="00A75DE3">
        <w:rPr>
          <w:szCs w:val="28"/>
        </w:rPr>
        <w:t xml:space="preserve"> 1920</w:t>
      </w:r>
      <w:r>
        <w:rPr>
          <w:szCs w:val="28"/>
        </w:rPr>
        <w:t>*1080</w:t>
      </w:r>
      <w:r w:rsidRPr="00A75DE3">
        <w:rPr>
          <w:szCs w:val="28"/>
        </w:rPr>
        <w:t xml:space="preserve"> пикселей; </w:t>
      </w:r>
    </w:p>
    <w:p w:rsidR="002460BB" w:rsidRPr="00A75DE3" w:rsidRDefault="002460BB" w:rsidP="000E1CBB">
      <w:pPr>
        <w:numPr>
          <w:ilvl w:val="0"/>
          <w:numId w:val="9"/>
        </w:numPr>
        <w:spacing w:after="0"/>
        <w:rPr>
          <w:szCs w:val="28"/>
        </w:rPr>
      </w:pPr>
      <w:r w:rsidRPr="00A75DE3">
        <w:rPr>
          <w:szCs w:val="28"/>
        </w:rPr>
        <w:t>частота кадровой развертки при максимальном разрешении - 6</w:t>
      </w:r>
      <w:r>
        <w:rPr>
          <w:szCs w:val="28"/>
        </w:rPr>
        <w:t>5</w:t>
      </w:r>
      <w:r w:rsidRPr="00A75DE3">
        <w:rPr>
          <w:szCs w:val="28"/>
        </w:rPr>
        <w:t xml:space="preserve"> Гц; </w:t>
      </w:r>
    </w:p>
    <w:p w:rsidR="002460BB" w:rsidRPr="00A75DE3" w:rsidRDefault="002460BB" w:rsidP="002460BB">
      <w:pPr>
        <w:spacing w:before="100" w:beforeAutospacing="1" w:after="100" w:afterAutospacing="1" w:line="240" w:lineRule="auto"/>
        <w:rPr>
          <w:rFonts w:eastAsia="Times New Roman"/>
          <w:szCs w:val="28"/>
          <w:lang w:eastAsia="ru-RU"/>
        </w:rPr>
      </w:pPr>
    </w:p>
    <w:p w:rsidR="002460BB" w:rsidRPr="00A75DE3" w:rsidRDefault="002460BB" w:rsidP="002460BB">
      <w:pPr>
        <w:spacing w:after="120"/>
        <w:ind w:left="283"/>
      </w:pPr>
    </w:p>
    <w:tbl>
      <w:tblPr>
        <w:tblW w:w="0" w:type="auto"/>
        <w:tblLook w:val="0000" w:firstRow="0" w:lastRow="0" w:firstColumn="0" w:lastColumn="0" w:noHBand="0" w:noVBand="0"/>
      </w:tblPr>
      <w:tblGrid>
        <w:gridCol w:w="9570"/>
      </w:tblGrid>
      <w:tr w:rsidR="002460BB" w:rsidRPr="00A75DE3" w:rsidTr="00B03CB8">
        <w:tc>
          <w:tcPr>
            <w:tcW w:w="9571" w:type="dxa"/>
          </w:tcPr>
          <w:p w:rsidR="002460BB" w:rsidRPr="00A75DE3" w:rsidRDefault="002460BB" w:rsidP="00B03CB8">
            <w:pPr>
              <w:widowControl w:val="0"/>
              <w:suppressAutoHyphens/>
              <w:spacing w:after="0" w:line="240" w:lineRule="auto"/>
              <w:jc w:val="center"/>
              <w:rPr>
                <w:rFonts w:eastAsia="Lucida Sans Unicode" w:cs="Times New Roman"/>
                <w:i/>
                <w:sz w:val="24"/>
                <w:szCs w:val="20"/>
              </w:rPr>
            </w:pPr>
            <w:r w:rsidRPr="00A75DE3">
              <w:rPr>
                <w:rFonts w:eastAsia="Lucida Sans Unicode" w:cs="Times New Roman"/>
                <w:i/>
                <w:noProof/>
                <w:sz w:val="24"/>
                <w:szCs w:val="20"/>
                <w:lang w:eastAsia="ru-RU"/>
              </w:rPr>
              <w:drawing>
                <wp:inline distT="0" distB="0" distL="0" distR="0" wp14:anchorId="7F3FEA41" wp14:editId="520AB074">
                  <wp:extent cx="5362575" cy="2676525"/>
                  <wp:effectExtent l="0" t="0" r="0" b="9525"/>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k-E6IrsqI.jpg"/>
                          <pic:cNvPicPr/>
                        </pic:nvPicPr>
                        <pic:blipFill>
                          <a:blip r:embed="rId254">
                            <a:extLst>
                              <a:ext uri="{28A0092B-C50C-407E-A947-70E740481C1C}">
                                <a14:useLocalDpi xmlns:a14="http://schemas.microsoft.com/office/drawing/2010/main" val="0"/>
                              </a:ext>
                            </a:extLst>
                          </a:blip>
                          <a:stretch>
                            <a:fillRect/>
                          </a:stretch>
                        </pic:blipFill>
                        <pic:spPr>
                          <a:xfrm>
                            <a:off x="0" y="0"/>
                            <a:ext cx="5359745" cy="2675113"/>
                          </a:xfrm>
                          <a:prstGeom prst="rect">
                            <a:avLst/>
                          </a:prstGeom>
                        </pic:spPr>
                      </pic:pic>
                    </a:graphicData>
                  </a:graphic>
                </wp:inline>
              </w:drawing>
            </w:r>
          </w:p>
        </w:tc>
      </w:tr>
      <w:tr w:rsidR="002460BB" w:rsidRPr="00A75DE3" w:rsidTr="00B03CB8">
        <w:tc>
          <w:tcPr>
            <w:tcW w:w="9571" w:type="dxa"/>
          </w:tcPr>
          <w:p w:rsidR="002460BB" w:rsidRPr="009050D0" w:rsidRDefault="00E1126C" w:rsidP="00D27999">
            <w:pPr>
              <w:pStyle w:val="a3"/>
              <w:rPr>
                <w:szCs w:val="28"/>
              </w:rPr>
            </w:pPr>
            <w:r>
              <w:rPr>
                <w:szCs w:val="28"/>
              </w:rPr>
              <w:t>Рис</w:t>
            </w:r>
            <w:r w:rsidR="00A54B03" w:rsidRPr="009050D0">
              <w:rPr>
                <w:szCs w:val="28"/>
              </w:rPr>
              <w:t xml:space="preserve">. </w:t>
            </w:r>
            <w:r w:rsidR="002460BB" w:rsidRPr="009050D0">
              <w:rPr>
                <w:szCs w:val="28"/>
              </w:rPr>
              <w:t>2.</w:t>
            </w:r>
            <w:r w:rsidR="00E77630">
              <w:rPr>
                <w:szCs w:val="28"/>
              </w:rPr>
              <w:t>2.</w:t>
            </w:r>
            <w:r w:rsidR="002460BB" w:rsidRPr="009050D0">
              <w:rPr>
                <w:szCs w:val="28"/>
              </w:rPr>
              <w:t xml:space="preserve"> Зануление.</w:t>
            </w:r>
          </w:p>
          <w:p w:rsidR="002460BB" w:rsidRPr="00A75DE3" w:rsidRDefault="002460BB" w:rsidP="00B03CB8">
            <w:pPr>
              <w:rPr>
                <w:sz w:val="26"/>
                <w:szCs w:val="26"/>
              </w:rPr>
            </w:pPr>
          </w:p>
        </w:tc>
      </w:tr>
    </w:tbl>
    <w:p w:rsidR="00E77630" w:rsidRDefault="002460BB" w:rsidP="002460BB">
      <w:pPr>
        <w:spacing w:after="120"/>
        <w:ind w:left="283"/>
      </w:pPr>
      <w:r w:rsidRPr="00A75DE3">
        <w:rPr>
          <w:position w:val="-54"/>
        </w:rPr>
        <w:object w:dxaOrig="1640" w:dyaOrig="960">
          <v:shape id="_x0000_i1143" type="#_x0000_t75" style="width:81.75pt;height:48pt" o:ole="">
            <v:imagedata r:id="rId255" o:title=""/>
          </v:shape>
          <o:OLEObject Type="Embed" ProgID="Equation.DSMT4" ShapeID="_x0000_i1143" DrawAspect="Content" ObjectID="_1431544483" r:id="rId256"/>
        </w:object>
      </w:r>
      <w:r>
        <w:rPr>
          <w:noProof/>
          <w:lang w:eastAsia="ru-RU"/>
        </w:rPr>
        <w:drawing>
          <wp:inline distT="0" distB="0" distL="0" distR="0" wp14:anchorId="7F20411B" wp14:editId="136EA963">
            <wp:extent cx="114300" cy="21907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75DE3">
        <w:t xml:space="preserve"> </w:t>
      </w:r>
      <w:r w:rsidR="00E77630">
        <w:t xml:space="preserve">                                                                                  </w:t>
      </w:r>
      <w:r w:rsidRPr="00A75DE3">
        <w:t>(</w:t>
      </w:r>
      <w:r w:rsidR="00E77630">
        <w:t>3.</w:t>
      </w:r>
      <w:r w:rsidRPr="00A75DE3">
        <w:t>1)</w:t>
      </w:r>
    </w:p>
    <w:p w:rsidR="002460BB" w:rsidRPr="00A75DE3" w:rsidRDefault="002460BB" w:rsidP="002460BB">
      <w:pPr>
        <w:spacing w:after="120"/>
        <w:ind w:left="283"/>
      </w:pPr>
      <w:r w:rsidRPr="00A75DE3">
        <w:t>где:</w:t>
      </w:r>
      <w:r>
        <w:rPr>
          <w:noProof/>
          <w:lang w:eastAsia="ru-RU"/>
        </w:rPr>
        <w:drawing>
          <wp:inline distT="0" distB="0" distL="0" distR="0" wp14:anchorId="1765091E" wp14:editId="1A1B88AF">
            <wp:extent cx="114300" cy="21907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2460BB" w:rsidRPr="00A75DE3" w:rsidRDefault="002460BB" w:rsidP="002460BB">
      <w:pPr>
        <w:spacing w:after="120"/>
        <w:ind w:left="283"/>
      </w:pPr>
      <w:r w:rsidRPr="00A75DE3">
        <w:rPr>
          <w:lang w:val="en-US"/>
        </w:rPr>
        <w:t>I</w:t>
      </w:r>
      <w:r w:rsidRPr="00A75DE3">
        <w:t>к.з. - ток короткого замыкания [А];</w:t>
      </w:r>
    </w:p>
    <w:p w:rsidR="002460BB" w:rsidRPr="00A75DE3" w:rsidRDefault="002460BB" w:rsidP="002460BB">
      <w:pPr>
        <w:spacing w:after="120"/>
        <w:ind w:left="283"/>
      </w:pPr>
      <w:r w:rsidRPr="00A75DE3">
        <w:t xml:space="preserve">Uф - напряжение </w:t>
      </w:r>
      <w:r>
        <w:t xml:space="preserve">фазовое </w:t>
      </w:r>
      <w:r w:rsidRPr="00A75DE3">
        <w:t>[B];</w:t>
      </w:r>
    </w:p>
    <w:p w:rsidR="002460BB" w:rsidRPr="00A75DE3" w:rsidRDefault="002460BB" w:rsidP="002460BB">
      <w:pPr>
        <w:spacing w:after="120"/>
        <w:ind w:left="283"/>
      </w:pPr>
      <w:r w:rsidRPr="00A75DE3">
        <w:t>r</w:t>
      </w:r>
      <w:r w:rsidRPr="00A75DE3">
        <w:rPr>
          <w:vertAlign w:val="subscript"/>
        </w:rPr>
        <w:t>m</w:t>
      </w:r>
      <w:r w:rsidRPr="00A75DE3">
        <w:t xml:space="preserve"> - сопротивление трансформатор</w:t>
      </w:r>
      <w:r>
        <w:t>ных катушек</w:t>
      </w:r>
      <w:r w:rsidRPr="00A75DE3">
        <w:t xml:space="preserve"> [Ом];</w:t>
      </w:r>
    </w:p>
    <w:p w:rsidR="002460BB" w:rsidRPr="00A75DE3" w:rsidRDefault="002460BB" w:rsidP="002460BB">
      <w:pPr>
        <w:spacing w:after="120"/>
        <w:ind w:left="283"/>
      </w:pPr>
      <w:r w:rsidRPr="00A75DE3">
        <w:t>r</w:t>
      </w:r>
      <w:r w:rsidRPr="00A75DE3">
        <w:rPr>
          <w:vertAlign w:val="subscript"/>
        </w:rPr>
        <w:t>нзп</w:t>
      </w:r>
      <w:r w:rsidRPr="00A75DE3">
        <w:t xml:space="preserve"> - сопротивление нулевого защитного проводника [Ом].</w:t>
      </w:r>
    </w:p>
    <w:p w:rsidR="002460BB" w:rsidRPr="00A75DE3" w:rsidRDefault="002460BB" w:rsidP="002460BB">
      <w:pPr>
        <w:spacing w:after="120"/>
        <w:ind w:left="283"/>
      </w:pPr>
    </w:p>
    <w:p w:rsidR="002460BB" w:rsidRPr="00A75DE3" w:rsidRDefault="002460BB" w:rsidP="002460BB">
      <w:pPr>
        <w:spacing w:after="120"/>
        <w:ind w:left="283"/>
      </w:pPr>
      <w:r w:rsidRPr="00A75DE3">
        <w:t xml:space="preserve">По заданным параметрам определим возможный Jк.з. </w:t>
      </w:r>
    </w:p>
    <w:p w:rsidR="002460BB" w:rsidRPr="00A75DE3" w:rsidRDefault="002460BB" w:rsidP="002460BB">
      <w:pPr>
        <w:spacing w:after="120"/>
        <w:ind w:left="283"/>
      </w:pPr>
      <w:r w:rsidRPr="00A75DE3">
        <w:lastRenderedPageBreak/>
        <w:t>Uф = 220 В</w:t>
      </w:r>
    </w:p>
    <w:p w:rsidR="002460BB" w:rsidRPr="00A75DE3" w:rsidRDefault="002460BB" w:rsidP="002460BB">
      <w:pPr>
        <w:spacing w:after="120"/>
        <w:ind w:left="283"/>
      </w:pPr>
      <w:r w:rsidRPr="00A75DE3">
        <w:t>r</w:t>
      </w:r>
      <w:r w:rsidRPr="00A75DE3">
        <w:rPr>
          <w:vertAlign w:val="subscript"/>
        </w:rPr>
        <w:t>m</w:t>
      </w:r>
      <w:r w:rsidRPr="00A75DE3">
        <w:t xml:space="preserve"> =0,312 Ом (по паспорту )</w:t>
      </w:r>
    </w:p>
    <w:p w:rsidR="002460BB" w:rsidRPr="00A75DE3" w:rsidRDefault="002460BB" w:rsidP="002460BB">
      <w:pPr>
        <w:spacing w:after="120"/>
        <w:ind w:left="283"/>
      </w:pPr>
      <w:r w:rsidRPr="00A75DE3">
        <w:rPr>
          <w:noProof/>
          <w:lang w:eastAsia="ru-RU"/>
        </w:rPr>
        <w:drawing>
          <wp:inline distT="0" distB="0" distL="0" distR="0" wp14:anchorId="2D5771AD" wp14:editId="0EB0B3FF">
            <wp:extent cx="695325" cy="390525"/>
            <wp:effectExtent l="0" t="0" r="9525" b="9525"/>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00A54B03">
        <w:t xml:space="preserve">  </w:t>
      </w:r>
      <w:r w:rsidRPr="00A75DE3">
        <w:t>, где:</w:t>
      </w:r>
    </w:p>
    <w:p w:rsidR="002460BB" w:rsidRPr="00A75DE3" w:rsidRDefault="002460BB" w:rsidP="002460BB">
      <w:pPr>
        <w:spacing w:after="120"/>
        <w:ind w:left="283"/>
      </w:pPr>
      <w:r>
        <w:rPr>
          <w:noProof/>
          <w:lang w:eastAsia="ru-RU"/>
        </w:rPr>
        <w:drawing>
          <wp:inline distT="0" distB="0" distL="0" distR="0" wp14:anchorId="2BF5EF51" wp14:editId="14EABA50">
            <wp:extent cx="152400" cy="161925"/>
            <wp:effectExtent l="0" t="0" r="0" b="9525"/>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75DE3">
        <w:t>- удельное сопротивление материала проводника [Ом*м];</w:t>
      </w:r>
    </w:p>
    <w:p w:rsidR="002460BB" w:rsidRPr="00A75DE3" w:rsidRDefault="00292572" w:rsidP="002460BB">
      <w:pPr>
        <w:spacing w:after="120"/>
        <w:ind w:left="283"/>
      </w:pPr>
      <w:r>
        <w:rPr>
          <w:lang w:val="en-US"/>
        </w:rPr>
        <w:t>l</w:t>
      </w:r>
      <w:r w:rsidR="002460BB" w:rsidRPr="00A75DE3">
        <w:t xml:space="preserve"> - длина проводника [м];</w:t>
      </w:r>
    </w:p>
    <w:p w:rsidR="002460BB" w:rsidRPr="00A75DE3" w:rsidRDefault="002460BB" w:rsidP="002460BB">
      <w:pPr>
        <w:spacing w:after="120"/>
        <w:ind w:left="283"/>
      </w:pPr>
      <w:r w:rsidRPr="00A75DE3">
        <w:t>s – площадь поперечного сечения проводника [мм</w:t>
      </w:r>
      <w:r w:rsidRPr="00A75DE3">
        <w:rPr>
          <w:vertAlign w:val="superscript"/>
        </w:rPr>
        <w:t>2</w:t>
      </w:r>
      <w:r w:rsidRPr="00A75DE3">
        <w:t>].</w:t>
      </w:r>
    </w:p>
    <w:p w:rsidR="002460BB" w:rsidRPr="00A75DE3" w:rsidRDefault="002460BB" w:rsidP="002460BB">
      <w:pPr>
        <w:spacing w:after="120"/>
        <w:ind w:left="283"/>
      </w:pPr>
      <w:r w:rsidRPr="00A75DE3">
        <w:t>рмедь= 0,0175 Ом*м</w:t>
      </w:r>
    </w:p>
    <w:p w:rsidR="002460BB" w:rsidRPr="00A75DE3" w:rsidRDefault="002460BB" w:rsidP="002460BB">
      <w:pPr>
        <w:spacing w:after="120"/>
        <w:ind w:left="283"/>
      </w:pPr>
      <w:r>
        <w:rPr>
          <w:noProof/>
          <w:lang w:eastAsia="ru-RU"/>
        </w:rPr>
        <w:drawing>
          <wp:inline distT="0" distB="0" distL="0" distR="0" wp14:anchorId="0BFA5845" wp14:editId="1E19144D">
            <wp:extent cx="114300" cy="219075"/>
            <wp:effectExtent l="0" t="0" r="0" b="95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A75DE3">
        <w:t xml:space="preserve"> =450 м ; </w:t>
      </w:r>
      <w:r>
        <w:rPr>
          <w:noProof/>
          <w:lang w:eastAsia="ru-RU"/>
        </w:rPr>
        <w:drawing>
          <wp:inline distT="0" distB="0" distL="0" distR="0" wp14:anchorId="432CA185" wp14:editId="223D331A">
            <wp:extent cx="142875" cy="219075"/>
            <wp:effectExtent l="0" t="0" r="9525" b="952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A75DE3">
        <w:t xml:space="preserve"> =170 м ; </w:t>
      </w:r>
      <w:r>
        <w:rPr>
          <w:noProof/>
          <w:lang w:eastAsia="ru-RU"/>
        </w:rPr>
        <w:drawing>
          <wp:inline distT="0" distB="0" distL="0" distR="0" wp14:anchorId="20DE205F" wp14:editId="048CB1A2">
            <wp:extent cx="123825" cy="238125"/>
            <wp:effectExtent l="0" t="0" r="9525" b="9525"/>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23825" cy="238125"/>
                    </a:xfrm>
                    <a:prstGeom prst="rect">
                      <a:avLst/>
                    </a:prstGeom>
                    <a:noFill/>
                    <a:ln>
                      <a:noFill/>
                    </a:ln>
                  </pic:spPr>
                </pic:pic>
              </a:graphicData>
            </a:graphic>
          </wp:inline>
        </w:drawing>
      </w:r>
      <w:r w:rsidRPr="00A75DE3">
        <w:t xml:space="preserve"> =60 м </w:t>
      </w:r>
    </w:p>
    <w:p w:rsidR="002460BB" w:rsidRPr="00A75DE3" w:rsidRDefault="002460BB" w:rsidP="002460BB">
      <w:pPr>
        <w:spacing w:after="120"/>
        <w:ind w:left="283"/>
      </w:pPr>
      <w:r w:rsidRPr="00A75DE3">
        <w:rPr>
          <w:noProof/>
          <w:lang w:eastAsia="ru-RU"/>
        </w:rPr>
        <w:drawing>
          <wp:inline distT="0" distB="0" distL="0" distR="0" wp14:anchorId="24875484" wp14:editId="76C21C6C">
            <wp:extent cx="581025" cy="190500"/>
            <wp:effectExtent l="0" t="0" r="9525"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81025" cy="190500"/>
                    </a:xfrm>
                    <a:prstGeom prst="rect">
                      <a:avLst/>
                    </a:prstGeom>
                    <a:noFill/>
                    <a:ln>
                      <a:noFill/>
                    </a:ln>
                  </pic:spPr>
                </pic:pic>
              </a:graphicData>
            </a:graphic>
          </wp:inline>
        </w:drawing>
      </w:r>
    </w:p>
    <w:p w:rsidR="002460BB" w:rsidRPr="00A75DE3" w:rsidRDefault="002460BB" w:rsidP="002460BB">
      <w:r>
        <w:rPr>
          <w:noProof/>
          <w:sz w:val="26"/>
          <w:szCs w:val="26"/>
          <w:lang w:eastAsia="ru-RU"/>
        </w:rPr>
        <w:drawing>
          <wp:inline distT="0" distB="0" distL="0" distR="0" wp14:anchorId="0FC95E96" wp14:editId="3B3E6401">
            <wp:extent cx="1076325" cy="238125"/>
            <wp:effectExtent l="0" t="0" r="9525" b="952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inline>
        </w:drawing>
      </w:r>
    </w:p>
    <w:p w:rsidR="002460BB" w:rsidRPr="00A75DE3" w:rsidRDefault="002460BB" w:rsidP="002460BB">
      <w:r w:rsidRPr="00A75DE3">
        <w:rPr>
          <w:position w:val="-30"/>
        </w:rPr>
        <w:object w:dxaOrig="3300" w:dyaOrig="680">
          <v:shape id="_x0000_i1144" type="#_x0000_t75" style="width:165pt;height:33.75pt" o:ole="">
            <v:imagedata r:id="rId265" o:title=""/>
          </v:shape>
          <o:OLEObject Type="Embed" ProgID="Equation.DSMT4" ShapeID="_x0000_i1144" DrawAspect="Content" ObjectID="_1431544484" r:id="rId266"/>
        </w:object>
      </w:r>
    </w:p>
    <w:p w:rsidR="002460BB" w:rsidRPr="00A75DE3" w:rsidRDefault="002460BB" w:rsidP="002460BB">
      <w:r w:rsidRPr="00A75DE3">
        <w:rPr>
          <w:position w:val="-44"/>
          <w:sz w:val="26"/>
          <w:szCs w:val="26"/>
        </w:rPr>
        <w:object w:dxaOrig="3720" w:dyaOrig="999">
          <v:shape id="_x0000_i1145" type="#_x0000_t75" style="width:186.75pt;height:50.25pt" o:ole="">
            <v:imagedata r:id="rId267" o:title=""/>
          </v:shape>
          <o:OLEObject Type="Embed" ProgID="Equation.DSMT4" ShapeID="_x0000_i1145" DrawAspect="Content" ObjectID="_1431544485" r:id="rId268"/>
        </w:object>
      </w:r>
    </w:p>
    <w:p w:rsidR="002460BB" w:rsidRPr="00A75DE3" w:rsidRDefault="002460BB" w:rsidP="002460BB">
      <w:r w:rsidRPr="00A75DE3">
        <w:rPr>
          <w:position w:val="-30"/>
          <w:sz w:val="26"/>
          <w:szCs w:val="26"/>
        </w:rPr>
        <w:object w:dxaOrig="3460" w:dyaOrig="680">
          <v:shape id="_x0000_i1146" type="#_x0000_t75" style="width:173.15pt;height:33.75pt" o:ole="">
            <v:imagedata r:id="rId269" o:title=""/>
          </v:shape>
          <o:OLEObject Type="Embed" ProgID="Equation.DSMT4" ShapeID="_x0000_i1146" DrawAspect="Content" ObjectID="_1431544486" r:id="rId270"/>
        </w:object>
      </w:r>
      <w:r w:rsidRPr="00A75DE3">
        <w:t xml:space="preserve">; </w:t>
      </w:r>
      <w:r>
        <w:rPr>
          <w:noProof/>
          <w:sz w:val="26"/>
          <w:szCs w:val="26"/>
          <w:lang w:eastAsia="ru-RU"/>
        </w:rPr>
        <w:drawing>
          <wp:inline distT="0" distB="0" distL="0" distR="0" wp14:anchorId="638F4717" wp14:editId="0AA71733">
            <wp:extent cx="447675" cy="238125"/>
            <wp:effectExtent l="0" t="0" r="9525" b="9525"/>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A75DE3">
        <w:rPr>
          <w:sz w:val="26"/>
          <w:szCs w:val="26"/>
        </w:rPr>
        <w:t>10,325 Ом</w:t>
      </w:r>
    </w:p>
    <w:p w:rsidR="002460BB" w:rsidRPr="00A75DE3" w:rsidRDefault="002460BB" w:rsidP="002460BB">
      <w:r w:rsidRPr="00A75DE3">
        <w:rPr>
          <w:sz w:val="26"/>
          <w:szCs w:val="26"/>
        </w:rPr>
        <w:t xml:space="preserve"> </w:t>
      </w:r>
      <w:r>
        <w:rPr>
          <w:noProof/>
          <w:sz w:val="26"/>
          <w:szCs w:val="26"/>
          <w:lang w:eastAsia="ru-RU"/>
        </w:rPr>
        <w:drawing>
          <wp:inline distT="0" distB="0" distL="0" distR="0" wp14:anchorId="4731AAD6" wp14:editId="5773AD21">
            <wp:extent cx="1190625" cy="390525"/>
            <wp:effectExtent l="0" t="0" r="9525" b="9525"/>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2460BB" w:rsidRPr="00A75DE3" w:rsidRDefault="00A54B03" w:rsidP="002460BB">
      <w:pPr>
        <w:spacing w:after="120"/>
        <w:ind w:left="283"/>
      </w:pPr>
      <w:r w:rsidRPr="00A75DE3">
        <w:rPr>
          <w:position w:val="-54"/>
        </w:rPr>
        <w:object w:dxaOrig="4420" w:dyaOrig="960">
          <v:shape id="_x0000_i1147" type="#_x0000_t75" style="width:220.8pt;height:48pt" o:ole="">
            <v:imagedata r:id="rId273" o:title=""/>
          </v:shape>
          <o:OLEObject Type="Embed" ProgID="Equation.DSMT4" ShapeID="_x0000_i1147" DrawAspect="Content" ObjectID="_1431544487" r:id="rId274"/>
        </w:object>
      </w:r>
    </w:p>
    <w:p w:rsidR="002460BB" w:rsidRPr="00A75DE3" w:rsidRDefault="002460BB" w:rsidP="002460BB">
      <w:pPr>
        <w:spacing w:after="120"/>
        <w:ind w:left="283"/>
      </w:pPr>
      <w:r w:rsidRPr="00A75DE3">
        <w:t xml:space="preserve">По величине </w:t>
      </w:r>
      <w:r w:rsidRPr="00A75DE3">
        <w:rPr>
          <w:position w:val="-12"/>
        </w:rPr>
        <w:object w:dxaOrig="300" w:dyaOrig="360">
          <v:shape id="_x0000_i1148" type="#_x0000_t75" style="width:15pt;height:18pt" o:ole="">
            <v:imagedata r:id="rId275" o:title=""/>
          </v:shape>
          <o:OLEObject Type="Embed" ProgID="Equation.DSMT4" ShapeID="_x0000_i1148" DrawAspect="Content" ObjectID="_1431544488" r:id="rId276"/>
        </w:object>
      </w:r>
      <w:r w:rsidRPr="00A75DE3">
        <w:t xml:space="preserve"> определим с каким </w:t>
      </w:r>
      <w:r w:rsidRPr="00A75DE3">
        <w:rPr>
          <w:position w:val="-12"/>
        </w:rPr>
        <w:object w:dxaOrig="420" w:dyaOrig="360">
          <v:shape id="_x0000_i1149" type="#_x0000_t75" style="width:21pt;height:18pt" o:ole="">
            <v:imagedata r:id="rId277" o:title=""/>
          </v:shape>
          <o:OLEObject Type="Embed" ProgID="Equation.DSMT4" ShapeID="_x0000_i1149" DrawAspect="Content" ObjectID="_1431544489" r:id="rId278"/>
        </w:object>
      </w:r>
      <w:r w:rsidRPr="00A75DE3">
        <w:t xml:space="preserve"> необходимо включить в цепь питания ПЭВМ автомат.</w:t>
      </w:r>
    </w:p>
    <w:p w:rsidR="002460BB" w:rsidRPr="00A75DE3" w:rsidRDefault="002460BB" w:rsidP="002460BB">
      <w:pPr>
        <w:spacing w:after="120"/>
        <w:ind w:left="283"/>
      </w:pPr>
      <w:r w:rsidRPr="00A75DE3">
        <w:rPr>
          <w:lang w:val="en-US"/>
        </w:rPr>
        <w:t>I</w:t>
      </w:r>
      <w:r w:rsidRPr="00A75DE3">
        <w:t>кз</w:t>
      </w:r>
      <w:r w:rsidRPr="00A75DE3">
        <w:sym w:font="Symbol" w:char="F0B3"/>
      </w:r>
      <w:r w:rsidRPr="00A75DE3">
        <w:t>k*</w:t>
      </w:r>
      <w:r w:rsidRPr="00A75DE3">
        <w:rPr>
          <w:lang w:val="en-US"/>
        </w:rPr>
        <w:t>I</w:t>
      </w:r>
      <w:r w:rsidRPr="00A75DE3">
        <w:t>ном</w:t>
      </w:r>
    </w:p>
    <w:p w:rsidR="002460BB" w:rsidRPr="00A75DE3" w:rsidRDefault="002460BB" w:rsidP="002460BB">
      <w:pPr>
        <w:spacing w:after="120"/>
        <w:ind w:left="283"/>
      </w:pPr>
      <w:r w:rsidRPr="00A75DE3">
        <w:rPr>
          <w:noProof/>
          <w:position w:val="-24"/>
          <w:lang w:eastAsia="ru-RU"/>
        </w:rPr>
        <w:object w:dxaOrig="960" w:dyaOrig="620">
          <v:shape id="_x0000_i1150" type="#_x0000_t75" style="width:48pt;height:30.75pt" o:ole="">
            <v:imagedata r:id="rId279" o:title=""/>
          </v:shape>
          <o:OLEObject Type="Embed" ProgID="Equation.DSMT4" ShapeID="_x0000_i1150" DrawAspect="Content" ObjectID="_1431544490" r:id="rId280"/>
        </w:object>
      </w:r>
      <w:r w:rsidRPr="00A75DE3">
        <w:t>, где K – качество автомата.</w:t>
      </w:r>
    </w:p>
    <w:p w:rsidR="002460BB" w:rsidRPr="00A75DE3" w:rsidRDefault="002460BB" w:rsidP="002460BB">
      <w:pPr>
        <w:spacing w:after="120"/>
        <w:ind w:left="283"/>
      </w:pPr>
      <w:r w:rsidRPr="00A75DE3">
        <w:t>Л=3.</w:t>
      </w:r>
    </w:p>
    <w:p w:rsidR="002460BB" w:rsidRPr="00A75DE3" w:rsidRDefault="002460BB" w:rsidP="002460BB">
      <w:pPr>
        <w:spacing w:after="120"/>
        <w:ind w:left="283"/>
      </w:pPr>
      <w:r w:rsidRPr="00A75DE3">
        <w:rPr>
          <w:position w:val="-24"/>
        </w:rPr>
        <w:object w:dxaOrig="2320" w:dyaOrig="620">
          <v:shape id="_x0000_i1151" type="#_x0000_t75" style="width:116.25pt;height:30.75pt" o:ole="">
            <v:imagedata r:id="rId281" o:title=""/>
          </v:shape>
          <o:OLEObject Type="Embed" ProgID="Equation.DSMT4" ShapeID="_x0000_i1151" DrawAspect="Content" ObjectID="_1431544491" r:id="rId282"/>
        </w:object>
      </w:r>
    </w:p>
    <w:p w:rsidR="002460BB" w:rsidRPr="00A75DE3" w:rsidRDefault="002460BB" w:rsidP="002460BB">
      <w:pPr>
        <w:spacing w:after="120"/>
        <w:ind w:left="283"/>
      </w:pPr>
      <w:r w:rsidRPr="00A75DE3">
        <w:t xml:space="preserve">Следовательно, для отключения ПЭВМ от сети в случае короткого замыкания или других неисправностей в цепь питания ПЭВМ необходимо ставить автомат с </w:t>
      </w:r>
    </w:p>
    <w:p w:rsidR="002460BB" w:rsidRPr="00A75DE3" w:rsidRDefault="002460BB" w:rsidP="002460BB">
      <w:pPr>
        <w:spacing w:after="120"/>
        <w:ind w:left="283"/>
      </w:pPr>
      <w:r w:rsidRPr="00A75DE3">
        <w:rPr>
          <w:position w:val="-12"/>
        </w:rPr>
        <w:object w:dxaOrig="420" w:dyaOrig="360">
          <v:shape id="_x0000_i1152" type="#_x0000_t75" style="width:21pt;height:18pt" o:ole="">
            <v:imagedata r:id="rId283" o:title=""/>
          </v:shape>
          <o:OLEObject Type="Embed" ProgID="Equation.DSMT4" ShapeID="_x0000_i1152" DrawAspect="Content" ObjectID="_1431544492" r:id="rId284"/>
        </w:object>
      </w:r>
      <w:r w:rsidRPr="00A75DE3">
        <w:t xml:space="preserve"> = </w:t>
      </w:r>
      <w:r>
        <w:t>10</w:t>
      </w:r>
      <w:r w:rsidRPr="00A75DE3">
        <w:t xml:space="preserve"> А. </w:t>
      </w:r>
    </w:p>
    <w:p w:rsidR="002460BB" w:rsidRPr="00E1126C" w:rsidRDefault="002460BB" w:rsidP="00E1126C">
      <w:pPr>
        <w:pStyle w:val="2"/>
      </w:pPr>
      <w:bookmarkStart w:id="40" w:name="_Toc230883862"/>
      <w:bookmarkStart w:id="41" w:name="_Toc357774369"/>
      <w:r w:rsidRPr="00E1126C">
        <w:t>3. Выводы.</w:t>
      </w:r>
      <w:bookmarkEnd w:id="40"/>
      <w:bookmarkEnd w:id="41"/>
      <w:r w:rsidRPr="00E1126C">
        <w:t xml:space="preserve"> </w:t>
      </w:r>
    </w:p>
    <w:p w:rsidR="00810088" w:rsidRDefault="002460BB" w:rsidP="002460BB">
      <w:pPr>
        <w:spacing w:after="120"/>
        <w:ind w:left="283"/>
      </w:pPr>
      <w:r w:rsidRPr="00A75DE3">
        <w:t xml:space="preserve">В разделе охраны труда исследовались опасные и вредные факторы возникающие при работе пользователей с ЭВМ и были </w:t>
      </w:r>
      <w:r w:rsidR="00A54B03">
        <w:t>проанализированы</w:t>
      </w:r>
      <w:r w:rsidRPr="00A75DE3">
        <w:t xml:space="preserve"> меры, которые необходимо принимать для  защиты от этих факторов. Также был произведён расчет защитного зануления на рабочем месте.</w:t>
      </w:r>
    </w:p>
    <w:p w:rsidR="00D27999" w:rsidRDefault="00D27999">
      <w:pPr>
        <w:spacing w:line="276" w:lineRule="auto"/>
        <w:ind w:firstLine="0"/>
        <w:jc w:val="left"/>
      </w:pPr>
      <w:r>
        <w:br w:type="page"/>
      </w:r>
    </w:p>
    <w:p w:rsidR="002460BB" w:rsidRPr="00DB6802" w:rsidRDefault="002460BB" w:rsidP="002460BB">
      <w:pPr>
        <w:pStyle w:val="1"/>
        <w:rPr>
          <w:lang w:val="ru-RU"/>
        </w:rPr>
      </w:pPr>
      <w:bookmarkStart w:id="42" w:name="_Toc230883863"/>
      <w:bookmarkStart w:id="43" w:name="_Toc357774370"/>
      <w:r>
        <w:lastRenderedPageBreak/>
        <w:t>IV</w:t>
      </w:r>
      <w:r w:rsidRPr="002460BB">
        <w:rPr>
          <w:lang w:val="ru-RU"/>
        </w:rPr>
        <w:t>.</w:t>
      </w:r>
      <w:r w:rsidRPr="00DB6802">
        <w:rPr>
          <w:lang w:val="ru-RU"/>
        </w:rPr>
        <w:t xml:space="preserve"> Экологическая часть проекта.</w:t>
      </w:r>
      <w:bookmarkEnd w:id="42"/>
      <w:bookmarkEnd w:id="43"/>
    </w:p>
    <w:p w:rsidR="002460BB" w:rsidRPr="00CE0A22" w:rsidRDefault="002460BB" w:rsidP="00E1126C">
      <w:pPr>
        <w:pStyle w:val="2"/>
        <w:rPr>
          <w:lang w:val="ru-RU"/>
        </w:rPr>
      </w:pPr>
      <w:bookmarkStart w:id="44" w:name="_Toc230883864"/>
      <w:bookmarkStart w:id="45" w:name="_Toc357774371"/>
      <w:r w:rsidRPr="00CE0A22">
        <w:rPr>
          <w:lang w:val="ru-RU"/>
        </w:rPr>
        <w:t>1. Микроклимат в рабочей зоне.</w:t>
      </w:r>
      <w:bookmarkEnd w:id="44"/>
      <w:bookmarkEnd w:id="45"/>
    </w:p>
    <w:p w:rsidR="002460BB" w:rsidRPr="00A75DE3" w:rsidRDefault="002460BB" w:rsidP="002460BB">
      <w:pPr>
        <w:rPr>
          <w:shd w:val="clear" w:color="auto" w:fill="FFFFFF"/>
        </w:rPr>
      </w:pPr>
      <w:r>
        <w:rPr>
          <w:shd w:val="clear" w:color="auto" w:fill="FFFFFF"/>
        </w:rPr>
        <w:t>П</w:t>
      </w:r>
      <w:r w:rsidRPr="00A75DE3">
        <w:rPr>
          <w:shd w:val="clear" w:color="auto" w:fill="FFFFFF"/>
        </w:rPr>
        <w:t xml:space="preserve">араметры микроклимата в рабочей зоне </w:t>
      </w:r>
      <w:r>
        <w:rPr>
          <w:shd w:val="clear" w:color="auto" w:fill="FFFFFF"/>
        </w:rPr>
        <w:t xml:space="preserve">определяются </w:t>
      </w:r>
      <w:r w:rsidRPr="00A75DE3">
        <w:rPr>
          <w:shd w:val="clear" w:color="auto" w:fill="FFFFFF"/>
        </w:rPr>
        <w:t xml:space="preserve">   </w:t>
      </w:r>
      <w:r>
        <w:rPr>
          <w:shd w:val="clear" w:color="auto" w:fill="FFFFFF"/>
        </w:rPr>
        <w:t>г</w:t>
      </w:r>
      <w:r w:rsidRPr="00A75DE3">
        <w:rPr>
          <w:shd w:val="clear" w:color="auto" w:fill="FFFFFF"/>
        </w:rPr>
        <w:t>игиенически</w:t>
      </w:r>
      <w:r>
        <w:rPr>
          <w:shd w:val="clear" w:color="auto" w:fill="FFFFFF"/>
        </w:rPr>
        <w:t>ми</w:t>
      </w:r>
      <w:r w:rsidRPr="00A75DE3">
        <w:rPr>
          <w:shd w:val="clear" w:color="auto" w:fill="FFFFFF"/>
        </w:rPr>
        <w:t xml:space="preserve"> норматив</w:t>
      </w:r>
      <w:r>
        <w:rPr>
          <w:shd w:val="clear" w:color="auto" w:fill="FFFFFF"/>
        </w:rPr>
        <w:t>ами</w:t>
      </w:r>
      <w:r w:rsidRPr="00A75DE3">
        <w:rPr>
          <w:shd w:val="clear" w:color="auto" w:fill="FFFFFF"/>
        </w:rPr>
        <w:t xml:space="preserve"> в </w:t>
      </w:r>
      <w:r>
        <w:rPr>
          <w:shd w:val="clear" w:color="auto" w:fill="FFFFFF"/>
        </w:rPr>
        <w:t xml:space="preserve">соответствии с </w:t>
      </w:r>
      <w:r w:rsidR="00A54B03">
        <w:t>ГОСТ 12.1.005-88 (2001)</w:t>
      </w:r>
      <w:r w:rsidRPr="00A75DE3">
        <w:rPr>
          <w:shd w:val="clear" w:color="auto" w:fill="FFFFFF"/>
        </w:rPr>
        <w:t xml:space="preserve">. </w:t>
      </w:r>
      <w:r>
        <w:rPr>
          <w:shd w:val="clear" w:color="auto" w:fill="FFFFFF"/>
        </w:rPr>
        <w:t>К р</w:t>
      </w:r>
      <w:r w:rsidRPr="00A75DE3">
        <w:rPr>
          <w:shd w:val="clear" w:color="auto" w:fill="FFFFFF"/>
        </w:rPr>
        <w:t>абочей зон</w:t>
      </w:r>
      <w:r>
        <w:rPr>
          <w:shd w:val="clear" w:color="auto" w:fill="FFFFFF"/>
        </w:rPr>
        <w:t>е</w:t>
      </w:r>
      <w:r w:rsidRPr="00A75DE3">
        <w:rPr>
          <w:shd w:val="clear" w:color="auto" w:fill="FFFFFF"/>
        </w:rPr>
        <w:t xml:space="preserve"> </w:t>
      </w:r>
      <w:r>
        <w:rPr>
          <w:shd w:val="clear" w:color="auto" w:fill="FFFFFF"/>
        </w:rPr>
        <w:t>относится</w:t>
      </w:r>
      <w:r w:rsidRPr="00A75DE3">
        <w:rPr>
          <w:shd w:val="clear" w:color="auto" w:fill="FFFFFF"/>
        </w:rPr>
        <w:t xml:space="preserve"> пространство </w:t>
      </w:r>
      <w:r>
        <w:rPr>
          <w:shd w:val="clear" w:color="auto" w:fill="FFFFFF"/>
        </w:rPr>
        <w:t xml:space="preserve">ограниченное  </w:t>
      </w:r>
      <w:r w:rsidRPr="00A75DE3">
        <w:rPr>
          <w:shd w:val="clear" w:color="auto" w:fill="FFFFFF"/>
        </w:rPr>
        <w:t xml:space="preserve">высотой до 2 м над уровнем пола </w:t>
      </w:r>
      <w:r>
        <w:rPr>
          <w:shd w:val="clear" w:color="auto" w:fill="FFFFFF"/>
        </w:rPr>
        <w:t>где</w:t>
      </w:r>
      <w:r w:rsidRPr="00A75DE3">
        <w:rPr>
          <w:shd w:val="clear" w:color="auto" w:fill="FFFFFF"/>
        </w:rPr>
        <w:t xml:space="preserve"> расположен</w:t>
      </w:r>
      <w:r>
        <w:rPr>
          <w:shd w:val="clear" w:color="auto" w:fill="FFFFFF"/>
        </w:rPr>
        <w:t>о</w:t>
      </w:r>
      <w:r w:rsidRPr="00A75DE3">
        <w:rPr>
          <w:shd w:val="clear" w:color="auto" w:fill="FFFFFF"/>
        </w:rPr>
        <w:t xml:space="preserve"> рабоч</w:t>
      </w:r>
      <w:r>
        <w:rPr>
          <w:shd w:val="clear" w:color="auto" w:fill="FFFFFF"/>
        </w:rPr>
        <w:t>ее</w:t>
      </w:r>
      <w:r w:rsidRPr="00A75DE3">
        <w:rPr>
          <w:shd w:val="clear" w:color="auto" w:fill="FFFFFF"/>
        </w:rPr>
        <w:t xml:space="preserve"> мест</w:t>
      </w:r>
      <w:r>
        <w:rPr>
          <w:shd w:val="clear" w:color="auto" w:fill="FFFFFF"/>
        </w:rPr>
        <w:t>о</w:t>
      </w:r>
      <w:r w:rsidRPr="00A75DE3">
        <w:rPr>
          <w:shd w:val="clear" w:color="auto" w:fill="FFFFFF"/>
        </w:rPr>
        <w:t xml:space="preserve">. </w:t>
      </w:r>
      <w:r>
        <w:rPr>
          <w:shd w:val="clear" w:color="auto" w:fill="FFFFFF"/>
        </w:rPr>
        <w:t xml:space="preserve">Рабочее место называется постоянным, если </w:t>
      </w:r>
      <w:r w:rsidRPr="00A75DE3">
        <w:rPr>
          <w:shd w:val="clear" w:color="auto" w:fill="FFFFFF"/>
        </w:rPr>
        <w:t xml:space="preserve">работающий находится </w:t>
      </w:r>
      <w:r>
        <w:rPr>
          <w:shd w:val="clear" w:color="auto" w:fill="FFFFFF"/>
        </w:rPr>
        <w:t xml:space="preserve">на нем </w:t>
      </w:r>
      <w:r w:rsidRPr="00A75DE3">
        <w:rPr>
          <w:shd w:val="clear" w:color="auto" w:fill="FFFFFF"/>
        </w:rPr>
        <w:t xml:space="preserve">более половины своего рабочего времени или более 2 ч непрерывно. </w:t>
      </w:r>
      <w:r>
        <w:rPr>
          <w:shd w:val="clear" w:color="auto" w:fill="FFFFFF"/>
        </w:rPr>
        <w:t xml:space="preserve">При работе </w:t>
      </w:r>
      <w:r w:rsidRPr="00A75DE3">
        <w:rPr>
          <w:shd w:val="clear" w:color="auto" w:fill="FFFFFF"/>
        </w:rPr>
        <w:t>в различных местах рабочей зоны,  она вся считаете постоянным рабочим местом.</w:t>
      </w:r>
    </w:p>
    <w:p w:rsidR="002460BB" w:rsidRPr="00A75DE3" w:rsidRDefault="002460BB" w:rsidP="002460BB">
      <w:pPr>
        <w:rPr>
          <w:shd w:val="clear" w:color="auto" w:fill="FFFFFF"/>
        </w:rPr>
      </w:pPr>
      <w:r w:rsidRPr="00A75DE3">
        <w:rPr>
          <w:shd w:val="clear" w:color="auto" w:fill="FFFFFF"/>
        </w:rPr>
        <w:t xml:space="preserve">Микроклимат в рабочей зоне определяется </w:t>
      </w:r>
      <w:r>
        <w:rPr>
          <w:shd w:val="clear" w:color="auto" w:fill="FFFFFF"/>
        </w:rPr>
        <w:t xml:space="preserve">следующими факторами, оказывающими непосредственное влияние на организм человека: </w:t>
      </w:r>
      <w:r w:rsidRPr="00A75DE3">
        <w:rPr>
          <w:shd w:val="clear" w:color="auto" w:fill="FFFFFF"/>
        </w:rPr>
        <w:t>температур</w:t>
      </w:r>
      <w:r>
        <w:rPr>
          <w:shd w:val="clear" w:color="auto" w:fill="FFFFFF"/>
        </w:rPr>
        <w:t>а</w:t>
      </w:r>
      <w:r w:rsidRPr="00A75DE3">
        <w:rPr>
          <w:shd w:val="clear" w:color="auto" w:fill="FFFFFF"/>
        </w:rPr>
        <w:t>, влажност</w:t>
      </w:r>
      <w:r>
        <w:rPr>
          <w:shd w:val="clear" w:color="auto" w:fill="FFFFFF"/>
        </w:rPr>
        <w:t>ь</w:t>
      </w:r>
      <w:r w:rsidRPr="00A75DE3">
        <w:rPr>
          <w:shd w:val="clear" w:color="auto" w:fill="FFFFFF"/>
        </w:rPr>
        <w:t xml:space="preserve"> и скорост</w:t>
      </w:r>
      <w:r>
        <w:rPr>
          <w:shd w:val="clear" w:color="auto" w:fill="FFFFFF"/>
        </w:rPr>
        <w:t>ь</w:t>
      </w:r>
      <w:r w:rsidRPr="00A75DE3">
        <w:rPr>
          <w:shd w:val="clear" w:color="auto" w:fill="FFFFFF"/>
        </w:rPr>
        <w:t xml:space="preserve"> движения воздуха</w:t>
      </w:r>
      <w:r>
        <w:rPr>
          <w:shd w:val="clear" w:color="auto" w:fill="FFFFFF"/>
        </w:rPr>
        <w:t xml:space="preserve">. Кроме того существенно может влиять </w:t>
      </w:r>
      <w:r w:rsidRPr="00A75DE3">
        <w:rPr>
          <w:shd w:val="clear" w:color="auto" w:fill="FFFFFF"/>
        </w:rPr>
        <w:t>температур</w:t>
      </w:r>
      <w:r>
        <w:rPr>
          <w:shd w:val="clear" w:color="auto" w:fill="FFFFFF"/>
        </w:rPr>
        <w:t>а</w:t>
      </w:r>
      <w:r w:rsidRPr="00A75DE3">
        <w:rPr>
          <w:shd w:val="clear" w:color="auto" w:fill="FFFFFF"/>
        </w:rPr>
        <w:t xml:space="preserve"> окружающих поверхностей. Оптимальны</w:t>
      </w:r>
      <w:r>
        <w:rPr>
          <w:shd w:val="clear" w:color="auto" w:fill="FFFFFF"/>
        </w:rPr>
        <w:t>ми</w:t>
      </w:r>
      <w:r w:rsidRPr="00A75DE3">
        <w:rPr>
          <w:shd w:val="clear" w:color="auto" w:fill="FFFFFF"/>
        </w:rPr>
        <w:t xml:space="preserve"> параметр</w:t>
      </w:r>
      <w:r>
        <w:rPr>
          <w:shd w:val="clear" w:color="auto" w:fill="FFFFFF"/>
        </w:rPr>
        <w:t>ами</w:t>
      </w:r>
      <w:r w:rsidRPr="00A75DE3">
        <w:rPr>
          <w:shd w:val="clear" w:color="auto" w:fill="FFFFFF"/>
        </w:rPr>
        <w:t xml:space="preserve"> микроклимата</w:t>
      </w:r>
      <w:r>
        <w:rPr>
          <w:shd w:val="clear" w:color="auto" w:fill="FFFFFF"/>
        </w:rPr>
        <w:t xml:space="preserve"> являются те, </w:t>
      </w:r>
      <w:r w:rsidRPr="00A75DE3">
        <w:rPr>
          <w:shd w:val="clear" w:color="auto" w:fill="FFFFFF"/>
        </w:rPr>
        <w:t xml:space="preserve"> </w:t>
      </w:r>
      <w:r>
        <w:rPr>
          <w:shd w:val="clear" w:color="auto" w:fill="FFFFFF"/>
        </w:rPr>
        <w:t xml:space="preserve">которые при </w:t>
      </w:r>
      <w:r w:rsidRPr="00A75DE3">
        <w:rPr>
          <w:shd w:val="clear" w:color="auto" w:fill="FFFFFF"/>
        </w:rPr>
        <w:t xml:space="preserve">длительном и систематическом воздействии на человека </w:t>
      </w:r>
      <w:r>
        <w:rPr>
          <w:shd w:val="clear" w:color="auto" w:fill="FFFFFF"/>
        </w:rPr>
        <w:t xml:space="preserve">гарантируют </w:t>
      </w:r>
      <w:r w:rsidRPr="00A75DE3">
        <w:rPr>
          <w:shd w:val="clear" w:color="auto" w:fill="FFFFFF"/>
        </w:rPr>
        <w:t xml:space="preserve">  нормально</w:t>
      </w:r>
      <w:r>
        <w:rPr>
          <w:shd w:val="clear" w:color="auto" w:fill="FFFFFF"/>
        </w:rPr>
        <w:t>е</w:t>
      </w:r>
      <w:r w:rsidRPr="00A75DE3">
        <w:rPr>
          <w:shd w:val="clear" w:color="auto" w:fill="FFFFFF"/>
        </w:rPr>
        <w:t xml:space="preserve"> функционально</w:t>
      </w:r>
      <w:r>
        <w:rPr>
          <w:shd w:val="clear" w:color="auto" w:fill="FFFFFF"/>
        </w:rPr>
        <w:t>е</w:t>
      </w:r>
      <w:r w:rsidRPr="00A75DE3">
        <w:rPr>
          <w:shd w:val="clear" w:color="auto" w:fill="FFFFFF"/>
        </w:rPr>
        <w:t xml:space="preserve"> и теплово</w:t>
      </w:r>
      <w:r>
        <w:rPr>
          <w:shd w:val="clear" w:color="auto" w:fill="FFFFFF"/>
        </w:rPr>
        <w:t>е</w:t>
      </w:r>
      <w:r w:rsidRPr="00A75DE3">
        <w:rPr>
          <w:shd w:val="clear" w:color="auto" w:fill="FFFFFF"/>
        </w:rPr>
        <w:t xml:space="preserve"> состояния организма</w:t>
      </w:r>
      <w:r>
        <w:rPr>
          <w:shd w:val="clear" w:color="auto" w:fill="FFFFFF"/>
        </w:rPr>
        <w:t>. В климатической зоне Москвы п</w:t>
      </w:r>
      <w:r w:rsidRPr="00A75DE3">
        <w:rPr>
          <w:shd w:val="clear" w:color="auto" w:fill="FFFFFF"/>
        </w:rPr>
        <w:t xml:space="preserve">оддержание оптимального микроклимата </w:t>
      </w:r>
      <w:r>
        <w:rPr>
          <w:shd w:val="clear" w:color="auto" w:fill="FFFFFF"/>
        </w:rPr>
        <w:t xml:space="preserve">при работе с ПЭВМ </w:t>
      </w:r>
      <w:r w:rsidRPr="00A75DE3">
        <w:rPr>
          <w:shd w:val="clear" w:color="auto" w:fill="FFFFFF"/>
        </w:rPr>
        <w:t xml:space="preserve">возможно только </w:t>
      </w:r>
      <w:r>
        <w:rPr>
          <w:shd w:val="clear" w:color="auto" w:fill="FFFFFF"/>
        </w:rPr>
        <w:t xml:space="preserve">при использовании </w:t>
      </w:r>
      <w:r w:rsidRPr="00A75DE3">
        <w:rPr>
          <w:shd w:val="clear" w:color="auto" w:fill="FFFFFF"/>
        </w:rPr>
        <w:t xml:space="preserve">кондиционирования. </w:t>
      </w:r>
      <w:r>
        <w:rPr>
          <w:shd w:val="clear" w:color="auto" w:fill="FFFFFF"/>
        </w:rPr>
        <w:t>При его отсутствии возможно поддержание только</w:t>
      </w:r>
      <w:r w:rsidRPr="00A75DE3">
        <w:rPr>
          <w:shd w:val="clear" w:color="auto" w:fill="FFFFFF"/>
        </w:rPr>
        <w:t xml:space="preserve"> допустимы</w:t>
      </w:r>
      <w:r>
        <w:rPr>
          <w:shd w:val="clear" w:color="auto" w:fill="FFFFFF"/>
        </w:rPr>
        <w:t>х</w:t>
      </w:r>
      <w:r w:rsidRPr="00A75DE3">
        <w:rPr>
          <w:shd w:val="clear" w:color="auto" w:fill="FFFFFF"/>
        </w:rPr>
        <w:t xml:space="preserve"> микроклиматически</w:t>
      </w:r>
      <w:r>
        <w:rPr>
          <w:shd w:val="clear" w:color="auto" w:fill="FFFFFF"/>
        </w:rPr>
        <w:t>х</w:t>
      </w:r>
      <w:r w:rsidRPr="00A75DE3">
        <w:rPr>
          <w:shd w:val="clear" w:color="auto" w:fill="FFFFFF"/>
        </w:rPr>
        <w:t xml:space="preserve"> услови</w:t>
      </w:r>
      <w:r>
        <w:rPr>
          <w:shd w:val="clear" w:color="auto" w:fill="FFFFFF"/>
        </w:rPr>
        <w:t>й. В этом случае</w:t>
      </w:r>
      <w:r w:rsidRPr="00A75DE3">
        <w:rPr>
          <w:shd w:val="clear" w:color="auto" w:fill="FFFFFF"/>
        </w:rPr>
        <w:t xml:space="preserve"> хотя и могут </w:t>
      </w:r>
      <w:r>
        <w:rPr>
          <w:shd w:val="clear" w:color="auto" w:fill="FFFFFF"/>
        </w:rPr>
        <w:t xml:space="preserve">требоваться от организма </w:t>
      </w:r>
      <w:r w:rsidRPr="00A75DE3">
        <w:rPr>
          <w:shd w:val="clear" w:color="auto" w:fill="FFFFFF"/>
        </w:rPr>
        <w:t xml:space="preserve">напряжения терморегуляции, но </w:t>
      </w:r>
      <w:r>
        <w:rPr>
          <w:shd w:val="clear" w:color="auto" w:fill="FFFFFF"/>
        </w:rPr>
        <w:t xml:space="preserve">они соответствуют </w:t>
      </w:r>
      <w:r w:rsidRPr="00A75DE3">
        <w:rPr>
          <w:shd w:val="clear" w:color="auto" w:fill="FFFFFF"/>
        </w:rPr>
        <w:t>предел</w:t>
      </w:r>
      <w:r>
        <w:rPr>
          <w:shd w:val="clear" w:color="auto" w:fill="FFFFFF"/>
        </w:rPr>
        <w:t>ам</w:t>
      </w:r>
      <w:r w:rsidRPr="00A75DE3">
        <w:rPr>
          <w:shd w:val="clear" w:color="auto" w:fill="FFFFFF"/>
        </w:rPr>
        <w:t xml:space="preserve">  </w:t>
      </w:r>
      <w:r>
        <w:rPr>
          <w:shd w:val="clear" w:color="auto" w:fill="FFFFFF"/>
        </w:rPr>
        <w:t xml:space="preserve">его </w:t>
      </w:r>
      <w:r w:rsidRPr="00A75DE3">
        <w:rPr>
          <w:shd w:val="clear" w:color="auto" w:fill="FFFFFF"/>
        </w:rPr>
        <w:t>физиологических п</w:t>
      </w:r>
      <w:r w:rsidR="00E1126C">
        <w:rPr>
          <w:shd w:val="clear" w:color="auto" w:fill="FFFFFF"/>
        </w:rPr>
        <w:t>рис</w:t>
      </w:r>
      <w:r w:rsidRPr="00A75DE3">
        <w:rPr>
          <w:shd w:val="clear" w:color="auto" w:fill="FFFFFF"/>
        </w:rPr>
        <w:t xml:space="preserve">пособительных возможностей. При этом </w:t>
      </w:r>
      <w:r>
        <w:rPr>
          <w:shd w:val="clear" w:color="auto" w:fill="FFFFFF"/>
        </w:rPr>
        <w:t xml:space="preserve">не должны проявляться </w:t>
      </w:r>
      <w:r w:rsidRPr="00A75DE3">
        <w:rPr>
          <w:shd w:val="clear" w:color="auto" w:fill="FFFFFF"/>
        </w:rPr>
        <w:t xml:space="preserve">нарушения состояния здоровья, </w:t>
      </w:r>
      <w:r>
        <w:rPr>
          <w:shd w:val="clear" w:color="auto" w:fill="FFFFFF"/>
        </w:rPr>
        <w:t xml:space="preserve">однако допустимо некоторое </w:t>
      </w:r>
      <w:r w:rsidRPr="00A75DE3">
        <w:rPr>
          <w:shd w:val="clear" w:color="auto" w:fill="FFFFFF"/>
        </w:rPr>
        <w:t xml:space="preserve">ухудшение самочувствия и </w:t>
      </w:r>
      <w:r>
        <w:rPr>
          <w:shd w:val="clear" w:color="auto" w:fill="FFFFFF"/>
        </w:rPr>
        <w:t>с</w:t>
      </w:r>
      <w:r w:rsidRPr="00A75DE3">
        <w:rPr>
          <w:shd w:val="clear" w:color="auto" w:fill="FFFFFF"/>
        </w:rPr>
        <w:t>нижение работоспособности.</w:t>
      </w:r>
    </w:p>
    <w:p w:rsidR="002460BB" w:rsidRPr="00A75DE3" w:rsidRDefault="002460BB" w:rsidP="002460BB">
      <w:pPr>
        <w:rPr>
          <w:shd w:val="clear" w:color="auto" w:fill="FFFFFF"/>
        </w:rPr>
      </w:pPr>
      <w:r w:rsidRPr="00A75DE3">
        <w:rPr>
          <w:shd w:val="clear" w:color="auto" w:fill="FFFFFF"/>
        </w:rPr>
        <w:t>Гигиенические нормы зависят от периода года</w:t>
      </w:r>
      <w:r>
        <w:rPr>
          <w:shd w:val="clear" w:color="auto" w:fill="FFFFFF"/>
        </w:rPr>
        <w:t>,</w:t>
      </w:r>
      <w:r w:rsidRPr="00A75DE3">
        <w:rPr>
          <w:shd w:val="clear" w:color="auto" w:fill="FFFFFF"/>
        </w:rPr>
        <w:t xml:space="preserve"> избытков тепл</w:t>
      </w:r>
      <w:r>
        <w:rPr>
          <w:shd w:val="clear" w:color="auto" w:fill="FFFFFF"/>
        </w:rPr>
        <w:t>а</w:t>
      </w:r>
      <w:r w:rsidRPr="00A75DE3">
        <w:rPr>
          <w:shd w:val="clear" w:color="auto" w:fill="FFFFFF"/>
        </w:rPr>
        <w:t xml:space="preserve">, </w:t>
      </w:r>
      <w:r>
        <w:rPr>
          <w:shd w:val="clear" w:color="auto" w:fill="FFFFFF"/>
        </w:rPr>
        <w:t>выделяемого в помещении расположенным в нем оборудованием и ПЭВМ.</w:t>
      </w:r>
      <w:r w:rsidRPr="00A75DE3">
        <w:rPr>
          <w:shd w:val="clear" w:color="auto" w:fill="FFFFFF"/>
        </w:rPr>
        <w:t xml:space="preserve"> Избытки теплоты считают незначительными, если они составляют не более </w:t>
      </w:r>
      <w:r w:rsidRPr="00A75DE3">
        <w:rPr>
          <w:shd w:val="clear" w:color="auto" w:fill="FFFFFF"/>
        </w:rPr>
        <w:lastRenderedPageBreak/>
        <w:t>23 Дж/(м3 х с)</w:t>
      </w:r>
      <w:r>
        <w:rPr>
          <w:shd w:val="clear" w:color="auto" w:fill="FFFFFF"/>
        </w:rPr>
        <w:t xml:space="preserve">. При больших значениях </w:t>
      </w:r>
      <w:r w:rsidRPr="00A75DE3">
        <w:rPr>
          <w:shd w:val="clear" w:color="auto" w:fill="FFFFFF"/>
        </w:rPr>
        <w:t xml:space="preserve">помещение </w:t>
      </w:r>
      <w:r>
        <w:rPr>
          <w:shd w:val="clear" w:color="auto" w:fill="FFFFFF"/>
        </w:rPr>
        <w:t xml:space="preserve">относится </w:t>
      </w:r>
      <w:r w:rsidRPr="00A75DE3">
        <w:rPr>
          <w:shd w:val="clear" w:color="auto" w:fill="FFFFFF"/>
        </w:rPr>
        <w:t>к горячем цех</w:t>
      </w:r>
      <w:r>
        <w:rPr>
          <w:shd w:val="clear" w:color="auto" w:fill="FFFFFF"/>
        </w:rPr>
        <w:t>ам</w:t>
      </w:r>
      <w:r w:rsidRPr="00A75DE3">
        <w:rPr>
          <w:shd w:val="clear" w:color="auto" w:fill="FFFFFF"/>
        </w:rPr>
        <w:t>.</w:t>
      </w:r>
    </w:p>
    <w:p w:rsidR="002460BB" w:rsidRPr="000E1CBB" w:rsidRDefault="002460BB" w:rsidP="002460BB">
      <w:pPr>
        <w:rPr>
          <w:shd w:val="clear" w:color="auto" w:fill="FFFFFF"/>
        </w:rPr>
      </w:pPr>
      <w:r w:rsidRPr="00A75DE3">
        <w:rPr>
          <w:shd w:val="clear" w:color="auto" w:fill="FFFFFF"/>
        </w:rPr>
        <w:t xml:space="preserve">Например, </w:t>
      </w:r>
      <w:r w:rsidR="0046752C">
        <w:rPr>
          <w:shd w:val="clear" w:color="auto" w:fill="FFFFFF"/>
        </w:rPr>
        <w:t xml:space="preserve">в теплый период (поздняя весна, лето, ранняя осень) </w:t>
      </w:r>
      <w:r w:rsidRPr="00A75DE3">
        <w:rPr>
          <w:shd w:val="clear" w:color="auto" w:fill="FFFFFF"/>
        </w:rPr>
        <w:t>для легких работ  оптимальн</w:t>
      </w:r>
      <w:r w:rsidR="0046752C">
        <w:rPr>
          <w:shd w:val="clear" w:color="auto" w:fill="FFFFFF"/>
        </w:rPr>
        <w:t>ой</w:t>
      </w:r>
      <w:r w:rsidRPr="00A75DE3">
        <w:rPr>
          <w:shd w:val="clear" w:color="auto" w:fill="FFFFFF"/>
        </w:rPr>
        <w:t xml:space="preserve"> температур</w:t>
      </w:r>
      <w:r w:rsidR="0046752C">
        <w:rPr>
          <w:shd w:val="clear" w:color="auto" w:fill="FFFFFF"/>
        </w:rPr>
        <w:t xml:space="preserve">ой являются </w:t>
      </w:r>
      <w:r w:rsidRPr="00A75DE3">
        <w:rPr>
          <w:shd w:val="clear" w:color="auto" w:fill="FFFFFF"/>
        </w:rPr>
        <w:t xml:space="preserve">  22...25°</w:t>
      </w:r>
      <w:r w:rsidR="0046752C">
        <w:rPr>
          <w:shd w:val="clear" w:color="auto" w:fill="FFFFFF"/>
        </w:rPr>
        <w:t xml:space="preserve"> </w:t>
      </w:r>
      <w:r w:rsidRPr="00A75DE3">
        <w:rPr>
          <w:shd w:val="clear" w:color="auto" w:fill="FFFFFF"/>
        </w:rPr>
        <w:t>С, а допустим</w:t>
      </w:r>
      <w:r w:rsidR="0046752C">
        <w:rPr>
          <w:shd w:val="clear" w:color="auto" w:fill="FFFFFF"/>
        </w:rPr>
        <w:t>ой</w:t>
      </w:r>
      <w:r w:rsidRPr="00A75DE3">
        <w:rPr>
          <w:shd w:val="clear" w:color="auto" w:fill="FFFFFF"/>
        </w:rPr>
        <w:t xml:space="preserve"> (при значительных избытках</w:t>
      </w:r>
      <w:r w:rsidR="0046752C">
        <w:rPr>
          <w:shd w:val="clear" w:color="auto" w:fill="FFFFFF"/>
        </w:rPr>
        <w:t xml:space="preserve"> </w:t>
      </w:r>
      <w:r w:rsidRPr="00A75DE3">
        <w:rPr>
          <w:shd w:val="clear" w:color="auto" w:fill="FFFFFF"/>
        </w:rPr>
        <w:t xml:space="preserve">теплоты) на 5 °С выше средней </w:t>
      </w:r>
      <w:r w:rsidR="0046752C">
        <w:rPr>
          <w:shd w:val="clear" w:color="auto" w:fill="FFFFFF"/>
        </w:rPr>
        <w:t xml:space="preserve">наружной </w:t>
      </w:r>
      <w:r w:rsidRPr="00A75DE3">
        <w:rPr>
          <w:shd w:val="clear" w:color="auto" w:fill="FFFFFF"/>
        </w:rPr>
        <w:t xml:space="preserve">температуры  в 13 ч самого жаркого месяца, но не выше 28 °С. Относительная влажность </w:t>
      </w:r>
      <w:r w:rsidR="0046752C">
        <w:rPr>
          <w:shd w:val="clear" w:color="auto" w:fill="FFFFFF"/>
        </w:rPr>
        <w:t xml:space="preserve">не должна превышать </w:t>
      </w:r>
      <w:r w:rsidRPr="00A75DE3">
        <w:rPr>
          <w:shd w:val="clear" w:color="auto" w:fill="FFFFFF"/>
        </w:rPr>
        <w:t xml:space="preserve"> 55 %. Скорость движения воздуха </w:t>
      </w:r>
      <w:r w:rsidR="0046752C">
        <w:rPr>
          <w:shd w:val="clear" w:color="auto" w:fill="FFFFFF"/>
        </w:rPr>
        <w:t xml:space="preserve">не должна быть больше </w:t>
      </w:r>
      <w:r w:rsidRPr="00A75DE3">
        <w:rPr>
          <w:shd w:val="clear" w:color="auto" w:fill="FFFFFF"/>
        </w:rPr>
        <w:t>0,2...0,5 м/с (оптимальн</w:t>
      </w:r>
      <w:r w:rsidR="0046752C">
        <w:rPr>
          <w:shd w:val="clear" w:color="auto" w:fill="FFFFFF"/>
        </w:rPr>
        <w:t>ой</w:t>
      </w:r>
      <w:r w:rsidRPr="00A75DE3">
        <w:rPr>
          <w:shd w:val="clear" w:color="auto" w:fill="FFFFFF"/>
        </w:rPr>
        <w:t xml:space="preserve"> </w:t>
      </w:r>
      <w:r w:rsidR="0046752C">
        <w:rPr>
          <w:shd w:val="clear" w:color="auto" w:fill="FFFFFF"/>
        </w:rPr>
        <w:t>является с</w:t>
      </w:r>
      <w:r w:rsidRPr="00A75DE3">
        <w:rPr>
          <w:shd w:val="clear" w:color="auto" w:fill="FFFFFF"/>
        </w:rPr>
        <w:t xml:space="preserve">корость 0,2 м/с). </w:t>
      </w:r>
      <w:r w:rsidR="0046752C">
        <w:rPr>
          <w:shd w:val="clear" w:color="auto" w:fill="FFFFFF"/>
        </w:rPr>
        <w:t>На тех же работах в</w:t>
      </w:r>
      <w:r w:rsidRPr="00A75DE3">
        <w:rPr>
          <w:shd w:val="clear" w:color="auto" w:fill="FFFFFF"/>
        </w:rPr>
        <w:t xml:space="preserve"> холодный период года оптимальн</w:t>
      </w:r>
      <w:r w:rsidR="0046752C">
        <w:rPr>
          <w:shd w:val="clear" w:color="auto" w:fill="FFFFFF"/>
        </w:rPr>
        <w:t xml:space="preserve">ой является </w:t>
      </w:r>
      <w:r w:rsidRPr="00A75DE3">
        <w:rPr>
          <w:shd w:val="clear" w:color="auto" w:fill="FFFFFF"/>
        </w:rPr>
        <w:t xml:space="preserve"> температура </w:t>
      </w:r>
      <w:r w:rsidR="0046752C">
        <w:rPr>
          <w:shd w:val="clear" w:color="auto" w:fill="FFFFFF"/>
        </w:rPr>
        <w:t>2</w:t>
      </w:r>
      <w:r w:rsidRPr="00A75DE3">
        <w:rPr>
          <w:shd w:val="clear" w:color="auto" w:fill="FFFFFF"/>
        </w:rPr>
        <w:t>0... 23 °С, допустим</w:t>
      </w:r>
      <w:r w:rsidR="0046752C">
        <w:rPr>
          <w:shd w:val="clear" w:color="auto" w:fill="FFFFFF"/>
        </w:rPr>
        <w:t>ой</w:t>
      </w:r>
      <w:r w:rsidRPr="00A75DE3">
        <w:rPr>
          <w:shd w:val="clear" w:color="auto" w:fill="FFFFFF"/>
        </w:rPr>
        <w:t xml:space="preserve"> — 19... 25 °С. В ряде случаев допускают определенные отклонения от норм. Регистрирующим прибором-термографом типа М-1В измеряют температуру воздуха, а психрометром — влажность</w:t>
      </w:r>
      <w:r w:rsidR="0046752C">
        <w:rPr>
          <w:shd w:val="clear" w:color="auto" w:fill="FFFFFF"/>
        </w:rPr>
        <w:t xml:space="preserve"> в т</w:t>
      </w:r>
      <w:r w:rsidRPr="00A75DE3">
        <w:rPr>
          <w:shd w:val="clear" w:color="auto" w:fill="FFFFFF"/>
        </w:rPr>
        <w:t>ени и</w:t>
      </w:r>
      <w:r w:rsidR="000E1CBB">
        <w:rPr>
          <w:shd w:val="clear" w:color="auto" w:fill="FFFFFF"/>
        </w:rPr>
        <w:t>ли более 2 ч непрерывно.</w:t>
      </w:r>
    </w:p>
    <w:p w:rsidR="002460BB" w:rsidRPr="00A75DE3" w:rsidRDefault="002460BB" w:rsidP="002460BB">
      <w:pPr>
        <w:rPr>
          <w:shd w:val="clear" w:color="auto" w:fill="FFFFFF"/>
        </w:rPr>
      </w:pPr>
      <w:r w:rsidRPr="00A75DE3">
        <w:rPr>
          <w:shd w:val="clear" w:color="auto" w:fill="FFFFFF"/>
        </w:rPr>
        <w:t>Отопление предусматривают в бытовых и производственных помещениях, где люди находятся постоянно. Систему отопления выбирают в зависимости от вида помещения и от наличия в нем воспламеняющихся газов, паров, пыли. Например, при их отсутствии рекомендуются паровая, воздушная (калориферная) или водяная системы отопления. При площади пола до 500 м2 допускается печное отопление. Кабины автомобилей, тракторов и мобильных сельскохозяйственных машин чаще всего имеют воздушное отопление: воздух нагревается от радиатора охлаждения двигателя. Однако возможен и электрический обогрев.</w:t>
      </w:r>
      <w:r w:rsidRPr="00A75DE3">
        <w:br/>
      </w:r>
      <w:r w:rsidRPr="00A75DE3">
        <w:rPr>
          <w:shd w:val="clear" w:color="auto" w:fill="FFFFFF"/>
        </w:rPr>
        <w:t>        При выполнении работ в неблагоприятных микроклиматических условиях, например на открытом воздухе в морозную погоду, кроме выдачи соответствующей одежды и обуви надо так организовать работу, чтобы была возможность периодического обогрева рабочих. Для этого необходимо предусматривать стационарные или передвижные помещения с температурой не ниже 25 °С и с сушилками.</w:t>
      </w:r>
    </w:p>
    <w:p w:rsidR="002460BB" w:rsidRPr="00CE0A22" w:rsidRDefault="002460BB" w:rsidP="00E1126C">
      <w:pPr>
        <w:pStyle w:val="2"/>
        <w:rPr>
          <w:lang w:val="ru-RU"/>
        </w:rPr>
      </w:pPr>
      <w:bookmarkStart w:id="46" w:name="_Toc230883865"/>
      <w:bookmarkStart w:id="47" w:name="_Toc357774372"/>
      <w:r w:rsidRPr="00CE0A22">
        <w:rPr>
          <w:lang w:val="ru-RU"/>
        </w:rPr>
        <w:lastRenderedPageBreak/>
        <w:t>2. Защита от шума.</w:t>
      </w:r>
      <w:bookmarkEnd w:id="46"/>
      <w:bookmarkEnd w:id="47"/>
    </w:p>
    <w:p w:rsidR="002460BB" w:rsidRPr="00A75DE3" w:rsidRDefault="003C77D2" w:rsidP="002460BB">
      <w:r>
        <w:t xml:space="preserve">В соответствии с </w:t>
      </w:r>
      <w:r w:rsidR="002460BB" w:rsidRPr="00A75DE3">
        <w:t xml:space="preserve"> </w:t>
      </w:r>
      <w:r w:rsidR="00A54B03">
        <w:rPr>
          <w:bCs/>
          <w:color w:val="000000"/>
          <w:szCs w:val="18"/>
        </w:rPr>
        <w:t xml:space="preserve">ГОСТ </w:t>
      </w:r>
      <w:r w:rsidR="00A54B03">
        <w:t xml:space="preserve">12.1.003-83 (1999) </w:t>
      </w:r>
      <w:r w:rsidR="002460BB" w:rsidRPr="00A75DE3">
        <w:t xml:space="preserve">при </w:t>
      </w:r>
      <w:r>
        <w:t xml:space="preserve">создании </w:t>
      </w:r>
      <w:r w:rsidR="002460BB" w:rsidRPr="00A75DE3">
        <w:t>технологических процессов, проектировании</w:t>
      </w:r>
      <w:r>
        <w:t xml:space="preserve"> и</w:t>
      </w:r>
      <w:r w:rsidR="002460BB" w:rsidRPr="00A75DE3">
        <w:t xml:space="preserve"> эксплуатации машин, производственных зданий и сооружений, а также при организации рабочих мест следует принимать все необходимые меры по снижению шума, воздействующего на человека, до значений, не превышающих допустимые.</w:t>
      </w:r>
    </w:p>
    <w:p w:rsidR="002460BB" w:rsidRPr="00A75DE3" w:rsidRDefault="002460BB" w:rsidP="002460BB">
      <w:r w:rsidRPr="00A75DE3">
        <w:t xml:space="preserve">В помещениях, где размещены </w:t>
      </w:r>
      <w:r w:rsidR="003C77D2">
        <w:t>технические средства создающие шум</w:t>
      </w:r>
      <w:r w:rsidRPr="00A75DE3">
        <w:t xml:space="preserve"> (матричные</w:t>
      </w:r>
      <w:r w:rsidR="003C77D2">
        <w:t xml:space="preserve">, барабанные </w:t>
      </w:r>
      <w:r w:rsidRPr="00A75DE3">
        <w:t>принтеры</w:t>
      </w:r>
      <w:r w:rsidR="003C77D2">
        <w:t xml:space="preserve"> и т.п.</w:t>
      </w:r>
      <w:r w:rsidRPr="00A75DE3">
        <w:t xml:space="preserve">), уровень </w:t>
      </w:r>
      <w:r w:rsidR="003C77D2">
        <w:t xml:space="preserve">их </w:t>
      </w:r>
      <w:r w:rsidRPr="00A75DE3">
        <w:t xml:space="preserve">шума не должен превышать 75дБА, в обычных же помещениях, где </w:t>
      </w:r>
      <w:r w:rsidR="003C77D2">
        <w:t>размещаются</w:t>
      </w:r>
      <w:r w:rsidRPr="00A75DE3">
        <w:t xml:space="preserve"> </w:t>
      </w:r>
      <w:r w:rsidR="003C77D2">
        <w:t>ПЭВМ</w:t>
      </w:r>
      <w:r w:rsidRPr="00A75DE3">
        <w:t xml:space="preserve">, допускается </w:t>
      </w:r>
      <w:r w:rsidR="003C77D2">
        <w:t>не более</w:t>
      </w:r>
      <w:r w:rsidRPr="00A75DE3">
        <w:t xml:space="preserve"> 65 дБА.</w:t>
      </w:r>
    </w:p>
    <w:p w:rsidR="002460BB" w:rsidRPr="00A75DE3" w:rsidRDefault="002460BB" w:rsidP="002460BB">
      <w:r w:rsidRPr="00A75DE3">
        <w:t>Защита от шума обеспечива</w:t>
      </w:r>
      <w:r w:rsidR="003C77D2">
        <w:t>ется</w:t>
      </w:r>
      <w:r w:rsidRPr="00A75DE3">
        <w:t xml:space="preserve"> </w:t>
      </w:r>
      <w:r w:rsidR="003C77D2">
        <w:t>применением</w:t>
      </w:r>
      <w:r w:rsidRPr="00A75DE3">
        <w:t xml:space="preserve"> шумобезопасной техники, </w:t>
      </w:r>
      <w:r w:rsidR="003C77D2">
        <w:t>использованием</w:t>
      </w:r>
      <w:r w:rsidRPr="00A75DE3">
        <w:t xml:space="preserve"> средств коллективной защиты, в том числе  строительно-акустических</w:t>
      </w:r>
      <w:r w:rsidR="003C77D2">
        <w:t xml:space="preserve">. Важным является </w:t>
      </w:r>
      <w:r w:rsidRPr="00A75DE3">
        <w:t>применени</w:t>
      </w:r>
      <w:r w:rsidR="003C77D2">
        <w:t>е</w:t>
      </w:r>
      <w:r w:rsidRPr="00A75DE3">
        <w:t xml:space="preserve"> средств индивидуальной защиты.</w:t>
      </w:r>
    </w:p>
    <w:p w:rsidR="002460BB" w:rsidRPr="00A75DE3" w:rsidRDefault="003C77D2" w:rsidP="002460BB">
      <w:r>
        <w:t>Вначале следует применять возможности</w:t>
      </w:r>
      <w:r w:rsidR="002460BB" w:rsidRPr="00A75DE3">
        <w:t xml:space="preserve"> средств коллективной защиты. По отношению к источнику шума коллективные средства защиты </w:t>
      </w:r>
      <w:r>
        <w:t>делятся</w:t>
      </w:r>
      <w:r w:rsidR="002460BB" w:rsidRPr="00A75DE3">
        <w:t xml:space="preserve"> на снижающие шум в источнике его возникновения и  снижающие шум на пути  его распространения</w:t>
      </w:r>
      <w:r>
        <w:t xml:space="preserve"> к</w:t>
      </w:r>
      <w:r w:rsidR="002460BB" w:rsidRPr="00A75DE3">
        <w:t xml:space="preserve"> защищаемо</w:t>
      </w:r>
      <w:r>
        <w:t xml:space="preserve">му </w:t>
      </w:r>
      <w:r w:rsidR="002460BB" w:rsidRPr="00A75DE3">
        <w:t>объект</w:t>
      </w:r>
      <w:r>
        <w:t>у</w:t>
      </w:r>
      <w:r w:rsidR="002460BB" w:rsidRPr="00A75DE3">
        <w:t>.</w:t>
      </w:r>
    </w:p>
    <w:p w:rsidR="002460BB" w:rsidRPr="00A75DE3" w:rsidRDefault="003C77D2" w:rsidP="002460BB">
      <w:r>
        <w:t>В первом случае с</w:t>
      </w:r>
      <w:r w:rsidR="002460BB" w:rsidRPr="00A75DE3">
        <w:t xml:space="preserve">нижение шума в источнике </w:t>
      </w:r>
      <w:r>
        <w:t>достигается</w:t>
      </w:r>
      <w:r w:rsidR="002460BB" w:rsidRPr="00A75DE3">
        <w:t xml:space="preserve"> </w:t>
      </w:r>
      <w:r>
        <w:t xml:space="preserve">путем </w:t>
      </w:r>
      <w:r w:rsidR="002460BB" w:rsidRPr="00A75DE3">
        <w:t xml:space="preserve"> </w:t>
      </w:r>
      <w:r>
        <w:t xml:space="preserve">совершенствования </w:t>
      </w:r>
      <w:r w:rsidR="002460BB" w:rsidRPr="00A75DE3">
        <w:t xml:space="preserve">конструкции </w:t>
      </w:r>
      <w:r>
        <w:t xml:space="preserve">объекта </w:t>
      </w:r>
      <w:r w:rsidR="002460BB" w:rsidRPr="00A75DE3">
        <w:t xml:space="preserve">или технологического процесса. </w:t>
      </w:r>
    </w:p>
    <w:p w:rsidR="002460BB" w:rsidRPr="00A75DE3" w:rsidRDefault="002460BB" w:rsidP="002460BB">
      <w:r w:rsidRPr="00A75DE3">
        <w:t xml:space="preserve">К </w:t>
      </w:r>
      <w:r w:rsidR="003C77D2">
        <w:t>средствам коллективной защиты относится</w:t>
      </w:r>
      <w:r w:rsidRPr="00A75DE3">
        <w:t xml:space="preserve"> также  создание санитарно-защитных зон вокруг предприятий.  </w:t>
      </w:r>
      <w:r w:rsidR="003C77D2">
        <w:t>С</w:t>
      </w:r>
      <w:r w:rsidRPr="00A75DE3">
        <w:t xml:space="preserve">оздание санитарно-защитной зоны необходимой ширины является наиболее простым способом обеспечения санитарно-гигиенических норм вокруг </w:t>
      </w:r>
      <w:r w:rsidR="003C77D2">
        <w:t xml:space="preserve">шумных </w:t>
      </w:r>
      <w:r w:rsidRPr="00A75DE3">
        <w:t xml:space="preserve">предприятий. </w:t>
      </w:r>
    </w:p>
    <w:p w:rsidR="002460BB" w:rsidRPr="00A75DE3" w:rsidRDefault="002460BB" w:rsidP="002460BB">
      <w:r w:rsidRPr="00A75DE3">
        <w:t xml:space="preserve">Выбор ширины санитарно-защитной зоны зависит от </w:t>
      </w:r>
      <w:r w:rsidR="003C77D2">
        <w:t xml:space="preserve">типа </w:t>
      </w:r>
      <w:r w:rsidRPr="00A75DE3">
        <w:t xml:space="preserve">установленного оборудования, например, ширина санитарно-защитной зоны вокруг крупных </w:t>
      </w:r>
      <w:r w:rsidR="003C77D2">
        <w:t xml:space="preserve">теплоэлектростанций </w:t>
      </w:r>
      <w:r w:rsidRPr="00A75DE3">
        <w:t>может составлять несколько километров. Для объектов в черте города</w:t>
      </w:r>
      <w:r w:rsidR="003C77D2">
        <w:t xml:space="preserve"> </w:t>
      </w:r>
      <w:r w:rsidRPr="00A75DE3">
        <w:t xml:space="preserve">создание санитарно-защитной зоны  </w:t>
      </w:r>
      <w:r w:rsidR="003C77D2">
        <w:lastRenderedPageBreak/>
        <w:t>часто</w:t>
      </w:r>
      <w:r w:rsidRPr="00A75DE3">
        <w:t xml:space="preserve"> </w:t>
      </w:r>
      <w:r w:rsidR="003C77D2">
        <w:t>является практически</w:t>
      </w:r>
      <w:r w:rsidRPr="00A75DE3">
        <w:t xml:space="preserve"> неразрешимой задачей. Сократить ширину санитарно-защитной зоны можно </w:t>
      </w:r>
      <w:r w:rsidR="003C77D2">
        <w:t xml:space="preserve">снижением </w:t>
      </w:r>
      <w:r w:rsidRPr="00A75DE3">
        <w:t xml:space="preserve"> шума </w:t>
      </w:r>
      <w:r w:rsidR="003C77D2">
        <w:t>по</w:t>
      </w:r>
      <w:r w:rsidRPr="00A75DE3">
        <w:t xml:space="preserve"> пут</w:t>
      </w:r>
      <w:r w:rsidR="003C77D2">
        <w:t>и</w:t>
      </w:r>
      <w:r w:rsidRPr="00A75DE3">
        <w:t xml:space="preserve"> его распространения. </w:t>
      </w:r>
    </w:p>
    <w:p w:rsidR="002460BB" w:rsidRPr="00A75DE3" w:rsidRDefault="002460BB" w:rsidP="002460BB">
      <w:r w:rsidRPr="00A75DE3">
        <w:t xml:space="preserve">Средства индивидуальной защиты (СИЗ) применяются в том случае, если другими </w:t>
      </w:r>
      <w:r w:rsidR="003C77D2">
        <w:t xml:space="preserve">доступными </w:t>
      </w:r>
      <w:r w:rsidRPr="00A75DE3">
        <w:t xml:space="preserve">способами обеспечить допустимый уровень шума на рабочем месте не удается.  </w:t>
      </w:r>
    </w:p>
    <w:p w:rsidR="002460BB" w:rsidRPr="00A75DE3" w:rsidRDefault="003C77D2" w:rsidP="002460BB">
      <w:r>
        <w:t>СИЗ защищает наиболее чувствительный воздействия – ухо.</w:t>
      </w:r>
      <w:r w:rsidR="002460BB" w:rsidRPr="00A75DE3">
        <w:t xml:space="preserve"> </w:t>
      </w:r>
      <w:r>
        <w:t>Использование</w:t>
      </w:r>
      <w:r w:rsidR="002460BB" w:rsidRPr="00A75DE3">
        <w:t xml:space="preserve"> СИЗ  предупре</w:t>
      </w:r>
      <w:r>
        <w:t xml:space="preserve">ждает возникновение </w:t>
      </w:r>
      <w:r w:rsidR="002460BB" w:rsidRPr="00A75DE3">
        <w:t xml:space="preserve">расстройств не только органов слуха, но и  нервной системы от действия </w:t>
      </w:r>
      <w:r>
        <w:t>раздражителей</w:t>
      </w:r>
      <w:r w:rsidR="002460BB" w:rsidRPr="00A75DE3">
        <w:t xml:space="preserve">. </w:t>
      </w:r>
    </w:p>
    <w:p w:rsidR="002460BB" w:rsidRPr="00A75DE3" w:rsidRDefault="002460BB" w:rsidP="002460BB">
      <w:r w:rsidRPr="00A75DE3">
        <w:t xml:space="preserve">СИЗ, как правило, </w:t>
      </w:r>
      <w:r w:rsidR="003C77D2">
        <w:t xml:space="preserve">наиболее эффективно </w:t>
      </w:r>
      <w:r w:rsidRPr="00A75DE3">
        <w:t>в области высоких частот.</w:t>
      </w:r>
    </w:p>
    <w:p w:rsidR="002460BB" w:rsidRPr="00A75DE3" w:rsidRDefault="003C77D2" w:rsidP="002460BB">
      <w:r>
        <w:t xml:space="preserve">К </w:t>
      </w:r>
      <w:r w:rsidR="002460BB" w:rsidRPr="00A75DE3">
        <w:t xml:space="preserve">СИЗ </w:t>
      </w:r>
      <w:r>
        <w:t>относятся</w:t>
      </w:r>
      <w:r w:rsidR="002460BB" w:rsidRPr="00A75DE3">
        <w:t xml:space="preserve"> </w:t>
      </w:r>
      <w:r>
        <w:t>беруши (</w:t>
      </w:r>
      <w:r w:rsidR="002460BB" w:rsidRPr="00A75DE3">
        <w:t>противошумные вкладыши</w:t>
      </w:r>
      <w:r>
        <w:t>)</w:t>
      </w:r>
      <w:r w:rsidR="002460BB" w:rsidRPr="00A75DE3">
        <w:t>, наушники, шлем</w:t>
      </w:r>
      <w:r>
        <w:t>офоны,</w:t>
      </w:r>
      <w:r w:rsidR="002460BB" w:rsidRPr="00A75DE3">
        <w:t xml:space="preserve">  </w:t>
      </w:r>
      <w:r>
        <w:t xml:space="preserve">защитные </w:t>
      </w:r>
      <w:r w:rsidR="002460BB" w:rsidRPr="00A75DE3">
        <w:t>каски, специальные костюмы.</w:t>
      </w:r>
    </w:p>
    <w:p w:rsidR="002460BB" w:rsidRPr="00CE0A22" w:rsidRDefault="002460BB" w:rsidP="00E1126C">
      <w:pPr>
        <w:pStyle w:val="2"/>
        <w:rPr>
          <w:lang w:val="ru-RU"/>
        </w:rPr>
      </w:pPr>
      <w:bookmarkStart w:id="48" w:name="_Toc230883866"/>
      <w:bookmarkStart w:id="49" w:name="_Toc357774373"/>
      <w:r w:rsidRPr="00CE0A22">
        <w:rPr>
          <w:lang w:val="ru-RU"/>
        </w:rPr>
        <w:t>3. Выводы.</w:t>
      </w:r>
      <w:bookmarkEnd w:id="48"/>
      <w:bookmarkEnd w:id="49"/>
    </w:p>
    <w:p w:rsidR="0069559D" w:rsidRDefault="002460BB" w:rsidP="0069559D">
      <w:pPr>
        <w:rPr>
          <w:lang w:eastAsia="ru-RU"/>
        </w:rPr>
      </w:pPr>
      <w:r w:rsidRPr="00A75DE3">
        <w:rPr>
          <w:lang w:eastAsia="ru-RU"/>
        </w:rPr>
        <w:t xml:space="preserve">В разделе «экологическая часть проекта» были </w:t>
      </w:r>
      <w:r w:rsidR="00A54B03">
        <w:rPr>
          <w:lang w:eastAsia="ru-RU"/>
        </w:rPr>
        <w:t>проанализированы</w:t>
      </w:r>
      <w:r w:rsidR="00A70EE5">
        <w:rPr>
          <w:lang w:eastAsia="ru-RU"/>
        </w:rPr>
        <w:t xml:space="preserve"> </w:t>
      </w:r>
      <w:r w:rsidRPr="00A75DE3">
        <w:rPr>
          <w:lang w:eastAsia="ru-RU"/>
        </w:rPr>
        <w:t>нормы по микроклимату на рабочем месте, которые необходимо соблюдать при работе. Также были рассмотрены методы и средства необходимые для защиты от шума.</w:t>
      </w:r>
    </w:p>
    <w:p w:rsidR="002460BB" w:rsidRDefault="002460BB" w:rsidP="002460BB">
      <w:pPr>
        <w:rPr>
          <w:lang w:eastAsia="ru-RU"/>
        </w:rPr>
      </w:pPr>
    </w:p>
    <w:p w:rsidR="0069559D" w:rsidRPr="00CE0A22" w:rsidRDefault="003E6585" w:rsidP="00E1126C">
      <w:pPr>
        <w:pStyle w:val="2"/>
        <w:rPr>
          <w:lang w:val="ru-RU"/>
        </w:rPr>
      </w:pPr>
      <w:r w:rsidRPr="00CE0A22">
        <w:rPr>
          <w:lang w:val="ru-RU"/>
        </w:rPr>
        <w:br w:type="page"/>
      </w:r>
      <w:bookmarkStart w:id="50" w:name="_Toc357774374"/>
      <w:r w:rsidR="0069559D" w:rsidRPr="00CE0A22">
        <w:rPr>
          <w:lang w:val="ru-RU"/>
        </w:rPr>
        <w:lastRenderedPageBreak/>
        <w:t>Заключение.</w:t>
      </w:r>
      <w:bookmarkEnd w:id="50"/>
    </w:p>
    <w:p w:rsidR="00167988" w:rsidRDefault="00167988" w:rsidP="00167988">
      <w:pPr>
        <w:rPr>
          <w:lang w:eastAsia="ru-RU"/>
        </w:rPr>
      </w:pPr>
      <w:r>
        <w:rPr>
          <w:lang w:eastAsia="ru-RU"/>
        </w:rPr>
        <w:t xml:space="preserve">В дипломе отражены результаты проведенного дипломного проектирования, включающие анализ методов разработки и принципа функционирования ИМС, ознакомление с существующими методиками оценки показателей безотказности (в частности, интенсивности отказов) сложных ИМС (приведенные в справочниках «Надёжность ЭРИ ИП», </w:t>
      </w:r>
      <w:r>
        <w:rPr>
          <w:lang w:eastAsia="ru-RU"/>
        </w:rPr>
        <w:br/>
        <w:t>«</w:t>
      </w:r>
      <w:r>
        <w:rPr>
          <w:lang w:val="en-US" w:eastAsia="ru-RU"/>
        </w:rPr>
        <w:t>MIL</w:t>
      </w:r>
      <w:r>
        <w:rPr>
          <w:lang w:eastAsia="ru-RU"/>
        </w:rPr>
        <w:t>-</w:t>
      </w:r>
      <w:r>
        <w:rPr>
          <w:lang w:val="en-US" w:eastAsia="ru-RU"/>
        </w:rPr>
        <w:t>HDBK</w:t>
      </w:r>
      <w:r>
        <w:rPr>
          <w:lang w:eastAsia="ru-RU"/>
        </w:rPr>
        <w:t>-217</w:t>
      </w:r>
      <w:r>
        <w:rPr>
          <w:lang w:val="en-US" w:eastAsia="ru-RU"/>
        </w:rPr>
        <w:t>F</w:t>
      </w:r>
      <w:r>
        <w:rPr>
          <w:lang w:eastAsia="ru-RU"/>
        </w:rPr>
        <w:t>» и «</w:t>
      </w:r>
      <w:r>
        <w:rPr>
          <w:lang w:val="en-US" w:eastAsia="ru-RU"/>
        </w:rPr>
        <w:t>RIAC</w:t>
      </w:r>
      <w:r>
        <w:rPr>
          <w:lang w:eastAsia="ru-RU"/>
        </w:rPr>
        <w:t>-</w:t>
      </w:r>
      <w:r>
        <w:rPr>
          <w:lang w:val="en-US" w:eastAsia="ru-RU"/>
        </w:rPr>
        <w:t>HDBK</w:t>
      </w:r>
      <w:r>
        <w:rPr>
          <w:lang w:eastAsia="ru-RU"/>
        </w:rPr>
        <w:t>-217</w:t>
      </w:r>
      <w:r>
        <w:rPr>
          <w:lang w:val="en-US" w:eastAsia="ru-RU"/>
        </w:rPr>
        <w:t>PLUS</w:t>
      </w:r>
      <w:r>
        <w:rPr>
          <w:lang w:eastAsia="ru-RU"/>
        </w:rPr>
        <w:t>»), разработка и реализация алгоритма оценки интенсивности отказов согласно методике из справочника «</w:t>
      </w:r>
      <w:r>
        <w:rPr>
          <w:lang w:val="en-US" w:eastAsia="ru-RU"/>
        </w:rPr>
        <w:t>RADC</w:t>
      </w:r>
      <w:r>
        <w:rPr>
          <w:lang w:eastAsia="ru-RU"/>
        </w:rPr>
        <w:t>-</w:t>
      </w:r>
      <w:r>
        <w:rPr>
          <w:lang w:val="en-US" w:eastAsia="ru-RU"/>
        </w:rPr>
        <w:t>TR</w:t>
      </w:r>
      <w:r>
        <w:rPr>
          <w:lang w:eastAsia="ru-RU"/>
        </w:rPr>
        <w:t>-89-177».</w:t>
      </w:r>
    </w:p>
    <w:p w:rsidR="00167988" w:rsidRDefault="00167988" w:rsidP="00167988">
      <w:pPr>
        <w:rPr>
          <w:lang w:eastAsia="ru-RU"/>
        </w:rPr>
      </w:pPr>
      <w:r>
        <w:rPr>
          <w:lang w:eastAsia="ru-RU"/>
        </w:rPr>
        <w:t xml:space="preserve">Для достижения вышеописанных результатов был, во-первых, проведён анализ рынка современных интегральных схем и выбрано 5 ИМС крупнейших иностранных производителей, во-вторых, изучен алгоритм испытаний на безотказность ведущих фирм-производителей ИМС и изучены стандартизированные методики прогнозирования показателей безотказности (отечественный справочник «Надёжность ЭРИ ИП» и зарубежные </w:t>
      </w:r>
      <w:r>
        <w:rPr>
          <w:lang w:eastAsia="ru-RU"/>
        </w:rPr>
        <w:br/>
        <w:t>«</w:t>
      </w:r>
      <w:r>
        <w:rPr>
          <w:lang w:val="en-US" w:eastAsia="ru-RU"/>
        </w:rPr>
        <w:t>MIL</w:t>
      </w:r>
      <w:r>
        <w:rPr>
          <w:lang w:eastAsia="ru-RU"/>
        </w:rPr>
        <w:t>-</w:t>
      </w:r>
      <w:r>
        <w:rPr>
          <w:lang w:val="en-US" w:eastAsia="ru-RU"/>
        </w:rPr>
        <w:t>HDBK</w:t>
      </w:r>
      <w:r>
        <w:rPr>
          <w:lang w:eastAsia="ru-RU"/>
        </w:rPr>
        <w:t>-217</w:t>
      </w:r>
      <w:r>
        <w:rPr>
          <w:lang w:val="en-US" w:eastAsia="ru-RU"/>
        </w:rPr>
        <w:t>F</w:t>
      </w:r>
      <w:r>
        <w:rPr>
          <w:lang w:eastAsia="ru-RU"/>
        </w:rPr>
        <w:t>» и «</w:t>
      </w:r>
      <w:r>
        <w:rPr>
          <w:lang w:val="en-US" w:eastAsia="ru-RU"/>
        </w:rPr>
        <w:t>RIAC</w:t>
      </w:r>
      <w:r>
        <w:rPr>
          <w:lang w:eastAsia="ru-RU"/>
        </w:rPr>
        <w:t>-</w:t>
      </w:r>
      <w:r>
        <w:rPr>
          <w:lang w:val="en-US" w:eastAsia="ru-RU"/>
        </w:rPr>
        <w:t>HDBK</w:t>
      </w:r>
      <w:r>
        <w:rPr>
          <w:lang w:eastAsia="ru-RU"/>
        </w:rPr>
        <w:t>-217</w:t>
      </w:r>
      <w:r>
        <w:rPr>
          <w:lang w:val="en-US" w:eastAsia="ru-RU"/>
        </w:rPr>
        <w:t>PLUS</w:t>
      </w:r>
      <w:r>
        <w:rPr>
          <w:lang w:eastAsia="ru-RU"/>
        </w:rPr>
        <w:t xml:space="preserve">». На основе этих методик был проведен расчет эксплуатационной интенсивности отказов при помощи специализированных программных комплексов АСОНИКА-К и </w:t>
      </w:r>
      <w:r>
        <w:rPr>
          <w:lang w:eastAsia="ru-RU"/>
        </w:rPr>
        <w:br/>
        <w:t>АСОНИКА-К-ИС, а также проанализирован дифференциальный подход к оценке показателей безотказности ИМС.</w:t>
      </w:r>
    </w:p>
    <w:p w:rsidR="00167988" w:rsidRDefault="00167988" w:rsidP="00167988">
      <w:pPr>
        <w:rPr>
          <w:lang w:eastAsia="ru-RU"/>
        </w:rPr>
      </w:pPr>
      <w:r>
        <w:rPr>
          <w:lang w:eastAsia="ru-RU"/>
        </w:rPr>
        <w:t>Основным объектом исследования в дипломном проектировании, является иностранная методика прогнозирования показателей безотказности «</w:t>
      </w:r>
      <w:r>
        <w:rPr>
          <w:lang w:val="en-US" w:eastAsia="ru-RU"/>
        </w:rPr>
        <w:t>RADC</w:t>
      </w:r>
      <w:r>
        <w:rPr>
          <w:lang w:eastAsia="ru-RU"/>
        </w:rPr>
        <w:t>-</w:t>
      </w:r>
      <w:r>
        <w:rPr>
          <w:lang w:val="en-US" w:eastAsia="ru-RU"/>
        </w:rPr>
        <w:t>TR</w:t>
      </w:r>
      <w:r>
        <w:rPr>
          <w:lang w:eastAsia="ru-RU"/>
        </w:rPr>
        <w:t>-89-177», которая была тщательно проанализирована, адаптирована и апробирована. По результатам проведенного анализа был разработан алгоритм оценки эксплуатационной интенсивности отказов ИМС (</w:t>
      </w:r>
      <w:r>
        <w:rPr>
          <w:lang w:eastAsia="ru-RU"/>
        </w:rPr>
        <w:object w:dxaOrig="300" w:dyaOrig="360">
          <v:shape id="_x0000_i1153" type="#_x0000_t75" style="width:15pt;height:18pt" o:ole="">
            <v:imagedata r:id="rId191" o:title=""/>
          </v:shape>
          <o:OLEObject Type="Embed" ProgID="Equation.DSMT4" ShapeID="_x0000_i1153" DrawAspect="Content" ObjectID="_1431544493" r:id="rId285"/>
        </w:object>
      </w:r>
      <w:r>
        <w:rPr>
          <w:lang w:eastAsia="ru-RU"/>
        </w:rPr>
        <w:t>) в соответствии с ЕСПД для дальнейшей реализации этого алгоритма средствами С</w:t>
      </w:r>
      <w:r>
        <w:rPr>
          <w:lang w:val="en-US" w:eastAsia="ru-RU"/>
        </w:rPr>
        <w:t>AD</w:t>
      </w:r>
      <w:r>
        <w:rPr>
          <w:lang w:eastAsia="ru-RU"/>
        </w:rPr>
        <w:t xml:space="preserve">-системы </w:t>
      </w:r>
      <w:r w:rsidR="00E1126C">
        <w:rPr>
          <w:lang w:val="en-US" w:eastAsia="ru-RU"/>
        </w:rPr>
        <w:t>Mathcad</w:t>
      </w:r>
      <w:r w:rsidRPr="00167988">
        <w:rPr>
          <w:lang w:eastAsia="ru-RU"/>
        </w:rPr>
        <w:t xml:space="preserve"> </w:t>
      </w:r>
      <w:r>
        <w:rPr>
          <w:lang w:eastAsia="ru-RU"/>
        </w:rPr>
        <w:t>15.</w:t>
      </w:r>
    </w:p>
    <w:p w:rsidR="00167988" w:rsidRDefault="00167988" w:rsidP="00167988">
      <w:pPr>
        <w:rPr>
          <w:lang w:eastAsia="ru-RU"/>
        </w:rPr>
      </w:pPr>
    </w:p>
    <w:p w:rsidR="00167988" w:rsidRDefault="00167988" w:rsidP="00167988">
      <w:pPr>
        <w:pStyle w:val="af0"/>
        <w:widowControl w:val="0"/>
        <w:ind w:left="0"/>
        <w:rPr>
          <w:szCs w:val="28"/>
        </w:rPr>
      </w:pPr>
      <w:r>
        <w:rPr>
          <w:lang w:eastAsia="ru-RU"/>
        </w:rPr>
        <w:lastRenderedPageBreak/>
        <w:t xml:space="preserve">В итоге, путем сравнительного анализа результатов проведенной оценки интенсивности отказов ИМС (пункт 1.10) по различным методикам, был сделан вывод, что методика, приведенная в справочнике </w:t>
      </w:r>
      <w:r>
        <w:rPr>
          <w:lang w:eastAsia="ru-RU"/>
        </w:rPr>
        <w:br/>
        <w:t>«</w:t>
      </w:r>
      <w:r>
        <w:rPr>
          <w:lang w:val="en-US" w:eastAsia="ru-RU"/>
        </w:rPr>
        <w:t>RADC</w:t>
      </w:r>
      <w:r>
        <w:rPr>
          <w:lang w:eastAsia="ru-RU"/>
        </w:rPr>
        <w:t>-</w:t>
      </w:r>
      <w:r>
        <w:rPr>
          <w:lang w:val="en-US" w:eastAsia="ru-RU"/>
        </w:rPr>
        <w:t>TR</w:t>
      </w:r>
      <w:r>
        <w:rPr>
          <w:lang w:eastAsia="ru-RU"/>
        </w:rPr>
        <w:t>-89-177» позволяет провести количественную оценку интенсивности отказов не хуже стандартизированных методик, с учётом того, что для проведения расчёта требуется гораздо меньше времени и не нужно применять специализированные программы. Также для расчёта требуется меньше исходных данных, и в основном лишь те, которые легко можно найти на сайте производителя ИМС. Это очень важно, так как в</w:t>
      </w:r>
      <w:r>
        <w:rPr>
          <w:szCs w:val="28"/>
        </w:rPr>
        <w:t xml:space="preserve"> настоящее время происходит снижение сроков на разработку и производство РЭС и, как следствие, снижение времени проведения предварительных испытаний. Часто даже нет возможности повторно провести испытание РЭС после обнаружения и устранения дефекта или ошибки проектирования. Это предъявляет высокие требования по скорости и точности проведения оценки безотказности на этапе проектирования</w:t>
      </w:r>
    </w:p>
    <w:p w:rsidR="00167988" w:rsidRDefault="00167988" w:rsidP="00167988">
      <w:pPr>
        <w:rPr>
          <w:lang w:eastAsia="ru-RU"/>
        </w:rPr>
      </w:pPr>
      <w:r>
        <w:rPr>
          <w:szCs w:val="28"/>
        </w:rPr>
        <w:t xml:space="preserve">Также в результате дипломного проектирования </w:t>
      </w:r>
      <w:r>
        <w:t>исследовались опасные и вредные факторы, возникающие при работе пользователей с ЭВМ, и были проанализированы меры, которые необходимо принимать для  защиты от этих факторов. Был произведён расчет защитного зануления на рабочем месте.</w:t>
      </w:r>
      <w:r>
        <w:rPr>
          <w:lang w:eastAsia="ru-RU"/>
        </w:rPr>
        <w:t xml:space="preserve"> В разделе «экологическая часть проекта» были проанализированы нормы по микроклимату на рабочем месте, которые необходимо соблюдать при работе и рассмотрены методы и средства необходимые для защиты от шума.</w:t>
      </w:r>
    </w:p>
    <w:p w:rsidR="00167988" w:rsidRDefault="00167988" w:rsidP="00167988"/>
    <w:p w:rsidR="0069559D" w:rsidRDefault="0069559D" w:rsidP="0069559D">
      <w:pPr>
        <w:spacing w:after="120"/>
        <w:ind w:left="283"/>
      </w:pPr>
    </w:p>
    <w:p w:rsidR="00292572" w:rsidRPr="00E1126C" w:rsidRDefault="0069559D" w:rsidP="00E1126C">
      <w:pPr>
        <w:pStyle w:val="2"/>
      </w:pPr>
      <w:r w:rsidRPr="00CE0A22">
        <w:rPr>
          <w:lang w:val="ru-RU"/>
        </w:rPr>
        <w:br w:type="page"/>
      </w:r>
      <w:bookmarkStart w:id="51" w:name="_Toc357774375"/>
      <w:r w:rsidR="00292572" w:rsidRPr="00E1126C">
        <w:lastRenderedPageBreak/>
        <w:t>Список использованной литературы.</w:t>
      </w:r>
      <w:bookmarkEnd w:id="51"/>
    </w:p>
    <w:p w:rsidR="00484DF3" w:rsidRDefault="000E1CBB" w:rsidP="00484DF3">
      <w:pPr>
        <w:pStyle w:val="a7"/>
        <w:numPr>
          <w:ilvl w:val="0"/>
          <w:numId w:val="25"/>
        </w:numPr>
        <w:rPr>
          <w:lang w:eastAsia="ru-RU"/>
        </w:rPr>
      </w:pPr>
      <w:r w:rsidRPr="00484DF3">
        <w:rPr>
          <w:iCs/>
          <w:lang w:eastAsia="ru-RU"/>
        </w:rPr>
        <w:t>Строгонов А</w:t>
      </w:r>
      <w:r w:rsidRPr="00484DF3">
        <w:rPr>
          <w:i/>
          <w:iCs/>
          <w:lang w:eastAsia="ru-RU"/>
        </w:rPr>
        <w:t xml:space="preserve">. </w:t>
      </w:r>
      <w:r w:rsidRPr="000E1CBB">
        <w:rPr>
          <w:lang w:eastAsia="ru-RU"/>
        </w:rPr>
        <w:t xml:space="preserve">Долговечность интегральных схем и производственные методы ее прогнозирования // </w:t>
      </w:r>
      <w:r w:rsidRPr="00484DF3">
        <w:rPr>
          <w:lang w:val="en-US" w:eastAsia="ru-RU"/>
        </w:rPr>
        <w:t>Chip</w:t>
      </w:r>
      <w:r w:rsidRPr="000E1CBB">
        <w:rPr>
          <w:lang w:eastAsia="ru-RU"/>
        </w:rPr>
        <w:t xml:space="preserve"> </w:t>
      </w:r>
      <w:r w:rsidRPr="00484DF3">
        <w:rPr>
          <w:lang w:val="en-US" w:eastAsia="ru-RU"/>
        </w:rPr>
        <w:t>News</w:t>
      </w:r>
      <w:r w:rsidRPr="000E1CBB">
        <w:rPr>
          <w:lang w:eastAsia="ru-RU"/>
        </w:rPr>
        <w:t>. 2002. № 6.</w:t>
      </w:r>
    </w:p>
    <w:p w:rsidR="000E1CBB" w:rsidRPr="000E1CBB" w:rsidRDefault="000E1CBB" w:rsidP="00484DF3">
      <w:pPr>
        <w:pStyle w:val="a7"/>
        <w:numPr>
          <w:ilvl w:val="0"/>
          <w:numId w:val="25"/>
        </w:numPr>
        <w:rPr>
          <w:lang w:eastAsia="ru-RU"/>
        </w:rPr>
      </w:pPr>
      <w:r w:rsidRPr="000E1CBB">
        <w:rPr>
          <w:lang w:eastAsia="ru-RU"/>
        </w:rPr>
        <w:t>Лидский Э., Мироненко О., Гусев А. Современный подход к оценке надежности изделий электронной техники// Компоненты и технология. 2000. № 3.</w:t>
      </w:r>
    </w:p>
    <w:p w:rsidR="000E1CBB" w:rsidRPr="00484DF3" w:rsidRDefault="000E1CBB" w:rsidP="00484DF3">
      <w:pPr>
        <w:pStyle w:val="a7"/>
        <w:numPr>
          <w:ilvl w:val="0"/>
          <w:numId w:val="25"/>
        </w:numPr>
        <w:rPr>
          <w:lang w:val="en-US" w:eastAsia="ru-RU"/>
        </w:rPr>
      </w:pPr>
      <w:r w:rsidRPr="00484DF3">
        <w:rPr>
          <w:szCs w:val="28"/>
          <w:lang w:val="en-US"/>
        </w:rPr>
        <w:t>MIL-HDBK-217F: Reliability prediction of electronic equipment. (Notice 1, Notice 2) / Department of defense – 28 February 1995.</w:t>
      </w:r>
    </w:p>
    <w:p w:rsidR="000E1CBB" w:rsidRPr="00484DF3" w:rsidRDefault="000E1CBB" w:rsidP="00484DF3">
      <w:pPr>
        <w:pStyle w:val="a7"/>
        <w:numPr>
          <w:ilvl w:val="0"/>
          <w:numId w:val="25"/>
        </w:numPr>
        <w:rPr>
          <w:lang w:val="en-US" w:eastAsia="ru-RU"/>
        </w:rPr>
      </w:pPr>
      <w:r w:rsidRPr="00484DF3">
        <w:rPr>
          <w:szCs w:val="28"/>
          <w:lang w:val="en-US"/>
        </w:rPr>
        <w:t>RADC-TR-89-177: VHSIC/VHSIC-Like Reliability Prediction Modeling</w:t>
      </w:r>
    </w:p>
    <w:p w:rsidR="00484DF3" w:rsidRPr="00484DF3" w:rsidRDefault="000E1CBB" w:rsidP="00484DF3">
      <w:pPr>
        <w:pStyle w:val="a7"/>
        <w:numPr>
          <w:ilvl w:val="0"/>
          <w:numId w:val="25"/>
        </w:numPr>
        <w:rPr>
          <w:lang w:eastAsia="ru-RU"/>
        </w:rPr>
      </w:pPr>
      <w:r w:rsidRPr="00E1126C">
        <w:rPr>
          <w:iCs/>
          <w:szCs w:val="28"/>
        </w:rPr>
        <w:t>Горлов М.И., Королев С.Ю., Кулаков А.В., Строгонов А.В.</w:t>
      </w:r>
      <w:r w:rsidRPr="00484DF3">
        <w:rPr>
          <w:i/>
          <w:iCs/>
          <w:szCs w:val="28"/>
        </w:rPr>
        <w:t xml:space="preserve"> </w:t>
      </w:r>
      <w:r w:rsidRPr="00484DF3">
        <w:rPr>
          <w:szCs w:val="28"/>
        </w:rPr>
        <w:t xml:space="preserve">Расчет надежности интегральных схем по </w:t>
      </w:r>
      <w:r w:rsidRPr="00484DF3">
        <w:rPr>
          <w:spacing w:val="-1"/>
          <w:szCs w:val="28"/>
        </w:rPr>
        <w:t xml:space="preserve">конструктивно-технологическим данным. Воронеж: </w:t>
      </w:r>
      <w:r w:rsidRPr="00484DF3">
        <w:rPr>
          <w:szCs w:val="28"/>
        </w:rPr>
        <w:t>Изд. Воронежского университета, 1996,с.</w:t>
      </w:r>
    </w:p>
    <w:p w:rsidR="00484DF3" w:rsidRPr="00484DF3" w:rsidRDefault="000E1CBB" w:rsidP="00484DF3">
      <w:pPr>
        <w:pStyle w:val="a7"/>
        <w:numPr>
          <w:ilvl w:val="0"/>
          <w:numId w:val="25"/>
        </w:numPr>
        <w:rPr>
          <w:lang w:val="en-US" w:eastAsia="ru-RU"/>
        </w:rPr>
      </w:pPr>
      <w:r w:rsidRPr="00484DF3">
        <w:rPr>
          <w:szCs w:val="28"/>
          <w:lang w:val="en-US"/>
        </w:rPr>
        <w:t>RIAC-HDBK-217Plus (Handbook of 217PlusTM Reliability Prediction Models). Reliability Information Analysis Center, 2006.</w:t>
      </w:r>
    </w:p>
    <w:p w:rsidR="00292572" w:rsidRDefault="00484DF3" w:rsidP="00484DF3">
      <w:pPr>
        <w:pStyle w:val="a7"/>
        <w:numPr>
          <w:ilvl w:val="0"/>
          <w:numId w:val="25"/>
        </w:numPr>
        <w:rPr>
          <w:lang w:eastAsia="ru-RU"/>
        </w:rPr>
      </w:pPr>
      <w:r>
        <w:rPr>
          <w:lang w:eastAsia="ru-RU"/>
        </w:rPr>
        <w:t>Сп</w:t>
      </w:r>
      <w:r w:rsidR="000E1CBB" w:rsidRPr="000E1CBB">
        <w:rPr>
          <w:lang w:eastAsia="ru-RU"/>
        </w:rPr>
        <w:t>равочник. Надежность ЭРИ иностранного производства. Редакция 2006г. М.В. Романов</w:t>
      </w:r>
      <w:r w:rsidR="000E1CBB">
        <w:rPr>
          <w:lang w:eastAsia="ru-RU"/>
        </w:rPr>
        <w:t>.,</w:t>
      </w:r>
      <w:r>
        <w:rPr>
          <w:lang w:eastAsia="ru-RU"/>
        </w:rPr>
        <w:t xml:space="preserve"> Количественная оценка надёжности интегральных микросхем с учётом математической модели отказов, 2009г.</w:t>
      </w:r>
    </w:p>
    <w:p w:rsidR="00484DF3" w:rsidRPr="00484DF3" w:rsidRDefault="00484DF3" w:rsidP="00484DF3">
      <w:pPr>
        <w:pStyle w:val="a7"/>
        <w:numPr>
          <w:ilvl w:val="0"/>
          <w:numId w:val="25"/>
        </w:numPr>
        <w:rPr>
          <w:spacing w:val="-13"/>
          <w:szCs w:val="28"/>
        </w:rPr>
      </w:pPr>
      <w:r w:rsidRPr="00E1126C">
        <w:rPr>
          <w:iCs/>
          <w:spacing w:val="-1"/>
          <w:szCs w:val="28"/>
          <w:lang w:val="en-US"/>
        </w:rPr>
        <w:t>Actel Digital Library</w:t>
      </w:r>
      <w:r w:rsidRPr="00484DF3">
        <w:rPr>
          <w:i/>
          <w:iCs/>
          <w:spacing w:val="-1"/>
          <w:szCs w:val="28"/>
          <w:lang w:val="en-US"/>
        </w:rPr>
        <w:t xml:space="preserve">. </w:t>
      </w:r>
      <w:r w:rsidRPr="00484DF3">
        <w:rPr>
          <w:spacing w:val="-1"/>
          <w:szCs w:val="28"/>
          <w:lang w:val="en-US"/>
        </w:rPr>
        <w:t xml:space="preserve">Space FPGAs Product Brochure. </w:t>
      </w:r>
      <w:r w:rsidRPr="00484DF3">
        <w:rPr>
          <w:szCs w:val="28"/>
          <w:lang w:val="en-US"/>
        </w:rPr>
        <w:t>Q</w:t>
      </w:r>
      <w:r>
        <w:rPr>
          <w:szCs w:val="28"/>
        </w:rPr>
        <w:t>4</w:t>
      </w:r>
      <w:r w:rsidRPr="00484DF3">
        <w:rPr>
          <w:szCs w:val="28"/>
          <w:lang w:val="en-US"/>
        </w:rPr>
        <w:t>.20</w:t>
      </w:r>
      <w:r>
        <w:rPr>
          <w:szCs w:val="28"/>
        </w:rPr>
        <w:t>12</w:t>
      </w:r>
      <w:r w:rsidRPr="00484DF3">
        <w:rPr>
          <w:szCs w:val="28"/>
          <w:lang w:val="en-US"/>
        </w:rPr>
        <w:t>.</w:t>
      </w:r>
    </w:p>
    <w:p w:rsidR="00484DF3" w:rsidRDefault="00484DF3" w:rsidP="00484DF3">
      <w:pPr>
        <w:pStyle w:val="a7"/>
        <w:numPr>
          <w:ilvl w:val="0"/>
          <w:numId w:val="25"/>
        </w:numPr>
        <w:rPr>
          <w:spacing w:val="-13"/>
          <w:szCs w:val="28"/>
          <w:lang w:val="en-US"/>
        </w:rPr>
      </w:pPr>
      <w:r>
        <w:rPr>
          <w:spacing w:val="-13"/>
          <w:szCs w:val="28"/>
          <w:lang w:val="en-US"/>
        </w:rPr>
        <w:t xml:space="preserve">Actel (Microsemi) </w:t>
      </w:r>
      <w:r w:rsidRPr="00484DF3">
        <w:rPr>
          <w:spacing w:val="-13"/>
          <w:szCs w:val="28"/>
          <w:lang w:val="en-US"/>
        </w:rPr>
        <w:t>ProASIC3 Flash Family FPGAs</w:t>
      </w:r>
      <w:r>
        <w:rPr>
          <w:spacing w:val="-13"/>
          <w:szCs w:val="28"/>
          <w:lang w:val="en-US"/>
        </w:rPr>
        <w:t>, 2013.</w:t>
      </w:r>
    </w:p>
    <w:p w:rsidR="00484DF3" w:rsidRDefault="00484DF3" w:rsidP="00484DF3">
      <w:pPr>
        <w:pStyle w:val="a7"/>
        <w:numPr>
          <w:ilvl w:val="0"/>
          <w:numId w:val="25"/>
        </w:numPr>
        <w:rPr>
          <w:spacing w:val="-13"/>
          <w:szCs w:val="28"/>
          <w:lang w:val="en-US"/>
        </w:rPr>
      </w:pPr>
      <w:r>
        <w:rPr>
          <w:spacing w:val="-13"/>
          <w:szCs w:val="28"/>
          <w:lang w:val="en-US"/>
        </w:rPr>
        <w:t xml:space="preserve"> Atmel, </w:t>
      </w:r>
      <w:r w:rsidRPr="00484DF3">
        <w:rPr>
          <w:spacing w:val="-13"/>
          <w:szCs w:val="28"/>
          <w:lang w:val="en-US"/>
        </w:rPr>
        <w:t>32-Bit Atmel AVR</w:t>
      </w:r>
      <w:r>
        <w:rPr>
          <w:spacing w:val="-13"/>
          <w:szCs w:val="28"/>
          <w:lang w:val="en-US"/>
        </w:rPr>
        <w:t xml:space="preserve"> </w:t>
      </w:r>
      <w:r w:rsidRPr="00484DF3">
        <w:rPr>
          <w:spacing w:val="-13"/>
          <w:szCs w:val="28"/>
          <w:lang w:val="en-US"/>
        </w:rPr>
        <w:t>Microcontroller</w:t>
      </w:r>
      <w:r>
        <w:rPr>
          <w:spacing w:val="-13"/>
          <w:szCs w:val="28"/>
          <w:lang w:val="en-US"/>
        </w:rPr>
        <w:t>, 2012.</w:t>
      </w:r>
    </w:p>
    <w:p w:rsidR="00484DF3" w:rsidRPr="00484DF3" w:rsidRDefault="00484DF3" w:rsidP="00484DF3">
      <w:pPr>
        <w:pStyle w:val="a7"/>
        <w:numPr>
          <w:ilvl w:val="0"/>
          <w:numId w:val="25"/>
        </w:numPr>
        <w:rPr>
          <w:lang w:eastAsia="ru-RU"/>
        </w:rPr>
      </w:pPr>
      <w:r>
        <w:rPr>
          <w:spacing w:val="-13"/>
          <w:szCs w:val="28"/>
          <w:lang w:val="en-US"/>
        </w:rPr>
        <w:t>Atmel</w:t>
      </w:r>
      <w:r w:rsidRPr="00484DF3">
        <w:rPr>
          <w:spacing w:val="-13"/>
          <w:szCs w:val="28"/>
        </w:rPr>
        <w:t xml:space="preserve"> </w:t>
      </w:r>
      <w:r w:rsidRPr="00484DF3">
        <w:rPr>
          <w:spacing w:val="-13"/>
          <w:szCs w:val="28"/>
          <w:lang w:val="en-US"/>
        </w:rPr>
        <w:t>Reliability</w:t>
      </w:r>
      <w:r w:rsidRPr="00484DF3">
        <w:rPr>
          <w:spacing w:val="-13"/>
          <w:szCs w:val="28"/>
        </w:rPr>
        <w:t xml:space="preserve"> </w:t>
      </w:r>
      <w:r w:rsidRPr="00484DF3">
        <w:rPr>
          <w:spacing w:val="-13"/>
          <w:szCs w:val="28"/>
          <w:lang w:val="en-US"/>
        </w:rPr>
        <w:t>Monitor</w:t>
      </w:r>
      <w:r w:rsidRPr="00484DF3">
        <w:rPr>
          <w:spacing w:val="-13"/>
          <w:szCs w:val="28"/>
        </w:rPr>
        <w:t xml:space="preserve"> </w:t>
      </w:r>
      <w:r w:rsidRPr="00484DF3">
        <w:rPr>
          <w:spacing w:val="-13"/>
          <w:szCs w:val="28"/>
          <w:lang w:val="en-US"/>
        </w:rPr>
        <w:t>Report</w:t>
      </w:r>
      <w:r w:rsidRPr="00484DF3">
        <w:rPr>
          <w:spacing w:val="-13"/>
          <w:szCs w:val="28"/>
        </w:rPr>
        <w:t>, 2013.</w:t>
      </w:r>
    </w:p>
    <w:p w:rsidR="00484DF3" w:rsidRPr="00484DF3" w:rsidRDefault="00484DF3" w:rsidP="00484DF3">
      <w:pPr>
        <w:pStyle w:val="a7"/>
        <w:numPr>
          <w:ilvl w:val="0"/>
          <w:numId w:val="25"/>
        </w:numPr>
        <w:rPr>
          <w:lang w:val="en-US" w:eastAsia="ru-RU"/>
        </w:rPr>
      </w:pPr>
      <w:r>
        <w:rPr>
          <w:spacing w:val="-13"/>
          <w:szCs w:val="28"/>
          <w:lang w:val="en-US"/>
        </w:rPr>
        <w:t>Texas Instruments OPA-2233HT Data Sheet, Q4.2012.</w:t>
      </w:r>
    </w:p>
    <w:p w:rsidR="00484DF3" w:rsidRPr="00484DF3" w:rsidRDefault="00484DF3" w:rsidP="00484DF3">
      <w:pPr>
        <w:pStyle w:val="a7"/>
        <w:numPr>
          <w:ilvl w:val="0"/>
          <w:numId w:val="25"/>
        </w:numPr>
        <w:rPr>
          <w:lang w:val="en-US" w:eastAsia="ru-RU"/>
        </w:rPr>
      </w:pPr>
      <w:r w:rsidRPr="00484DF3">
        <w:rPr>
          <w:spacing w:val="-13"/>
          <w:szCs w:val="28"/>
          <w:lang w:val="en-US"/>
        </w:rPr>
        <w:t>Texas Instruments High Rel Products Reliability Report</w:t>
      </w:r>
      <w:r>
        <w:rPr>
          <w:spacing w:val="-13"/>
          <w:szCs w:val="28"/>
          <w:lang w:val="en-US"/>
        </w:rPr>
        <w:t xml:space="preserve"> </w:t>
      </w:r>
      <w:r w:rsidRPr="00484DF3">
        <w:rPr>
          <w:spacing w:val="-13"/>
          <w:szCs w:val="28"/>
          <w:lang w:val="en-US"/>
        </w:rPr>
        <w:t xml:space="preserve"> </w:t>
      </w:r>
      <w:r>
        <w:rPr>
          <w:spacing w:val="-13"/>
          <w:szCs w:val="28"/>
          <w:lang w:val="en-US"/>
        </w:rPr>
        <w:t xml:space="preserve"> OPA-2233HT,2012.</w:t>
      </w:r>
    </w:p>
    <w:p w:rsidR="00484DF3" w:rsidRDefault="00484DF3" w:rsidP="00484DF3">
      <w:pPr>
        <w:pStyle w:val="a7"/>
        <w:numPr>
          <w:ilvl w:val="0"/>
          <w:numId w:val="25"/>
        </w:numPr>
        <w:rPr>
          <w:lang w:val="en-US" w:eastAsia="ru-RU"/>
        </w:rPr>
      </w:pPr>
      <w:r>
        <w:rPr>
          <w:lang w:val="en-US" w:eastAsia="ru-RU"/>
        </w:rPr>
        <w:t xml:space="preserve"> Xilinx Spartan</w:t>
      </w:r>
      <w:r w:rsidRPr="00484DF3">
        <w:rPr>
          <w:lang w:val="en-US" w:eastAsia="ru-RU"/>
        </w:rPr>
        <w:t>-</w:t>
      </w:r>
      <w:r>
        <w:rPr>
          <w:lang w:val="en-US" w:eastAsia="ru-RU"/>
        </w:rPr>
        <w:t>3</w:t>
      </w:r>
      <w:r w:rsidRPr="00484DF3">
        <w:rPr>
          <w:lang w:val="en-US" w:eastAsia="ru-RU"/>
        </w:rPr>
        <w:t xml:space="preserve"> FPGA Data Sheet</w:t>
      </w:r>
      <w:r>
        <w:rPr>
          <w:lang w:val="en-US" w:eastAsia="ru-RU"/>
        </w:rPr>
        <w:t>, 2012.</w:t>
      </w:r>
    </w:p>
    <w:p w:rsidR="00484DF3" w:rsidRDefault="00484DF3" w:rsidP="00484DF3">
      <w:pPr>
        <w:pStyle w:val="a7"/>
        <w:numPr>
          <w:ilvl w:val="0"/>
          <w:numId w:val="25"/>
        </w:numPr>
        <w:rPr>
          <w:lang w:val="en-US" w:eastAsia="ru-RU"/>
        </w:rPr>
      </w:pPr>
      <w:r>
        <w:rPr>
          <w:lang w:val="en-US" w:eastAsia="ru-RU"/>
        </w:rPr>
        <w:t xml:space="preserve"> Xilinx </w:t>
      </w:r>
      <w:r w:rsidRPr="00484DF3">
        <w:rPr>
          <w:lang w:val="en-US" w:eastAsia="ru-RU"/>
        </w:rPr>
        <w:t>Device Reliability</w:t>
      </w:r>
      <w:r>
        <w:rPr>
          <w:lang w:val="en-US" w:eastAsia="ru-RU"/>
        </w:rPr>
        <w:t xml:space="preserve"> </w:t>
      </w:r>
      <w:r w:rsidRPr="00484DF3">
        <w:rPr>
          <w:lang w:val="en-US" w:eastAsia="ru-RU"/>
        </w:rPr>
        <w:t>Report</w:t>
      </w:r>
      <w:r>
        <w:rPr>
          <w:lang w:val="en-US" w:eastAsia="ru-RU"/>
        </w:rPr>
        <w:t xml:space="preserve"> </w:t>
      </w:r>
      <w:r w:rsidRPr="00484DF3">
        <w:rPr>
          <w:lang w:val="en-US" w:eastAsia="ru-RU"/>
        </w:rPr>
        <w:t>Third Quarter</w:t>
      </w:r>
      <w:r>
        <w:rPr>
          <w:lang w:val="en-US" w:eastAsia="ru-RU"/>
        </w:rPr>
        <w:t>,</w:t>
      </w:r>
      <w:r w:rsidRPr="00484DF3">
        <w:rPr>
          <w:lang w:val="en-US" w:eastAsia="ru-RU"/>
        </w:rPr>
        <w:t xml:space="preserve"> 2012</w:t>
      </w:r>
      <w:r>
        <w:rPr>
          <w:lang w:val="en-US" w:eastAsia="ru-RU"/>
        </w:rPr>
        <w:t>.</w:t>
      </w:r>
    </w:p>
    <w:p w:rsidR="00484DF3" w:rsidRPr="00484DF3" w:rsidRDefault="00484DF3" w:rsidP="00484DF3">
      <w:pPr>
        <w:pStyle w:val="a7"/>
        <w:numPr>
          <w:ilvl w:val="0"/>
          <w:numId w:val="25"/>
        </w:numPr>
        <w:rPr>
          <w:lang w:eastAsia="ru-RU"/>
        </w:rPr>
      </w:pPr>
      <w:r>
        <w:rPr>
          <w:lang w:val="en-US" w:eastAsia="ru-RU"/>
        </w:rPr>
        <w:t xml:space="preserve"> Microchip</w:t>
      </w:r>
      <w:r w:rsidRPr="00484DF3">
        <w:rPr>
          <w:lang w:eastAsia="ru-RU"/>
        </w:rPr>
        <w:t xml:space="preserve"> </w:t>
      </w:r>
      <w:r>
        <w:rPr>
          <w:lang w:val="en-US" w:eastAsia="ru-RU"/>
        </w:rPr>
        <w:t>TC</w:t>
      </w:r>
      <w:r w:rsidRPr="00484DF3">
        <w:rPr>
          <w:lang w:eastAsia="ru-RU"/>
        </w:rPr>
        <w:t xml:space="preserve">4467 </w:t>
      </w:r>
      <w:r>
        <w:rPr>
          <w:lang w:val="en-US" w:eastAsia="ru-RU"/>
        </w:rPr>
        <w:t>Family</w:t>
      </w:r>
      <w:r w:rsidRPr="00484DF3">
        <w:rPr>
          <w:lang w:eastAsia="ru-RU"/>
        </w:rPr>
        <w:t>’</w:t>
      </w:r>
      <w:r>
        <w:rPr>
          <w:lang w:val="en-US" w:eastAsia="ru-RU"/>
        </w:rPr>
        <w:t>s</w:t>
      </w:r>
      <w:r w:rsidRPr="00484DF3">
        <w:rPr>
          <w:lang w:eastAsia="ru-RU"/>
        </w:rPr>
        <w:t xml:space="preserve"> </w:t>
      </w:r>
      <w:r>
        <w:rPr>
          <w:lang w:val="en-US" w:eastAsia="ru-RU"/>
        </w:rPr>
        <w:t>DataSheet</w:t>
      </w:r>
      <w:r w:rsidRPr="00484DF3">
        <w:rPr>
          <w:lang w:eastAsia="ru-RU"/>
        </w:rPr>
        <w:t>, 2013.</w:t>
      </w:r>
    </w:p>
    <w:p w:rsidR="00484DF3" w:rsidRPr="00E1126C" w:rsidRDefault="00484DF3" w:rsidP="00484DF3">
      <w:pPr>
        <w:pStyle w:val="a7"/>
        <w:numPr>
          <w:ilvl w:val="0"/>
          <w:numId w:val="25"/>
        </w:numPr>
        <w:rPr>
          <w:rFonts w:cs="Times New Roman"/>
          <w:szCs w:val="28"/>
          <w:lang w:val="en-US"/>
        </w:rPr>
      </w:pPr>
      <w:r w:rsidRPr="00484DF3">
        <w:rPr>
          <w:lang w:val="en-US" w:eastAsia="ru-RU"/>
        </w:rPr>
        <w:t xml:space="preserve"> MIL-STD-883. Test method and procedures for microelectronics. 1986. Lattice Semiconductor Corporation. Reliability and Quality Assurance.</w:t>
      </w:r>
    </w:p>
    <w:p w:rsidR="00484DF3" w:rsidRPr="00484DF3" w:rsidRDefault="00484DF3" w:rsidP="00484DF3">
      <w:pPr>
        <w:pStyle w:val="a7"/>
        <w:numPr>
          <w:ilvl w:val="0"/>
          <w:numId w:val="25"/>
        </w:numPr>
        <w:rPr>
          <w:rFonts w:cs="Times New Roman"/>
          <w:szCs w:val="28"/>
        </w:rPr>
      </w:pPr>
      <w:r w:rsidRPr="00CE0A22">
        <w:rPr>
          <w:lang w:val="en-US" w:eastAsia="ru-RU"/>
        </w:rPr>
        <w:lastRenderedPageBreak/>
        <w:t xml:space="preserve"> </w:t>
      </w:r>
      <w:r w:rsidRPr="00484DF3">
        <w:rPr>
          <w:rFonts w:cs="Times New Roman"/>
          <w:szCs w:val="28"/>
        </w:rPr>
        <w:t>Полесский С.Н., МИЭМ НИУ ВШЭ Карапузов М.А., ОАО «НИИ ТП»</w:t>
      </w:r>
      <w:r w:rsidR="00E1126C">
        <w:rPr>
          <w:rFonts w:cs="Times New Roman"/>
          <w:szCs w:val="28"/>
        </w:rPr>
        <w:t xml:space="preserve"> Сравнительный анализ методик расчёта интенсивности отказов сеансно работающих ИМ иностранного производства.</w:t>
      </w:r>
      <w:r w:rsidRPr="00484DF3">
        <w:rPr>
          <w:rFonts w:cs="Times New Roman"/>
          <w:szCs w:val="28"/>
        </w:rPr>
        <w:t>, 2013.</w:t>
      </w:r>
    </w:p>
    <w:p w:rsidR="00484DF3" w:rsidRDefault="00484DF3" w:rsidP="00484DF3">
      <w:pPr>
        <w:pStyle w:val="a7"/>
        <w:numPr>
          <w:ilvl w:val="0"/>
          <w:numId w:val="25"/>
        </w:numPr>
        <w:rPr>
          <w:rFonts w:cs="Times New Roman"/>
          <w:szCs w:val="28"/>
        </w:rPr>
      </w:pPr>
      <w:r w:rsidRPr="00484DF3">
        <w:rPr>
          <w:rFonts w:cs="Times New Roman"/>
          <w:szCs w:val="28"/>
        </w:rPr>
        <w:t xml:space="preserve"> ГОСТ 19.701-90, </w:t>
      </w:r>
      <w:r w:rsidR="00E1126C">
        <w:rPr>
          <w:rFonts w:cs="Times New Roman"/>
          <w:szCs w:val="28"/>
        </w:rPr>
        <w:t>Схемы алгоритмов, программ, данных и систем.</w:t>
      </w:r>
    </w:p>
    <w:p w:rsidR="00484DF3" w:rsidRDefault="00484DF3" w:rsidP="00484DF3">
      <w:pPr>
        <w:pStyle w:val="a7"/>
        <w:numPr>
          <w:ilvl w:val="0"/>
          <w:numId w:val="25"/>
        </w:numPr>
        <w:rPr>
          <w:rFonts w:cs="Times New Roman"/>
          <w:szCs w:val="28"/>
        </w:rPr>
      </w:pPr>
      <w:r w:rsidRPr="00484DF3">
        <w:rPr>
          <w:rFonts w:cs="Times New Roman"/>
          <w:szCs w:val="28"/>
        </w:rPr>
        <w:t xml:space="preserve"> ГОСТ 12.1.209-76 (1999) Электробезопасность</w:t>
      </w:r>
      <w:r>
        <w:rPr>
          <w:rFonts w:cs="Times New Roman"/>
          <w:szCs w:val="28"/>
        </w:rPr>
        <w:t xml:space="preserve"> т</w:t>
      </w:r>
      <w:r w:rsidRPr="00484DF3">
        <w:rPr>
          <w:rFonts w:cs="Times New Roman"/>
          <w:szCs w:val="28"/>
        </w:rPr>
        <w:t>ермины и определения</w:t>
      </w:r>
      <w:r>
        <w:rPr>
          <w:rFonts w:cs="Times New Roman"/>
          <w:szCs w:val="28"/>
        </w:rPr>
        <w:t>.</w:t>
      </w:r>
    </w:p>
    <w:p w:rsidR="00484DF3" w:rsidRDefault="00484DF3" w:rsidP="00484DF3">
      <w:pPr>
        <w:pStyle w:val="a7"/>
        <w:numPr>
          <w:ilvl w:val="0"/>
          <w:numId w:val="25"/>
        </w:numPr>
        <w:rPr>
          <w:rFonts w:cs="Times New Roman"/>
          <w:szCs w:val="28"/>
        </w:rPr>
      </w:pPr>
      <w:r>
        <w:rPr>
          <w:rFonts w:cs="Times New Roman"/>
          <w:szCs w:val="28"/>
        </w:rPr>
        <w:t xml:space="preserve"> ГОСТ Р МЭК 61140-200, </w:t>
      </w:r>
      <w:r w:rsidR="00E1126C">
        <w:rPr>
          <w:rFonts w:cs="Times New Roman"/>
          <w:szCs w:val="28"/>
        </w:rPr>
        <w:t>Защита от поражения электрическим током.</w:t>
      </w:r>
      <w:r>
        <w:rPr>
          <w:rFonts w:cs="Times New Roman"/>
          <w:szCs w:val="28"/>
        </w:rPr>
        <w:t>.</w:t>
      </w:r>
    </w:p>
    <w:p w:rsidR="00484DF3" w:rsidRPr="00484DF3" w:rsidRDefault="00484DF3" w:rsidP="00484DF3">
      <w:pPr>
        <w:pStyle w:val="a7"/>
        <w:numPr>
          <w:ilvl w:val="0"/>
          <w:numId w:val="25"/>
        </w:numPr>
        <w:rPr>
          <w:rFonts w:cs="Times New Roman"/>
          <w:szCs w:val="28"/>
        </w:rPr>
      </w:pPr>
      <w:r w:rsidRPr="00484DF3">
        <w:rPr>
          <w:rFonts w:cs="Times New Roman"/>
          <w:szCs w:val="28"/>
        </w:rPr>
        <w:t xml:space="preserve"> ГОСТ – 12.1.005.-88(2001) </w:t>
      </w:r>
      <w:r w:rsidR="00E1126C">
        <w:rPr>
          <w:rFonts w:cs="Times New Roman"/>
          <w:szCs w:val="28"/>
        </w:rPr>
        <w:t>Санитарно-гигиенические требования к воздуху рабочей зоны.</w:t>
      </w:r>
    </w:p>
    <w:p w:rsidR="00292572" w:rsidRPr="00E1126C" w:rsidRDefault="00292572" w:rsidP="00E1126C">
      <w:pPr>
        <w:pStyle w:val="2"/>
        <w:rPr>
          <w:lang w:val="ru-RU"/>
        </w:rPr>
      </w:pPr>
      <w:r w:rsidRPr="00E1126C">
        <w:rPr>
          <w:lang w:val="ru-RU"/>
        </w:rPr>
        <w:br w:type="page"/>
      </w:r>
    </w:p>
    <w:p w:rsidR="00AB093F" w:rsidRPr="00DB6802" w:rsidRDefault="00CA130D" w:rsidP="009E452B">
      <w:pPr>
        <w:pStyle w:val="1"/>
        <w:rPr>
          <w:lang w:val="ru-RU"/>
        </w:rPr>
      </w:pPr>
      <w:bookmarkStart w:id="52" w:name="_Toc357774376"/>
      <w:r w:rsidRPr="00DB6802">
        <w:rPr>
          <w:lang w:val="ru-RU"/>
        </w:rPr>
        <w:lastRenderedPageBreak/>
        <w:t>Приложение 1.</w:t>
      </w:r>
      <w:bookmarkEnd w:id="52"/>
    </w:p>
    <w:p w:rsidR="00CA130D" w:rsidRDefault="00CA130D" w:rsidP="00CA130D">
      <w:pPr>
        <w:rPr>
          <w:lang w:eastAsia="ru-RU"/>
        </w:rPr>
      </w:pPr>
      <w:r>
        <w:rPr>
          <w:lang w:eastAsia="ru-RU"/>
        </w:rPr>
        <w:t>Это приложение содержит подробную таблицу конструктивно-технологических параметров интегральных микросхем:</w:t>
      </w:r>
    </w:p>
    <w:p w:rsidR="00CA130D" w:rsidRPr="00CA130D" w:rsidRDefault="00CA130D" w:rsidP="000E1CBB">
      <w:pPr>
        <w:pStyle w:val="a7"/>
        <w:numPr>
          <w:ilvl w:val="0"/>
          <w:numId w:val="16"/>
        </w:numPr>
        <w:rPr>
          <w:lang w:val="en-US" w:eastAsia="ru-RU"/>
        </w:rPr>
      </w:pPr>
      <w:r w:rsidRPr="00CA130D">
        <w:rPr>
          <w:lang w:val="en-US" w:eastAsia="ru-RU"/>
        </w:rPr>
        <w:t>Texas Instruments OPA-2333</w:t>
      </w:r>
    </w:p>
    <w:p w:rsidR="00CA130D" w:rsidRPr="00CA130D" w:rsidRDefault="00CA130D" w:rsidP="000E1CBB">
      <w:pPr>
        <w:pStyle w:val="a7"/>
        <w:numPr>
          <w:ilvl w:val="0"/>
          <w:numId w:val="16"/>
        </w:numPr>
        <w:rPr>
          <w:lang w:val="en-US" w:eastAsia="ru-RU"/>
        </w:rPr>
      </w:pPr>
      <w:r w:rsidRPr="00CA130D">
        <w:rPr>
          <w:lang w:val="en-US" w:eastAsia="ru-RU"/>
        </w:rPr>
        <w:t>Mirosemi ProASIC3 A3P0602</w:t>
      </w:r>
    </w:p>
    <w:p w:rsidR="00CA130D" w:rsidRPr="00CA130D" w:rsidRDefault="00CA130D" w:rsidP="000E1CBB">
      <w:pPr>
        <w:pStyle w:val="a7"/>
        <w:numPr>
          <w:ilvl w:val="0"/>
          <w:numId w:val="16"/>
        </w:numPr>
        <w:rPr>
          <w:lang w:val="en-US" w:eastAsia="ru-RU"/>
        </w:rPr>
      </w:pPr>
      <w:r w:rsidRPr="00CA130D">
        <w:rPr>
          <w:lang w:val="en-US" w:eastAsia="ru-RU"/>
        </w:rPr>
        <w:t>Atmel AT32UC3A05123</w:t>
      </w:r>
    </w:p>
    <w:p w:rsidR="00CA130D" w:rsidRPr="00CA130D" w:rsidRDefault="00CA130D" w:rsidP="000E1CBB">
      <w:pPr>
        <w:pStyle w:val="a7"/>
        <w:numPr>
          <w:ilvl w:val="0"/>
          <w:numId w:val="16"/>
        </w:numPr>
        <w:rPr>
          <w:lang w:val="en-US" w:eastAsia="ru-RU"/>
        </w:rPr>
      </w:pPr>
      <w:r w:rsidRPr="00CA130D">
        <w:rPr>
          <w:lang w:val="en-US" w:eastAsia="ru-RU"/>
        </w:rPr>
        <w:t>Microchip TC4467</w:t>
      </w:r>
    </w:p>
    <w:p w:rsidR="00CA130D" w:rsidRPr="00CA130D" w:rsidRDefault="00CA130D" w:rsidP="000E1CBB">
      <w:pPr>
        <w:pStyle w:val="a7"/>
        <w:numPr>
          <w:ilvl w:val="0"/>
          <w:numId w:val="16"/>
        </w:numPr>
        <w:rPr>
          <w:lang w:val="en-US" w:eastAsia="ru-RU"/>
        </w:rPr>
      </w:pPr>
      <w:r w:rsidRPr="00CA130D">
        <w:rPr>
          <w:lang w:val="en-US" w:eastAsia="ru-RU"/>
        </w:rPr>
        <w:t>Xilinx Sparta XC3S2005</w:t>
      </w:r>
    </w:p>
    <w:p w:rsidR="00CA130D" w:rsidRDefault="00CA130D" w:rsidP="00CA130D">
      <w:pPr>
        <w:rPr>
          <w:lang w:eastAsia="ru-RU"/>
        </w:rPr>
      </w:pPr>
      <w:r>
        <w:rPr>
          <w:lang w:eastAsia="ru-RU"/>
        </w:rPr>
        <w:t xml:space="preserve">Данные для таблицы были взяты из технических описаний ИМС </w:t>
      </w:r>
      <w:r w:rsidRPr="00CA130D">
        <w:rPr>
          <w:lang w:eastAsia="ru-RU"/>
        </w:rPr>
        <w:t>(</w:t>
      </w:r>
      <w:r>
        <w:rPr>
          <w:lang w:val="en-US" w:eastAsia="ru-RU"/>
        </w:rPr>
        <w:t>datasheets</w:t>
      </w:r>
      <w:r w:rsidRPr="00CA130D">
        <w:rPr>
          <w:lang w:eastAsia="ru-RU"/>
        </w:rPr>
        <w:t>)</w:t>
      </w:r>
      <w:r>
        <w:rPr>
          <w:lang w:eastAsia="ru-RU"/>
        </w:rPr>
        <w:t xml:space="preserve"> и из отчётов по надёжности каждой ИМС</w:t>
      </w:r>
      <w:r w:rsidRPr="00CA130D">
        <w:rPr>
          <w:lang w:eastAsia="ru-RU"/>
        </w:rPr>
        <w:t xml:space="preserve"> (</w:t>
      </w:r>
      <w:r>
        <w:rPr>
          <w:lang w:val="en-US" w:eastAsia="ru-RU"/>
        </w:rPr>
        <w:t>reliabilityreports</w:t>
      </w:r>
      <w:r w:rsidRPr="00CA130D">
        <w:rPr>
          <w:lang w:eastAsia="ru-RU"/>
        </w:rPr>
        <w:t>)</w:t>
      </w:r>
      <w:r>
        <w:rPr>
          <w:lang w:eastAsia="ru-RU"/>
        </w:rPr>
        <w:t>, которые были скачаны с сайтов производителей интегральных микросхем.</w:t>
      </w:r>
    </w:p>
    <w:p w:rsidR="00CA130D" w:rsidRDefault="00CA130D" w:rsidP="00CA130D">
      <w:pPr>
        <w:rPr>
          <w:lang w:eastAsia="ru-RU"/>
        </w:rPr>
      </w:pPr>
      <w:r>
        <w:rPr>
          <w:lang w:eastAsia="ru-RU"/>
        </w:rPr>
        <w:t>Таблица разбита на четыре подгруппы:</w:t>
      </w:r>
    </w:p>
    <w:p w:rsidR="00CA130D" w:rsidRDefault="00CA130D" w:rsidP="000E1CBB">
      <w:pPr>
        <w:pStyle w:val="a7"/>
        <w:numPr>
          <w:ilvl w:val="0"/>
          <w:numId w:val="17"/>
        </w:numPr>
        <w:rPr>
          <w:lang w:eastAsia="ru-RU"/>
        </w:rPr>
      </w:pPr>
      <w:r w:rsidRPr="00CA130D">
        <w:rPr>
          <w:lang w:eastAsia="ru-RU"/>
        </w:rPr>
        <w:t>Параметры ТУ (Data Sheet)</w:t>
      </w:r>
    </w:p>
    <w:p w:rsidR="00CA130D" w:rsidRDefault="00CA130D" w:rsidP="000E1CBB">
      <w:pPr>
        <w:pStyle w:val="a7"/>
        <w:numPr>
          <w:ilvl w:val="0"/>
          <w:numId w:val="17"/>
        </w:numPr>
        <w:rPr>
          <w:lang w:eastAsia="ru-RU"/>
        </w:rPr>
      </w:pPr>
      <w:r w:rsidRPr="00CA130D">
        <w:rPr>
          <w:lang w:eastAsia="ru-RU"/>
        </w:rPr>
        <w:t>Параметры режима применения</w:t>
      </w:r>
    </w:p>
    <w:p w:rsidR="00CA130D" w:rsidRDefault="00CA130D" w:rsidP="000E1CBB">
      <w:pPr>
        <w:pStyle w:val="a7"/>
        <w:numPr>
          <w:ilvl w:val="0"/>
          <w:numId w:val="17"/>
        </w:numPr>
        <w:rPr>
          <w:lang w:eastAsia="ru-RU"/>
        </w:rPr>
      </w:pPr>
      <w:r w:rsidRPr="00CA130D">
        <w:rPr>
          <w:lang w:eastAsia="ru-RU"/>
        </w:rPr>
        <w:t>Параметры режима электротермотренировки</w:t>
      </w:r>
    </w:p>
    <w:p w:rsidR="00CA130D" w:rsidRDefault="00CA130D" w:rsidP="000E1CBB">
      <w:pPr>
        <w:pStyle w:val="a7"/>
        <w:numPr>
          <w:ilvl w:val="0"/>
          <w:numId w:val="17"/>
        </w:numPr>
        <w:rPr>
          <w:lang w:eastAsia="ru-RU"/>
        </w:rPr>
      </w:pPr>
      <w:r w:rsidRPr="00CA130D">
        <w:rPr>
          <w:lang w:eastAsia="ru-RU"/>
        </w:rPr>
        <w:t>Физические константы</w:t>
      </w:r>
    </w:p>
    <w:p w:rsidR="00CA130D" w:rsidRDefault="00CA130D" w:rsidP="00CA130D">
      <w:pPr>
        <w:pStyle w:val="a7"/>
        <w:ind w:left="1429" w:firstLine="0"/>
        <w:rPr>
          <w:lang w:eastAsia="ru-RU"/>
        </w:rPr>
        <w:sectPr w:rsidR="00CA130D" w:rsidSect="00CA130D">
          <w:pgSz w:w="11906" w:h="16838" w:code="9"/>
          <w:pgMar w:top="1134" w:right="851" w:bottom="1134" w:left="1701" w:header="709" w:footer="709" w:gutter="0"/>
          <w:cols w:space="708"/>
          <w:docGrid w:linePitch="381"/>
        </w:sectPr>
      </w:pPr>
    </w:p>
    <w:p w:rsidR="00CA130D" w:rsidRPr="009050D0" w:rsidRDefault="00CA130D" w:rsidP="00CA130D">
      <w:pPr>
        <w:pStyle w:val="a3"/>
        <w:jc w:val="right"/>
        <w:rPr>
          <w:szCs w:val="28"/>
        </w:rPr>
      </w:pPr>
      <w:r w:rsidRPr="009050D0">
        <w:rPr>
          <w:szCs w:val="28"/>
        </w:rPr>
        <w:lastRenderedPageBreak/>
        <w:t>Таблица П1.1</w:t>
      </w:r>
      <w:r w:rsidR="00B078C2" w:rsidRPr="009050D0">
        <w:rPr>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5"/>
        <w:gridCol w:w="3225"/>
        <w:gridCol w:w="1998"/>
        <w:gridCol w:w="1616"/>
        <w:gridCol w:w="1605"/>
        <w:gridCol w:w="1541"/>
        <w:gridCol w:w="1550"/>
        <w:gridCol w:w="1476"/>
      </w:tblGrid>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Обозначение</w:t>
            </w:r>
          </w:p>
        </w:tc>
        <w:tc>
          <w:tcPr>
            <w:tcW w:w="109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Наименование</w:t>
            </w:r>
          </w:p>
        </w:tc>
        <w:tc>
          <w:tcPr>
            <w:tcW w:w="676" w:type="pct"/>
            <w:shd w:val="clear" w:color="auto" w:fill="C2D69B"/>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Texas Instruments</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OPA2333-HT</w:t>
            </w:r>
          </w:p>
        </w:tc>
        <w:tc>
          <w:tcPr>
            <w:tcW w:w="546" w:type="pct"/>
            <w:shd w:val="clear" w:color="auto" w:fill="C2D69B"/>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Microsemi</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ProASIC3</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(A3P060)</w:t>
            </w:r>
          </w:p>
        </w:tc>
        <w:tc>
          <w:tcPr>
            <w:tcW w:w="543" w:type="pct"/>
            <w:shd w:val="clear" w:color="auto" w:fill="C2D69B"/>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Atmel</w:t>
            </w:r>
          </w:p>
          <w:p w:rsidR="00CA130D" w:rsidRPr="00CA130D" w:rsidRDefault="00CA130D" w:rsidP="00CA130D">
            <w:pPr>
              <w:spacing w:after="0"/>
              <w:ind w:firstLine="0"/>
              <w:jc w:val="center"/>
              <w:rPr>
                <w:rFonts w:eastAsia="Times New Roman" w:cs="Times New Roman"/>
                <w:sz w:val="20"/>
                <w:szCs w:val="20"/>
                <w:lang w:val="en-US" w:eastAsia="ru-RU"/>
              </w:rPr>
            </w:pPr>
            <w:r w:rsidRPr="00CA130D">
              <w:rPr>
                <w:rFonts w:eastAsia="Times New Roman" w:cs="Times New Roman"/>
                <w:sz w:val="20"/>
                <w:szCs w:val="20"/>
                <w:lang w:val="en-US" w:eastAsia="ru-RU"/>
              </w:rPr>
              <w:t>AT32UC3A0512</w:t>
            </w:r>
          </w:p>
        </w:tc>
        <w:tc>
          <w:tcPr>
            <w:tcW w:w="521" w:type="pct"/>
            <w:shd w:val="clear" w:color="auto" w:fill="C2D69B"/>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Microchip</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TC4467</w:t>
            </w:r>
          </w:p>
        </w:tc>
        <w:tc>
          <w:tcPr>
            <w:tcW w:w="524" w:type="pct"/>
            <w:shd w:val="clear" w:color="auto" w:fill="C2D69B"/>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Xilinx</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 xml:space="preserve">Spartan-3 </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XC3S200</w:t>
            </w:r>
          </w:p>
        </w:tc>
        <w:tc>
          <w:tcPr>
            <w:tcW w:w="497" w:type="pct"/>
            <w:shd w:val="clear" w:color="auto" w:fill="FFFFFF"/>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Ед. измерения</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w:t>
            </w:r>
          </w:p>
        </w:tc>
        <w:tc>
          <w:tcPr>
            <w:tcW w:w="109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3</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4</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5</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6</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7</w:t>
            </w:r>
          </w:p>
        </w:tc>
        <w:tc>
          <w:tcPr>
            <w:tcW w:w="497"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8</w:t>
            </w:r>
          </w:p>
        </w:tc>
      </w:tr>
      <w:tr w:rsidR="00CA130D" w:rsidRPr="00CA130D" w:rsidTr="00CA130D">
        <w:trPr>
          <w:jc w:val="center"/>
        </w:trPr>
        <w:tc>
          <w:tcPr>
            <w:tcW w:w="5000" w:type="pct"/>
            <w:gridSpan w:val="8"/>
            <w:shd w:val="clear" w:color="auto" w:fill="FDE9D9"/>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b/>
                <w:szCs w:val="28"/>
                <w:lang w:eastAsia="ru-RU"/>
              </w:rPr>
              <w:t>Параметры ТУ (</w:t>
            </w:r>
            <w:r w:rsidRPr="00CA130D">
              <w:rPr>
                <w:rFonts w:eastAsia="Times New Roman" w:cs="Times New Roman"/>
                <w:b/>
                <w:i/>
                <w:szCs w:val="28"/>
                <w:lang w:val="en-US" w:eastAsia="ru-RU"/>
              </w:rPr>
              <w:t>DataSheet</w:t>
            </w:r>
            <w:r w:rsidRPr="00CA130D">
              <w:rPr>
                <w:rFonts w:eastAsia="Times New Roman" w:cs="Times New Roman"/>
                <w:b/>
                <w:szCs w:val="28"/>
                <w:lang w:eastAsia="ru-RU"/>
              </w:rPr>
              <w:t>)</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val="en-US" w:eastAsia="ru-RU"/>
              </w:rPr>
              <w:t>V</w:t>
            </w:r>
            <w:r w:rsidRPr="00CA130D">
              <w:rPr>
                <w:rFonts w:eastAsia="Times New Roman" w:cs="Times New Roman"/>
                <w:i/>
                <w:szCs w:val="28"/>
                <w:vertAlign w:val="subscript"/>
                <w:lang w:val="en-US" w:eastAsia="ru-RU"/>
              </w:rPr>
              <w:t>TH</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Стойкость к воздействию электростатического разряда</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4000</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2000</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2000</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2000</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2000</w:t>
            </w:r>
          </w:p>
        </w:tc>
        <w:tc>
          <w:tcPr>
            <w:tcW w:w="497"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[В]</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θ</w:t>
            </w:r>
            <w:r w:rsidRPr="00CA130D">
              <w:rPr>
                <w:rFonts w:eastAsia="Times New Roman" w:cs="Times New Roman"/>
                <w:i/>
                <w:szCs w:val="28"/>
                <w:vertAlign w:val="subscript"/>
                <w:lang w:val="en-US" w:eastAsia="ru-RU"/>
              </w:rPr>
              <w:t>JC</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Тепловое сопротивление к</w:t>
            </w:r>
            <w:r w:rsidR="00E1126C">
              <w:rPr>
                <w:rFonts w:eastAsia="Times New Roman" w:cs="Times New Roman"/>
                <w:szCs w:val="28"/>
                <w:lang w:eastAsia="ru-RU"/>
              </w:rPr>
              <w:t>рис</w:t>
            </w:r>
            <w:r w:rsidRPr="00CA130D">
              <w:rPr>
                <w:rFonts w:eastAsia="Times New Roman" w:cs="Times New Roman"/>
                <w:szCs w:val="28"/>
                <w:lang w:eastAsia="ru-RU"/>
              </w:rPr>
              <w:t>талл-корпус</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39</w:t>
            </w:r>
            <w:r w:rsidRPr="00CA130D">
              <w:rPr>
                <w:rFonts w:eastAsia="Times New Roman" w:cs="Times New Roman"/>
                <w:szCs w:val="28"/>
                <w:lang w:eastAsia="ru-RU"/>
              </w:rPr>
              <w:t>,</w:t>
            </w:r>
            <w:r w:rsidRPr="00CA130D">
              <w:rPr>
                <w:rFonts w:eastAsia="Times New Roman" w:cs="Times New Roman"/>
                <w:szCs w:val="28"/>
                <w:lang w:val="en-US" w:eastAsia="ru-RU"/>
              </w:rPr>
              <w:t>4</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0,3</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5</w:t>
            </w:r>
            <w:r w:rsidRPr="00CA130D">
              <w:rPr>
                <w:rFonts w:eastAsia="Times New Roman" w:cs="Times New Roman"/>
                <w:szCs w:val="28"/>
                <w:lang w:eastAsia="ru-RU"/>
              </w:rPr>
              <w:t>,</w:t>
            </w:r>
            <w:r w:rsidRPr="00CA130D">
              <w:rPr>
                <w:rFonts w:eastAsia="Times New Roman" w:cs="Times New Roman"/>
                <w:szCs w:val="28"/>
                <w:lang w:val="en-US" w:eastAsia="ru-RU"/>
              </w:rPr>
              <w:t>5</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35</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1</w:t>
            </w:r>
            <w:r w:rsidRPr="00CA130D">
              <w:rPr>
                <w:rFonts w:eastAsia="Times New Roman" w:cs="Times New Roman"/>
                <w:szCs w:val="28"/>
                <w:lang w:eastAsia="ru-RU"/>
              </w:rPr>
              <w:t>2</w:t>
            </w:r>
          </w:p>
        </w:tc>
        <w:tc>
          <w:tcPr>
            <w:tcW w:w="497"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[°С/Вт]</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К</w:t>
            </w:r>
            <w:r w:rsidRPr="00CA130D">
              <w:rPr>
                <w:rFonts w:eastAsia="Times New Roman" w:cs="Times New Roman"/>
                <w:szCs w:val="28"/>
                <w:vertAlign w:val="subscript"/>
                <w:lang w:eastAsia="ru-RU"/>
              </w:rPr>
              <w:t>пр</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Коэффициент, зависящий от уровня качества</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S</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S</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S</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S</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S</w:t>
            </w:r>
          </w:p>
        </w:tc>
        <w:tc>
          <w:tcPr>
            <w:tcW w:w="497" w:type="pct"/>
            <w:tcBorders>
              <w:bottom w:val="single" w:sz="4" w:space="0" w:color="auto"/>
            </w:tcBorders>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[отн. ед.]</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π</w:t>
            </w:r>
            <w:r w:rsidRPr="00CA130D">
              <w:rPr>
                <w:rFonts w:eastAsia="Times New Roman" w:cs="Times New Roman"/>
                <w:i/>
                <w:szCs w:val="28"/>
                <w:vertAlign w:val="subscript"/>
                <w:lang w:val="en-US" w:eastAsia="ru-RU"/>
              </w:rPr>
              <w:t>PT</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Коэффициент, зависящий от типа корпуса</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DIP</w:t>
            </w:r>
          </w:p>
          <w:p w:rsidR="00CA130D" w:rsidRPr="00CA130D" w:rsidRDefault="00B078C2" w:rsidP="00CA130D">
            <w:pPr>
              <w:spacing w:after="0"/>
              <w:ind w:firstLine="0"/>
              <w:jc w:val="center"/>
              <w:rPr>
                <w:rFonts w:eastAsia="Times New Roman" w:cs="Times New Roman"/>
                <w:szCs w:val="28"/>
                <w:lang w:val="en-US" w:eastAsia="ru-RU"/>
              </w:rPr>
            </w:pPr>
            <w:r>
              <w:rPr>
                <w:rFonts w:eastAsia="Times New Roman" w:cs="Times New Roman"/>
                <w:szCs w:val="28"/>
                <w:lang w:val="en-US" w:eastAsia="ru-RU"/>
              </w:rPr>
              <w:t>H</w:t>
            </w:r>
            <w:r w:rsidR="00CA130D" w:rsidRPr="00CA130D">
              <w:rPr>
                <w:rFonts w:eastAsia="Times New Roman" w:cs="Times New Roman"/>
                <w:szCs w:val="28"/>
                <w:lang w:val="en-US" w:eastAsia="ru-RU"/>
              </w:rPr>
              <w:t>ermetic</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8 - pins</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 xml:space="preserve">QFN No hermetic132 </w:t>
            </w:r>
            <w:r w:rsidRPr="00CA130D">
              <w:rPr>
                <w:rFonts w:eastAsia="Times New Roman" w:cs="Times New Roman"/>
                <w:szCs w:val="28"/>
                <w:lang w:eastAsia="ru-RU"/>
              </w:rPr>
              <w:t xml:space="preserve">- </w:t>
            </w:r>
            <w:r w:rsidRPr="00CA130D">
              <w:rPr>
                <w:rFonts w:eastAsia="Times New Roman" w:cs="Times New Roman"/>
                <w:szCs w:val="28"/>
                <w:lang w:val="en-US" w:eastAsia="ru-RU"/>
              </w:rPr>
              <w:t>pins</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LQFP No hermetic</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 xml:space="preserve">144 pins </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DIP No hermetic</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14 - pins</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VQFP Hermetic</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100- pins</w:t>
            </w:r>
          </w:p>
        </w:tc>
        <w:tc>
          <w:tcPr>
            <w:tcW w:w="497" w:type="pct"/>
            <w:tcBorders>
              <w:bottom w:val="single" w:sz="4" w:space="0" w:color="auto"/>
            </w:tcBorders>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[отн. ед.]</w:t>
            </w:r>
          </w:p>
        </w:tc>
      </w:tr>
    </w:tbl>
    <w:p w:rsidR="00E1126C" w:rsidRDefault="00E1126C">
      <w:r>
        <w:br w:type="page"/>
      </w:r>
    </w:p>
    <w:p w:rsidR="00E1126C" w:rsidRPr="009050D0" w:rsidRDefault="00E1126C" w:rsidP="00E1126C">
      <w:pPr>
        <w:pStyle w:val="a3"/>
        <w:jc w:val="right"/>
        <w:rPr>
          <w:szCs w:val="28"/>
        </w:rPr>
      </w:pPr>
      <w:r w:rsidRPr="009050D0">
        <w:rPr>
          <w:szCs w:val="28"/>
        </w:rPr>
        <w:lastRenderedPageBreak/>
        <w:t>Таблица П1.1.</w:t>
      </w:r>
      <w:r>
        <w:rPr>
          <w:szCs w:val="28"/>
        </w:rPr>
        <w:t xml:space="preserve"> (продолжение)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226"/>
        <w:gridCol w:w="1999"/>
        <w:gridCol w:w="1615"/>
        <w:gridCol w:w="1606"/>
        <w:gridCol w:w="1541"/>
        <w:gridCol w:w="1550"/>
        <w:gridCol w:w="1476"/>
      </w:tblGrid>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val="en-US" w:eastAsia="ru-RU"/>
              </w:rPr>
              <w:t>t</w:t>
            </w:r>
            <w:r w:rsidRPr="00CA130D">
              <w:rPr>
                <w:rFonts w:eastAsia="Times New Roman" w:cs="Times New Roman"/>
                <w:szCs w:val="28"/>
                <w:vertAlign w:val="subscript"/>
                <w:lang w:eastAsia="ru-RU"/>
              </w:rPr>
              <w:t>СС</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Срок службы</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10</w:t>
            </w:r>
            <w:r w:rsidRPr="00CA130D">
              <w:rPr>
                <w:rFonts w:eastAsia="Times New Roman" w:cs="Times New Roman"/>
                <w:szCs w:val="28"/>
                <w:lang w:eastAsia="ru-RU"/>
              </w:rPr>
              <w:t>0000</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175200</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 xml:space="preserve">131400 </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206447</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135000</w:t>
            </w:r>
          </w:p>
        </w:tc>
        <w:tc>
          <w:tcPr>
            <w:tcW w:w="499" w:type="pct"/>
            <w:tcBorders>
              <w:top w:val="single" w:sz="4" w:space="0" w:color="auto"/>
            </w:tcBorders>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[ч.]</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val="en-US" w:eastAsia="ru-RU"/>
              </w:rPr>
              <w:t>K</w:t>
            </w:r>
            <w:r w:rsidRPr="00CA130D">
              <w:rPr>
                <w:rFonts w:eastAsia="Times New Roman" w:cs="Times New Roman"/>
                <w:i/>
                <w:szCs w:val="28"/>
                <w:vertAlign w:val="subscript"/>
                <w:lang w:val="en-US" w:eastAsia="ru-RU"/>
              </w:rPr>
              <w:t>QML</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Коэффициент, зависящий от качества производства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QML</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QML</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QML</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QML</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QML</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[отн. ед.]</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i/>
                <w:szCs w:val="28"/>
                <w:lang w:val="en-US" w:eastAsia="ru-RU"/>
              </w:rPr>
              <w:t>K</w:t>
            </w:r>
            <w:r w:rsidRPr="00CA130D">
              <w:rPr>
                <w:rFonts w:eastAsia="Times New Roman" w:cs="Times New Roman"/>
                <w:i/>
                <w:szCs w:val="28"/>
                <w:vertAlign w:val="subscript"/>
                <w:lang w:val="en-US" w:eastAsia="ru-RU"/>
              </w:rPr>
              <w:t>METALTYPE</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Коэффициент, зависящий от типа микросхемы</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Logic</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Flash -Memory</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Logic</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Logic</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Logic</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[отн. ед.]</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position w:val="-14"/>
                <w:szCs w:val="28"/>
                <w:lang w:val="en-US" w:eastAsia="ru-RU"/>
              </w:rPr>
              <w:object w:dxaOrig="780" w:dyaOrig="380">
                <v:shape id="_x0000_i1154" type="#_x0000_t75" style="width:39pt;height:18.75pt" o:ole="">
                  <v:imagedata r:id="rId286" o:title=""/>
                </v:shape>
                <o:OLEObject Type="Embed" ProgID="Equation.DSMT4" ShapeID="_x0000_i1154" DrawAspect="Content" ObjectID="_1431544494" r:id="rId287"/>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 xml:space="preserve">Коэффициент, зависящий от типа микросхемы (процесс </w:t>
            </w:r>
            <w:r w:rsidRPr="00CA130D">
              <w:rPr>
                <w:rFonts w:eastAsia="Times New Roman" w:cs="Times New Roman"/>
                <w:i/>
                <w:szCs w:val="28"/>
                <w:lang w:val="en-US" w:eastAsia="ru-RU"/>
              </w:rPr>
              <w:t>MET</w:t>
            </w:r>
            <w:r w:rsidRPr="00CA130D">
              <w:rPr>
                <w:rFonts w:eastAsia="Times New Roman" w:cs="Times New Roman"/>
                <w:szCs w:val="28"/>
                <w:lang w:eastAsia="ru-RU"/>
              </w:rPr>
              <w:t>)</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Al</w:t>
            </w:r>
            <w:r w:rsidRPr="00CA130D">
              <w:rPr>
                <w:rFonts w:eastAsia="Times New Roman" w:cs="Times New Roman"/>
                <w:szCs w:val="28"/>
                <w:lang w:eastAsia="ru-RU"/>
              </w:rPr>
              <w:t>-</w:t>
            </w:r>
            <w:r w:rsidRPr="00CA130D">
              <w:rPr>
                <w:rFonts w:eastAsia="Times New Roman" w:cs="Times New Roman"/>
                <w:szCs w:val="28"/>
                <w:lang w:val="en-US" w:eastAsia="ru-RU"/>
              </w:rPr>
              <w:t>Cu</w:t>
            </w:r>
          </w:p>
          <w:p w:rsidR="00CA130D" w:rsidRPr="00CA130D" w:rsidRDefault="00CA130D" w:rsidP="00CA130D">
            <w:pPr>
              <w:spacing w:after="0"/>
              <w:ind w:firstLine="0"/>
              <w:jc w:val="center"/>
              <w:rPr>
                <w:rFonts w:eastAsia="Times New Roman" w:cs="Times New Roman"/>
                <w:szCs w:val="28"/>
                <w:lang w:eastAsia="ru-RU"/>
              </w:rPr>
            </w:pP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Cu</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Al-Cu</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Al-Cu</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Al-Cu</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[отн. ед.]</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i/>
                <w:szCs w:val="28"/>
                <w:lang w:val="en-US" w:eastAsia="ru-RU"/>
              </w:rPr>
              <w:t>A</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Полная площадь к</w:t>
            </w:r>
            <w:r w:rsidR="00E1126C">
              <w:rPr>
                <w:rFonts w:eastAsia="Times New Roman" w:cs="Times New Roman"/>
                <w:szCs w:val="28"/>
                <w:lang w:eastAsia="ru-RU"/>
              </w:rPr>
              <w:t>рис</w:t>
            </w:r>
            <w:r w:rsidRPr="00CA130D">
              <w:rPr>
                <w:rFonts w:eastAsia="Times New Roman" w:cs="Times New Roman"/>
                <w:szCs w:val="28"/>
                <w:lang w:eastAsia="ru-RU"/>
              </w:rPr>
              <w:t>талла</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eastAsia="ru-RU"/>
              </w:rPr>
              <w:t xml:space="preserve">0,06 </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0</w:t>
            </w:r>
            <w:r w:rsidRPr="00CA130D">
              <w:rPr>
                <w:rFonts w:eastAsia="Times New Roman" w:cs="Times New Roman"/>
                <w:szCs w:val="28"/>
                <w:lang w:eastAsia="ru-RU"/>
              </w:rPr>
              <w:t>,</w:t>
            </w:r>
            <w:r w:rsidRPr="00CA130D">
              <w:rPr>
                <w:rFonts w:eastAsia="Times New Roman" w:cs="Times New Roman"/>
                <w:szCs w:val="28"/>
                <w:lang w:val="en-US" w:eastAsia="ru-RU"/>
              </w:rPr>
              <w:t>21</w:t>
            </w:r>
          </w:p>
        </w:tc>
        <w:tc>
          <w:tcPr>
            <w:tcW w:w="543"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1</w:t>
            </w:r>
            <w:r w:rsidRPr="00CA130D">
              <w:rPr>
                <w:rFonts w:eastAsia="Times New Roman" w:cs="Times New Roman"/>
                <w:szCs w:val="28"/>
                <w:lang w:eastAsia="ru-RU"/>
              </w:rPr>
              <w:t>,</w:t>
            </w:r>
            <w:r w:rsidRPr="00CA130D">
              <w:rPr>
                <w:rFonts w:eastAsia="Times New Roman" w:cs="Times New Roman"/>
                <w:szCs w:val="28"/>
                <w:lang w:val="en-US" w:eastAsia="ru-RU"/>
              </w:rPr>
              <w:t>32</w:t>
            </w:r>
          </w:p>
        </w:tc>
        <w:tc>
          <w:tcPr>
            <w:tcW w:w="521"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0</w:t>
            </w:r>
            <w:r w:rsidRPr="00CA130D">
              <w:rPr>
                <w:rFonts w:eastAsia="Times New Roman" w:cs="Times New Roman"/>
                <w:szCs w:val="28"/>
                <w:lang w:eastAsia="ru-RU"/>
              </w:rPr>
              <w:t>,</w:t>
            </w:r>
            <w:r w:rsidRPr="00CA130D">
              <w:rPr>
                <w:rFonts w:eastAsia="Times New Roman" w:cs="Times New Roman"/>
                <w:szCs w:val="28"/>
                <w:lang w:val="en-US" w:eastAsia="ru-RU"/>
              </w:rPr>
              <w:t>42</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0</w:t>
            </w:r>
            <w:r w:rsidRPr="00CA130D">
              <w:rPr>
                <w:rFonts w:eastAsia="Times New Roman" w:cs="Times New Roman"/>
                <w:szCs w:val="28"/>
                <w:lang w:eastAsia="ru-RU"/>
              </w:rPr>
              <w:t>,85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[см</w:t>
            </w:r>
            <w:r w:rsidRPr="00CA130D">
              <w:rPr>
                <w:rFonts w:eastAsia="Times New Roman" w:cs="Times New Roman"/>
                <w:szCs w:val="28"/>
                <w:vertAlign w:val="superscript"/>
                <w:lang w:eastAsia="ru-RU"/>
              </w:rPr>
              <w:t>2</w:t>
            </w:r>
            <w:r w:rsidRPr="00CA130D">
              <w:rPr>
                <w:rFonts w:eastAsia="Times New Roman" w:cs="Times New Roman"/>
                <w:szCs w:val="28"/>
                <w:lang w:eastAsia="ru-RU"/>
              </w:rPr>
              <w:t>]</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D</w:t>
            </w:r>
            <w:r w:rsidRPr="00CA130D">
              <w:rPr>
                <w:rFonts w:eastAsia="Times New Roman" w:cs="Times New Roman"/>
                <w:i/>
                <w:szCs w:val="28"/>
                <w:vertAlign w:val="subscript"/>
                <w:lang w:val="en-US" w:eastAsia="ru-RU"/>
              </w:rPr>
              <w:t>MET</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Плотность дефектов в металлизации</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32 </w:t>
            </w:r>
            <w:r w:rsidRPr="00CA130D">
              <w:rPr>
                <w:rFonts w:eastAsia="Times New Roman" w:cs="Times New Roman"/>
                <w:szCs w:val="28"/>
                <w:lang w:eastAsia="ru-RU"/>
              </w:rPr>
              <w:t xml:space="preserve">нм </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130 </w:t>
            </w:r>
            <w:r w:rsidRPr="00CA130D">
              <w:rPr>
                <w:rFonts w:eastAsia="Times New Roman" w:cs="Times New Roman"/>
                <w:szCs w:val="28"/>
                <w:lang w:eastAsia="ru-RU"/>
              </w:rPr>
              <w:t>нм</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180 </w:t>
            </w:r>
            <w:r w:rsidRPr="00CA130D">
              <w:rPr>
                <w:rFonts w:eastAsia="Times New Roman" w:cs="Times New Roman"/>
                <w:szCs w:val="28"/>
                <w:lang w:eastAsia="ru-RU"/>
              </w:rPr>
              <w:t>нм</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180нм</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90</w:t>
            </w:r>
            <w:r w:rsidRPr="00CA130D">
              <w:rPr>
                <w:rFonts w:eastAsia="Times New Roman" w:cs="Times New Roman"/>
                <w:szCs w:val="28"/>
                <w:lang w:eastAsia="ru-RU"/>
              </w:rPr>
              <w:t>нм</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[нм]</w:t>
            </w:r>
          </w:p>
        </w:tc>
      </w:tr>
    </w:tbl>
    <w:p w:rsidR="00E1126C" w:rsidRDefault="00E1126C">
      <w:r>
        <w:br w:type="page"/>
      </w:r>
    </w:p>
    <w:p w:rsidR="00E1126C" w:rsidRPr="009050D0" w:rsidRDefault="00E1126C" w:rsidP="00E1126C">
      <w:pPr>
        <w:pStyle w:val="a3"/>
        <w:jc w:val="right"/>
        <w:rPr>
          <w:szCs w:val="28"/>
        </w:rPr>
      </w:pPr>
      <w:r w:rsidRPr="009050D0">
        <w:rPr>
          <w:szCs w:val="28"/>
        </w:rPr>
        <w:lastRenderedPageBreak/>
        <w:t>Таблица П1.1.</w:t>
      </w:r>
      <w:r>
        <w:rPr>
          <w:szCs w:val="28"/>
        </w:rPr>
        <w:t xml:space="preserve"> (продолжение)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226"/>
        <w:gridCol w:w="1999"/>
        <w:gridCol w:w="1615"/>
        <w:gridCol w:w="1606"/>
        <w:gridCol w:w="1541"/>
        <w:gridCol w:w="1550"/>
        <w:gridCol w:w="1476"/>
      </w:tblGrid>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position w:val="-14"/>
                <w:szCs w:val="28"/>
                <w:lang w:val="en-US" w:eastAsia="ru-RU"/>
              </w:rPr>
              <w:object w:dxaOrig="700" w:dyaOrig="380">
                <v:shape id="_x0000_i1155" type="#_x0000_t75" style="width:35.25pt;height:18.75pt" o:ole="">
                  <v:imagedata r:id="rId288" o:title=""/>
                </v:shape>
                <o:OLEObject Type="Embed" ProgID="Equation.3" ShapeID="_x0000_i1155" DrawAspect="Content" ObjectID="_1431544495" r:id="rId289"/>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Номинальная напряженность электрического поля</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2,5</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2,5</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2,5</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2,5</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[МВ</w:t>
            </w:r>
            <w:r w:rsidRPr="00CA130D">
              <w:rPr>
                <w:rFonts w:eastAsia="Times New Roman" w:cs="Times New Roman"/>
                <w:szCs w:val="28"/>
                <w:lang w:val="en-US" w:eastAsia="ru-RU"/>
              </w:rPr>
              <w:t>/</w:t>
            </w:r>
            <w:r w:rsidRPr="00CA130D">
              <w:rPr>
                <w:rFonts w:eastAsia="Times New Roman" w:cs="Times New Roman"/>
                <w:szCs w:val="28"/>
                <w:lang w:eastAsia="ru-RU"/>
              </w:rPr>
              <w:t>см]</w:t>
            </w:r>
          </w:p>
        </w:tc>
      </w:tr>
      <w:tr w:rsidR="00CA130D" w:rsidRPr="00CA130D" w:rsidTr="00E1126C">
        <w:trPr>
          <w:trHeight w:val="1240"/>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position w:val="-14"/>
                <w:szCs w:val="28"/>
                <w:lang w:val="en-US" w:eastAsia="ru-RU"/>
              </w:rPr>
              <w:object w:dxaOrig="720" w:dyaOrig="380">
                <v:shape id="_x0000_i1156" type="#_x0000_t75" style="width:36pt;height:18.75pt" o:ole="">
                  <v:imagedata r:id="rId290" o:title=""/>
                </v:shape>
                <o:OLEObject Type="Embed" ProgID="Equation.3" ShapeID="_x0000_i1156" DrawAspect="Content" ObjectID="_1431544496" r:id="rId291"/>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 xml:space="preserve">Коэффициент, зависящий от типа микросхемы (процесс </w:t>
            </w:r>
            <w:r w:rsidRPr="00CA130D">
              <w:rPr>
                <w:rFonts w:eastAsia="Times New Roman" w:cs="Times New Roman"/>
                <w:i/>
                <w:szCs w:val="28"/>
                <w:lang w:val="en-US" w:eastAsia="ru-RU"/>
              </w:rPr>
              <w:t>OX</w:t>
            </w:r>
            <w:r w:rsidRPr="00CA130D">
              <w:rPr>
                <w:rFonts w:eastAsia="Times New Roman" w:cs="Times New Roman"/>
                <w:szCs w:val="28"/>
                <w:lang w:eastAsia="ru-RU"/>
              </w:rPr>
              <w:t>)</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Logic Device</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Memory</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Logic Device</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Logic Device</w:t>
            </w:r>
          </w:p>
        </w:tc>
        <w:tc>
          <w:tcPr>
            <w:tcW w:w="524"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Logic</w:t>
            </w:r>
          </w:p>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Device</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[тип]</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i/>
                <w:szCs w:val="28"/>
                <w:lang w:val="en-US" w:eastAsia="ru-RU"/>
              </w:rPr>
              <w:t>D</w:t>
            </w:r>
            <w:r w:rsidRPr="00CA130D">
              <w:rPr>
                <w:rFonts w:eastAsia="Times New Roman" w:cs="Times New Roman"/>
                <w:i/>
                <w:szCs w:val="28"/>
                <w:vertAlign w:val="subscript"/>
                <w:lang w:val="en-US" w:eastAsia="ru-RU"/>
              </w:rPr>
              <w:t>OX</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Плотность дефектов в подзатворном окисле</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32 </w:t>
            </w:r>
            <w:r w:rsidRPr="00CA130D">
              <w:rPr>
                <w:rFonts w:eastAsia="Times New Roman" w:cs="Times New Roman"/>
                <w:szCs w:val="28"/>
                <w:lang w:eastAsia="ru-RU"/>
              </w:rPr>
              <w:t xml:space="preserve">нм </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130 </w:t>
            </w:r>
            <w:r w:rsidRPr="00CA130D">
              <w:rPr>
                <w:rFonts w:eastAsia="Times New Roman" w:cs="Times New Roman"/>
                <w:szCs w:val="28"/>
                <w:lang w:eastAsia="ru-RU"/>
              </w:rPr>
              <w:t>нм</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180 </w:t>
            </w:r>
            <w:r w:rsidRPr="00CA130D">
              <w:rPr>
                <w:rFonts w:eastAsia="Times New Roman" w:cs="Times New Roman"/>
                <w:szCs w:val="28"/>
                <w:lang w:eastAsia="ru-RU"/>
              </w:rPr>
              <w:t>нм</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180 нм</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90</w:t>
            </w:r>
            <w:r w:rsidRPr="00CA130D">
              <w:rPr>
                <w:rFonts w:eastAsia="Times New Roman" w:cs="Times New Roman"/>
                <w:szCs w:val="28"/>
                <w:lang w:eastAsia="ru-RU"/>
              </w:rPr>
              <w:t>нм</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[нм]</w:t>
            </w:r>
          </w:p>
        </w:tc>
      </w:tr>
      <w:tr w:rsidR="00CA130D" w:rsidRPr="00CA130D" w:rsidTr="00CA130D">
        <w:trPr>
          <w:jc w:val="center"/>
        </w:trPr>
        <w:tc>
          <w:tcPr>
            <w:tcW w:w="5000" w:type="pct"/>
            <w:gridSpan w:val="8"/>
            <w:shd w:val="clear" w:color="auto" w:fill="FDE9D9"/>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b/>
                <w:szCs w:val="28"/>
                <w:lang w:eastAsia="ru-RU"/>
              </w:rPr>
              <w:t>Параметры режима применения</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i/>
                <w:szCs w:val="28"/>
                <w:lang w:eastAsia="ru-RU"/>
              </w:rPr>
              <w:t>К</w:t>
            </w:r>
            <w:r w:rsidRPr="00CA130D">
              <w:rPr>
                <w:rFonts w:eastAsia="Times New Roman" w:cs="Times New Roman"/>
                <w:szCs w:val="28"/>
                <w:vertAlign w:val="subscript"/>
                <w:lang w:eastAsia="ru-RU"/>
              </w:rPr>
              <w:t>Э</w:t>
            </w:r>
          </w:p>
        </w:tc>
        <w:tc>
          <w:tcPr>
            <w:tcW w:w="1091" w:type="pct"/>
          </w:tcPr>
          <w:p w:rsidR="00CA130D" w:rsidRPr="00CA130D" w:rsidRDefault="00CA130D" w:rsidP="00CA130D">
            <w:pPr>
              <w:spacing w:after="0"/>
              <w:ind w:firstLine="0"/>
              <w:rPr>
                <w:rFonts w:eastAsia="Times New Roman" w:cs="Times New Roman"/>
                <w:i/>
                <w:iCs/>
                <w:sz w:val="24"/>
                <w:szCs w:val="24"/>
                <w:lang w:eastAsia="ru-RU"/>
              </w:rPr>
            </w:pPr>
            <w:r w:rsidRPr="00CA130D">
              <w:rPr>
                <w:rFonts w:eastAsia="Times New Roman" w:cs="Times New Roman"/>
                <w:szCs w:val="28"/>
                <w:lang w:eastAsia="ru-RU"/>
              </w:rPr>
              <w:t>Коэффициент, зависящий от жесткости условий эксплуатации</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1.1</w:t>
            </w:r>
          </w:p>
          <w:p w:rsidR="00CA130D" w:rsidRPr="00CA130D" w:rsidRDefault="00CA130D" w:rsidP="00CA130D">
            <w:pPr>
              <w:spacing w:after="0"/>
              <w:ind w:firstLine="0"/>
              <w:jc w:val="center"/>
              <w:rPr>
                <w:rFonts w:eastAsia="Times New Roman" w:cs="Times New Roman"/>
                <w:szCs w:val="28"/>
                <w:lang w:val="en-US" w:eastAsia="ru-RU"/>
              </w:rPr>
            </w:pP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1.1</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1.1</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1.1</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1.1</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[отн.ед.]</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szCs w:val="28"/>
                <w:lang w:eastAsia="ru-RU"/>
              </w:rPr>
              <w:t>#</w:t>
            </w:r>
            <w:r w:rsidRPr="00CA130D">
              <w:rPr>
                <w:rFonts w:eastAsia="Times New Roman" w:cs="Times New Roman"/>
                <w:i/>
                <w:szCs w:val="28"/>
                <w:lang w:val="en-US" w:eastAsia="ru-RU"/>
              </w:rPr>
              <w:t>Pins</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Число задействованных выводов корпуса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132</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144</w:t>
            </w:r>
          </w:p>
        </w:tc>
        <w:tc>
          <w:tcPr>
            <w:tcW w:w="521"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14</w:t>
            </w:r>
          </w:p>
        </w:tc>
        <w:tc>
          <w:tcPr>
            <w:tcW w:w="524"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1</w:t>
            </w:r>
            <w:r w:rsidRPr="00CA130D">
              <w:rPr>
                <w:rFonts w:eastAsia="Times New Roman" w:cs="Times New Roman"/>
                <w:i/>
                <w:szCs w:val="28"/>
                <w:lang w:val="en-US" w:eastAsia="ru-RU"/>
              </w:rPr>
              <w:t>00</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[шт.]</w:t>
            </w:r>
          </w:p>
        </w:tc>
      </w:tr>
    </w:tbl>
    <w:p w:rsidR="00E1126C" w:rsidRDefault="00E1126C">
      <w:r>
        <w:br w:type="page"/>
      </w:r>
    </w:p>
    <w:p w:rsidR="00E1126C" w:rsidRPr="009050D0" w:rsidRDefault="00E1126C" w:rsidP="00E1126C">
      <w:pPr>
        <w:pStyle w:val="a3"/>
        <w:jc w:val="right"/>
        <w:rPr>
          <w:szCs w:val="28"/>
        </w:rPr>
      </w:pPr>
      <w:r w:rsidRPr="009050D0">
        <w:rPr>
          <w:szCs w:val="28"/>
        </w:rPr>
        <w:lastRenderedPageBreak/>
        <w:t>Таблица П1.1.</w:t>
      </w:r>
      <w:r>
        <w:rPr>
          <w:szCs w:val="28"/>
        </w:rPr>
        <w:t xml:space="preserve"> (продолжение)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227"/>
        <w:gridCol w:w="1998"/>
        <w:gridCol w:w="1615"/>
        <w:gridCol w:w="1606"/>
        <w:gridCol w:w="1541"/>
        <w:gridCol w:w="1550"/>
        <w:gridCol w:w="1476"/>
      </w:tblGrid>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i/>
                <w:szCs w:val="28"/>
                <w:lang w:val="en-US" w:eastAsia="ru-RU"/>
              </w:rPr>
              <w:t>T</w:t>
            </w:r>
            <w:r w:rsidRPr="00CA130D">
              <w:rPr>
                <w:rFonts w:eastAsia="Times New Roman" w:cs="Times New Roman"/>
                <w:szCs w:val="28"/>
                <w:vertAlign w:val="subscript"/>
                <w:lang w:eastAsia="ru-RU"/>
              </w:rPr>
              <w:t>Э</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Рабочая температура корпуса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30+273</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30+273</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30+273</w:t>
            </w:r>
          </w:p>
        </w:tc>
        <w:tc>
          <w:tcPr>
            <w:tcW w:w="521" w:type="pct"/>
          </w:tcPr>
          <w:p w:rsidR="00CA130D" w:rsidRPr="00CA130D" w:rsidRDefault="00CA130D" w:rsidP="00CA130D">
            <w:pPr>
              <w:spacing w:after="0" w:line="240" w:lineRule="auto"/>
              <w:ind w:firstLine="0"/>
              <w:jc w:val="center"/>
              <w:rPr>
                <w:rFonts w:eastAsia="Times New Roman" w:cs="Times New Roman"/>
                <w:sz w:val="24"/>
                <w:szCs w:val="24"/>
                <w:lang w:eastAsia="ru-RU"/>
              </w:rPr>
            </w:pPr>
            <w:r w:rsidRPr="00CA130D">
              <w:rPr>
                <w:rFonts w:eastAsia="Times New Roman" w:cs="Times New Roman"/>
                <w:szCs w:val="28"/>
                <w:lang w:eastAsia="ru-RU"/>
              </w:rPr>
              <w:t>30+273</w:t>
            </w:r>
          </w:p>
        </w:tc>
        <w:tc>
          <w:tcPr>
            <w:tcW w:w="524" w:type="pct"/>
          </w:tcPr>
          <w:p w:rsidR="00CA130D" w:rsidRPr="00CA130D" w:rsidRDefault="00CA130D" w:rsidP="00CA130D">
            <w:pPr>
              <w:spacing w:after="0" w:line="240" w:lineRule="auto"/>
              <w:ind w:firstLine="0"/>
              <w:jc w:val="center"/>
              <w:rPr>
                <w:rFonts w:eastAsia="Times New Roman" w:cs="Times New Roman"/>
                <w:sz w:val="24"/>
                <w:szCs w:val="24"/>
                <w:lang w:eastAsia="ru-RU"/>
              </w:rPr>
            </w:pPr>
            <w:r w:rsidRPr="00CA130D">
              <w:rPr>
                <w:rFonts w:eastAsia="Times New Roman" w:cs="Times New Roman"/>
                <w:szCs w:val="28"/>
                <w:lang w:eastAsia="ru-RU"/>
              </w:rPr>
              <w:t>30+273</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[°К]</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Р</w:t>
            </w:r>
            <w:r w:rsidRPr="00CA130D">
              <w:rPr>
                <w:rFonts w:eastAsia="Times New Roman" w:cs="Times New Roman"/>
                <w:szCs w:val="28"/>
                <w:vertAlign w:val="subscript"/>
                <w:lang w:eastAsia="ru-RU"/>
              </w:rPr>
              <w:t>Э</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Рабочая мощность</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0,0275</w:t>
            </w:r>
          </w:p>
          <w:p w:rsidR="00CA130D" w:rsidRPr="00CA130D" w:rsidRDefault="00CA130D" w:rsidP="00CA130D">
            <w:pPr>
              <w:spacing w:after="0"/>
              <w:ind w:firstLine="0"/>
              <w:jc w:val="center"/>
              <w:rPr>
                <w:rFonts w:eastAsia="Times New Roman" w:cs="Times New Roman"/>
                <w:szCs w:val="28"/>
                <w:lang w:val="en-US" w:eastAsia="ru-RU"/>
              </w:rPr>
            </w:pPr>
          </w:p>
        </w:tc>
        <w:tc>
          <w:tcPr>
            <w:tcW w:w="546"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0,5</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0,09165</w:t>
            </w:r>
          </w:p>
        </w:tc>
        <w:tc>
          <w:tcPr>
            <w:tcW w:w="521"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0,8</w:t>
            </w:r>
          </w:p>
        </w:tc>
        <w:tc>
          <w:tcPr>
            <w:tcW w:w="524"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0,41</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[Вт]</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position w:val="-12"/>
                <w:szCs w:val="28"/>
                <w:lang w:val="en-US" w:eastAsia="ru-RU"/>
              </w:rPr>
              <w:object w:dxaOrig="260" w:dyaOrig="360">
                <v:shape id="_x0000_i1157" type="#_x0000_t75" style="width:12.75pt;height:18pt" o:ole="">
                  <v:imagedata r:id="rId292" o:title=""/>
                </v:shape>
                <o:OLEObject Type="Embed" ProgID="Equation.DSMT4" ShapeID="_x0000_i1157" DrawAspect="Content" ObjectID="_1431544497" r:id="rId293"/>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Ток стока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2,11</w:t>
            </w:r>
          </w:p>
        </w:tc>
        <w:tc>
          <w:tcPr>
            <w:tcW w:w="546"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2</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4</w:t>
            </w:r>
          </w:p>
        </w:tc>
        <w:tc>
          <w:tcPr>
            <w:tcW w:w="521"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4</w:t>
            </w:r>
          </w:p>
        </w:tc>
        <w:tc>
          <w:tcPr>
            <w:tcW w:w="524"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1,5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[мА]</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position w:val="-12"/>
                <w:szCs w:val="28"/>
                <w:lang w:val="en-US" w:eastAsia="ru-RU"/>
              </w:rPr>
              <w:object w:dxaOrig="380" w:dyaOrig="360">
                <v:shape id="_x0000_i1158" type="#_x0000_t75" style="width:18.75pt;height:18pt" o:ole="">
                  <v:imagedata r:id="rId294" o:title=""/>
                </v:shape>
                <o:OLEObject Type="Embed" ProgID="Equation.DSMT4" ShapeID="_x0000_i1158" DrawAspect="Content" ObjectID="_1431544498" r:id="rId295"/>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Ток в подложку</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0,64</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0.5</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0,001</w:t>
            </w:r>
          </w:p>
        </w:tc>
        <w:tc>
          <w:tcPr>
            <w:tcW w:w="521"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0,5</w:t>
            </w:r>
          </w:p>
        </w:tc>
        <w:tc>
          <w:tcPr>
            <w:tcW w:w="524"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0,48</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[мА]</w:t>
            </w:r>
          </w:p>
        </w:tc>
      </w:tr>
      <w:tr w:rsidR="00CA130D" w:rsidRPr="00CA130D" w:rsidTr="00CA130D">
        <w:trPr>
          <w:jc w:val="center"/>
        </w:trPr>
        <w:tc>
          <w:tcPr>
            <w:tcW w:w="5000" w:type="pct"/>
            <w:gridSpan w:val="8"/>
            <w:shd w:val="clear" w:color="auto" w:fill="FDE9D9"/>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b/>
                <w:szCs w:val="28"/>
                <w:lang w:eastAsia="ru-RU"/>
              </w:rPr>
              <w:t>Параметры режима электротермотренировки</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T</w:t>
            </w:r>
            <w:r w:rsidRPr="00CA130D">
              <w:rPr>
                <w:rFonts w:eastAsia="Times New Roman" w:cs="Times New Roman"/>
                <w:szCs w:val="28"/>
                <w:vertAlign w:val="subscript"/>
                <w:lang w:eastAsia="ru-RU"/>
              </w:rPr>
              <w:t>ЭТТ</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Номинальная температура корпуса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130+273</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125+273</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85+273</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150+273</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85+273</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[°К]</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Р</w:t>
            </w:r>
            <w:r w:rsidRPr="00CA130D">
              <w:rPr>
                <w:rFonts w:eastAsia="Times New Roman" w:cs="Times New Roman"/>
                <w:szCs w:val="28"/>
                <w:vertAlign w:val="subscript"/>
                <w:lang w:eastAsia="ru-RU"/>
              </w:rPr>
              <w:t>ЭТТ</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Рабочая мощность</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0,0275</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0,5</w:t>
            </w:r>
          </w:p>
        </w:tc>
        <w:tc>
          <w:tcPr>
            <w:tcW w:w="543"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eastAsia="ru-RU"/>
              </w:rPr>
              <w:t>0,09165</w:t>
            </w:r>
          </w:p>
        </w:tc>
        <w:tc>
          <w:tcPr>
            <w:tcW w:w="521"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0,8</w:t>
            </w:r>
          </w:p>
        </w:tc>
        <w:tc>
          <w:tcPr>
            <w:tcW w:w="524"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0,41</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[Вт]</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DC</w:t>
            </w:r>
            <w:r w:rsidRPr="00CA130D">
              <w:rPr>
                <w:rFonts w:eastAsia="Times New Roman" w:cs="Times New Roman"/>
                <w:szCs w:val="28"/>
                <w:vertAlign w:val="subscript"/>
                <w:lang w:eastAsia="ru-RU"/>
              </w:rPr>
              <w:t>ЭТТ</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Рабочее напряжения питания</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eastAsia="ru-RU"/>
              </w:rPr>
              <w:t>5,5</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3.3</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3,6</w:t>
            </w:r>
          </w:p>
        </w:tc>
        <w:tc>
          <w:tcPr>
            <w:tcW w:w="521"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18</w:t>
            </w:r>
          </w:p>
        </w:tc>
        <w:tc>
          <w:tcPr>
            <w:tcW w:w="524"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3,4</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[В]</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val="en-US" w:eastAsia="ru-RU"/>
              </w:rPr>
              <w:t>RH</w:t>
            </w:r>
            <w:r w:rsidRPr="00CA130D">
              <w:rPr>
                <w:rFonts w:eastAsia="Times New Roman" w:cs="Times New Roman"/>
                <w:szCs w:val="28"/>
                <w:vertAlign w:val="subscript"/>
                <w:lang w:eastAsia="ru-RU"/>
              </w:rPr>
              <w:t>ЭТТ</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Рабочая влажность</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85%</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85%</w:t>
            </w:r>
          </w:p>
        </w:tc>
        <w:tc>
          <w:tcPr>
            <w:tcW w:w="543" w:type="pct"/>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i/>
                <w:szCs w:val="28"/>
                <w:lang w:eastAsia="ru-RU"/>
              </w:rPr>
              <w:t>85%</w:t>
            </w:r>
          </w:p>
        </w:tc>
        <w:tc>
          <w:tcPr>
            <w:tcW w:w="521" w:type="pct"/>
          </w:tcPr>
          <w:p w:rsidR="00CA130D" w:rsidRPr="00CA130D" w:rsidRDefault="00CA130D" w:rsidP="00CA130D">
            <w:pPr>
              <w:spacing w:after="0" w:line="240" w:lineRule="auto"/>
              <w:ind w:firstLine="0"/>
              <w:jc w:val="center"/>
              <w:rPr>
                <w:rFonts w:eastAsia="Times New Roman" w:cs="Times New Roman"/>
                <w:sz w:val="24"/>
                <w:szCs w:val="24"/>
                <w:lang w:eastAsia="ru-RU"/>
              </w:rPr>
            </w:pPr>
            <w:r w:rsidRPr="00CA130D">
              <w:rPr>
                <w:rFonts w:eastAsia="Times New Roman" w:cs="Times New Roman"/>
                <w:i/>
                <w:szCs w:val="28"/>
                <w:lang w:eastAsia="ru-RU"/>
              </w:rPr>
              <w:t>85%</w:t>
            </w:r>
          </w:p>
        </w:tc>
        <w:tc>
          <w:tcPr>
            <w:tcW w:w="524" w:type="pct"/>
          </w:tcPr>
          <w:p w:rsidR="00CA130D" w:rsidRPr="00CA130D" w:rsidRDefault="00CA130D" w:rsidP="00CA130D">
            <w:pPr>
              <w:spacing w:after="0" w:line="240" w:lineRule="auto"/>
              <w:ind w:firstLine="0"/>
              <w:jc w:val="center"/>
              <w:rPr>
                <w:rFonts w:eastAsia="Times New Roman" w:cs="Times New Roman"/>
                <w:sz w:val="24"/>
                <w:szCs w:val="24"/>
                <w:lang w:eastAsia="ru-RU"/>
              </w:rPr>
            </w:pPr>
            <w:r w:rsidRPr="00CA130D">
              <w:rPr>
                <w:rFonts w:eastAsia="Times New Roman" w:cs="Times New Roman"/>
                <w:i/>
                <w:szCs w:val="28"/>
                <w:lang w:eastAsia="ru-RU"/>
              </w:rPr>
              <w:t>85%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t</w:t>
            </w:r>
            <w:r w:rsidRPr="00CA130D">
              <w:rPr>
                <w:rFonts w:eastAsia="Times New Roman" w:cs="Times New Roman"/>
                <w:szCs w:val="28"/>
                <w:vertAlign w:val="subscript"/>
                <w:lang w:eastAsia="ru-RU"/>
              </w:rPr>
              <w:t>ЭТТ</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Время технологической электротермотренировки</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96</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96</w:t>
            </w:r>
          </w:p>
        </w:tc>
        <w:tc>
          <w:tcPr>
            <w:tcW w:w="543"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96</w:t>
            </w:r>
          </w:p>
        </w:tc>
        <w:tc>
          <w:tcPr>
            <w:tcW w:w="521"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96</w:t>
            </w:r>
          </w:p>
        </w:tc>
        <w:tc>
          <w:tcPr>
            <w:tcW w:w="524"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96</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[ч.]</w:t>
            </w:r>
          </w:p>
        </w:tc>
      </w:tr>
    </w:tbl>
    <w:p w:rsidR="00E1126C" w:rsidRDefault="00E1126C">
      <w:r>
        <w:br w:type="page"/>
      </w:r>
    </w:p>
    <w:p w:rsidR="00E1126C" w:rsidRPr="009050D0" w:rsidRDefault="00E1126C" w:rsidP="00E1126C">
      <w:pPr>
        <w:pStyle w:val="a3"/>
        <w:jc w:val="right"/>
        <w:rPr>
          <w:szCs w:val="28"/>
        </w:rPr>
      </w:pPr>
      <w:r w:rsidRPr="009050D0">
        <w:rPr>
          <w:szCs w:val="28"/>
        </w:rPr>
        <w:lastRenderedPageBreak/>
        <w:t>Таблица П1.1.</w:t>
      </w:r>
      <w:r>
        <w:rPr>
          <w:szCs w:val="28"/>
        </w:rPr>
        <w:t xml:space="preserve"> (продолжение)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3"/>
        <w:gridCol w:w="3226"/>
        <w:gridCol w:w="1999"/>
        <w:gridCol w:w="1615"/>
        <w:gridCol w:w="1606"/>
        <w:gridCol w:w="1541"/>
        <w:gridCol w:w="1550"/>
        <w:gridCol w:w="1476"/>
      </w:tblGrid>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J</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Среднее абсолютное значение плотности тока в металлизации</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0,5</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0.5</w:t>
            </w:r>
          </w:p>
        </w:tc>
        <w:tc>
          <w:tcPr>
            <w:tcW w:w="543"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0.5</w:t>
            </w:r>
          </w:p>
        </w:tc>
        <w:tc>
          <w:tcPr>
            <w:tcW w:w="521"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0.5</w:t>
            </w:r>
          </w:p>
        </w:tc>
        <w:tc>
          <w:tcPr>
            <w:tcW w:w="524"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0.5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[МА</w:t>
            </w:r>
            <w:r w:rsidRPr="00CA130D">
              <w:rPr>
                <w:rFonts w:eastAsia="Times New Roman" w:cs="Times New Roman"/>
                <w:szCs w:val="28"/>
                <w:lang w:val="en-US" w:eastAsia="ru-RU"/>
              </w:rPr>
              <w:t>/</w:t>
            </w:r>
            <w:r w:rsidRPr="00CA130D">
              <w:rPr>
                <w:rFonts w:eastAsia="Times New Roman" w:cs="Times New Roman"/>
                <w:szCs w:val="28"/>
                <w:lang w:eastAsia="ru-RU"/>
              </w:rPr>
              <w:t>см</w:t>
            </w:r>
            <w:r w:rsidRPr="00CA130D">
              <w:rPr>
                <w:rFonts w:eastAsia="Times New Roman" w:cs="Times New Roman"/>
                <w:szCs w:val="28"/>
                <w:vertAlign w:val="superscript"/>
                <w:lang w:eastAsia="ru-RU"/>
              </w:rPr>
              <w:t>2</w:t>
            </w:r>
            <w:r w:rsidRPr="00CA130D">
              <w:rPr>
                <w:rFonts w:eastAsia="Times New Roman" w:cs="Times New Roman"/>
                <w:szCs w:val="28"/>
                <w:lang w:eastAsia="ru-RU"/>
              </w:rPr>
              <w:t>]</w:t>
            </w:r>
          </w:p>
        </w:tc>
      </w:tr>
      <w:tr w:rsidR="00CA130D" w:rsidRPr="00CA130D" w:rsidTr="00E1126C">
        <w:trPr>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position w:val="-12"/>
                <w:szCs w:val="28"/>
                <w:lang w:val="en-US" w:eastAsia="ru-RU"/>
              </w:rPr>
              <w:object w:dxaOrig="440" w:dyaOrig="360">
                <v:shape id="_x0000_i1159" type="#_x0000_t75" style="width:21.75pt;height:18pt" o:ole="">
                  <v:imagedata r:id="rId296" o:title=""/>
                </v:shape>
                <o:OLEObject Type="Embed" ProgID="Equation.DSMT4" ShapeID="_x0000_i1159" DrawAspect="Content" ObjectID="_1431544499" r:id="rId297"/>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Напряженность электрического поля</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2,5</w:t>
            </w:r>
          </w:p>
        </w:tc>
        <w:tc>
          <w:tcPr>
            <w:tcW w:w="546"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2.5</w:t>
            </w:r>
          </w:p>
        </w:tc>
        <w:tc>
          <w:tcPr>
            <w:tcW w:w="543"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2.5</w:t>
            </w:r>
          </w:p>
        </w:tc>
        <w:tc>
          <w:tcPr>
            <w:tcW w:w="521"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2.5</w:t>
            </w:r>
          </w:p>
        </w:tc>
        <w:tc>
          <w:tcPr>
            <w:tcW w:w="524"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2.5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[МВ</w:t>
            </w:r>
            <w:r w:rsidRPr="00CA130D">
              <w:rPr>
                <w:rFonts w:eastAsia="Times New Roman" w:cs="Times New Roman"/>
                <w:szCs w:val="28"/>
                <w:lang w:val="en-US" w:eastAsia="ru-RU"/>
              </w:rPr>
              <w:t>/</w:t>
            </w:r>
            <w:r w:rsidRPr="00CA130D">
              <w:rPr>
                <w:rFonts w:eastAsia="Times New Roman" w:cs="Times New Roman"/>
                <w:szCs w:val="28"/>
                <w:lang w:eastAsia="ru-RU"/>
              </w:rPr>
              <w:t>см]</w:t>
            </w:r>
          </w:p>
        </w:tc>
      </w:tr>
      <w:tr w:rsidR="00CA130D" w:rsidRPr="00CA130D" w:rsidTr="00E1126C">
        <w:trPr>
          <w:trHeight w:val="631"/>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i/>
                <w:szCs w:val="28"/>
                <w:lang w:val="en-US" w:eastAsia="ru-RU"/>
              </w:rPr>
              <w:t>A</w:t>
            </w:r>
            <w:r w:rsidRPr="00CA130D">
              <w:rPr>
                <w:rFonts w:eastAsia="Times New Roman" w:cs="Times New Roman"/>
                <w:i/>
                <w:szCs w:val="28"/>
                <w:vertAlign w:val="subscript"/>
                <w:lang w:val="en-US" w:eastAsia="ru-RU"/>
              </w:rPr>
              <w:t>R</w: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Полная площадь к</w:t>
            </w:r>
            <w:r w:rsidR="00E1126C">
              <w:rPr>
                <w:rFonts w:eastAsia="Times New Roman" w:cs="Times New Roman"/>
                <w:szCs w:val="28"/>
                <w:lang w:eastAsia="ru-RU"/>
              </w:rPr>
              <w:t>рис</w:t>
            </w:r>
            <w:r w:rsidRPr="00CA130D">
              <w:rPr>
                <w:rFonts w:eastAsia="Times New Roman" w:cs="Times New Roman"/>
                <w:szCs w:val="28"/>
                <w:lang w:eastAsia="ru-RU"/>
              </w:rPr>
              <w:t>талла тестовой структуры</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 xml:space="preserve">0,06 </w:t>
            </w:r>
          </w:p>
        </w:tc>
        <w:tc>
          <w:tcPr>
            <w:tcW w:w="54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0.21</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1,32</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0</w:t>
            </w:r>
            <w:r w:rsidRPr="00CA130D">
              <w:rPr>
                <w:rFonts w:eastAsia="Times New Roman" w:cs="Times New Roman"/>
                <w:szCs w:val="28"/>
                <w:lang w:eastAsia="ru-RU"/>
              </w:rPr>
              <w:t>,</w:t>
            </w:r>
            <w:r w:rsidRPr="00CA130D">
              <w:rPr>
                <w:rFonts w:eastAsia="Times New Roman" w:cs="Times New Roman"/>
                <w:szCs w:val="28"/>
                <w:lang w:val="en-US" w:eastAsia="ru-RU"/>
              </w:rPr>
              <w:t>42</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0,85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[см</w:t>
            </w:r>
            <w:r w:rsidRPr="00CA130D">
              <w:rPr>
                <w:rFonts w:eastAsia="Times New Roman" w:cs="Times New Roman"/>
                <w:szCs w:val="28"/>
                <w:vertAlign w:val="superscript"/>
                <w:lang w:eastAsia="ru-RU"/>
              </w:rPr>
              <w:t>2</w:t>
            </w:r>
            <w:r w:rsidRPr="00CA130D">
              <w:rPr>
                <w:rFonts w:eastAsia="Times New Roman" w:cs="Times New Roman"/>
                <w:szCs w:val="28"/>
                <w:lang w:eastAsia="ru-RU"/>
              </w:rPr>
              <w:t>]</w:t>
            </w:r>
          </w:p>
        </w:tc>
      </w:tr>
      <w:tr w:rsidR="00CA130D" w:rsidRPr="00CA130D" w:rsidTr="00E1126C">
        <w:trPr>
          <w:trHeight w:val="631"/>
          <w:jc w:val="center"/>
        </w:trPr>
        <w:tc>
          <w:tcPr>
            <w:tcW w:w="600" w:type="pct"/>
          </w:tcPr>
          <w:p w:rsidR="00CA130D" w:rsidRPr="00CA130D" w:rsidRDefault="00CA130D" w:rsidP="00CA130D">
            <w:pPr>
              <w:spacing w:after="0"/>
              <w:ind w:firstLine="0"/>
              <w:jc w:val="center"/>
              <w:rPr>
                <w:rFonts w:eastAsia="Times New Roman" w:cs="Times New Roman"/>
                <w:i/>
                <w:szCs w:val="28"/>
                <w:lang w:val="en-US" w:eastAsia="ru-RU"/>
              </w:rPr>
            </w:pPr>
            <w:r w:rsidRPr="00CA130D">
              <w:rPr>
                <w:rFonts w:eastAsia="Times New Roman" w:cs="Times New Roman"/>
                <w:position w:val="-14"/>
                <w:szCs w:val="28"/>
                <w:lang w:val="en-US" w:eastAsia="ru-RU"/>
              </w:rPr>
              <w:object w:dxaOrig="580" w:dyaOrig="380">
                <v:shape id="_x0000_i1160" type="#_x0000_t75" style="width:29.25pt;height:18.75pt" o:ole="">
                  <v:imagedata r:id="rId298" o:title=""/>
                </v:shape>
                <o:OLEObject Type="Embed" ProgID="Equation.3" ShapeID="_x0000_i1160" DrawAspect="Content" ObjectID="_1431544500" r:id="rId299"/>
              </w:object>
            </w:r>
          </w:p>
        </w:tc>
        <w:tc>
          <w:tcPr>
            <w:tcW w:w="1091" w:type="pct"/>
          </w:tcPr>
          <w:p w:rsidR="00CA130D" w:rsidRPr="00CA130D" w:rsidRDefault="00CA130D" w:rsidP="00CA130D">
            <w:pPr>
              <w:spacing w:after="0"/>
              <w:ind w:firstLine="0"/>
              <w:rPr>
                <w:rFonts w:eastAsia="Times New Roman" w:cs="Times New Roman"/>
                <w:szCs w:val="28"/>
                <w:lang w:eastAsia="ru-RU"/>
              </w:rPr>
            </w:pPr>
            <w:r w:rsidRPr="00CA130D">
              <w:rPr>
                <w:rFonts w:eastAsia="Times New Roman" w:cs="Times New Roman"/>
                <w:szCs w:val="28"/>
                <w:lang w:eastAsia="ru-RU"/>
              </w:rPr>
              <w:t>Плотность дефектов в металлизации</w:t>
            </w:r>
          </w:p>
        </w:tc>
        <w:tc>
          <w:tcPr>
            <w:tcW w:w="676"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 xml:space="preserve">32 </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val="en-US" w:eastAsia="ru-RU"/>
              </w:rPr>
              <w:t xml:space="preserve">130 </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180</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180</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90</w:t>
            </w:r>
          </w:p>
        </w:tc>
        <w:tc>
          <w:tcPr>
            <w:tcW w:w="499"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szCs w:val="28"/>
                <w:lang w:val="en-US" w:eastAsia="ru-RU"/>
              </w:rPr>
              <w:t>[</w:t>
            </w:r>
            <w:r w:rsidRPr="00CA130D">
              <w:rPr>
                <w:rFonts w:eastAsia="Times New Roman" w:cs="Times New Roman"/>
                <w:szCs w:val="28"/>
                <w:lang w:eastAsia="ru-RU"/>
              </w:rPr>
              <w:t>нм</w:t>
            </w:r>
            <w:r w:rsidRPr="00CA130D">
              <w:rPr>
                <w:rFonts w:eastAsia="Times New Roman" w:cs="Times New Roman"/>
                <w:szCs w:val="28"/>
                <w:lang w:val="en-US" w:eastAsia="ru-RU"/>
              </w:rPr>
              <w:t>]</w:t>
            </w:r>
          </w:p>
        </w:tc>
      </w:tr>
      <w:tr w:rsidR="00CA130D" w:rsidRPr="00CA130D" w:rsidTr="00CA130D">
        <w:trPr>
          <w:jc w:val="center"/>
        </w:trPr>
        <w:tc>
          <w:tcPr>
            <w:tcW w:w="5000" w:type="pct"/>
            <w:gridSpan w:val="8"/>
            <w:shd w:val="clear" w:color="auto" w:fill="FDE9D9"/>
          </w:tcPr>
          <w:p w:rsidR="00CA130D" w:rsidRPr="00CA130D" w:rsidRDefault="00CA130D" w:rsidP="00CA130D">
            <w:pPr>
              <w:spacing w:after="0"/>
              <w:ind w:firstLine="0"/>
              <w:jc w:val="center"/>
              <w:rPr>
                <w:rFonts w:eastAsia="Times New Roman" w:cs="Times New Roman"/>
                <w:i/>
                <w:szCs w:val="28"/>
                <w:lang w:eastAsia="ru-RU"/>
              </w:rPr>
            </w:pPr>
            <w:r w:rsidRPr="00CA130D">
              <w:rPr>
                <w:rFonts w:eastAsia="Times New Roman" w:cs="Times New Roman"/>
                <w:b/>
                <w:szCs w:val="28"/>
                <w:lang w:eastAsia="ru-RU"/>
              </w:rPr>
              <w:t>Физические константы</w:t>
            </w:r>
          </w:p>
        </w:tc>
      </w:tr>
      <w:tr w:rsidR="00CA130D" w:rsidRPr="00CA130D" w:rsidTr="00E1126C">
        <w:trPr>
          <w:trHeight w:val="349"/>
          <w:jc w:val="center"/>
        </w:trPr>
        <w:tc>
          <w:tcPr>
            <w:tcW w:w="600"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i/>
                <w:szCs w:val="28"/>
                <w:lang w:val="en-US" w:eastAsia="ru-RU"/>
              </w:rPr>
              <w:t>k</w:t>
            </w:r>
          </w:p>
        </w:tc>
        <w:tc>
          <w:tcPr>
            <w:tcW w:w="1091" w:type="pct"/>
          </w:tcPr>
          <w:p w:rsidR="00CA130D" w:rsidRPr="00CA130D" w:rsidRDefault="00CA130D" w:rsidP="00CA130D">
            <w:pPr>
              <w:spacing w:after="0"/>
              <w:ind w:firstLine="0"/>
              <w:rPr>
                <w:rFonts w:eastAsia="Times New Roman" w:cs="Times New Roman"/>
                <w:szCs w:val="28"/>
                <w:highlight w:val="yellow"/>
                <w:lang w:eastAsia="ru-RU"/>
              </w:rPr>
            </w:pPr>
            <w:r w:rsidRPr="00CA130D">
              <w:rPr>
                <w:rFonts w:eastAsia="Times New Roman" w:cs="Times New Roman"/>
                <w:szCs w:val="28"/>
                <w:lang w:eastAsia="ru-RU"/>
              </w:rPr>
              <w:t>Постоянная Больцмана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8,617∙10</w:t>
            </w:r>
            <w:r w:rsidRPr="00CA130D">
              <w:rPr>
                <w:rFonts w:eastAsia="Times New Roman" w:cs="Times New Roman"/>
                <w:szCs w:val="28"/>
                <w:vertAlign w:val="superscript"/>
                <w:lang w:eastAsia="ru-RU"/>
              </w:rPr>
              <w:t>-5</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8,617∙10</w:t>
            </w:r>
            <w:r w:rsidRPr="00CA130D">
              <w:rPr>
                <w:rFonts w:eastAsia="Times New Roman" w:cs="Times New Roman"/>
                <w:szCs w:val="28"/>
                <w:vertAlign w:val="superscript"/>
                <w:lang w:eastAsia="ru-RU"/>
              </w:rPr>
              <w:t>-5</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8,617∙10</w:t>
            </w:r>
            <w:r w:rsidRPr="00CA130D">
              <w:rPr>
                <w:rFonts w:eastAsia="Times New Roman" w:cs="Times New Roman"/>
                <w:szCs w:val="28"/>
                <w:vertAlign w:val="superscript"/>
                <w:lang w:eastAsia="ru-RU"/>
              </w:rPr>
              <w:t>-5</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8,617∙10</w:t>
            </w:r>
            <w:r w:rsidRPr="00CA130D">
              <w:rPr>
                <w:rFonts w:eastAsia="Times New Roman" w:cs="Times New Roman"/>
                <w:szCs w:val="28"/>
                <w:vertAlign w:val="superscript"/>
                <w:lang w:eastAsia="ru-RU"/>
              </w:rPr>
              <w:t>-5</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8,617∙10</w:t>
            </w:r>
            <w:r w:rsidRPr="00CA130D">
              <w:rPr>
                <w:rFonts w:eastAsia="Times New Roman" w:cs="Times New Roman"/>
                <w:szCs w:val="28"/>
                <w:vertAlign w:val="superscript"/>
                <w:lang w:eastAsia="ru-RU"/>
              </w:rPr>
              <w:t>-5</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[эВ</w:t>
            </w:r>
            <w:r w:rsidRPr="00CA130D">
              <w:rPr>
                <w:rFonts w:eastAsia="Times New Roman" w:cs="Times New Roman"/>
                <w:szCs w:val="28"/>
                <w:lang w:val="en-US" w:eastAsia="ru-RU"/>
              </w:rPr>
              <w:t>/</w:t>
            </w:r>
            <w:r w:rsidRPr="00CA130D">
              <w:rPr>
                <w:rFonts w:eastAsia="Times New Roman" w:cs="Times New Roman"/>
                <w:szCs w:val="28"/>
                <w:lang w:eastAsia="ru-RU"/>
              </w:rPr>
              <w:t>°К]</w:t>
            </w:r>
          </w:p>
        </w:tc>
      </w:tr>
      <w:tr w:rsidR="00CA130D" w:rsidRPr="00CA130D" w:rsidTr="00E1126C">
        <w:trPr>
          <w:trHeight w:val="349"/>
          <w:jc w:val="center"/>
        </w:trPr>
        <w:tc>
          <w:tcPr>
            <w:tcW w:w="600" w:type="pct"/>
          </w:tcPr>
          <w:p w:rsidR="00CA130D" w:rsidRPr="00CA130D" w:rsidRDefault="00CA130D" w:rsidP="00CA130D">
            <w:pPr>
              <w:spacing w:after="0"/>
              <w:ind w:firstLine="0"/>
              <w:jc w:val="center"/>
              <w:rPr>
                <w:rFonts w:eastAsia="Times New Roman" w:cs="Times New Roman"/>
                <w:szCs w:val="28"/>
                <w:lang w:val="en-US" w:eastAsia="ru-RU"/>
              </w:rPr>
            </w:pPr>
            <w:r w:rsidRPr="00CA130D">
              <w:rPr>
                <w:rFonts w:eastAsia="Times New Roman" w:cs="Times New Roman"/>
                <w:i/>
                <w:szCs w:val="28"/>
                <w:lang w:val="en-US" w:eastAsia="ru-RU"/>
              </w:rPr>
              <w:t>T</w:t>
            </w:r>
            <w:r w:rsidRPr="00CA130D">
              <w:rPr>
                <w:rFonts w:eastAsia="Times New Roman" w:cs="Times New Roman"/>
                <w:szCs w:val="28"/>
                <w:vertAlign w:val="subscript"/>
                <w:lang w:eastAsia="ru-RU"/>
              </w:rPr>
              <w:t>0</w:t>
            </w:r>
          </w:p>
        </w:tc>
        <w:tc>
          <w:tcPr>
            <w:tcW w:w="1091" w:type="pct"/>
          </w:tcPr>
          <w:p w:rsidR="00CA130D" w:rsidRPr="00CA130D" w:rsidRDefault="00CA130D" w:rsidP="00CA130D">
            <w:pPr>
              <w:spacing w:after="0"/>
              <w:ind w:firstLine="0"/>
              <w:rPr>
                <w:rFonts w:eastAsia="Times New Roman" w:cs="Times New Roman"/>
                <w:szCs w:val="28"/>
                <w:highlight w:val="yellow"/>
                <w:lang w:eastAsia="ru-RU"/>
              </w:rPr>
            </w:pPr>
            <w:r w:rsidRPr="00CA130D">
              <w:rPr>
                <w:rFonts w:eastAsia="Times New Roman" w:cs="Times New Roman"/>
                <w:szCs w:val="28"/>
                <w:lang w:eastAsia="ru-RU"/>
              </w:rPr>
              <w:t>Номинальная температура</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298</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298</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298</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298</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298</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[°К]</w:t>
            </w:r>
          </w:p>
        </w:tc>
      </w:tr>
      <w:tr w:rsidR="00CA130D" w:rsidRPr="00CA130D" w:rsidTr="00E1126C">
        <w:trPr>
          <w:trHeight w:val="850"/>
          <w:jc w:val="center"/>
        </w:trPr>
        <w:tc>
          <w:tcPr>
            <w:tcW w:w="600"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i/>
                <w:szCs w:val="28"/>
                <w:lang w:val="en-US" w:eastAsia="ru-RU"/>
              </w:rPr>
              <w:t>RH</w:t>
            </w:r>
            <w:r w:rsidRPr="00CA130D">
              <w:rPr>
                <w:rFonts w:eastAsia="Times New Roman" w:cs="Times New Roman"/>
                <w:szCs w:val="28"/>
                <w:vertAlign w:val="subscript"/>
                <w:lang w:eastAsia="ru-RU"/>
              </w:rPr>
              <w:t>0</w:t>
            </w:r>
          </w:p>
        </w:tc>
        <w:tc>
          <w:tcPr>
            <w:tcW w:w="1091" w:type="pct"/>
          </w:tcPr>
          <w:p w:rsidR="00CA130D" w:rsidRPr="00CA130D" w:rsidRDefault="00CA130D" w:rsidP="00CA130D">
            <w:pPr>
              <w:spacing w:after="0"/>
              <w:ind w:firstLine="0"/>
              <w:rPr>
                <w:rFonts w:eastAsia="Times New Roman" w:cs="Times New Roman"/>
                <w:szCs w:val="28"/>
                <w:highlight w:val="yellow"/>
                <w:lang w:eastAsia="ru-RU"/>
              </w:rPr>
            </w:pPr>
            <w:r w:rsidRPr="00CA130D">
              <w:rPr>
                <w:rFonts w:eastAsia="Times New Roman" w:cs="Times New Roman"/>
                <w:szCs w:val="28"/>
                <w:lang w:eastAsia="ru-RU"/>
              </w:rPr>
              <w:t>Номинальная влажность</w:t>
            </w:r>
          </w:p>
        </w:tc>
        <w:tc>
          <w:tcPr>
            <w:tcW w:w="67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85,0</w:t>
            </w:r>
          </w:p>
        </w:tc>
        <w:tc>
          <w:tcPr>
            <w:tcW w:w="546"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85,0</w:t>
            </w:r>
          </w:p>
        </w:tc>
        <w:tc>
          <w:tcPr>
            <w:tcW w:w="543"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85,0</w:t>
            </w:r>
          </w:p>
        </w:tc>
        <w:tc>
          <w:tcPr>
            <w:tcW w:w="521"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85,0</w:t>
            </w:r>
          </w:p>
        </w:tc>
        <w:tc>
          <w:tcPr>
            <w:tcW w:w="524"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85,0</w:t>
            </w:r>
          </w:p>
        </w:tc>
        <w:tc>
          <w:tcPr>
            <w:tcW w:w="499" w:type="pct"/>
          </w:tcPr>
          <w:p w:rsidR="00CA130D" w:rsidRPr="00CA130D" w:rsidRDefault="00CA130D" w:rsidP="00CA130D">
            <w:pPr>
              <w:spacing w:after="0"/>
              <w:ind w:firstLine="0"/>
              <w:jc w:val="center"/>
              <w:rPr>
                <w:rFonts w:eastAsia="Times New Roman" w:cs="Times New Roman"/>
                <w:szCs w:val="28"/>
                <w:lang w:eastAsia="ru-RU"/>
              </w:rPr>
            </w:pPr>
            <w:r w:rsidRPr="00CA130D">
              <w:rPr>
                <w:rFonts w:eastAsia="Times New Roman" w:cs="Times New Roman"/>
                <w:szCs w:val="28"/>
                <w:lang w:eastAsia="ru-RU"/>
              </w:rPr>
              <w:t>[%]</w:t>
            </w:r>
          </w:p>
        </w:tc>
      </w:tr>
    </w:tbl>
    <w:p w:rsidR="00CA130D" w:rsidRDefault="00CA130D" w:rsidP="00CA130D">
      <w:pPr>
        <w:pStyle w:val="a7"/>
        <w:ind w:left="1429" w:firstLine="0"/>
        <w:rPr>
          <w:lang w:eastAsia="ru-RU"/>
        </w:rPr>
        <w:sectPr w:rsidR="00CA130D" w:rsidSect="00CA130D">
          <w:pgSz w:w="16838" w:h="11906" w:orient="landscape" w:code="9"/>
          <w:pgMar w:top="1701" w:right="1134" w:bottom="851" w:left="1134" w:header="709" w:footer="709" w:gutter="0"/>
          <w:cols w:space="708"/>
          <w:docGrid w:linePitch="381"/>
        </w:sectPr>
      </w:pPr>
    </w:p>
    <w:p w:rsidR="00CA130D" w:rsidRPr="00D27999" w:rsidRDefault="00E4679F" w:rsidP="009E452B">
      <w:pPr>
        <w:pStyle w:val="1"/>
        <w:rPr>
          <w:lang w:val="ru-RU"/>
        </w:rPr>
      </w:pPr>
      <w:bookmarkStart w:id="53" w:name="_Toc357774377"/>
      <w:r w:rsidRPr="00D27999">
        <w:rPr>
          <w:lang w:val="ru-RU"/>
        </w:rPr>
        <w:lastRenderedPageBreak/>
        <w:t>Приложение 2.</w:t>
      </w:r>
      <w:bookmarkEnd w:id="53"/>
    </w:p>
    <w:p w:rsidR="00E4679F" w:rsidRDefault="00E4679F" w:rsidP="00E4679F">
      <w:pPr>
        <w:rPr>
          <w:lang w:eastAsia="ru-RU"/>
        </w:rPr>
      </w:pPr>
      <w:r>
        <w:rPr>
          <w:lang w:eastAsia="ru-RU"/>
        </w:rPr>
        <w:t xml:space="preserve">В приложение №2 представлены расчеты эксплуатационной интенсивности отказов </w:t>
      </w:r>
      <w:r w:rsidRPr="00E4679F">
        <w:rPr>
          <w:position w:val="-12"/>
          <w:lang w:eastAsia="ru-RU"/>
        </w:rPr>
        <w:object w:dxaOrig="300" w:dyaOrig="360">
          <v:shape id="_x0000_i1161" type="#_x0000_t75" style="width:15pt;height:18pt" o:ole="">
            <v:imagedata r:id="rId300" o:title=""/>
          </v:shape>
          <o:OLEObject Type="Embed" ProgID="Equation.DSMT4" ShapeID="_x0000_i1161" DrawAspect="Content" ObjectID="_1431544501" r:id="rId301"/>
        </w:object>
      </w:r>
      <w:r>
        <w:rPr>
          <w:lang w:eastAsia="ru-RU"/>
        </w:rPr>
        <w:t xml:space="preserve"> (см. часть 4.9 диплома)для ИМС из технического задания на основе американской методики </w:t>
      </w:r>
      <w:r>
        <w:rPr>
          <w:lang w:val="en-US" w:eastAsia="ru-RU"/>
        </w:rPr>
        <w:t>RADC</w:t>
      </w:r>
      <w:r w:rsidRPr="00E4679F">
        <w:rPr>
          <w:lang w:eastAsia="ru-RU"/>
        </w:rPr>
        <w:t>-</w:t>
      </w:r>
      <w:r>
        <w:rPr>
          <w:lang w:val="en-US" w:eastAsia="ru-RU"/>
        </w:rPr>
        <w:t>TR</w:t>
      </w:r>
      <w:r w:rsidRPr="00E4679F">
        <w:rPr>
          <w:lang w:eastAsia="ru-RU"/>
        </w:rPr>
        <w:t>-89-177</w:t>
      </w:r>
      <w:r>
        <w:rPr>
          <w:lang w:eastAsia="ru-RU"/>
        </w:rPr>
        <w:t xml:space="preserve">. </w:t>
      </w:r>
    </w:p>
    <w:p w:rsidR="00E4679F" w:rsidRPr="00F10954" w:rsidRDefault="00E4679F" w:rsidP="00E4679F">
      <w:pPr>
        <w:rPr>
          <w:lang w:eastAsia="ru-RU"/>
        </w:rPr>
      </w:pPr>
      <w:r w:rsidRPr="00F10954">
        <w:rPr>
          <w:lang w:eastAsia="ru-RU"/>
        </w:rPr>
        <w:t>1.</w:t>
      </w:r>
      <w:r w:rsidR="00F10954">
        <w:rPr>
          <w:lang w:eastAsia="ru-RU"/>
        </w:rPr>
        <w:t xml:space="preserve">Текст программы расчёта </w:t>
      </w:r>
      <w:r w:rsidRPr="00F10954">
        <w:rPr>
          <w:lang w:eastAsia="ru-RU"/>
        </w:rPr>
        <w:t xml:space="preserve"> </w:t>
      </w:r>
      <w:r>
        <w:rPr>
          <w:lang w:eastAsia="ru-RU"/>
        </w:rPr>
        <w:t>ИО</w:t>
      </w:r>
      <w:r w:rsidR="00E46640" w:rsidRPr="00F10954">
        <w:rPr>
          <w:lang w:eastAsia="ru-RU"/>
        </w:rPr>
        <w:t xml:space="preserve"> </w:t>
      </w:r>
      <w:r>
        <w:rPr>
          <w:lang w:eastAsia="ru-RU"/>
        </w:rPr>
        <w:t>для</w:t>
      </w:r>
      <w:r w:rsidR="00E46640" w:rsidRPr="00F10954">
        <w:rPr>
          <w:lang w:eastAsia="ru-RU"/>
        </w:rPr>
        <w:t xml:space="preserve"> </w:t>
      </w:r>
      <w:r>
        <w:rPr>
          <w:lang w:val="en-US" w:eastAsia="ru-RU"/>
        </w:rPr>
        <w:t>Texas</w:t>
      </w:r>
      <w:r w:rsidR="00F10954" w:rsidRPr="00F10954">
        <w:rPr>
          <w:lang w:eastAsia="ru-RU"/>
        </w:rPr>
        <w:t xml:space="preserve"> </w:t>
      </w:r>
      <w:r>
        <w:rPr>
          <w:lang w:val="en-US" w:eastAsia="ru-RU"/>
        </w:rPr>
        <w:t>Instruments</w:t>
      </w:r>
      <w:r w:rsidR="00F10954" w:rsidRPr="00F10954">
        <w:rPr>
          <w:lang w:eastAsia="ru-RU"/>
        </w:rPr>
        <w:t xml:space="preserve"> </w:t>
      </w:r>
      <w:r>
        <w:rPr>
          <w:lang w:val="en-US" w:eastAsia="ru-RU"/>
        </w:rPr>
        <w:t>OPA</w:t>
      </w:r>
      <w:r w:rsidRPr="00F10954">
        <w:rPr>
          <w:lang w:eastAsia="ru-RU"/>
        </w:rPr>
        <w:t>-2333</w:t>
      </w:r>
      <w:r>
        <w:rPr>
          <w:lang w:val="en-US" w:eastAsia="ru-RU"/>
        </w:rPr>
        <w:t>HT</w:t>
      </w:r>
      <w:r w:rsidR="00F10954">
        <w:rPr>
          <w:lang w:eastAsia="ru-RU"/>
        </w:rPr>
        <w:t>:</w:t>
      </w:r>
      <w:r w:rsidR="00F10954" w:rsidRPr="00F10954">
        <w:rPr>
          <w:lang w:eastAsia="ru-RU"/>
        </w:rPr>
        <w:t xml:space="preserve"> </w:t>
      </w:r>
    </w:p>
    <w:p w:rsidR="00F10954" w:rsidRPr="00F10954" w:rsidRDefault="00F10954" w:rsidP="00F10954">
      <w:pPr>
        <w:spacing w:after="0" w:line="240" w:lineRule="auto"/>
        <w:ind w:firstLine="0"/>
        <w:jc w:val="center"/>
        <w:textAlignment w:val="baseline"/>
        <w:rPr>
          <w:rFonts w:ascii="Arial" w:eastAsia="Times New Roman" w:hAnsi="Arial" w:cs="Arial"/>
          <w:color w:val="000000"/>
          <w:sz w:val="20"/>
          <w:szCs w:val="20"/>
          <w:lang w:eastAsia="ru-RU"/>
        </w:rPr>
      </w:pPr>
      <w:r w:rsidRPr="00F10954">
        <w:rPr>
          <w:rFonts w:ascii="Arial" w:eastAsia="Times New Roman" w:hAnsi="Arial" w:cs="Arial"/>
          <w:b/>
          <w:bCs/>
          <w:color w:val="000000"/>
          <w:sz w:val="27"/>
          <w:szCs w:val="27"/>
          <w:lang w:eastAsia="ru-RU"/>
        </w:rPr>
        <w:t>Программа расчёта эксплу</w:t>
      </w:r>
      <w:r>
        <w:rPr>
          <w:rFonts w:ascii="Arial" w:eastAsia="Times New Roman" w:hAnsi="Arial" w:cs="Arial"/>
          <w:b/>
          <w:bCs/>
          <w:color w:val="000000"/>
          <w:sz w:val="27"/>
          <w:szCs w:val="27"/>
          <w:lang w:eastAsia="ru-RU"/>
        </w:rPr>
        <w:t>а</w:t>
      </w:r>
      <w:r w:rsidRPr="00F10954">
        <w:rPr>
          <w:rFonts w:ascii="Arial" w:eastAsia="Times New Roman" w:hAnsi="Arial" w:cs="Arial"/>
          <w:b/>
          <w:bCs/>
          <w:color w:val="000000"/>
          <w:sz w:val="27"/>
          <w:szCs w:val="27"/>
          <w:lang w:eastAsia="ru-RU"/>
        </w:rPr>
        <w:t xml:space="preserve">тационной интенсивности отказов на основе справочника RADC-TR-89-177. </w:t>
      </w:r>
    </w:p>
    <w:p w:rsidR="00F10954" w:rsidRPr="00E1126C"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Расчет инте</w:t>
      </w:r>
      <w:r>
        <w:rPr>
          <w:rFonts w:ascii="Arial" w:eastAsia="Times New Roman" w:hAnsi="Arial" w:cs="Arial"/>
          <w:color w:val="000000"/>
          <w:sz w:val="24"/>
          <w:szCs w:val="24"/>
          <w:lang w:eastAsia="ru-RU"/>
        </w:rPr>
        <w:t>н</w:t>
      </w:r>
      <w:r w:rsidRPr="00F10954">
        <w:rPr>
          <w:rFonts w:ascii="Arial" w:eastAsia="Times New Roman" w:hAnsi="Arial" w:cs="Arial"/>
          <w:color w:val="000000"/>
          <w:sz w:val="24"/>
          <w:szCs w:val="24"/>
          <w:lang w:eastAsia="ru-RU"/>
        </w:rPr>
        <w:t xml:space="preserve">сивности отказов для ИМС </w:t>
      </w:r>
      <w:r w:rsidR="00E1126C">
        <w:rPr>
          <w:rFonts w:eastAsia="Times New Roman" w:cs="Times New Roman"/>
          <w:color w:val="000000"/>
          <w:sz w:val="27"/>
          <w:szCs w:val="27"/>
          <w:lang w:val="en-US" w:eastAsia="ru-RU"/>
        </w:rPr>
        <w:t>Texas</w:t>
      </w:r>
      <w:r w:rsidR="00E1126C" w:rsidRPr="00E1126C">
        <w:rPr>
          <w:rFonts w:eastAsia="Times New Roman" w:cs="Times New Roman"/>
          <w:color w:val="000000"/>
          <w:sz w:val="27"/>
          <w:szCs w:val="27"/>
          <w:lang w:eastAsia="ru-RU"/>
        </w:rPr>
        <w:t xml:space="preserve"> </w:t>
      </w:r>
      <w:r w:rsidR="00E1126C">
        <w:rPr>
          <w:rFonts w:eastAsia="Times New Roman" w:cs="Times New Roman"/>
          <w:color w:val="000000"/>
          <w:sz w:val="27"/>
          <w:szCs w:val="27"/>
          <w:lang w:val="en-US" w:eastAsia="ru-RU"/>
        </w:rPr>
        <w:t>Instruments</w:t>
      </w:r>
      <w:r w:rsidR="00E1126C" w:rsidRPr="00E1126C">
        <w:rPr>
          <w:rFonts w:eastAsia="Times New Roman" w:cs="Times New Roman"/>
          <w:color w:val="000000"/>
          <w:sz w:val="27"/>
          <w:szCs w:val="27"/>
          <w:lang w:eastAsia="ru-RU"/>
        </w:rPr>
        <w:t xml:space="preserve"> </w:t>
      </w:r>
      <w:r w:rsidR="00E1126C">
        <w:rPr>
          <w:rFonts w:eastAsia="Times New Roman" w:cs="Times New Roman"/>
          <w:color w:val="000000"/>
          <w:sz w:val="27"/>
          <w:szCs w:val="27"/>
          <w:lang w:val="en-US" w:eastAsia="ru-RU"/>
        </w:rPr>
        <w:t>OPA</w:t>
      </w:r>
      <w:r w:rsidR="00E1126C" w:rsidRPr="00E1126C">
        <w:rPr>
          <w:rFonts w:eastAsia="Times New Roman" w:cs="Times New Roman"/>
          <w:color w:val="000000"/>
          <w:sz w:val="27"/>
          <w:szCs w:val="27"/>
          <w:lang w:eastAsia="ru-RU"/>
        </w:rPr>
        <w:t>-2333</w:t>
      </w:r>
      <w:r w:rsidR="00E1126C">
        <w:rPr>
          <w:rFonts w:eastAsia="Times New Roman" w:cs="Times New Roman"/>
          <w:color w:val="000000"/>
          <w:sz w:val="27"/>
          <w:szCs w:val="27"/>
          <w:lang w:val="en-US" w:eastAsia="ru-RU"/>
        </w:rPr>
        <w:t>HT</w:t>
      </w:r>
      <w:r w:rsidR="00E1126C" w:rsidRPr="00E1126C">
        <w:rPr>
          <w:rFonts w:eastAsia="Times New Roman" w:cs="Times New Roman"/>
          <w:color w:val="000000"/>
          <w:sz w:val="27"/>
          <w:szCs w:val="27"/>
          <w:lang w:eastAsia="ru-RU"/>
        </w:rPr>
        <w:t>.</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Выполнено на основе алгоритма из пункта №4.8 диплома.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 xml:space="preserve">Необходимо ввести все необходимые данные и рассчитать необходимые коэффициенты и интенсивности отказов.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1.Расчет </w:t>
      </w:r>
      <w:r>
        <w:rPr>
          <w:rFonts w:ascii="Arial" w:eastAsia="Times New Roman" w:hAnsi="Arial" w:cs="Arial"/>
          <w:noProof/>
          <w:color w:val="000000"/>
          <w:sz w:val="20"/>
          <w:szCs w:val="20"/>
          <w:lang w:eastAsia="ru-RU"/>
        </w:rPr>
        <w:drawing>
          <wp:inline distT="0" distB="0" distL="0" distR="0" wp14:anchorId="4468E955" wp14:editId="07CC3760">
            <wp:extent cx="228600" cy="161925"/>
            <wp:effectExtent l="0" t="0" r="0" b="9525"/>
            <wp:docPr id="422" name="Рисунок 422" descr="G:\создание диплома\расчет ИО TI1_images\IMG0001_2310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3" descr="G:\создание диплома\расчет ИО TI1_images\IMG0001_23101860.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0751B04" wp14:editId="679A4AAF">
            <wp:extent cx="609600" cy="161925"/>
            <wp:effectExtent l="0" t="0" r="0" b="9525"/>
            <wp:docPr id="421" name="Рисунок 421" descr="G:\создание диплома\расчет ИО TI1_images\IMG0002_2310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497" descr="G:\создание диплома\расчет ИО TI1_images\IMG0002_23101876.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интенсивность отказов, зависящая от типа ИМС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2.Расчет </w:t>
      </w:r>
      <w:r>
        <w:rPr>
          <w:rFonts w:ascii="Arial" w:eastAsia="Times New Roman" w:hAnsi="Arial" w:cs="Arial"/>
          <w:noProof/>
          <w:color w:val="000000"/>
          <w:sz w:val="20"/>
          <w:szCs w:val="20"/>
          <w:lang w:eastAsia="ru-RU"/>
        </w:rPr>
        <w:drawing>
          <wp:inline distT="0" distB="0" distL="0" distR="0" wp14:anchorId="252FFA6F" wp14:editId="3CA74C84">
            <wp:extent cx="295275" cy="161925"/>
            <wp:effectExtent l="0" t="0" r="9525" b="9525"/>
            <wp:docPr id="420" name="Рисунок 420" descr="G:\создание диплома\расчет ИО TI1_images\IMG0003_2310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9" descr="G:\создание диплома\расчет ИО TI1_images\IMG0003_23101907.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92F35C6" wp14:editId="232ED442">
            <wp:extent cx="676275" cy="161925"/>
            <wp:effectExtent l="0" t="0" r="9525" b="9525"/>
            <wp:docPr id="419" name="Рисунок 419" descr="G:\создание диплома\расчет ИО TI1_images\IMG0004_231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0" descr="G:\создание диплома\расчет ИО TI1_images\IMG0004_2310192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зависит от процесса производства ИМС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3. Расчет </w:t>
      </w:r>
      <w:r>
        <w:rPr>
          <w:rFonts w:ascii="Arial" w:eastAsia="Times New Roman" w:hAnsi="Arial" w:cs="Arial"/>
          <w:noProof/>
          <w:color w:val="000000"/>
          <w:sz w:val="20"/>
          <w:szCs w:val="20"/>
          <w:lang w:eastAsia="ru-RU"/>
        </w:rPr>
        <w:drawing>
          <wp:inline distT="0" distB="0" distL="0" distR="0" wp14:anchorId="5691AE09" wp14:editId="2DCE62BE">
            <wp:extent cx="142875" cy="161925"/>
            <wp:effectExtent l="0" t="0" r="9525" b="9525"/>
            <wp:docPr id="418" name="Рисунок 418" descr="G:\создание диплома\расчет ИО TI1_images\IMG0005_2310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8" descr="G:\создание диплома\расчет ИО TI1_images\IMG0005_23101938.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Необходимые данные для расчёта </w:t>
      </w:r>
      <w:r>
        <w:rPr>
          <w:rFonts w:ascii="Arial" w:eastAsia="Times New Roman" w:hAnsi="Arial" w:cs="Arial"/>
          <w:noProof/>
          <w:color w:val="000000"/>
          <w:sz w:val="20"/>
          <w:szCs w:val="20"/>
          <w:lang w:eastAsia="ru-RU"/>
        </w:rPr>
        <w:drawing>
          <wp:inline distT="0" distB="0" distL="0" distR="0" wp14:anchorId="61AED3D6" wp14:editId="0B019728">
            <wp:extent cx="142875" cy="161925"/>
            <wp:effectExtent l="0" t="0" r="9525" b="9525"/>
            <wp:docPr id="417" name="Рисунок 417" descr="G:\создание диплома\расчет ИО TI1_images\IMG0006_23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73" descr="G:\создание диплома\расчет ИО TI1_images\IMG0006_23101954.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71087E9" wp14:editId="303AE032">
            <wp:extent cx="514350" cy="161925"/>
            <wp:effectExtent l="0" t="0" r="0" b="9525"/>
            <wp:docPr id="416" name="Рисунок 416" descr="G:\создание диплома\расчет ИО TI1_images\IMG0007_2310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4" descr="G:\создание диплома\расчет ИО TI1_images\IMG0007_23101969.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143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тепловое сопротивление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талл-корпус (С/Вт)</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CA56DCC" wp14:editId="7172186D">
            <wp:extent cx="438150" cy="161925"/>
            <wp:effectExtent l="0" t="0" r="0" b="9525"/>
            <wp:docPr id="415" name="Рисунок 415" descr="G:\создание диплома\расчет ИО TI1_images\IMG0008_23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6" descr="G:\создание диплома\расчет ИО TI1_images\IMG0008_23102000.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температура корпуса (С)</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1200E66" wp14:editId="05D54230">
            <wp:extent cx="762000" cy="161925"/>
            <wp:effectExtent l="0" t="0" r="0" b="9525"/>
            <wp:docPr id="414" name="Рисунок 414" descr="G:\создание диплома\расчет ИО TI1_images\IMG0009_2310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8" descr="G:\создание диплома\расчет ИО TI1_images\IMG0009_23102016.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номинальная температура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 xml:space="preserve">талла (К)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C1445A9" wp14:editId="50C11360">
            <wp:extent cx="571500" cy="161925"/>
            <wp:effectExtent l="0" t="0" r="0" b="9525"/>
            <wp:docPr id="413" name="Рисунок 413" descr="G:\создание диплома\расчет ИО TI1_images\IMG0010_2310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0" descr="G:\создание диплома\расчет ИО TI1_images\IMG0010_23102032.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мощность рассеивания (Вт)</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A111F72" wp14:editId="1DF01C87">
            <wp:extent cx="819150" cy="161925"/>
            <wp:effectExtent l="0" t="0" r="0" b="9525"/>
            <wp:docPr id="412" name="Рисунок 412" descr="G:\создание диплома\расчет ИО TI1_images\IMG0011_23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2" descr="G:\создание диплома\расчет ИО TI1_images\IMG0011_23102047.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F831ECB" wp14:editId="04410A9F">
            <wp:extent cx="704850" cy="161925"/>
            <wp:effectExtent l="0" t="0" r="0" b="9525"/>
            <wp:docPr id="411" name="Рисунок 411" descr="G:\создание диплома\расчет ИО TI1_images\IMG0012_2310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3" descr="G:\создание диплома\расчет ИО TI1_images\IMG0012_23102078.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рабочая температура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 (К)</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формула для расчёта </w:t>
      </w:r>
      <w:r>
        <w:rPr>
          <w:rFonts w:ascii="Arial" w:eastAsia="Times New Roman" w:hAnsi="Arial" w:cs="Arial"/>
          <w:noProof/>
          <w:color w:val="000000"/>
          <w:sz w:val="20"/>
          <w:szCs w:val="20"/>
          <w:lang w:eastAsia="ru-RU"/>
        </w:rPr>
        <w:drawing>
          <wp:inline distT="0" distB="0" distL="0" distR="0" wp14:anchorId="3642A5A1" wp14:editId="35D8E2DD">
            <wp:extent cx="142875" cy="161925"/>
            <wp:effectExtent l="0" t="0" r="9525" b="9525"/>
            <wp:docPr id="410" name="Рисунок 410" descr="G:\создание диплома\расчет ИО TI1_images\IMG0013_2310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19" descr="G:\создание диплома\расчет ИО TI1_images\IMG0013_23102094.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C83F5CD" wp14:editId="4D79982E">
            <wp:extent cx="1476375" cy="476250"/>
            <wp:effectExtent l="0" t="0" r="9525" b="0"/>
            <wp:docPr id="409" name="Рисунок 409" descr="G:\создание диплома\расчет ИО TI1_images\IMG0014_2310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6" descr="G:\создание диплома\расчет ИО TI1_images\IMG0014_23102110.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CD00D54" wp14:editId="649C2994">
            <wp:extent cx="1028700" cy="161925"/>
            <wp:effectExtent l="0" t="0" r="0" b="9525"/>
            <wp:docPr id="408" name="Рисунок 408" descr="G:\создание диплома\расчет ИО TI1_images\IMG0015_2310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7" descr="G:\создание диплома\расчет ИО TI1_images\IMG0015_23102125.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температуры</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4. Расчет </w:t>
      </w:r>
      <w:r>
        <w:rPr>
          <w:rFonts w:ascii="Arial" w:eastAsia="Times New Roman" w:hAnsi="Arial" w:cs="Arial"/>
          <w:noProof/>
          <w:color w:val="000000"/>
          <w:sz w:val="20"/>
          <w:szCs w:val="20"/>
          <w:lang w:eastAsia="ru-RU"/>
        </w:rPr>
        <w:drawing>
          <wp:inline distT="0" distB="0" distL="0" distR="0" wp14:anchorId="55F3F957" wp14:editId="0BB17200">
            <wp:extent cx="238125" cy="161925"/>
            <wp:effectExtent l="0" t="0" r="9525" b="9525"/>
            <wp:docPr id="407" name="Рисунок 407" descr="G:\создание диплома\расчет ИО TI1_images\IMG0016_2310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43" descr="G:\создание диплома\расчет ИО TI1_images\IMG0016_23102141.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16F12FD" wp14:editId="0D38351A">
            <wp:extent cx="619125" cy="161925"/>
            <wp:effectExtent l="0" t="0" r="9525" b="9525"/>
            <wp:docPr id="406" name="Рисунок 406" descr="G:\создание диплома\расчет ИО TI1_images\IMG0017_23102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0" descr="G:\создание диплома\расчет ИО TI1_images\IMG0017_23102172.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уровня качества проведённых испытаний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5. Расчет </w:t>
      </w:r>
      <w:r>
        <w:rPr>
          <w:rFonts w:ascii="Arial" w:eastAsia="Times New Roman" w:hAnsi="Arial" w:cs="Arial"/>
          <w:noProof/>
          <w:color w:val="000000"/>
          <w:sz w:val="20"/>
          <w:szCs w:val="20"/>
          <w:lang w:eastAsia="ru-RU"/>
        </w:rPr>
        <w:drawing>
          <wp:inline distT="0" distB="0" distL="0" distR="0" wp14:anchorId="6C93AD2D" wp14:editId="78679274">
            <wp:extent cx="238125" cy="161925"/>
            <wp:effectExtent l="0" t="0" r="9525" b="9525"/>
            <wp:docPr id="405" name="Рисунок 405" descr="G:\создание диплома\расчет ИО TI1_images\IMG0018_23102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0" descr="G:\создание диплома\расчет ИО TI1_images\IMG0018_23102188.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386A6227" wp14:editId="64444F4D">
            <wp:extent cx="238125" cy="161925"/>
            <wp:effectExtent l="0" t="0" r="9525" b="9525"/>
            <wp:docPr id="404" name="Рисунок 404" descr="G:\создание диплома\расчет ИО TI1_images\IMG0019_2310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4" descr="G:\создание диплома\расчет ИО TI1_images\IMG0019_23102203.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BA334B6" wp14:editId="2F29E7A2">
            <wp:extent cx="428625" cy="161925"/>
            <wp:effectExtent l="0" t="0" r="9525" b="9525"/>
            <wp:docPr id="403" name="Рисунок 403" descr="G:\создание диплома\расчет ИО TI1_images\IMG0020_2310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4" descr="G:\создание диплома\расчет ИО TI1_images\IMG0020_23102219.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площадь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 (см</w:t>
      </w:r>
      <w:r w:rsidRPr="00F10954">
        <w:rPr>
          <w:rFonts w:ascii="Arial" w:eastAsia="Times New Roman" w:hAnsi="Arial" w:cs="Arial"/>
          <w:color w:val="000000"/>
          <w:sz w:val="14"/>
          <w:szCs w:val="14"/>
          <w:vertAlign w:val="superscript"/>
          <w:lang w:eastAsia="ru-RU"/>
        </w:rPr>
        <w:t>2</w:t>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535ECE8" wp14:editId="60CE6F9F">
            <wp:extent cx="590550" cy="161925"/>
            <wp:effectExtent l="0" t="0" r="0" b="9525"/>
            <wp:docPr id="402" name="Рисунок 402" descr="G:\создание диплома\расчет ИО TI1_images\IMG0021_231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6" descr="G:\создание диплома\расчет ИО TI1_images\IMG0021_23102234.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топологический размер (мкм)</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14:anchorId="6A9D23D1" wp14:editId="2973E8D6">
            <wp:extent cx="1752600" cy="428625"/>
            <wp:effectExtent l="0" t="0" r="0" b="9525"/>
            <wp:docPr id="401" name="Рисунок 401" descr="G:\создание диплома\расчет ИО TI1_images\IMG0022_2310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8" descr="G:\создание диплома\расчет ИО TI1_images\IMG0022_23102266.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формула для расчета </w:t>
      </w:r>
      <w:r>
        <w:rPr>
          <w:rFonts w:ascii="Arial" w:eastAsia="Times New Roman" w:hAnsi="Arial" w:cs="Arial"/>
          <w:noProof/>
          <w:color w:val="000000"/>
          <w:sz w:val="20"/>
          <w:szCs w:val="20"/>
          <w:lang w:eastAsia="ru-RU"/>
        </w:rPr>
        <w:drawing>
          <wp:inline distT="0" distB="0" distL="0" distR="0" wp14:anchorId="5EB82066" wp14:editId="58BFCDE8">
            <wp:extent cx="238125" cy="161925"/>
            <wp:effectExtent l="0" t="0" r="9525" b="9525"/>
            <wp:docPr id="400" name="Рисунок 400" descr="G:\создание диплома\расчет ИО TI1_images\IMG0023_2310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03" descr="G:\создание диплома\расчет ИО TI1_images\IMG0023_2310228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14B29DA" wp14:editId="4B91719A">
            <wp:extent cx="1038225" cy="238125"/>
            <wp:effectExtent l="0" t="0" r="9525" b="9525"/>
            <wp:docPr id="399" name="Рисунок 399" descr="G:\создание диплома\расчет ИО TI1_images\IMG0024_23102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0" descr="G:\создание диплома\расчет ИО TI1_images\IMG0024_23102297.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038225"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 зависящий от сложности структуры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6. Расчет </w:t>
      </w:r>
      <w:r>
        <w:rPr>
          <w:rFonts w:ascii="Arial" w:eastAsia="Times New Roman" w:hAnsi="Arial" w:cs="Arial"/>
          <w:noProof/>
          <w:color w:val="000000"/>
          <w:sz w:val="20"/>
          <w:szCs w:val="20"/>
          <w:lang w:eastAsia="ru-RU"/>
        </w:rPr>
        <w:drawing>
          <wp:inline distT="0" distB="0" distL="0" distR="0" wp14:anchorId="5759CD2B" wp14:editId="2B20DCE3">
            <wp:extent cx="219075" cy="161925"/>
            <wp:effectExtent l="0" t="0" r="9525" b="9525"/>
            <wp:docPr id="398" name="Рисунок 398" descr="G:\создание диплома\расчет ИО TI1_images\IMG0025_2310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19" descr="G:\создание диплома\расчет ИО TI1_images\IMG0025_23102312.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26C6CA61" wp14:editId="334EC3E1">
            <wp:extent cx="219075" cy="161925"/>
            <wp:effectExtent l="0" t="0" r="9525" b="9525"/>
            <wp:docPr id="397" name="Рисунок 397" descr="G:\создание диплома\расчет ИО TI1_images\IMG0026_2310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28" descr="G:\создание диплома\расчет ИО TI1_images\IMG0026_23102328.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FBD6401" wp14:editId="4FB26F53">
            <wp:extent cx="342900" cy="161925"/>
            <wp:effectExtent l="0" t="0" r="0" b="9525"/>
            <wp:docPr id="396" name="Рисунок 396" descr="G:\создание диплома\расчет ИО TI1_images\IMG0027_2310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4" descr="G:\создание диплома\расчет ИО TI1_images\IMG0027_23102359.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количество выводов</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B65B1D3" wp14:editId="5763A9FE">
            <wp:extent cx="1600200" cy="238125"/>
            <wp:effectExtent l="0" t="0" r="0" b="9525"/>
            <wp:docPr id="395" name="Рисунок 395" descr="G:\создание диплома\расчет ИО TI1_images\IMG0028_2310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6" descr="G:\создание диплома\расчет ИО TI1_images\IMG0028_23102375.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формула расчета </w:t>
      </w:r>
      <w:r>
        <w:rPr>
          <w:rFonts w:ascii="Arial" w:eastAsia="Times New Roman" w:hAnsi="Arial" w:cs="Arial"/>
          <w:noProof/>
          <w:color w:val="000000"/>
          <w:sz w:val="20"/>
          <w:szCs w:val="20"/>
          <w:lang w:eastAsia="ru-RU"/>
        </w:rPr>
        <w:drawing>
          <wp:inline distT="0" distB="0" distL="0" distR="0" wp14:anchorId="257D53E9" wp14:editId="5408D4EE">
            <wp:extent cx="219075" cy="161925"/>
            <wp:effectExtent l="0" t="0" r="9525" b="9525"/>
            <wp:docPr id="394" name="Рисунок 394" descr="G:\создание диплома\расчет ИО TI1_images\IMG0029_2310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47" descr="G:\создание диплома\расчет ИО TI1_images\IMG0029_23102390.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1DD8CA5" wp14:editId="5B697C24">
            <wp:extent cx="1114425" cy="238125"/>
            <wp:effectExtent l="0" t="0" r="9525" b="9525"/>
            <wp:docPr id="393" name="Рисунок 393" descr="G:\создание диплома\расчет ИО TI1_images\IMG0030_2310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8" descr="G:\создание диплома\расчет ИО TI1_images\IMG0030_23102406.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инте</w:t>
      </w:r>
      <w:r>
        <w:rPr>
          <w:rFonts w:ascii="Arial" w:eastAsia="Times New Roman" w:hAnsi="Arial" w:cs="Arial"/>
          <w:color w:val="000000"/>
          <w:sz w:val="20"/>
          <w:szCs w:val="20"/>
          <w:lang w:eastAsia="ru-RU"/>
        </w:rPr>
        <w:t>н</w:t>
      </w:r>
      <w:r w:rsidRPr="00F10954">
        <w:rPr>
          <w:rFonts w:ascii="Arial" w:eastAsia="Times New Roman" w:hAnsi="Arial" w:cs="Arial"/>
          <w:color w:val="000000"/>
          <w:sz w:val="20"/>
          <w:szCs w:val="20"/>
          <w:lang w:eastAsia="ru-RU"/>
        </w:rPr>
        <w:t>сивность отказов корпуса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7. Расчёт</w:t>
      </w:r>
      <w:r>
        <w:rPr>
          <w:rFonts w:ascii="Arial" w:eastAsia="Times New Roman" w:hAnsi="Arial" w:cs="Arial"/>
          <w:noProof/>
          <w:color w:val="000000"/>
          <w:sz w:val="20"/>
          <w:szCs w:val="20"/>
          <w:lang w:eastAsia="ru-RU"/>
        </w:rPr>
        <w:drawing>
          <wp:inline distT="0" distB="0" distL="0" distR="0" wp14:anchorId="78CC67FC" wp14:editId="54BE38DD">
            <wp:extent cx="161925" cy="161925"/>
            <wp:effectExtent l="0" t="0" r="9525" b="9525"/>
            <wp:docPr id="392" name="Рисунок 392" descr="G:\создание диплома\расчет ИО TI1_images\IMG0031_2310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0" descr="G:\создание диплома\расчет ИО TI1_images\IMG0031_23102437.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0985BF7" wp14:editId="100CD8DE">
            <wp:extent cx="542925" cy="161925"/>
            <wp:effectExtent l="0" t="0" r="9525" b="9525"/>
            <wp:docPr id="391" name="Рисунок 391" descr="G:\создание диплома\расчет ИО TI1_images\IMG0032_231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3" descr="G:\создание диплома\расчет ИО TI1_images\IMG0032_23102453.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воздействия окружающей среды</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8. Расчет </w:t>
      </w:r>
      <w:r>
        <w:rPr>
          <w:rFonts w:ascii="Arial" w:eastAsia="Times New Roman" w:hAnsi="Arial" w:cs="Arial"/>
          <w:noProof/>
          <w:color w:val="000000"/>
          <w:sz w:val="20"/>
          <w:szCs w:val="20"/>
          <w:lang w:eastAsia="ru-RU"/>
        </w:rPr>
        <w:drawing>
          <wp:inline distT="0" distB="0" distL="0" distR="0" wp14:anchorId="57E870B9" wp14:editId="0B394C44">
            <wp:extent cx="171450" cy="161925"/>
            <wp:effectExtent l="0" t="0" r="0" b="9525"/>
            <wp:docPr id="390" name="Рисунок 390" descr="G:\создание диплома\расчет ИО TI1_images\IMG0033_2310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33" descr="G:\создание диплома\расчет ИО TI1_images\IMG0033_23102468.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02F8520" wp14:editId="2A12EDD9">
            <wp:extent cx="409575" cy="161925"/>
            <wp:effectExtent l="0" t="0" r="9525" b="9525"/>
            <wp:docPr id="389" name="Рисунок 389" descr="G:\создание диплома\расчет ИО TI1_images\IMG0034_2310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6" descr="G:\создание диплома\расчет ИО TI1_images\IMG0034_23102484.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качества проведённых испытаний корпуса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9. Расчёт</w:t>
      </w:r>
      <w:r>
        <w:rPr>
          <w:rFonts w:ascii="Arial" w:eastAsia="Times New Roman" w:hAnsi="Arial" w:cs="Arial"/>
          <w:noProof/>
          <w:color w:val="000000"/>
          <w:sz w:val="20"/>
          <w:szCs w:val="20"/>
          <w:lang w:eastAsia="ru-RU"/>
        </w:rPr>
        <w:drawing>
          <wp:inline distT="0" distB="0" distL="0" distR="0" wp14:anchorId="333B73C7" wp14:editId="0AD559E2">
            <wp:extent cx="209550" cy="161925"/>
            <wp:effectExtent l="0" t="0" r="0" b="9525"/>
            <wp:docPr id="388" name="Рисунок 388" descr="G:\создание диплома\расчет ИО TI1_images\IMG0035_231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4" descr="G:\создание диплома\расчет ИО TI1_images\IMG0035_23102500.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5E5FC9B" wp14:editId="5318A76A">
            <wp:extent cx="533400" cy="161925"/>
            <wp:effectExtent l="0" t="0" r="0" b="9525"/>
            <wp:docPr id="387" name="Рисунок 387" descr="G:\создание диплома\расчет ИО TI1_images\IMG0036_2310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9" descr="G:\создание диплома\расчет ИО TI1_images\IMG0036_23102531.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типа корпуса</w:t>
      </w:r>
    </w:p>
    <w:p w:rsidR="00F10954" w:rsidRPr="00F10954" w:rsidRDefault="00F10954" w:rsidP="00F10954">
      <w:pPr>
        <w:spacing w:after="0" w:line="240" w:lineRule="auto"/>
        <w:ind w:right="75"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10. Расчет </w:t>
      </w:r>
      <w:r>
        <w:rPr>
          <w:rFonts w:ascii="Arial" w:eastAsia="Times New Roman" w:hAnsi="Arial" w:cs="Arial"/>
          <w:noProof/>
          <w:color w:val="000000"/>
          <w:sz w:val="20"/>
          <w:szCs w:val="20"/>
          <w:lang w:eastAsia="ru-RU"/>
        </w:rPr>
        <w:drawing>
          <wp:inline distT="0" distB="0" distL="0" distR="0" wp14:anchorId="73DB76EE" wp14:editId="456E781B">
            <wp:extent cx="266700" cy="161925"/>
            <wp:effectExtent l="0" t="0" r="0" b="9525"/>
            <wp:docPr id="385" name="Рисунок 385" descr="G:\создание диплома\расчет ИО TI1_images\IMG0038_23102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49" descr="G:\создание диплома\расчет ИО TI1_images\IMG0038_23102562.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A027003" wp14:editId="0A8FF284">
            <wp:extent cx="704850" cy="161925"/>
            <wp:effectExtent l="0" t="0" r="0" b="9525"/>
            <wp:docPr id="384" name="Рисунок 384" descr="G:\создание диплома\расчет ИО TI1_images\IMG0039_23102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2" descr="G:\создание диплома\расчет ИО TI1_images\IMG0039_23102578.JPG"/>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интенсивность отказов, связанная с ESD</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 xml:space="preserve">Все необходимые данные введены, далее рассчитываем эксплуатационную интенсивность отказов </w:t>
      </w:r>
      <w:r>
        <w:rPr>
          <w:rFonts w:ascii="Arial" w:eastAsia="Times New Roman" w:hAnsi="Arial" w:cs="Arial"/>
          <w:noProof/>
          <w:color w:val="000000"/>
          <w:sz w:val="20"/>
          <w:szCs w:val="20"/>
          <w:lang w:eastAsia="ru-RU"/>
        </w:rPr>
        <w:drawing>
          <wp:inline distT="0" distB="0" distL="0" distR="0" wp14:anchorId="4F577A1C" wp14:editId="69F45AF0">
            <wp:extent cx="152400" cy="161925"/>
            <wp:effectExtent l="0" t="0" r="0" b="9525"/>
            <wp:docPr id="383" name="Рисунок 383" descr="G:\создание диплома\расчет ИО TI1_images\IMG0040_23102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67" descr="G:\создание диплома\расчет ИО TI1_images\IMG0040_23102593.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E519010" wp14:editId="7A109EB5">
            <wp:extent cx="3381375" cy="238125"/>
            <wp:effectExtent l="0" t="0" r="9525" b="9525"/>
            <wp:docPr id="382" name="Рисунок 382" descr="G:\создание диплома\расчет ИО TI1_images\IMG0041_23102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7" descr="G:\создание диплома\расчет ИО TI1_images\IMG0041_23102624.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81375"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математическая модель расчёта ИО ИМС</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AA59158" wp14:editId="6CC5C617">
            <wp:extent cx="1047750" cy="238125"/>
            <wp:effectExtent l="0" t="0" r="0" b="9525"/>
            <wp:docPr id="381" name="Рисунок 381" descr="G:\создание диплома\расчет ИО TI1_images\IMG0042_2310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8" descr="G:\создание диплома\расчет ИО TI1_images\IMG0042_23102640.JPG"/>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p w:rsidR="00F10954" w:rsidRDefault="00F10954" w:rsidP="00E4679F">
      <w:pPr>
        <w:rPr>
          <w:lang w:eastAsia="ru-RU"/>
        </w:rPr>
      </w:pPr>
    </w:p>
    <w:p w:rsidR="00E4679F" w:rsidRDefault="00E4679F" w:rsidP="00E4679F">
      <w:pPr>
        <w:rPr>
          <w:lang w:eastAsia="ru-RU"/>
        </w:rPr>
      </w:pPr>
      <w:r w:rsidRPr="00E46640">
        <w:rPr>
          <w:lang w:eastAsia="ru-RU"/>
        </w:rPr>
        <w:t xml:space="preserve">2. </w:t>
      </w:r>
      <w:r w:rsidR="00F10954">
        <w:rPr>
          <w:lang w:eastAsia="ru-RU"/>
        </w:rPr>
        <w:t xml:space="preserve">Текст программы расчёта </w:t>
      </w:r>
      <w:r w:rsidR="00F10954" w:rsidRPr="00F10954">
        <w:rPr>
          <w:lang w:eastAsia="ru-RU"/>
        </w:rPr>
        <w:t xml:space="preserve"> </w:t>
      </w:r>
      <w:r w:rsidR="00F10954">
        <w:rPr>
          <w:lang w:eastAsia="ru-RU"/>
        </w:rPr>
        <w:t>ИО</w:t>
      </w:r>
      <w:r w:rsidR="00F10954" w:rsidRPr="00F10954">
        <w:rPr>
          <w:lang w:eastAsia="ru-RU"/>
        </w:rPr>
        <w:t xml:space="preserve"> </w:t>
      </w:r>
      <w:r>
        <w:rPr>
          <w:lang w:eastAsia="ru-RU"/>
        </w:rPr>
        <w:t>для</w:t>
      </w:r>
      <w:r w:rsidR="00E46640" w:rsidRPr="00E46640">
        <w:rPr>
          <w:lang w:eastAsia="ru-RU"/>
        </w:rPr>
        <w:t xml:space="preserve"> </w:t>
      </w:r>
      <w:r>
        <w:rPr>
          <w:lang w:val="en-US" w:eastAsia="ru-RU"/>
        </w:rPr>
        <w:t>Microsem</w:t>
      </w:r>
      <w:r w:rsidR="00E46640">
        <w:rPr>
          <w:lang w:val="en-US" w:eastAsia="ru-RU"/>
        </w:rPr>
        <w:t>i</w:t>
      </w:r>
      <w:r w:rsidRPr="00E46640">
        <w:rPr>
          <w:lang w:eastAsia="ru-RU"/>
        </w:rPr>
        <w:t xml:space="preserve"> (</w:t>
      </w:r>
      <w:r>
        <w:rPr>
          <w:lang w:val="en-US" w:eastAsia="ru-RU"/>
        </w:rPr>
        <w:t>Actel</w:t>
      </w:r>
      <w:r w:rsidRPr="00E46640">
        <w:rPr>
          <w:lang w:eastAsia="ru-RU"/>
        </w:rPr>
        <w:t xml:space="preserve">) </w:t>
      </w:r>
      <w:r>
        <w:rPr>
          <w:lang w:val="en-US" w:eastAsia="ru-RU"/>
        </w:rPr>
        <w:t>ProASIC</w:t>
      </w:r>
      <w:r w:rsidRPr="00E46640">
        <w:rPr>
          <w:lang w:eastAsia="ru-RU"/>
        </w:rPr>
        <w:t xml:space="preserve">3 </w:t>
      </w:r>
      <w:r w:rsidRPr="00CA130D">
        <w:rPr>
          <w:lang w:val="en-US" w:eastAsia="ru-RU"/>
        </w:rPr>
        <w:t>A</w:t>
      </w:r>
      <w:r w:rsidRPr="00E46640">
        <w:rPr>
          <w:lang w:eastAsia="ru-RU"/>
        </w:rPr>
        <w:t>3</w:t>
      </w:r>
      <w:r w:rsidRPr="00CA130D">
        <w:rPr>
          <w:lang w:val="en-US" w:eastAsia="ru-RU"/>
        </w:rPr>
        <w:t>P</w:t>
      </w:r>
      <w:r w:rsidRPr="00E46640">
        <w:rPr>
          <w:lang w:eastAsia="ru-RU"/>
        </w:rPr>
        <w:t>0602</w:t>
      </w:r>
      <w:r w:rsidR="00F10954">
        <w:rPr>
          <w:lang w:eastAsia="ru-RU"/>
        </w:rPr>
        <w:t xml:space="preserve">: </w:t>
      </w:r>
    </w:p>
    <w:p w:rsidR="00F10954" w:rsidRPr="00F10954" w:rsidRDefault="00F10954" w:rsidP="00F10954">
      <w:pPr>
        <w:spacing w:after="0" w:line="240" w:lineRule="auto"/>
        <w:ind w:firstLine="0"/>
        <w:jc w:val="center"/>
        <w:textAlignment w:val="baseline"/>
        <w:rPr>
          <w:rFonts w:ascii="Arial" w:eastAsia="Times New Roman" w:hAnsi="Arial" w:cs="Arial"/>
          <w:color w:val="000000"/>
          <w:sz w:val="20"/>
          <w:szCs w:val="20"/>
          <w:lang w:eastAsia="ru-RU"/>
        </w:rPr>
      </w:pPr>
      <w:r w:rsidRPr="00F10954">
        <w:rPr>
          <w:rFonts w:ascii="Arial" w:eastAsia="Times New Roman" w:hAnsi="Arial" w:cs="Arial"/>
          <w:b/>
          <w:bCs/>
          <w:color w:val="000000"/>
          <w:sz w:val="27"/>
          <w:szCs w:val="27"/>
          <w:lang w:eastAsia="ru-RU"/>
        </w:rPr>
        <w:t>Программа расчёта эксплу</w:t>
      </w:r>
      <w:r>
        <w:rPr>
          <w:rFonts w:ascii="Arial" w:eastAsia="Times New Roman" w:hAnsi="Arial" w:cs="Arial"/>
          <w:b/>
          <w:bCs/>
          <w:color w:val="000000"/>
          <w:sz w:val="27"/>
          <w:szCs w:val="27"/>
          <w:lang w:eastAsia="ru-RU"/>
        </w:rPr>
        <w:t>а</w:t>
      </w:r>
      <w:r w:rsidRPr="00F10954">
        <w:rPr>
          <w:rFonts w:ascii="Arial" w:eastAsia="Times New Roman" w:hAnsi="Arial" w:cs="Arial"/>
          <w:b/>
          <w:bCs/>
          <w:color w:val="000000"/>
          <w:sz w:val="27"/>
          <w:szCs w:val="27"/>
          <w:lang w:eastAsia="ru-RU"/>
        </w:rPr>
        <w:t xml:space="preserve">тационной интенсивности отказов на основе справочника RADC-TR-89-177.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Расчет инте</w:t>
      </w:r>
      <w:r>
        <w:rPr>
          <w:rFonts w:ascii="Arial" w:eastAsia="Times New Roman" w:hAnsi="Arial" w:cs="Arial"/>
          <w:color w:val="000000"/>
          <w:sz w:val="24"/>
          <w:szCs w:val="24"/>
          <w:lang w:eastAsia="ru-RU"/>
        </w:rPr>
        <w:t>н</w:t>
      </w:r>
      <w:r w:rsidRPr="00F10954">
        <w:rPr>
          <w:rFonts w:ascii="Arial" w:eastAsia="Times New Roman" w:hAnsi="Arial" w:cs="Arial"/>
          <w:color w:val="000000"/>
          <w:sz w:val="24"/>
          <w:szCs w:val="24"/>
          <w:lang w:eastAsia="ru-RU"/>
        </w:rPr>
        <w:t xml:space="preserve">сивности отказов для ИМС </w:t>
      </w:r>
      <w:r w:rsidRPr="00F10954">
        <w:rPr>
          <w:rFonts w:eastAsia="Times New Roman" w:cs="Times New Roman"/>
          <w:color w:val="000000"/>
          <w:sz w:val="27"/>
          <w:szCs w:val="27"/>
          <w:lang w:eastAsia="ru-RU"/>
        </w:rPr>
        <w:t>Microsemi ProASIC3(A3P060)</w:t>
      </w:r>
      <w:r w:rsidRPr="00F10954">
        <w:rPr>
          <w:rFonts w:ascii="Arial" w:eastAsia="Times New Roman" w:hAnsi="Arial" w:cs="Arial"/>
          <w:color w:val="000000"/>
          <w:sz w:val="24"/>
          <w:szCs w:val="24"/>
          <w:lang w:eastAsia="ru-RU"/>
        </w:rPr>
        <w:t>,</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Выполнено на основе алгоритма из пункта №4.8 диплома.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t xml:space="preserve">Необходимо ввести все необходимые данные и рассчитать необходимые коэффициенты и интенсивности отказов.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1.Расчет </w:t>
      </w:r>
      <w:r>
        <w:rPr>
          <w:rFonts w:ascii="Arial" w:eastAsia="Times New Roman" w:hAnsi="Arial" w:cs="Arial"/>
          <w:noProof/>
          <w:color w:val="000000"/>
          <w:sz w:val="20"/>
          <w:szCs w:val="20"/>
          <w:lang w:eastAsia="ru-RU"/>
        </w:rPr>
        <w:drawing>
          <wp:inline distT="0" distB="0" distL="0" distR="0" wp14:anchorId="7A4D5A7C" wp14:editId="04954A1A">
            <wp:extent cx="228600" cy="161925"/>
            <wp:effectExtent l="0" t="0" r="0" b="9525"/>
            <wp:docPr id="464" name="Рисунок 464" descr="G:\создание диплома\расчет ИО Actel(Microsemi)_images\IMG0001_2354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3" descr="G:\создание диплома\расчет ИО Actel(Microsemi)_images\IMG0001_23542766.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E486F14" wp14:editId="6BDA55D6">
            <wp:extent cx="609600" cy="161925"/>
            <wp:effectExtent l="0" t="0" r="0" b="9525"/>
            <wp:docPr id="463" name="Рисунок 463" descr="G:\создание диплома\расчет ИО Actel(Microsemi)_images\IMG0002_2354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497" descr="G:\создание диплома\расчет ИО Actel(Microsemi)_images\IMG0002_23542781.JPG"/>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интенсивность отказов, зависящая от типа ИМС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2.Расчет </w:t>
      </w:r>
      <w:r>
        <w:rPr>
          <w:rFonts w:ascii="Arial" w:eastAsia="Times New Roman" w:hAnsi="Arial" w:cs="Arial"/>
          <w:noProof/>
          <w:color w:val="000000"/>
          <w:sz w:val="20"/>
          <w:szCs w:val="20"/>
          <w:lang w:eastAsia="ru-RU"/>
        </w:rPr>
        <w:drawing>
          <wp:inline distT="0" distB="0" distL="0" distR="0" wp14:anchorId="321BF172" wp14:editId="750A823F">
            <wp:extent cx="295275" cy="161925"/>
            <wp:effectExtent l="0" t="0" r="9525" b="9525"/>
            <wp:docPr id="462" name="Рисунок 462" descr="G:\создание диплома\расчет ИО Actel(Microsemi)_images\IMG0003_2354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9" descr="G:\создание диплома\расчет ИО Actel(Microsemi)_images\IMG0003_23542797.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F3390F1" wp14:editId="684C3029">
            <wp:extent cx="676275" cy="161925"/>
            <wp:effectExtent l="0" t="0" r="9525" b="9525"/>
            <wp:docPr id="461" name="Рисунок 461" descr="G:\создание диплома\расчет ИО Actel(Microsemi)_images\IMG0004_2354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0" descr="G:\создание диплома\расчет ИО Actel(Microsemi)_images\IMG0004_23542812.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зависит от процесса производства ИМС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3. Расчет </w:t>
      </w:r>
      <w:r>
        <w:rPr>
          <w:rFonts w:ascii="Arial" w:eastAsia="Times New Roman" w:hAnsi="Arial" w:cs="Arial"/>
          <w:noProof/>
          <w:color w:val="000000"/>
          <w:sz w:val="20"/>
          <w:szCs w:val="20"/>
          <w:lang w:eastAsia="ru-RU"/>
        </w:rPr>
        <w:drawing>
          <wp:inline distT="0" distB="0" distL="0" distR="0" wp14:anchorId="4DE08117" wp14:editId="38C53449">
            <wp:extent cx="142875" cy="161925"/>
            <wp:effectExtent l="0" t="0" r="9525" b="9525"/>
            <wp:docPr id="460" name="Рисунок 460" descr="G:\создание диплома\расчет ИО Actel(Microsemi)_images\IMG0005_2354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8" descr="G:\создание диплома\расчет ИО Actel(Microsemi)_images\IMG0005_23542844.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lastRenderedPageBreak/>
        <w:t xml:space="preserve">Необходимые данные для расчёта </w:t>
      </w:r>
      <w:r>
        <w:rPr>
          <w:rFonts w:ascii="Arial" w:eastAsia="Times New Roman" w:hAnsi="Arial" w:cs="Arial"/>
          <w:noProof/>
          <w:color w:val="000000"/>
          <w:sz w:val="20"/>
          <w:szCs w:val="20"/>
          <w:lang w:eastAsia="ru-RU"/>
        </w:rPr>
        <w:drawing>
          <wp:inline distT="0" distB="0" distL="0" distR="0" wp14:anchorId="0073A1B3" wp14:editId="6F0F06F2">
            <wp:extent cx="142875" cy="161925"/>
            <wp:effectExtent l="0" t="0" r="9525" b="9525"/>
            <wp:docPr id="459" name="Рисунок 459" descr="G:\создание диплома\расчет ИО Actel(Microsemi)_images\IMG0006_2354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73" descr="G:\создание диплома\расчет ИО Actel(Microsemi)_images\IMG0006_23542859.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E8A7797" wp14:editId="111A9CAC">
            <wp:extent cx="457200" cy="161925"/>
            <wp:effectExtent l="0" t="0" r="0" b="9525"/>
            <wp:docPr id="458" name="Рисунок 458" descr="G:\создание диплома\расчет ИО Actel(Microsemi)_images\IMG0007_23542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4" descr="G:\создание диплома\расчет ИО Actel(Microsemi)_images\IMG0007_23542875.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тепловое сопротивление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талл-корпус (С/Вт)</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376B30A" wp14:editId="6BBF66B0">
            <wp:extent cx="438150" cy="161925"/>
            <wp:effectExtent l="0" t="0" r="0" b="9525"/>
            <wp:docPr id="457" name="Рисунок 457" descr="G:\создание диплома\расчет ИО Actel(Microsemi)_images\IMG0008_23542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6" descr="G:\создание диплома\расчет ИО Actel(Microsemi)_images\IMG0008_23542890.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температура корпуса (С)</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8D368E6" wp14:editId="516BF5E1">
            <wp:extent cx="762000" cy="161925"/>
            <wp:effectExtent l="0" t="0" r="0" b="9525"/>
            <wp:docPr id="456" name="Рисунок 456" descr="G:\создание диплома\расчет ИО Actel(Microsemi)_images\IMG0009_2354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8" descr="G:\создание диплома\расчет ИО Actel(Microsemi)_images\IMG0009_23542906.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номинальная температура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 xml:space="preserve">талла (К)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664AA08" wp14:editId="4EDBC8FA">
            <wp:extent cx="400050" cy="161925"/>
            <wp:effectExtent l="0" t="0" r="0" b="9525"/>
            <wp:docPr id="455" name="Рисунок 455" descr="G:\создание диплома\расчет ИО Actel(Microsemi)_images\IMG0010_2354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0" descr="G:\создание диплома\расчет ИО Actel(Microsemi)_images\IMG0010_23542937.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мощность рассеивания (Вт)</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0B9F104" wp14:editId="58600A42">
            <wp:extent cx="819150" cy="161925"/>
            <wp:effectExtent l="0" t="0" r="0" b="9525"/>
            <wp:docPr id="454" name="Рисунок 454" descr="G:\создание диплома\расчет ИО Actel(Microsemi)_images\IMG0011_2354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2" descr="G:\создание диплома\расчет ИО Actel(Microsemi)_images\IMG0011_23542953.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7765DB7" wp14:editId="12F62A39">
            <wp:extent cx="704850" cy="161925"/>
            <wp:effectExtent l="0" t="0" r="0" b="9525"/>
            <wp:docPr id="453" name="Рисунок 453" descr="G:\создание диплома\расчет ИО Actel(Microsemi)_images\IMG0012_2354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3" descr="G:\создание диплома\расчет ИО Actel(Microsemi)_images\IMG0012_23542968.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рабочая температура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 (К)</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формула для расчёта </w:t>
      </w:r>
      <w:r>
        <w:rPr>
          <w:rFonts w:ascii="Arial" w:eastAsia="Times New Roman" w:hAnsi="Arial" w:cs="Arial"/>
          <w:noProof/>
          <w:color w:val="000000"/>
          <w:sz w:val="20"/>
          <w:szCs w:val="20"/>
          <w:lang w:eastAsia="ru-RU"/>
        </w:rPr>
        <w:drawing>
          <wp:inline distT="0" distB="0" distL="0" distR="0" wp14:anchorId="3A9E3E63" wp14:editId="63CC3AAC">
            <wp:extent cx="142875" cy="161925"/>
            <wp:effectExtent l="0" t="0" r="9525" b="9525"/>
            <wp:docPr id="452" name="Рисунок 452" descr="G:\создание диплома\расчет ИО Actel(Microsemi)_images\IMG0013_2354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19" descr="G:\создание диплома\расчет ИО Actel(Microsemi)_images\IMG0013_23542984.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CF3C91A" wp14:editId="1F76C483">
            <wp:extent cx="1476375" cy="476250"/>
            <wp:effectExtent l="0" t="0" r="9525" b="0"/>
            <wp:docPr id="451" name="Рисунок 451" descr="G:\создание диплома\расчет ИО Actel(Microsemi)_images\IMG0014_235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6" descr="G:\создание диплома\расчет ИО Actel(Microsemi)_images\IMG0014_23543000.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A5D95CE" wp14:editId="6348CCDC">
            <wp:extent cx="1028700" cy="161925"/>
            <wp:effectExtent l="0" t="0" r="0" b="9525"/>
            <wp:docPr id="450" name="Рисунок 450" descr="G:\создание диплома\расчет ИО Actel(Microsemi)_images\IMG0015_2354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7" descr="G:\создание диплома\расчет ИО Actel(Microsemi)_images\IMG0015_23543031.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температуры</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4. Расчет </w:t>
      </w:r>
      <w:r>
        <w:rPr>
          <w:rFonts w:ascii="Arial" w:eastAsia="Times New Roman" w:hAnsi="Arial" w:cs="Arial"/>
          <w:noProof/>
          <w:color w:val="000000"/>
          <w:sz w:val="20"/>
          <w:szCs w:val="20"/>
          <w:lang w:eastAsia="ru-RU"/>
        </w:rPr>
        <w:drawing>
          <wp:inline distT="0" distB="0" distL="0" distR="0" wp14:anchorId="7AE809A2" wp14:editId="32C67367">
            <wp:extent cx="238125" cy="161925"/>
            <wp:effectExtent l="0" t="0" r="9525" b="9525"/>
            <wp:docPr id="449" name="Рисунок 449" descr="G:\создание диплома\расчет ИО Actel(Microsemi)_images\IMG0016_2354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43" descr="G:\создание диплома\расчет ИО Actel(Microsemi)_images\IMG0016_23543046.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246114F" wp14:editId="5512C3D6">
            <wp:extent cx="619125" cy="161925"/>
            <wp:effectExtent l="0" t="0" r="9525" b="9525"/>
            <wp:docPr id="448" name="Рисунок 448" descr="G:\создание диплома\расчет ИО Actel(Microsemi)_images\IMG0017_23543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0" descr="G:\создание диплома\расчет ИО Actel(Microsemi)_images\IMG0017_23543062.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уровня качества проведённых испытаний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5. Расчет </w:t>
      </w:r>
      <w:r>
        <w:rPr>
          <w:rFonts w:ascii="Arial" w:eastAsia="Times New Roman" w:hAnsi="Arial" w:cs="Arial"/>
          <w:noProof/>
          <w:color w:val="000000"/>
          <w:sz w:val="20"/>
          <w:szCs w:val="20"/>
          <w:lang w:eastAsia="ru-RU"/>
        </w:rPr>
        <w:drawing>
          <wp:inline distT="0" distB="0" distL="0" distR="0" wp14:anchorId="69719C06" wp14:editId="467B7B61">
            <wp:extent cx="238125" cy="161925"/>
            <wp:effectExtent l="0" t="0" r="9525" b="9525"/>
            <wp:docPr id="447" name="Рисунок 447" descr="G:\создание диплома\расчет ИО Actel(Microsemi)_images\IMG0018_23543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0" descr="G:\создание диплома\расчет ИО Actel(Microsemi)_images\IMG0018_23543078.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0A3912FB" wp14:editId="4A99D963">
            <wp:extent cx="238125" cy="161925"/>
            <wp:effectExtent l="0" t="0" r="9525" b="9525"/>
            <wp:docPr id="446" name="Рисунок 446" descr="G:\создание диплома\расчет ИО Actel(Microsemi)_images\IMG0019_23543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4" descr="G:\создание диплома\расчет ИО Actel(Microsemi)_images\IMG0019_23543093.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B357945" wp14:editId="1D79F86D">
            <wp:extent cx="485775" cy="161925"/>
            <wp:effectExtent l="0" t="0" r="9525" b="9525"/>
            <wp:docPr id="445" name="Рисунок 445" descr="G:\создание диплома\расчет ИО Actel(Microsemi)_images\IMG0020_2354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4" descr="G:\создание диплома\расчет ИО Actel(Microsemi)_images\IMG0020_23543124.JP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площадь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 (см</w:t>
      </w:r>
      <w:r w:rsidRPr="00F10954">
        <w:rPr>
          <w:rFonts w:ascii="Arial" w:eastAsia="Times New Roman" w:hAnsi="Arial" w:cs="Arial"/>
          <w:color w:val="000000"/>
          <w:sz w:val="14"/>
          <w:szCs w:val="14"/>
          <w:vertAlign w:val="superscript"/>
          <w:lang w:eastAsia="ru-RU"/>
        </w:rPr>
        <w:t>2</w:t>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FDC536C" wp14:editId="1279054B">
            <wp:extent cx="590550" cy="161925"/>
            <wp:effectExtent l="0" t="0" r="0" b="9525"/>
            <wp:docPr id="444" name="Рисунок 444" descr="G:\создание диплома\расчет ИО Actel(Microsemi)_images\IMG0021_2354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6" descr="G:\создание диплома\расчет ИО Actel(Microsemi)_images\IMG0021_23543140.JPG"/>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топологический размер (мкм)</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7CCC46B" wp14:editId="1598233A">
            <wp:extent cx="1752600" cy="428625"/>
            <wp:effectExtent l="0" t="0" r="0" b="9525"/>
            <wp:docPr id="443" name="Рисунок 443" descr="G:\создание диплома\расчет ИО Actel(Microsemi)_images\IMG0022_2354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8" descr="G:\создание диплома\расчет ИО Actel(Microsemi)_images\IMG0022_23543156.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формула для расчета </w:t>
      </w:r>
      <w:r>
        <w:rPr>
          <w:rFonts w:ascii="Arial" w:eastAsia="Times New Roman" w:hAnsi="Arial" w:cs="Arial"/>
          <w:noProof/>
          <w:color w:val="000000"/>
          <w:sz w:val="20"/>
          <w:szCs w:val="20"/>
          <w:lang w:eastAsia="ru-RU"/>
        </w:rPr>
        <w:drawing>
          <wp:inline distT="0" distB="0" distL="0" distR="0" wp14:anchorId="088C2032" wp14:editId="02BBD384">
            <wp:extent cx="238125" cy="161925"/>
            <wp:effectExtent l="0" t="0" r="9525" b="9525"/>
            <wp:docPr id="442" name="Рисунок 442" descr="G:\создание диплома\расчет ИО Actel(Microsemi)_images\IMG0023_2354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03" descr="G:\создание диплома\расчет ИО Actel(Microsemi)_images\IMG0023_2354317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AAE2F03" wp14:editId="074E91EA">
            <wp:extent cx="838200" cy="161925"/>
            <wp:effectExtent l="0" t="0" r="0" b="9525"/>
            <wp:docPr id="441" name="Рисунок 441" descr="G:\создание диплома\расчет ИО Actel(Microsemi)_images\IMG0024_23543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0" descr="G:\создание диплома\расчет ИО Actel(Microsemi)_images\IMG0024_23543187.JPG"/>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сложности структуры к</w:t>
      </w:r>
      <w:r w:rsidR="00E1126C">
        <w:rPr>
          <w:rFonts w:ascii="Arial" w:eastAsia="Times New Roman" w:hAnsi="Arial" w:cs="Arial"/>
          <w:color w:val="000000"/>
          <w:sz w:val="20"/>
          <w:szCs w:val="20"/>
          <w:lang w:eastAsia="ru-RU"/>
        </w:rPr>
        <w:t>рис</w:t>
      </w:r>
      <w:r w:rsidRPr="00F10954">
        <w:rPr>
          <w:rFonts w:ascii="Arial" w:eastAsia="Times New Roman" w:hAnsi="Arial" w:cs="Arial"/>
          <w:color w:val="000000"/>
          <w:sz w:val="20"/>
          <w:szCs w:val="20"/>
          <w:lang w:eastAsia="ru-RU"/>
        </w:rPr>
        <w:t>талла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6. Расчет </w:t>
      </w:r>
      <w:r>
        <w:rPr>
          <w:rFonts w:ascii="Arial" w:eastAsia="Times New Roman" w:hAnsi="Arial" w:cs="Arial"/>
          <w:noProof/>
          <w:color w:val="000000"/>
          <w:sz w:val="20"/>
          <w:szCs w:val="20"/>
          <w:lang w:eastAsia="ru-RU"/>
        </w:rPr>
        <w:drawing>
          <wp:inline distT="0" distB="0" distL="0" distR="0" wp14:anchorId="0C563799" wp14:editId="629FAC2A">
            <wp:extent cx="219075" cy="161925"/>
            <wp:effectExtent l="0" t="0" r="9525" b="9525"/>
            <wp:docPr id="440" name="Рисунок 440" descr="G:\создание диплома\расчет ИО Actel(Microsemi)_images\IMG0025_235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19" descr="G:\создание диплома\расчет ИО Actel(Microsemi)_images\IMG0025_23543218.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229CC151" wp14:editId="72B11624">
            <wp:extent cx="219075" cy="161925"/>
            <wp:effectExtent l="0" t="0" r="9525" b="9525"/>
            <wp:docPr id="439" name="Рисунок 439" descr="G:\создание диплома\расчет ИО Actel(Microsemi)_images\IMG0026_23543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28" descr="G:\создание диплома\расчет ИО Actel(Microsemi)_images\IMG0026_23543234.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EAB5B7E" wp14:editId="5EE1A05A">
            <wp:extent cx="457200" cy="161925"/>
            <wp:effectExtent l="0" t="0" r="0" b="9525"/>
            <wp:docPr id="438" name="Рисунок 438" descr="G:\создание диплома\расчет ИО Actel(Microsemi)_images\IMG0027_2354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4" descr="G:\создание диплома\расчет ИО Actel(Microsemi)_images\IMG0027_23543249.JPG"/>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количество выводов</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0D183A6" wp14:editId="50B440CF">
            <wp:extent cx="1600200" cy="238125"/>
            <wp:effectExtent l="0" t="0" r="0" b="9525"/>
            <wp:docPr id="437" name="Рисунок 437" descr="G:\создание диплома\расчет ИО Actel(Microsemi)_images\IMG0028_23543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6" descr="G:\создание диплома\расчет ИО Actel(Microsemi)_images\IMG0028_23543265.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 формула расчета </w:t>
      </w:r>
      <w:r>
        <w:rPr>
          <w:rFonts w:ascii="Arial" w:eastAsia="Times New Roman" w:hAnsi="Arial" w:cs="Arial"/>
          <w:noProof/>
          <w:color w:val="000000"/>
          <w:sz w:val="20"/>
          <w:szCs w:val="20"/>
          <w:lang w:eastAsia="ru-RU"/>
        </w:rPr>
        <w:drawing>
          <wp:inline distT="0" distB="0" distL="0" distR="0" wp14:anchorId="2E27264F" wp14:editId="2EF567C3">
            <wp:extent cx="219075" cy="161925"/>
            <wp:effectExtent l="0" t="0" r="9525" b="9525"/>
            <wp:docPr id="436" name="Рисунок 436" descr="G:\создание диплома\расчет ИО Actel(Microsemi)_images\IMG0029_2354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47" descr="G:\создание диплома\расчет ИО Actel(Microsemi)_images\IMG0029_2354329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79A6D1F" wp14:editId="1A590A77">
            <wp:extent cx="1114425" cy="238125"/>
            <wp:effectExtent l="0" t="0" r="9525" b="9525"/>
            <wp:docPr id="435" name="Рисунок 435" descr="G:\создание диплома\расчет ИО Actel(Microsemi)_images\IMG0030_23543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8" descr="G:\создание диплома\расчет ИО Actel(Microsemi)_images\IMG0030_23543312.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инте</w:t>
      </w:r>
      <w:r>
        <w:rPr>
          <w:rFonts w:ascii="Arial" w:eastAsia="Times New Roman" w:hAnsi="Arial" w:cs="Arial"/>
          <w:color w:val="000000"/>
          <w:sz w:val="20"/>
          <w:szCs w:val="20"/>
          <w:lang w:eastAsia="ru-RU"/>
        </w:rPr>
        <w:t>н</w:t>
      </w:r>
      <w:r w:rsidRPr="00F10954">
        <w:rPr>
          <w:rFonts w:ascii="Arial" w:eastAsia="Times New Roman" w:hAnsi="Arial" w:cs="Arial"/>
          <w:color w:val="000000"/>
          <w:sz w:val="20"/>
          <w:szCs w:val="20"/>
          <w:lang w:eastAsia="ru-RU"/>
        </w:rPr>
        <w:t>сивность отказов корпуса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7. Расчёт</w:t>
      </w:r>
      <w:r>
        <w:rPr>
          <w:rFonts w:ascii="Arial" w:eastAsia="Times New Roman" w:hAnsi="Arial" w:cs="Arial"/>
          <w:noProof/>
          <w:color w:val="000000"/>
          <w:sz w:val="20"/>
          <w:szCs w:val="20"/>
          <w:lang w:eastAsia="ru-RU"/>
        </w:rPr>
        <w:drawing>
          <wp:inline distT="0" distB="0" distL="0" distR="0" wp14:anchorId="64F346A7" wp14:editId="63EA632F">
            <wp:extent cx="161925" cy="161925"/>
            <wp:effectExtent l="0" t="0" r="9525" b="9525"/>
            <wp:docPr id="434" name="Рисунок 434" descr="G:\создание диплома\расчет ИО Actel(Microsemi)_images\IMG0031_2354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0" descr="G:\создание диплома\расчет ИО Actel(Microsemi)_images\IMG0031_23543327.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1EBFF35" wp14:editId="45AA54C4">
            <wp:extent cx="542925" cy="161925"/>
            <wp:effectExtent l="0" t="0" r="9525" b="9525"/>
            <wp:docPr id="433" name="Рисунок 433" descr="G:\создание диплома\расчет ИО Actel(Microsemi)_images\IMG0032_2354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3" descr="G:\создание диплома\расчет ИО Actel(Microsemi)_images\IMG0032_23543343.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воздействия окружающей среды</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8. Расчет </w:t>
      </w:r>
      <w:r>
        <w:rPr>
          <w:rFonts w:ascii="Arial" w:eastAsia="Times New Roman" w:hAnsi="Arial" w:cs="Arial"/>
          <w:noProof/>
          <w:color w:val="000000"/>
          <w:sz w:val="20"/>
          <w:szCs w:val="20"/>
          <w:lang w:eastAsia="ru-RU"/>
        </w:rPr>
        <w:drawing>
          <wp:inline distT="0" distB="0" distL="0" distR="0" wp14:anchorId="3282CC1B" wp14:editId="5EDCE6AC">
            <wp:extent cx="171450" cy="161925"/>
            <wp:effectExtent l="0" t="0" r="0" b="9525"/>
            <wp:docPr id="432" name="Рисунок 432" descr="G:\создание диплома\расчет ИО Actel(Microsemi)_images\IMG0033_2354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33" descr="G:\создание диплома\расчет ИО Actel(Microsemi)_images\IMG0033_23543358.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B8A3D88" wp14:editId="61677D92">
            <wp:extent cx="409575" cy="161925"/>
            <wp:effectExtent l="0" t="0" r="9525" b="9525"/>
            <wp:docPr id="431" name="Рисунок 431" descr="G:\создание диплома\расчет ИО Actel(Microsemi)_images\IMG0034_2354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6" descr="G:\создание диплома\расчет ИО Actel(Microsemi)_images\IMG0034_23543390.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качества проведённых испытаний корпуса</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9. Расчёт</w:t>
      </w:r>
      <w:r>
        <w:rPr>
          <w:rFonts w:ascii="Arial" w:eastAsia="Times New Roman" w:hAnsi="Arial" w:cs="Arial"/>
          <w:noProof/>
          <w:color w:val="000000"/>
          <w:sz w:val="20"/>
          <w:szCs w:val="20"/>
          <w:lang w:eastAsia="ru-RU"/>
        </w:rPr>
        <w:drawing>
          <wp:inline distT="0" distB="0" distL="0" distR="0" wp14:anchorId="5A492AD8" wp14:editId="43FD9462">
            <wp:extent cx="209550" cy="161925"/>
            <wp:effectExtent l="0" t="0" r="0" b="9525"/>
            <wp:docPr id="430" name="Рисунок 430" descr="G:\создание диплома\расчет ИО Actel(Microsemi)_images\IMG0035_2354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4" descr="G:\создание диплома\расчет ИО Actel(Microsemi)_images\IMG0035_23543405.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 xml:space="preserve"> </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2324D5D" wp14:editId="0ECED9DB">
            <wp:extent cx="447675" cy="161925"/>
            <wp:effectExtent l="0" t="0" r="9525" b="9525"/>
            <wp:docPr id="429" name="Рисунок 429" descr="G:\создание диплома\расчет ИО Actel(Microsemi)_images\IMG0036_2354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9" descr="G:\создание диплома\расчет ИО Actel(Microsemi)_images\IMG0036_23543421.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F10954">
        <w:rPr>
          <w:rFonts w:ascii="Arial" w:eastAsia="Times New Roman" w:hAnsi="Arial" w:cs="Arial"/>
          <w:color w:val="000000"/>
          <w:sz w:val="20"/>
          <w:szCs w:val="20"/>
          <w:lang w:eastAsia="ru-RU"/>
        </w:rPr>
        <w:t xml:space="preserve"> зависящий от типа корпуса</w:t>
      </w:r>
    </w:p>
    <w:p w:rsidR="00F10954" w:rsidRPr="00F10954" w:rsidRDefault="00F10954" w:rsidP="00F10954">
      <w:pPr>
        <w:spacing w:after="0" w:line="240" w:lineRule="auto"/>
        <w:ind w:right="75"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xml:space="preserve">10. Расчет </w:t>
      </w:r>
      <w:r>
        <w:rPr>
          <w:rFonts w:ascii="Arial" w:eastAsia="Times New Roman" w:hAnsi="Arial" w:cs="Arial"/>
          <w:noProof/>
          <w:color w:val="000000"/>
          <w:sz w:val="20"/>
          <w:szCs w:val="20"/>
          <w:lang w:eastAsia="ru-RU"/>
        </w:rPr>
        <w:drawing>
          <wp:inline distT="0" distB="0" distL="0" distR="0" wp14:anchorId="30885DC8" wp14:editId="7A829679">
            <wp:extent cx="266700" cy="161925"/>
            <wp:effectExtent l="0" t="0" r="0" b="9525"/>
            <wp:docPr id="428" name="Рисунок 428" descr="G:\создание диплома\расчет ИО Actel(Microsemi)_images\IMG0037_2354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49" descr="G:\создание диплома\расчет ИО Actel(Microsemi)_images\IMG0037_23543436.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F10954">
        <w:rPr>
          <w:rFonts w:ascii="Arial" w:eastAsia="Times New Roman" w:hAnsi="Arial" w:cs="Arial"/>
          <w:color w:val="000000"/>
          <w:sz w:val="20"/>
          <w:szCs w:val="20"/>
          <w:lang w:eastAsia="ru-RU"/>
        </w:rPr>
        <w:t>:</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ED39178" wp14:editId="1580AFFE">
            <wp:extent cx="704850" cy="161925"/>
            <wp:effectExtent l="0" t="0" r="0" b="9525"/>
            <wp:docPr id="426" name="Рисунок 426" descr="G:\создание диплома\расчет ИО Actel(Microsemi)_images\IMG0039_2354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2" descr="G:\создание диплома\расчет ИО Actel(Microsemi)_images\IMG0039_23543483.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интенсивность отказов, связанная с ESD</w:t>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4"/>
          <w:szCs w:val="24"/>
          <w:lang w:eastAsia="ru-RU"/>
        </w:rPr>
        <w:lastRenderedPageBreak/>
        <w:t xml:space="preserve">Все необходимые данные введены, далее рассчитываем эксплуатационную интенсивность отказов </w:t>
      </w:r>
      <w:r>
        <w:rPr>
          <w:rFonts w:ascii="Arial" w:eastAsia="Times New Roman" w:hAnsi="Arial" w:cs="Arial"/>
          <w:noProof/>
          <w:color w:val="000000"/>
          <w:sz w:val="20"/>
          <w:szCs w:val="20"/>
          <w:lang w:eastAsia="ru-RU"/>
        </w:rPr>
        <w:drawing>
          <wp:inline distT="0" distB="0" distL="0" distR="0" wp14:anchorId="04EC5F72" wp14:editId="7B16466B">
            <wp:extent cx="152400" cy="161925"/>
            <wp:effectExtent l="0" t="0" r="0" b="9525"/>
            <wp:docPr id="425" name="Рисунок 425" descr="G:\создание диплома\расчет ИО Actel(Microsemi)_images\IMG0040_2354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67" descr="G:\создание диплома\расчет ИО Actel(Microsemi)_images\IMG0040_23543499.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09864F1" wp14:editId="116544F3">
            <wp:extent cx="3381375" cy="238125"/>
            <wp:effectExtent l="0" t="0" r="9525" b="9525"/>
            <wp:docPr id="424" name="Рисунок 424" descr="G:\создание диплома\расчет ИО Actel(Microsemi)_images\IMG0041_2354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7" descr="G:\создание диплома\расчет ИО Actel(Microsemi)_images\IMG0041_23543514.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81375" cy="238125"/>
                    </a:xfrm>
                    <a:prstGeom prst="rect">
                      <a:avLst/>
                    </a:prstGeom>
                    <a:noFill/>
                    <a:ln>
                      <a:noFill/>
                    </a:ln>
                  </pic:spPr>
                </pic:pic>
              </a:graphicData>
            </a:graphic>
          </wp:inline>
        </w:drawing>
      </w:r>
    </w:p>
    <w:p w:rsidR="00F10954" w:rsidRPr="00F10954" w:rsidRDefault="00F10954" w:rsidP="00F10954">
      <w:pPr>
        <w:spacing w:after="0" w:line="240" w:lineRule="auto"/>
        <w:ind w:firstLine="0"/>
        <w:jc w:val="left"/>
        <w:textAlignment w:val="baseline"/>
        <w:rPr>
          <w:rFonts w:ascii="Arial" w:eastAsia="Times New Roman" w:hAnsi="Arial" w:cs="Arial"/>
          <w:color w:val="000000"/>
          <w:sz w:val="20"/>
          <w:szCs w:val="20"/>
          <w:lang w:eastAsia="ru-RU"/>
        </w:rPr>
      </w:pPr>
      <w:r w:rsidRPr="00F10954">
        <w:rPr>
          <w:rFonts w:ascii="Arial" w:eastAsia="Times New Roman" w:hAnsi="Arial" w:cs="Arial"/>
          <w:color w:val="000000"/>
          <w:sz w:val="20"/>
          <w:szCs w:val="20"/>
          <w:lang w:eastAsia="ru-RU"/>
        </w:rPr>
        <w:t>- математическая модель расчёта ИО ИМС</w:t>
      </w:r>
    </w:p>
    <w:p w:rsidR="00F10954" w:rsidRPr="00F10954" w:rsidRDefault="00F10954" w:rsidP="00F10954">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512D81E" wp14:editId="6EF9FFCA">
            <wp:extent cx="1047750" cy="238125"/>
            <wp:effectExtent l="0" t="0" r="0" b="9525"/>
            <wp:docPr id="423" name="Рисунок 423" descr="G:\создание диплома\расчет ИО Actel(Microsemi)_images\IMG0042_2354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8" descr="G:\создание диплома\расчет ИО Actel(Microsemi)_images\IMG0042_23543530.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p w:rsidR="00F10954" w:rsidRDefault="00F10954" w:rsidP="00E4679F">
      <w:pPr>
        <w:rPr>
          <w:lang w:eastAsia="ru-RU"/>
        </w:rPr>
      </w:pPr>
    </w:p>
    <w:p w:rsidR="00F10954" w:rsidRDefault="00E4679F" w:rsidP="00E4679F">
      <w:pPr>
        <w:rPr>
          <w:lang w:eastAsia="ru-RU"/>
        </w:rPr>
      </w:pPr>
      <w:r>
        <w:rPr>
          <w:lang w:eastAsia="ru-RU"/>
        </w:rPr>
        <w:t xml:space="preserve">3. </w:t>
      </w:r>
      <w:r w:rsidR="00F10954">
        <w:rPr>
          <w:lang w:eastAsia="ru-RU"/>
        </w:rPr>
        <w:t xml:space="preserve">Текст программы расчёта </w:t>
      </w:r>
      <w:r w:rsidR="00F10954" w:rsidRPr="00F10954">
        <w:rPr>
          <w:lang w:eastAsia="ru-RU"/>
        </w:rPr>
        <w:t xml:space="preserve"> </w:t>
      </w:r>
      <w:r w:rsidR="00F10954">
        <w:rPr>
          <w:lang w:eastAsia="ru-RU"/>
        </w:rPr>
        <w:t>ИО</w:t>
      </w:r>
      <w:r w:rsidR="00F10954" w:rsidRPr="00F10954">
        <w:rPr>
          <w:lang w:eastAsia="ru-RU"/>
        </w:rPr>
        <w:t xml:space="preserve"> </w:t>
      </w:r>
      <w:r>
        <w:rPr>
          <w:lang w:eastAsia="ru-RU"/>
        </w:rPr>
        <w:t>для</w:t>
      </w:r>
      <w:r w:rsidR="00E46640" w:rsidRPr="00E46640">
        <w:rPr>
          <w:lang w:eastAsia="ru-RU"/>
        </w:rPr>
        <w:t xml:space="preserve"> </w:t>
      </w:r>
      <w:r w:rsidRPr="00E4679F">
        <w:rPr>
          <w:lang w:val="en-US" w:eastAsia="ru-RU"/>
        </w:rPr>
        <w:t>Atmel</w:t>
      </w:r>
      <w:r w:rsidR="00F10954">
        <w:rPr>
          <w:lang w:eastAsia="ru-RU"/>
        </w:rPr>
        <w:t xml:space="preserve"> </w:t>
      </w:r>
      <w:r w:rsidRPr="00E4679F">
        <w:rPr>
          <w:lang w:val="en-US" w:eastAsia="ru-RU"/>
        </w:rPr>
        <w:t>AT</w:t>
      </w:r>
      <w:r w:rsidRPr="00E4679F">
        <w:rPr>
          <w:lang w:eastAsia="ru-RU"/>
        </w:rPr>
        <w:t>32</w:t>
      </w:r>
      <w:r w:rsidRPr="00E4679F">
        <w:rPr>
          <w:lang w:val="en-US" w:eastAsia="ru-RU"/>
        </w:rPr>
        <w:t>UC</w:t>
      </w:r>
      <w:r w:rsidRPr="00E4679F">
        <w:rPr>
          <w:lang w:eastAsia="ru-RU"/>
        </w:rPr>
        <w:t>3</w:t>
      </w:r>
      <w:r w:rsidRPr="00E4679F">
        <w:rPr>
          <w:lang w:val="en-US" w:eastAsia="ru-RU"/>
        </w:rPr>
        <w:t>A</w:t>
      </w:r>
      <w:r w:rsidRPr="00E4679F">
        <w:rPr>
          <w:lang w:eastAsia="ru-RU"/>
        </w:rPr>
        <w:t xml:space="preserve">05123 </w:t>
      </w:r>
      <w:r w:rsidR="00F10954">
        <w:rPr>
          <w:lang w:eastAsia="ru-RU"/>
        </w:rPr>
        <w:t>:</w:t>
      </w:r>
    </w:p>
    <w:p w:rsidR="004654F6" w:rsidRPr="004654F6" w:rsidRDefault="004654F6" w:rsidP="004654F6">
      <w:pPr>
        <w:spacing w:after="0" w:line="240" w:lineRule="auto"/>
        <w:ind w:firstLine="0"/>
        <w:jc w:val="center"/>
        <w:textAlignment w:val="baseline"/>
        <w:rPr>
          <w:rFonts w:ascii="Arial" w:eastAsia="Times New Roman" w:hAnsi="Arial" w:cs="Arial"/>
          <w:color w:val="000000"/>
          <w:sz w:val="20"/>
          <w:szCs w:val="20"/>
          <w:lang w:eastAsia="ru-RU"/>
        </w:rPr>
      </w:pPr>
      <w:r w:rsidRPr="004654F6">
        <w:rPr>
          <w:rFonts w:ascii="Arial" w:eastAsia="Times New Roman" w:hAnsi="Arial" w:cs="Arial"/>
          <w:b/>
          <w:bCs/>
          <w:color w:val="000000"/>
          <w:sz w:val="27"/>
          <w:szCs w:val="27"/>
          <w:lang w:eastAsia="ru-RU"/>
        </w:rPr>
        <w:t xml:space="preserve">Программа расчёта эксплуатационной интенсивности отказов на основе справочника RADC-TR-89-177. </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4"/>
          <w:szCs w:val="24"/>
          <w:lang w:eastAsia="ru-RU"/>
        </w:rPr>
        <w:t xml:space="preserve">Расчет интенсивности отказов для ИМС </w:t>
      </w:r>
      <w:r w:rsidRPr="004654F6">
        <w:rPr>
          <w:rFonts w:eastAsia="Times New Roman" w:cs="Times New Roman"/>
          <w:color w:val="000000"/>
          <w:sz w:val="27"/>
          <w:szCs w:val="27"/>
          <w:lang w:eastAsia="ru-RU"/>
        </w:rPr>
        <w:t>Atmel AT32UC3A0512</w:t>
      </w:r>
      <w:r w:rsidRPr="004654F6">
        <w:rPr>
          <w:rFonts w:ascii="Arial" w:eastAsia="Times New Roman" w:hAnsi="Arial" w:cs="Arial"/>
          <w:color w:val="000000"/>
          <w:sz w:val="24"/>
          <w:szCs w:val="24"/>
          <w:lang w:eastAsia="ru-RU"/>
        </w:rPr>
        <w:t>,</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4"/>
          <w:szCs w:val="24"/>
          <w:lang w:eastAsia="ru-RU"/>
        </w:rPr>
        <w:t>Выполнено на основе алгоритма из пункта №4.8 диплома.</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4"/>
          <w:szCs w:val="24"/>
          <w:lang w:eastAsia="ru-RU"/>
        </w:rPr>
        <w:t xml:space="preserve">Необходимо ввести все необходимые данные и рассчитать необходимые коэффициенты и интенсивности отказов. </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1.Расчет </w:t>
      </w:r>
      <w:r>
        <w:rPr>
          <w:rFonts w:ascii="Arial" w:eastAsia="Times New Roman" w:hAnsi="Arial" w:cs="Arial"/>
          <w:noProof/>
          <w:color w:val="000000"/>
          <w:sz w:val="20"/>
          <w:szCs w:val="20"/>
          <w:lang w:eastAsia="ru-RU"/>
        </w:rPr>
        <w:drawing>
          <wp:inline distT="0" distB="0" distL="0" distR="0" wp14:anchorId="07D6E332" wp14:editId="59D69D8D">
            <wp:extent cx="228600" cy="161925"/>
            <wp:effectExtent l="0" t="0" r="0" b="9525"/>
            <wp:docPr id="509" name="Рисунок 509" descr="G:\создание диплома\расчет ИО Atmel_images\IMG0001_23929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3" descr="G:\создание диплома\расчет ИО Atmel_images\IMG0001_23929274.PNG"/>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9670065" wp14:editId="1F86D1D3">
            <wp:extent cx="609600" cy="161925"/>
            <wp:effectExtent l="0" t="0" r="0" b="9525"/>
            <wp:docPr id="508" name="Рисунок 508" descr="G:\создание диплома\расчет ИО Atmel_images\IMG0002_23929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497" descr="G:\создание диплома\расчет ИО Atmel_images\IMG0002_23929289.PNG"/>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 интенсивность отказов, зависящая от типа ИМС </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2.Расчет </w:t>
      </w:r>
      <w:r>
        <w:rPr>
          <w:rFonts w:ascii="Arial" w:eastAsia="Times New Roman" w:hAnsi="Arial" w:cs="Arial"/>
          <w:noProof/>
          <w:color w:val="000000"/>
          <w:sz w:val="20"/>
          <w:szCs w:val="20"/>
          <w:lang w:eastAsia="ru-RU"/>
        </w:rPr>
        <w:drawing>
          <wp:inline distT="0" distB="0" distL="0" distR="0" wp14:anchorId="122C48CC" wp14:editId="47F175FA">
            <wp:extent cx="295275" cy="161925"/>
            <wp:effectExtent l="0" t="0" r="9525" b="9525"/>
            <wp:docPr id="507" name="Рисунок 507" descr="G:\создание диплома\расчет ИО Atmel_images\IMG0003_23929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9" descr="G:\создание диплома\расчет ИО Atmel_images\IMG0003_23929320.PN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547D6AF" wp14:editId="0003A968">
            <wp:extent cx="676275" cy="161925"/>
            <wp:effectExtent l="0" t="0" r="9525" b="9525"/>
            <wp:docPr id="506" name="Рисунок 506" descr="G:\создание диплома\расчет ИО Atmel_images\IMG0004_23929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0" descr="G:\создание диплома\расчет ИО Atmel_images\IMG0004_23929336.PN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 зависит от процесса производства ИМС </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3. Расчет </w:t>
      </w:r>
      <w:r>
        <w:rPr>
          <w:rFonts w:ascii="Arial" w:eastAsia="Times New Roman" w:hAnsi="Arial" w:cs="Arial"/>
          <w:noProof/>
          <w:color w:val="000000"/>
          <w:sz w:val="20"/>
          <w:szCs w:val="20"/>
          <w:lang w:eastAsia="ru-RU"/>
        </w:rPr>
        <w:drawing>
          <wp:inline distT="0" distB="0" distL="0" distR="0" wp14:anchorId="2786A63E" wp14:editId="73A4597C">
            <wp:extent cx="142875" cy="161925"/>
            <wp:effectExtent l="0" t="0" r="9525" b="9525"/>
            <wp:docPr id="505" name="Рисунок 505" descr="G:\создание диплома\расчет ИО Atmel_images\IMG0005_23929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8" descr="G:\создание диплома\расчет ИО Atmel_images\IMG0005_23929352.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 xml:space="preserve">: </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Необходимые данные для расчёта </w:t>
      </w:r>
      <w:r>
        <w:rPr>
          <w:rFonts w:ascii="Arial" w:eastAsia="Times New Roman" w:hAnsi="Arial" w:cs="Arial"/>
          <w:noProof/>
          <w:color w:val="000000"/>
          <w:sz w:val="20"/>
          <w:szCs w:val="20"/>
          <w:lang w:eastAsia="ru-RU"/>
        </w:rPr>
        <w:drawing>
          <wp:inline distT="0" distB="0" distL="0" distR="0" wp14:anchorId="0309E439" wp14:editId="2D85054C">
            <wp:extent cx="142875" cy="161925"/>
            <wp:effectExtent l="0" t="0" r="9525" b="9525"/>
            <wp:docPr id="504" name="Рисунок 504" descr="G:\создание диплома\расчет ИО Atmel_images\IMG0006_23929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73" descr="G:\создание диплома\расчет ИО Atmel_images\IMG0006_23929367.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328FCFE" wp14:editId="367E7896">
            <wp:extent cx="457200" cy="161925"/>
            <wp:effectExtent l="0" t="0" r="0" b="9525"/>
            <wp:docPr id="503" name="Рисунок 503" descr="G:\создание диплома\расчет ИО Atmel_images\IMG0007_23929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4" descr="G:\создание диплома\расчет ИО Atmel_images\IMG0007_23929383.PN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тепловое сопротивление к</w:t>
      </w:r>
      <w:r w:rsidR="00E1126C">
        <w:rPr>
          <w:rFonts w:ascii="Arial" w:eastAsia="Times New Roman" w:hAnsi="Arial" w:cs="Arial"/>
          <w:color w:val="000000"/>
          <w:sz w:val="20"/>
          <w:szCs w:val="20"/>
          <w:lang w:eastAsia="ru-RU"/>
        </w:rPr>
        <w:t>рис</w:t>
      </w:r>
      <w:r w:rsidRPr="004654F6">
        <w:rPr>
          <w:rFonts w:ascii="Arial" w:eastAsia="Times New Roman" w:hAnsi="Arial" w:cs="Arial"/>
          <w:color w:val="000000"/>
          <w:sz w:val="20"/>
          <w:szCs w:val="20"/>
          <w:lang w:eastAsia="ru-RU"/>
        </w:rPr>
        <w:t>талл-корпус (С/Вт)</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4E1E62D" wp14:editId="39481B3F">
            <wp:extent cx="438150" cy="161925"/>
            <wp:effectExtent l="0" t="0" r="0" b="9525"/>
            <wp:docPr id="502" name="Рисунок 502" descr="G:\создание диплома\расчет ИО Atmel_images\IMG0008_23929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6" descr="G:\создание диплома\расчет ИО Atmel_images\IMG0008_23929414.PN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температура корпуса (С)</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E4A23FE" wp14:editId="1D539487">
            <wp:extent cx="762000" cy="161925"/>
            <wp:effectExtent l="0" t="0" r="0" b="9525"/>
            <wp:docPr id="501" name="Рисунок 501" descr="G:\создание диплома\расчет ИО Atmel_images\IMG0009_23929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8" descr="G:\создание диплома\расчет ИО Atmel_images\IMG0009_23929430.PN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номинальная температура к</w:t>
      </w:r>
      <w:r w:rsidR="00E1126C">
        <w:rPr>
          <w:rFonts w:ascii="Arial" w:eastAsia="Times New Roman" w:hAnsi="Arial" w:cs="Arial"/>
          <w:color w:val="000000"/>
          <w:sz w:val="20"/>
          <w:szCs w:val="20"/>
          <w:lang w:eastAsia="ru-RU"/>
        </w:rPr>
        <w:t>рис</w:t>
      </w:r>
      <w:r w:rsidRPr="004654F6">
        <w:rPr>
          <w:rFonts w:ascii="Arial" w:eastAsia="Times New Roman" w:hAnsi="Arial" w:cs="Arial"/>
          <w:color w:val="000000"/>
          <w:sz w:val="20"/>
          <w:szCs w:val="20"/>
          <w:lang w:eastAsia="ru-RU"/>
        </w:rPr>
        <w:t xml:space="preserve">талла (К) </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02BD923" wp14:editId="6D35EFE0">
            <wp:extent cx="628650" cy="161925"/>
            <wp:effectExtent l="0" t="0" r="0" b="9525"/>
            <wp:docPr id="500" name="Рисунок 500" descr="G:\создание диплома\расчет ИО Atmel_images\IMG0010_23929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0" descr="G:\создание диплома\расчет ИО Atmel_images\IMG0010_23929445.PN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мощность рассеивания (Вт)</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9404E40" wp14:editId="4306BA0D">
            <wp:extent cx="819150" cy="161925"/>
            <wp:effectExtent l="0" t="0" r="0" b="9525"/>
            <wp:docPr id="499" name="Рисунок 499" descr="G:\создание диплома\расчет ИО Atmel_images\IMG0011_23929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2" descr="G:\создание диплома\расчет ИО Atmel_images\IMG0011_23929461.PNG"/>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41C6587" wp14:editId="006FDFF6">
            <wp:extent cx="704850" cy="161925"/>
            <wp:effectExtent l="0" t="0" r="0" b="9525"/>
            <wp:docPr id="498" name="Рисунок 498" descr="G:\создание диплома\расчет ИО Atmel_images\IMG0012_23929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3" descr="G:\создание диплома\расчет ИО Atmel_images\IMG0012_23929476.PN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рабочая температура к</w:t>
      </w:r>
      <w:r w:rsidR="00E1126C">
        <w:rPr>
          <w:rFonts w:ascii="Arial" w:eastAsia="Times New Roman" w:hAnsi="Arial" w:cs="Arial"/>
          <w:color w:val="000000"/>
          <w:sz w:val="20"/>
          <w:szCs w:val="20"/>
          <w:lang w:eastAsia="ru-RU"/>
        </w:rPr>
        <w:t>рис</w:t>
      </w:r>
      <w:r w:rsidRPr="004654F6">
        <w:rPr>
          <w:rFonts w:ascii="Arial" w:eastAsia="Times New Roman" w:hAnsi="Arial" w:cs="Arial"/>
          <w:color w:val="000000"/>
          <w:sz w:val="20"/>
          <w:szCs w:val="20"/>
          <w:lang w:eastAsia="ru-RU"/>
        </w:rPr>
        <w:t>талла (К)</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 формула для расчёта </w:t>
      </w:r>
      <w:r>
        <w:rPr>
          <w:rFonts w:ascii="Arial" w:eastAsia="Times New Roman" w:hAnsi="Arial" w:cs="Arial"/>
          <w:noProof/>
          <w:color w:val="000000"/>
          <w:sz w:val="20"/>
          <w:szCs w:val="20"/>
          <w:lang w:eastAsia="ru-RU"/>
        </w:rPr>
        <w:drawing>
          <wp:inline distT="0" distB="0" distL="0" distR="0" wp14:anchorId="64F3D6F9" wp14:editId="798AFE3F">
            <wp:extent cx="142875" cy="161925"/>
            <wp:effectExtent l="0" t="0" r="9525" b="9525"/>
            <wp:docPr id="497" name="Рисунок 497" descr="G:\создание диплома\расчет ИО Atmel_images\IMG0013_23929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19" descr="G:\создание диплома\расчет ИО Atmel_images\IMG0013_23929508.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448B763" wp14:editId="54B03E96">
            <wp:extent cx="1476375" cy="476250"/>
            <wp:effectExtent l="0" t="0" r="9525" b="0"/>
            <wp:docPr id="496" name="Рисунок 496" descr="G:\создание диплома\расчет ИО Atmel_images\IMG0014_23929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6" descr="G:\создание диплома\расчет ИО Atmel_images\IMG0014_23929523.PN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85DD05F" wp14:editId="120F71C1">
            <wp:extent cx="1028700" cy="161925"/>
            <wp:effectExtent l="0" t="0" r="0" b="9525"/>
            <wp:docPr id="495" name="Рисунок 495" descr="G:\создание диплома\расчет ИО Atmel_images\IMG0015_23929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7" descr="G:\создание диплома\расчет ИО Atmel_images\IMG0015_23929539.PNG"/>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коэффициент, зависящий от температуры</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4. Расчет </w:t>
      </w:r>
      <w:r>
        <w:rPr>
          <w:rFonts w:ascii="Arial" w:eastAsia="Times New Roman" w:hAnsi="Arial" w:cs="Arial"/>
          <w:noProof/>
          <w:color w:val="000000"/>
          <w:sz w:val="20"/>
          <w:szCs w:val="20"/>
          <w:lang w:eastAsia="ru-RU"/>
        </w:rPr>
        <w:drawing>
          <wp:inline distT="0" distB="0" distL="0" distR="0" wp14:anchorId="758BB727" wp14:editId="0BFE3C4C">
            <wp:extent cx="238125" cy="161925"/>
            <wp:effectExtent l="0" t="0" r="9525" b="9525"/>
            <wp:docPr id="494" name="Рисунок 494" descr="G:\создание диплома\расчет ИО Atmel_images\IMG0016_23929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43" descr="G:\создание диплома\расчет ИО Atmel_images\IMG0016_23929554.PN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 xml:space="preserve">: </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35BDD18" wp14:editId="663D9F02">
            <wp:extent cx="619125" cy="161925"/>
            <wp:effectExtent l="0" t="0" r="9525" b="9525"/>
            <wp:docPr id="493" name="Рисунок 493" descr="G:\создание диплома\расчет ИО Atmel_images\IMG0017_23929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0" descr="G:\создание диплома\расчет ИО Atmel_images\IMG0017_23929586.PN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коэффициент, зависящий от уровня качества проведённых испытаний к</w:t>
      </w:r>
      <w:r w:rsidR="00E1126C">
        <w:rPr>
          <w:rFonts w:ascii="Arial" w:eastAsia="Times New Roman" w:hAnsi="Arial" w:cs="Arial"/>
          <w:color w:val="000000"/>
          <w:sz w:val="20"/>
          <w:szCs w:val="20"/>
          <w:lang w:eastAsia="ru-RU"/>
        </w:rPr>
        <w:t>рис</w:t>
      </w:r>
      <w:r w:rsidRPr="004654F6">
        <w:rPr>
          <w:rFonts w:ascii="Arial" w:eastAsia="Times New Roman" w:hAnsi="Arial" w:cs="Arial"/>
          <w:color w:val="000000"/>
          <w:sz w:val="20"/>
          <w:szCs w:val="20"/>
          <w:lang w:eastAsia="ru-RU"/>
        </w:rPr>
        <w:t>талла</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5. Расчет </w:t>
      </w:r>
      <w:r>
        <w:rPr>
          <w:rFonts w:ascii="Arial" w:eastAsia="Times New Roman" w:hAnsi="Arial" w:cs="Arial"/>
          <w:noProof/>
          <w:color w:val="000000"/>
          <w:sz w:val="20"/>
          <w:szCs w:val="20"/>
          <w:lang w:eastAsia="ru-RU"/>
        </w:rPr>
        <w:drawing>
          <wp:inline distT="0" distB="0" distL="0" distR="0" wp14:anchorId="07A78E5E" wp14:editId="420D556F">
            <wp:extent cx="238125" cy="161925"/>
            <wp:effectExtent l="0" t="0" r="9525" b="9525"/>
            <wp:docPr id="492" name="Рисунок 492" descr="G:\создание диплома\расчет ИО Atmel_images\IMG0018_23929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0" descr="G:\создание диплома\расчет ИО Atmel_images\IMG0018_23929617.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14936063" wp14:editId="74E5805E">
            <wp:extent cx="238125" cy="161925"/>
            <wp:effectExtent l="0" t="0" r="9525" b="9525"/>
            <wp:docPr id="491" name="Рисунок 491" descr="G:\создание диплома\расчет ИО Atmel_images\IMG0019_23929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4" descr="G:\создание диплома\расчет ИО Atmel_images\IMG0019_23929632.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37A7E27" wp14:editId="2D465624">
            <wp:extent cx="485775" cy="161925"/>
            <wp:effectExtent l="0" t="0" r="9525" b="9525"/>
            <wp:docPr id="490" name="Рисунок 490" descr="G:\создание диплома\расчет ИО Atmel_images\IMG0020_23929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4" descr="G:\создание диплома\расчет ИО Atmel_images\IMG0020_23929664.PN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площадь к</w:t>
      </w:r>
      <w:r w:rsidR="00E1126C">
        <w:rPr>
          <w:rFonts w:ascii="Arial" w:eastAsia="Times New Roman" w:hAnsi="Arial" w:cs="Arial"/>
          <w:color w:val="000000"/>
          <w:sz w:val="20"/>
          <w:szCs w:val="20"/>
          <w:lang w:eastAsia="ru-RU"/>
        </w:rPr>
        <w:t>рис</w:t>
      </w:r>
      <w:r w:rsidRPr="004654F6">
        <w:rPr>
          <w:rFonts w:ascii="Arial" w:eastAsia="Times New Roman" w:hAnsi="Arial" w:cs="Arial"/>
          <w:color w:val="000000"/>
          <w:sz w:val="20"/>
          <w:szCs w:val="20"/>
          <w:lang w:eastAsia="ru-RU"/>
        </w:rPr>
        <w:t>талла (см</w:t>
      </w:r>
      <w:r w:rsidRPr="004654F6">
        <w:rPr>
          <w:rFonts w:ascii="Arial" w:eastAsia="Times New Roman" w:hAnsi="Arial" w:cs="Arial"/>
          <w:color w:val="000000"/>
          <w:sz w:val="14"/>
          <w:szCs w:val="14"/>
          <w:vertAlign w:val="superscript"/>
          <w:lang w:eastAsia="ru-RU"/>
        </w:rPr>
        <w:t>2</w:t>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5F6DDDD" wp14:editId="6AAA271F">
            <wp:extent cx="590550" cy="161925"/>
            <wp:effectExtent l="0" t="0" r="0" b="9525"/>
            <wp:docPr id="489" name="Рисунок 489" descr="G:\создание диплома\расчет ИО Atmel_images\IMG0021_23929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6" descr="G:\создание диплома\расчет ИО Atmel_images\IMG0021_23929679.PNG"/>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топологический размер (мкм)</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CABC72D" wp14:editId="0504C6F1">
            <wp:extent cx="1752600" cy="428625"/>
            <wp:effectExtent l="0" t="0" r="0" b="9525"/>
            <wp:docPr id="488" name="Рисунок 488" descr="G:\создание диплома\расчет ИО Atmel_images\IMG0022_23929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8" descr="G:\создание диплома\расчет ИО Atmel_images\IMG0022_23929710.PNG"/>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lastRenderedPageBreak/>
        <w:t xml:space="preserve">- формула для расчета </w:t>
      </w:r>
      <w:r>
        <w:rPr>
          <w:rFonts w:ascii="Arial" w:eastAsia="Times New Roman" w:hAnsi="Arial" w:cs="Arial"/>
          <w:noProof/>
          <w:color w:val="000000"/>
          <w:sz w:val="20"/>
          <w:szCs w:val="20"/>
          <w:lang w:eastAsia="ru-RU"/>
        </w:rPr>
        <w:drawing>
          <wp:inline distT="0" distB="0" distL="0" distR="0" wp14:anchorId="2350CADE" wp14:editId="6D836CC7">
            <wp:extent cx="238125" cy="161925"/>
            <wp:effectExtent l="0" t="0" r="9525" b="9525"/>
            <wp:docPr id="487" name="Рисунок 487" descr="G:\создание диплома\расчет ИО Atmel_images\IMG0023_2392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03" descr="G:\создание диплома\расчет ИО Atmel_images\IMG0023_23929726.P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5F10F18" wp14:editId="6BDCEED9">
            <wp:extent cx="838200" cy="161925"/>
            <wp:effectExtent l="0" t="0" r="0" b="9525"/>
            <wp:docPr id="486" name="Рисунок 486" descr="G:\создание диплома\расчет ИО Atmel_images\IMG0024_23929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0" descr="G:\создание диплома\расчет ИО Atmel_images\IMG0024_23929757.PN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коэффициент зависящий от сложности структуры к</w:t>
      </w:r>
      <w:r w:rsidR="00E1126C">
        <w:rPr>
          <w:rFonts w:ascii="Arial" w:eastAsia="Times New Roman" w:hAnsi="Arial" w:cs="Arial"/>
          <w:color w:val="000000"/>
          <w:sz w:val="20"/>
          <w:szCs w:val="20"/>
          <w:lang w:eastAsia="ru-RU"/>
        </w:rPr>
        <w:t>рис</w:t>
      </w:r>
      <w:r w:rsidRPr="004654F6">
        <w:rPr>
          <w:rFonts w:ascii="Arial" w:eastAsia="Times New Roman" w:hAnsi="Arial" w:cs="Arial"/>
          <w:color w:val="000000"/>
          <w:sz w:val="20"/>
          <w:szCs w:val="20"/>
          <w:lang w:eastAsia="ru-RU"/>
        </w:rPr>
        <w:t>талла</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6. Расчет </w:t>
      </w:r>
      <w:r>
        <w:rPr>
          <w:rFonts w:ascii="Arial" w:eastAsia="Times New Roman" w:hAnsi="Arial" w:cs="Arial"/>
          <w:noProof/>
          <w:color w:val="000000"/>
          <w:sz w:val="20"/>
          <w:szCs w:val="20"/>
          <w:lang w:eastAsia="ru-RU"/>
        </w:rPr>
        <w:drawing>
          <wp:inline distT="0" distB="0" distL="0" distR="0" wp14:anchorId="526DC63E" wp14:editId="585B1D27">
            <wp:extent cx="219075" cy="161925"/>
            <wp:effectExtent l="0" t="0" r="9525" b="9525"/>
            <wp:docPr id="485" name="Рисунок 485" descr="G:\создание диплома\расчет ИО Atmel_images\IMG0025_23929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19" descr="G:\создание диплома\расчет ИО Atmel_images\IMG0025_23929773.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3A7A38D6" wp14:editId="7DE33125">
            <wp:extent cx="219075" cy="161925"/>
            <wp:effectExtent l="0" t="0" r="9525" b="9525"/>
            <wp:docPr id="484" name="Рисунок 484" descr="G:\создание диплома\расчет ИО Atmel_images\IMG0026_239297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28" descr="G:\создание диплома\расчет ИО Atmel_images\IMG0026_23929788.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FE15C9E" wp14:editId="53AADCC2">
            <wp:extent cx="457200" cy="161925"/>
            <wp:effectExtent l="0" t="0" r="0" b="9525"/>
            <wp:docPr id="483" name="Рисунок 483" descr="G:\создание диплома\расчет ИО Atmel_images\IMG0027_23929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4" descr="G:\создание диплома\расчет ИО Atmel_images\IMG0027_23929820.PN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количество выводов</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CE3E3A1" wp14:editId="2DA07992">
            <wp:extent cx="1600200" cy="238125"/>
            <wp:effectExtent l="0" t="0" r="0" b="9525"/>
            <wp:docPr id="482" name="Рисунок 482" descr="G:\создание диплома\расчет ИО Atmel_images\IMG0028_239298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6" descr="G:\создание диплома\расчет ИО Atmel_images\IMG0028_23929835.PN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 формула расчета </w:t>
      </w:r>
      <w:r>
        <w:rPr>
          <w:rFonts w:ascii="Arial" w:eastAsia="Times New Roman" w:hAnsi="Arial" w:cs="Arial"/>
          <w:noProof/>
          <w:color w:val="000000"/>
          <w:sz w:val="20"/>
          <w:szCs w:val="20"/>
          <w:lang w:eastAsia="ru-RU"/>
        </w:rPr>
        <w:drawing>
          <wp:inline distT="0" distB="0" distL="0" distR="0" wp14:anchorId="0064A6F7" wp14:editId="30660BCD">
            <wp:extent cx="219075" cy="161925"/>
            <wp:effectExtent l="0" t="0" r="9525" b="9525"/>
            <wp:docPr id="481" name="Рисунок 481" descr="G:\создание диплома\расчет ИО Atmel_images\IMG0029_23929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47" descr="G:\создание диплома\расчет ИО Atmel_images\IMG0029_23929866.PN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5DF888C" wp14:editId="7B863940">
            <wp:extent cx="1114425" cy="238125"/>
            <wp:effectExtent l="0" t="0" r="9525" b="9525"/>
            <wp:docPr id="480" name="Рисунок 480" descr="G:\создание диплома\расчет ИО Atmel_images\IMG0030_23929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8" descr="G:\создание диплома\расчет ИО Atmel_images\IMG0030_23929882.PNG"/>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инте</w:t>
      </w:r>
      <w:r>
        <w:rPr>
          <w:rFonts w:ascii="Arial" w:eastAsia="Times New Roman" w:hAnsi="Arial" w:cs="Arial"/>
          <w:color w:val="000000"/>
          <w:sz w:val="20"/>
          <w:szCs w:val="20"/>
          <w:lang w:eastAsia="ru-RU"/>
        </w:rPr>
        <w:t>н</w:t>
      </w:r>
      <w:r w:rsidRPr="004654F6">
        <w:rPr>
          <w:rFonts w:ascii="Arial" w:eastAsia="Times New Roman" w:hAnsi="Arial" w:cs="Arial"/>
          <w:color w:val="000000"/>
          <w:sz w:val="20"/>
          <w:szCs w:val="20"/>
          <w:lang w:eastAsia="ru-RU"/>
        </w:rPr>
        <w:t>сивность отказов корпуса</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7. Расчёт</w:t>
      </w:r>
      <w:r>
        <w:rPr>
          <w:rFonts w:ascii="Arial" w:eastAsia="Times New Roman" w:hAnsi="Arial" w:cs="Arial"/>
          <w:noProof/>
          <w:color w:val="000000"/>
          <w:sz w:val="20"/>
          <w:szCs w:val="20"/>
          <w:lang w:eastAsia="ru-RU"/>
        </w:rPr>
        <w:drawing>
          <wp:inline distT="0" distB="0" distL="0" distR="0" wp14:anchorId="674F36A5" wp14:editId="64F05572">
            <wp:extent cx="161925" cy="161925"/>
            <wp:effectExtent l="0" t="0" r="9525" b="9525"/>
            <wp:docPr id="479" name="Рисунок 479" descr="G:\создание диплома\расчет ИО Atmel_images\IMG0031_23929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0" descr="G:\создание диплома\расчет ИО Atmel_images\IMG0031_23929913.P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 xml:space="preserve">: </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30AD9C4" wp14:editId="02512EDD">
            <wp:extent cx="542925" cy="161925"/>
            <wp:effectExtent l="0" t="0" r="9525" b="9525"/>
            <wp:docPr id="478" name="Рисунок 478" descr="G:\создание диплома\расчет ИО Atmel_images\IMG0032_23929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3" descr="G:\создание диплома\расчет ИО Atmel_images\IMG0032_23929929.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коэффициент, зависящий от воздействия окружающей среды</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8. Расчет </w:t>
      </w:r>
      <w:r>
        <w:rPr>
          <w:rFonts w:ascii="Arial" w:eastAsia="Times New Roman" w:hAnsi="Arial" w:cs="Arial"/>
          <w:noProof/>
          <w:color w:val="000000"/>
          <w:sz w:val="20"/>
          <w:szCs w:val="20"/>
          <w:lang w:eastAsia="ru-RU"/>
        </w:rPr>
        <w:drawing>
          <wp:inline distT="0" distB="0" distL="0" distR="0" wp14:anchorId="7F7F9518" wp14:editId="5C87BE7E">
            <wp:extent cx="171450" cy="161925"/>
            <wp:effectExtent l="0" t="0" r="0" b="9525"/>
            <wp:docPr id="477" name="Рисунок 477" descr="G:\создание диплома\расчет ИО Atmel_images\IMG0033_23929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33" descr="G:\создание диплома\расчет ИО Atmel_images\IMG0033_23929944.PN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EA3D372" wp14:editId="4DF396ED">
            <wp:extent cx="409575" cy="161925"/>
            <wp:effectExtent l="0" t="0" r="9525" b="9525"/>
            <wp:docPr id="476" name="Рисунок 476" descr="G:\создание диплома\расчет ИО Atmel_images\IMG0034_23929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6" descr="G:\создание диплома\расчет ИО Atmel_images\IMG0034_23929976.P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коэффициент, зависящий от качества проведённых испытаний корпуса</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9. Расчёт</w:t>
      </w:r>
      <w:r>
        <w:rPr>
          <w:rFonts w:ascii="Arial" w:eastAsia="Times New Roman" w:hAnsi="Arial" w:cs="Arial"/>
          <w:noProof/>
          <w:color w:val="000000"/>
          <w:sz w:val="20"/>
          <w:szCs w:val="20"/>
          <w:lang w:eastAsia="ru-RU"/>
        </w:rPr>
        <w:drawing>
          <wp:inline distT="0" distB="0" distL="0" distR="0" wp14:anchorId="14F1EC20" wp14:editId="1FFC3BED">
            <wp:extent cx="209550" cy="161925"/>
            <wp:effectExtent l="0" t="0" r="0" b="9525"/>
            <wp:docPr id="474" name="Рисунок 474" descr="G:\создание диплома\расчет ИО Atmel_images\IMG0036_2393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4" descr="G:\создание диплома\расчет ИО Atmel_images\IMG0036_23930022.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 xml:space="preserve"> </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A93C4B2" wp14:editId="01EDB317">
            <wp:extent cx="447675" cy="161925"/>
            <wp:effectExtent l="0" t="0" r="9525" b="9525"/>
            <wp:docPr id="473" name="Рисунок 473" descr="G:\создание диплома\расчет ИО Atmel_images\IMG0037_23930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9" descr="G:\создание диплома\расчет ИО Atmel_images\IMG0037_23930038.PN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коэффициент, зависящий от типа корпуса</w:t>
      </w:r>
    </w:p>
    <w:p w:rsidR="004654F6" w:rsidRPr="004654F6" w:rsidRDefault="004654F6" w:rsidP="004654F6">
      <w:pPr>
        <w:spacing w:after="0" w:line="240" w:lineRule="auto"/>
        <w:ind w:right="75"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xml:space="preserve">10. Расчет </w:t>
      </w:r>
      <w:r>
        <w:rPr>
          <w:rFonts w:ascii="Arial" w:eastAsia="Times New Roman" w:hAnsi="Arial" w:cs="Arial"/>
          <w:noProof/>
          <w:color w:val="000000"/>
          <w:sz w:val="20"/>
          <w:szCs w:val="20"/>
          <w:lang w:eastAsia="ru-RU"/>
        </w:rPr>
        <w:drawing>
          <wp:inline distT="0" distB="0" distL="0" distR="0" wp14:anchorId="16FC2557" wp14:editId="623145FC">
            <wp:extent cx="266700" cy="161925"/>
            <wp:effectExtent l="0" t="0" r="0" b="9525"/>
            <wp:docPr id="472" name="Рисунок 472" descr="G:\создание диплома\расчет ИО Atmel_images\IMG0038_2393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49" descr="G:\создание диплома\расчет ИО Atmel_images\IMG0038_23930069.PNG"/>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4654F6">
        <w:rPr>
          <w:rFonts w:ascii="Arial" w:eastAsia="Times New Roman" w:hAnsi="Arial" w:cs="Arial"/>
          <w:color w:val="000000"/>
          <w:sz w:val="20"/>
          <w:szCs w:val="20"/>
          <w:lang w:eastAsia="ru-RU"/>
        </w:rPr>
        <w:t>:</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756BB0D" wp14:editId="7552A7C7">
            <wp:extent cx="704850" cy="161925"/>
            <wp:effectExtent l="0" t="0" r="0" b="9525"/>
            <wp:docPr id="471" name="Рисунок 471" descr="G:\создание диплома\расчет ИО Atmel_images\IMG0039_239300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2" descr="G:\создание диплома\расчет ИО Atmel_images\IMG0039_23930085.PNG"/>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интенсивность отказов, связанная с ESD</w:t>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4"/>
          <w:szCs w:val="24"/>
          <w:lang w:eastAsia="ru-RU"/>
        </w:rPr>
        <w:t xml:space="preserve">Все необходимые данные введены, далее рассчитываем эксплуатационную интенсивность отказов </w:t>
      </w:r>
      <w:r>
        <w:rPr>
          <w:rFonts w:ascii="Arial" w:eastAsia="Times New Roman" w:hAnsi="Arial" w:cs="Arial"/>
          <w:noProof/>
          <w:color w:val="000000"/>
          <w:sz w:val="20"/>
          <w:szCs w:val="20"/>
          <w:lang w:eastAsia="ru-RU"/>
        </w:rPr>
        <w:drawing>
          <wp:inline distT="0" distB="0" distL="0" distR="0" wp14:anchorId="7EFB771F" wp14:editId="1015EDCE">
            <wp:extent cx="152400" cy="161925"/>
            <wp:effectExtent l="0" t="0" r="0" b="9525"/>
            <wp:docPr id="470" name="Рисунок 470" descr="G:\создание диплома\расчет ИО Atmel_images\IMG0040_2393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67" descr="G:\создание диплома\расчет ИО Atmel_images\IMG0040_23930116.PN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450AFF5" wp14:editId="167B25B8">
            <wp:extent cx="3381375" cy="238125"/>
            <wp:effectExtent l="0" t="0" r="9525" b="9525"/>
            <wp:docPr id="469" name="Рисунок 469" descr="G:\создание диплома\расчет ИО Atmel_images\IMG0041_23930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7" descr="G:\создание диплома\расчет ИО Atmel_images\IMG0041_23930132.PN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381375" cy="238125"/>
                    </a:xfrm>
                    <a:prstGeom prst="rect">
                      <a:avLst/>
                    </a:prstGeom>
                    <a:noFill/>
                    <a:ln>
                      <a:noFill/>
                    </a:ln>
                  </pic:spPr>
                </pic:pic>
              </a:graphicData>
            </a:graphic>
          </wp:inline>
        </w:drawing>
      </w:r>
    </w:p>
    <w:p w:rsidR="004654F6" w:rsidRPr="004654F6" w:rsidRDefault="004654F6" w:rsidP="004654F6">
      <w:pPr>
        <w:spacing w:after="0" w:line="240" w:lineRule="auto"/>
        <w:ind w:firstLine="0"/>
        <w:jc w:val="left"/>
        <w:textAlignment w:val="baseline"/>
        <w:rPr>
          <w:rFonts w:ascii="Arial" w:eastAsia="Times New Roman" w:hAnsi="Arial" w:cs="Arial"/>
          <w:color w:val="000000"/>
          <w:sz w:val="20"/>
          <w:szCs w:val="20"/>
          <w:lang w:eastAsia="ru-RU"/>
        </w:rPr>
      </w:pPr>
      <w:r w:rsidRPr="004654F6">
        <w:rPr>
          <w:rFonts w:ascii="Arial" w:eastAsia="Times New Roman" w:hAnsi="Arial" w:cs="Arial"/>
          <w:color w:val="000000"/>
          <w:sz w:val="20"/>
          <w:szCs w:val="20"/>
          <w:lang w:eastAsia="ru-RU"/>
        </w:rPr>
        <w:t>- математическая модель расчёта ИО ИМС</w:t>
      </w:r>
    </w:p>
    <w:p w:rsidR="004654F6" w:rsidRPr="004654F6" w:rsidRDefault="004654F6" w:rsidP="004654F6">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D62C3E9" wp14:editId="210280BD">
            <wp:extent cx="1047750" cy="238125"/>
            <wp:effectExtent l="0" t="0" r="0" b="9525"/>
            <wp:docPr id="468" name="Рисунок 468" descr="G:\создание диплома\расчет ИО Atmel_images\IMG0042_23930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8" descr="G:\создание диплома\расчет ИО Atmel_images\IMG0042_23930163.PN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p w:rsidR="00F10954" w:rsidRDefault="00F10954" w:rsidP="00E4679F">
      <w:pPr>
        <w:rPr>
          <w:lang w:eastAsia="ru-RU"/>
        </w:rPr>
      </w:pPr>
    </w:p>
    <w:p w:rsidR="00F10954" w:rsidRDefault="00E4679F" w:rsidP="00E4679F">
      <w:pPr>
        <w:rPr>
          <w:lang w:eastAsia="ru-RU"/>
        </w:rPr>
      </w:pPr>
      <w:r>
        <w:rPr>
          <w:lang w:eastAsia="ru-RU"/>
        </w:rPr>
        <w:t xml:space="preserve">4. </w:t>
      </w:r>
      <w:r w:rsidR="00F10954">
        <w:rPr>
          <w:lang w:eastAsia="ru-RU"/>
        </w:rPr>
        <w:t xml:space="preserve">Текст программы расчёта </w:t>
      </w:r>
      <w:r w:rsidR="00F10954" w:rsidRPr="00F10954">
        <w:rPr>
          <w:lang w:eastAsia="ru-RU"/>
        </w:rPr>
        <w:t xml:space="preserve"> </w:t>
      </w:r>
      <w:r w:rsidR="00F10954">
        <w:rPr>
          <w:lang w:eastAsia="ru-RU"/>
        </w:rPr>
        <w:t>ИО</w:t>
      </w:r>
      <w:r w:rsidR="00F10954" w:rsidRPr="00F10954">
        <w:rPr>
          <w:lang w:eastAsia="ru-RU"/>
        </w:rPr>
        <w:t xml:space="preserve"> </w:t>
      </w:r>
      <w:r>
        <w:rPr>
          <w:lang w:eastAsia="ru-RU"/>
        </w:rPr>
        <w:t>для</w:t>
      </w:r>
      <w:r w:rsidR="00E46640" w:rsidRPr="00E46640">
        <w:rPr>
          <w:lang w:eastAsia="ru-RU"/>
        </w:rPr>
        <w:t xml:space="preserve"> </w:t>
      </w:r>
      <w:r>
        <w:rPr>
          <w:lang w:val="en-US" w:eastAsia="ru-RU"/>
        </w:rPr>
        <w:t>Microchip</w:t>
      </w:r>
      <w:r w:rsidR="00F10954">
        <w:rPr>
          <w:lang w:eastAsia="ru-RU"/>
        </w:rPr>
        <w:t xml:space="preserve"> </w:t>
      </w:r>
      <w:r>
        <w:rPr>
          <w:lang w:val="en-US" w:eastAsia="ru-RU"/>
        </w:rPr>
        <w:t>T</w:t>
      </w:r>
      <w:r>
        <w:rPr>
          <w:lang w:eastAsia="ru-RU"/>
        </w:rPr>
        <w:t>4467</w:t>
      </w:r>
      <w:r w:rsidR="00F10954">
        <w:rPr>
          <w:lang w:eastAsia="ru-RU"/>
        </w:rPr>
        <w:t xml:space="preserve">: </w:t>
      </w:r>
    </w:p>
    <w:p w:rsidR="00977668" w:rsidRPr="00977668" w:rsidRDefault="00977668" w:rsidP="00977668">
      <w:pPr>
        <w:spacing w:after="0" w:line="240" w:lineRule="auto"/>
        <w:ind w:firstLine="0"/>
        <w:jc w:val="center"/>
        <w:textAlignment w:val="baseline"/>
        <w:rPr>
          <w:rFonts w:ascii="Arial" w:eastAsia="Times New Roman" w:hAnsi="Arial" w:cs="Arial"/>
          <w:color w:val="000000"/>
          <w:sz w:val="20"/>
          <w:szCs w:val="20"/>
          <w:lang w:eastAsia="ru-RU"/>
        </w:rPr>
      </w:pPr>
      <w:r w:rsidRPr="00977668">
        <w:rPr>
          <w:rFonts w:ascii="Arial" w:eastAsia="Times New Roman" w:hAnsi="Arial" w:cs="Arial"/>
          <w:b/>
          <w:bCs/>
          <w:color w:val="000000"/>
          <w:sz w:val="27"/>
          <w:szCs w:val="27"/>
          <w:lang w:eastAsia="ru-RU"/>
        </w:rPr>
        <w:t xml:space="preserve">Программа расчёта эксплуатационной интенсивности отказов на основе справочника RADC-TR-89-177.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Расчет интенсивности отказов для ИМС Microchip TC4467,</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Выполнено на основе алгоритма из пункта №4.8 диплома.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 xml:space="preserve">Необходимо ввести все необходимые данные и рассчитать необходимые коэффициенты и интенсивности отказов.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1.Расчет </w:t>
      </w:r>
      <w:r>
        <w:rPr>
          <w:rFonts w:ascii="Arial" w:eastAsia="Times New Roman" w:hAnsi="Arial" w:cs="Arial"/>
          <w:noProof/>
          <w:color w:val="000000"/>
          <w:sz w:val="20"/>
          <w:szCs w:val="20"/>
          <w:lang w:eastAsia="ru-RU"/>
        </w:rPr>
        <w:drawing>
          <wp:inline distT="0" distB="0" distL="0" distR="0" wp14:anchorId="781183E3" wp14:editId="52FD8244">
            <wp:extent cx="228600" cy="161925"/>
            <wp:effectExtent l="0" t="0" r="0" b="9525"/>
            <wp:docPr id="551" name="Рисунок 551" descr="G:\создание диплома\расчет ИОMicrochip_images\IMG0001_2504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3" descr="G:\создание диплома\расчет ИОMicrochip_images\IMG0001_25040188.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27B4CA2" wp14:editId="2F37CC34">
            <wp:extent cx="609600" cy="161925"/>
            <wp:effectExtent l="0" t="0" r="0" b="9525"/>
            <wp:docPr id="550" name="Рисунок 550" descr="G:\создание диплома\расчет ИОMicrochip_images\IMG0002_2504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497" descr="G:\создание диплома\расчет ИОMicrochip_images\IMG0002_25040204.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интенсивность отказов, зависящая от типа ИМС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2.Расчет </w:t>
      </w:r>
      <w:r>
        <w:rPr>
          <w:rFonts w:ascii="Arial" w:eastAsia="Times New Roman" w:hAnsi="Arial" w:cs="Arial"/>
          <w:noProof/>
          <w:color w:val="000000"/>
          <w:sz w:val="20"/>
          <w:szCs w:val="20"/>
          <w:lang w:eastAsia="ru-RU"/>
        </w:rPr>
        <w:drawing>
          <wp:inline distT="0" distB="0" distL="0" distR="0" wp14:anchorId="0AA1A935" wp14:editId="76E50036">
            <wp:extent cx="295275" cy="161925"/>
            <wp:effectExtent l="0" t="0" r="9525" b="9525"/>
            <wp:docPr id="549" name="Рисунок 549" descr="G:\создание диплома\расчет ИОMicrochip_images\IMG0003_250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9" descr="G:\создание диплома\расчет ИОMicrochip_images\IMG0003_25040219.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A460D08" wp14:editId="7C6EB7A8">
            <wp:extent cx="676275" cy="161925"/>
            <wp:effectExtent l="0" t="0" r="9525" b="9525"/>
            <wp:docPr id="548" name="Рисунок 548" descr="G:\создание диплома\расчет ИОMicrochip_images\IMG0004_250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0" descr="G:\создание диплома\расчет ИОMicrochip_images\IMG0004_25040250.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зависит от процесса производства ИМС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3. Расчет </w:t>
      </w:r>
      <w:r>
        <w:rPr>
          <w:rFonts w:ascii="Arial" w:eastAsia="Times New Roman" w:hAnsi="Arial" w:cs="Arial"/>
          <w:noProof/>
          <w:color w:val="000000"/>
          <w:sz w:val="20"/>
          <w:szCs w:val="20"/>
          <w:lang w:eastAsia="ru-RU"/>
        </w:rPr>
        <w:drawing>
          <wp:inline distT="0" distB="0" distL="0" distR="0" wp14:anchorId="3E889A5F" wp14:editId="19970F66">
            <wp:extent cx="142875" cy="161925"/>
            <wp:effectExtent l="0" t="0" r="9525" b="9525"/>
            <wp:docPr id="547" name="Рисунок 547" descr="G:\создание диплома\расчет ИОMicrochip_images\IMG0005_2504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8" descr="G:\создание диплома\расчет ИОMicrochip_images\IMG0005_25040266.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Необходимые данные для расчёта </w:t>
      </w:r>
      <w:r>
        <w:rPr>
          <w:rFonts w:ascii="Arial" w:eastAsia="Times New Roman" w:hAnsi="Arial" w:cs="Arial"/>
          <w:noProof/>
          <w:color w:val="000000"/>
          <w:sz w:val="20"/>
          <w:szCs w:val="20"/>
          <w:lang w:eastAsia="ru-RU"/>
        </w:rPr>
        <w:drawing>
          <wp:inline distT="0" distB="0" distL="0" distR="0" wp14:anchorId="53366A36" wp14:editId="69956F42">
            <wp:extent cx="142875" cy="161925"/>
            <wp:effectExtent l="0" t="0" r="9525" b="9525"/>
            <wp:docPr id="546" name="Рисунок 546" descr="G:\создание диплома\расчет ИОMicrochip_images\IMG0006_2504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73" descr="G:\создание диплома\расчет ИОMicrochip_images\IMG0006_2504028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4DA286C" wp14:editId="604D6ADC">
            <wp:extent cx="428625" cy="161925"/>
            <wp:effectExtent l="0" t="0" r="9525" b="9525"/>
            <wp:docPr id="545" name="Рисунок 545" descr="G:\создание диплома\расчет ИОMicrochip_images\IMG0007_2504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4" descr="G:\создание диплома\расчет ИОMicrochip_images\IMG0007_25040297.JPG"/>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тепловое сопротивление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талл-корпус (С/Вт)</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8CDD453" wp14:editId="3B57722F">
            <wp:extent cx="438150" cy="161925"/>
            <wp:effectExtent l="0" t="0" r="0" b="9525"/>
            <wp:docPr id="544" name="Рисунок 544" descr="G:\создание диплома\расчет ИОMicrochip_images\IMG0008_2504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6" descr="G:\создание диплома\расчет ИОMicrochip_images\IMG0008_25040328.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температура корпуса (С)</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lastRenderedPageBreak/>
        <w:drawing>
          <wp:inline distT="0" distB="0" distL="0" distR="0" wp14:anchorId="24C43C7C" wp14:editId="1751187F">
            <wp:extent cx="762000" cy="161925"/>
            <wp:effectExtent l="0" t="0" r="0" b="9525"/>
            <wp:docPr id="543" name="Рисунок 543" descr="G:\создание диплома\расчет ИОMicrochip_images\IMG0009_250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8" descr="G:\создание диплома\расчет ИОMicrochip_images\IMG0009_25040344.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номинальная температура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 xml:space="preserve">талла (К) </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C2B0353" wp14:editId="692B4FFB">
            <wp:extent cx="400050" cy="161925"/>
            <wp:effectExtent l="0" t="0" r="0" b="9525"/>
            <wp:docPr id="542" name="Рисунок 542" descr="G:\создание диплома\расчет ИОMicrochip_images\IMG0010_2504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0" descr="G:\создание диплома\расчет ИОMicrochip_images\IMG0010_25040360.JPG"/>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мощность рассеивания (Вт)</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DA83F4D" wp14:editId="7A91551F">
            <wp:extent cx="819150" cy="161925"/>
            <wp:effectExtent l="0" t="0" r="0" b="9525"/>
            <wp:docPr id="541" name="Рисунок 541" descr="G:\создание диплома\расчет ИОMicrochip_images\IMG0011_2504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2" descr="G:\создание диплома\расчет ИОMicrochip_images\IMG0011_25040375.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47B7289" wp14:editId="7EE5B760">
            <wp:extent cx="704850" cy="161925"/>
            <wp:effectExtent l="0" t="0" r="0" b="9525"/>
            <wp:docPr id="540" name="Рисунок 540" descr="G:\создание диплома\расчет ИОMicrochip_images\IMG0012_2504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3" descr="G:\создание диплома\расчет ИОMicrochip_images\IMG0012_25040391.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рабочая температура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 (К)</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формула для расчёта </w:t>
      </w:r>
      <w:r>
        <w:rPr>
          <w:rFonts w:ascii="Arial" w:eastAsia="Times New Roman" w:hAnsi="Arial" w:cs="Arial"/>
          <w:noProof/>
          <w:color w:val="000000"/>
          <w:sz w:val="20"/>
          <w:szCs w:val="20"/>
          <w:lang w:eastAsia="ru-RU"/>
        </w:rPr>
        <w:drawing>
          <wp:inline distT="0" distB="0" distL="0" distR="0" wp14:anchorId="1EE96453" wp14:editId="7ABA8EDA">
            <wp:extent cx="142875" cy="161925"/>
            <wp:effectExtent l="0" t="0" r="9525" b="9525"/>
            <wp:docPr id="539" name="Рисунок 539" descr="G:\создание диплома\расчет ИОMicrochip_images\IMG0013_2504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19" descr="G:\создание диплома\расчет ИОMicrochip_images\IMG0013_2504042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62074511" wp14:editId="4BF19164">
            <wp:extent cx="1476375" cy="476250"/>
            <wp:effectExtent l="0" t="0" r="9525" b="0"/>
            <wp:docPr id="538" name="Рисунок 538" descr="G:\создание диплома\расчет ИОMicrochip_images\IMG0014_2504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6" descr="G:\создание диплома\расчет ИОMicrochip_images\IMG0014_25040438.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D63789B" wp14:editId="3C168C87">
            <wp:extent cx="1028700" cy="161925"/>
            <wp:effectExtent l="0" t="0" r="0" b="9525"/>
            <wp:docPr id="537" name="Рисунок 537" descr="G:\создание диплома\расчет ИОMicrochip_images\IMG0015_2504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7" descr="G:\создание диплома\расчет ИОMicrochip_images\IMG0015_25040453.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температуры</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4. Расчет </w:t>
      </w:r>
      <w:r>
        <w:rPr>
          <w:rFonts w:ascii="Arial" w:eastAsia="Times New Roman" w:hAnsi="Arial" w:cs="Arial"/>
          <w:noProof/>
          <w:color w:val="000000"/>
          <w:sz w:val="20"/>
          <w:szCs w:val="20"/>
          <w:lang w:eastAsia="ru-RU"/>
        </w:rPr>
        <w:drawing>
          <wp:inline distT="0" distB="0" distL="0" distR="0" wp14:anchorId="4819F60D" wp14:editId="270136DA">
            <wp:extent cx="238125" cy="161925"/>
            <wp:effectExtent l="0" t="0" r="9525" b="9525"/>
            <wp:docPr id="536" name="Рисунок 536" descr="G:\создание диплома\расчет ИОMicrochip_images\IMG0016_2504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43" descr="G:\создание диплома\расчет ИОMicrochip_images\IMG0016_25040469.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rPr>
          <w:rFonts w:ascii="Arial" w:eastAsia="Times New Roman" w:hAnsi="Arial" w:cs="Arial"/>
          <w:color w:val="000000"/>
          <w:sz w:val="20"/>
          <w:szCs w:val="20"/>
          <w:lang w:eastAsia="ru-RU"/>
        </w:rPr>
      </w:pPr>
      <w:r>
        <w:rPr>
          <w:rFonts w:eastAsia="Times New Roman" w:cs="Times New Roman"/>
          <w:noProof/>
          <w:sz w:val="24"/>
          <w:szCs w:val="24"/>
          <w:lang w:eastAsia="ru-RU"/>
        </w:rPr>
        <w:drawing>
          <wp:inline distT="0" distB="0" distL="0" distR="0" wp14:anchorId="74A212C6" wp14:editId="08B71E02">
            <wp:extent cx="619125" cy="161925"/>
            <wp:effectExtent l="0" t="0" r="9525" b="9525"/>
            <wp:docPr id="535" name="Рисунок 535" descr="G:\создание диплома\расчет ИОMicrochip_images\IMG0017_2504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0" descr="G:\создание диплома\расчет ИОMicrochip_images\IMG0017_25040484.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уровня качества проведённых испытаний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5. Расчет </w:t>
      </w:r>
      <w:r>
        <w:rPr>
          <w:rFonts w:ascii="Arial" w:eastAsia="Times New Roman" w:hAnsi="Arial" w:cs="Arial"/>
          <w:noProof/>
          <w:color w:val="000000"/>
          <w:sz w:val="20"/>
          <w:szCs w:val="20"/>
          <w:lang w:eastAsia="ru-RU"/>
        </w:rPr>
        <w:drawing>
          <wp:inline distT="0" distB="0" distL="0" distR="0" wp14:anchorId="11A982BE" wp14:editId="2F095B1D">
            <wp:extent cx="238125" cy="161925"/>
            <wp:effectExtent l="0" t="0" r="9525" b="9525"/>
            <wp:docPr id="534" name="Рисунок 534" descr="G:\создание диплома\расчет ИОMicrochip_images\IMG0018_2504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0" descr="G:\создание диплома\расчет ИОMicrochip_images\IMG0018_25040500.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14F921D5" wp14:editId="3493A7FE">
            <wp:extent cx="238125" cy="161925"/>
            <wp:effectExtent l="0" t="0" r="9525" b="9525"/>
            <wp:docPr id="533" name="Рисунок 533" descr="G:\создание диплома\расчет ИОMicrochip_images\IMG0019_2504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4" descr="G:\создание диплома\расчет ИОMicrochip_images\IMG0019_2504053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FA09D48" wp14:editId="6FBE9D1C">
            <wp:extent cx="485775" cy="161925"/>
            <wp:effectExtent l="0" t="0" r="9525" b="9525"/>
            <wp:docPr id="532" name="Рисунок 532" descr="G:\создание диплома\расчет ИОMicrochip_images\IMG0020_25040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4" descr="G:\создание диплома\расчет ИОMicrochip_images\IMG0020_25040547.JPG"/>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857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площадь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 (см</w:t>
      </w:r>
      <w:r w:rsidRPr="00977668">
        <w:rPr>
          <w:rFonts w:ascii="Arial" w:eastAsia="Times New Roman" w:hAnsi="Arial" w:cs="Arial"/>
          <w:color w:val="000000"/>
          <w:sz w:val="14"/>
          <w:szCs w:val="14"/>
          <w:vertAlign w:val="superscript"/>
          <w:lang w:eastAsia="ru-RU"/>
        </w:rPr>
        <w:t>2</w:t>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80BAE90" wp14:editId="3334A08E">
            <wp:extent cx="590550" cy="161925"/>
            <wp:effectExtent l="0" t="0" r="0" b="9525"/>
            <wp:docPr id="531" name="Рисунок 531" descr="G:\создание диплома\расчет ИОMicrochip_images\IMG0021_2504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6" descr="G:\создание диплома\расчет ИОMicrochip_images\IMG0021_25040562.JPG"/>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905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топологический размер (мкм)</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500440D" wp14:editId="763F5FBD">
            <wp:extent cx="1752600" cy="428625"/>
            <wp:effectExtent l="0" t="0" r="0" b="9525"/>
            <wp:docPr id="530" name="Рисунок 530" descr="G:\создание диплома\расчет ИОMicrochip_images\IMG0022_2504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8" descr="G:\создание диплома\расчет ИОMicrochip_images\IMG0022_25040578.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формула для расчета </w:t>
      </w:r>
      <w:r>
        <w:rPr>
          <w:rFonts w:ascii="Arial" w:eastAsia="Times New Roman" w:hAnsi="Arial" w:cs="Arial"/>
          <w:noProof/>
          <w:color w:val="000000"/>
          <w:sz w:val="20"/>
          <w:szCs w:val="20"/>
          <w:lang w:eastAsia="ru-RU"/>
        </w:rPr>
        <w:drawing>
          <wp:inline distT="0" distB="0" distL="0" distR="0" wp14:anchorId="7848DEA0" wp14:editId="1E91A1D4">
            <wp:extent cx="238125" cy="161925"/>
            <wp:effectExtent l="0" t="0" r="9525" b="9525"/>
            <wp:docPr id="529" name="Рисунок 529" descr="G:\создание диплома\расчет ИОMicrochip_images\IMG0023_2504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03" descr="G:\создание диплома\расчет ИОMicrochip_images\IMG0023_25040609.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53FA05AD" wp14:editId="39B89883">
            <wp:extent cx="838200" cy="161925"/>
            <wp:effectExtent l="0" t="0" r="0" b="9525"/>
            <wp:docPr id="528" name="Рисунок 528" descr="G:\создание диплома\расчет ИОMicrochip_images\IMG0024_2504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0" descr="G:\создание диплома\расчет ИОMicrochip_images\IMG0024_25040625.JPG"/>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сложности структуры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6. Расчет </w:t>
      </w:r>
      <w:r>
        <w:rPr>
          <w:rFonts w:ascii="Arial" w:eastAsia="Times New Roman" w:hAnsi="Arial" w:cs="Arial"/>
          <w:noProof/>
          <w:color w:val="000000"/>
          <w:sz w:val="20"/>
          <w:szCs w:val="20"/>
          <w:lang w:eastAsia="ru-RU"/>
        </w:rPr>
        <w:drawing>
          <wp:inline distT="0" distB="0" distL="0" distR="0" wp14:anchorId="7DDD1E62" wp14:editId="26E39941">
            <wp:extent cx="219075" cy="161925"/>
            <wp:effectExtent l="0" t="0" r="9525" b="9525"/>
            <wp:docPr id="527" name="Рисунок 527" descr="G:\создание диплома\расчет ИОMicrochip_images\IMG0025_2504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19" descr="G:\создание диплома\расчет ИОMicrochip_images\IMG0025_25040640.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Необходимые данные для расчета </w:t>
      </w:r>
      <w:r>
        <w:rPr>
          <w:rFonts w:ascii="Arial" w:eastAsia="Times New Roman" w:hAnsi="Arial" w:cs="Arial"/>
          <w:noProof/>
          <w:color w:val="000000"/>
          <w:sz w:val="20"/>
          <w:szCs w:val="20"/>
          <w:lang w:eastAsia="ru-RU"/>
        </w:rPr>
        <w:drawing>
          <wp:inline distT="0" distB="0" distL="0" distR="0" wp14:anchorId="047B0BA3" wp14:editId="7F7A2874">
            <wp:extent cx="219075" cy="161925"/>
            <wp:effectExtent l="0" t="0" r="9525" b="9525"/>
            <wp:docPr id="526" name="Рисунок 526" descr="G:\создание диплома\расчет ИОMicrochip_images\IMG0026_2504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28" descr="G:\создание диплома\расчет ИОMicrochip_images\IMG0026_2504065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0C6EEBD8" wp14:editId="165A8122">
            <wp:extent cx="400050" cy="161925"/>
            <wp:effectExtent l="0" t="0" r="0" b="9525"/>
            <wp:docPr id="525" name="Рисунок 525" descr="G:\создание диплома\расчет ИОMicrochip_images\IMG0027_2504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4" descr="G:\создание диплома\расчет ИОMicrochip_images\IMG0027_25040672.JP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количество выводов</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918A9A7" wp14:editId="32313D44">
            <wp:extent cx="1600200" cy="238125"/>
            <wp:effectExtent l="0" t="0" r="0" b="9525"/>
            <wp:docPr id="524" name="Рисунок 524" descr="G:\создание диплома\расчет ИОMicrochip_images\IMG0028_2504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6" descr="G:\создание диплома\расчет ИОMicrochip_images\IMG0028_25040703.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формула расчета </w:t>
      </w:r>
      <w:r>
        <w:rPr>
          <w:rFonts w:ascii="Arial" w:eastAsia="Times New Roman" w:hAnsi="Arial" w:cs="Arial"/>
          <w:noProof/>
          <w:color w:val="000000"/>
          <w:sz w:val="20"/>
          <w:szCs w:val="20"/>
          <w:lang w:eastAsia="ru-RU"/>
        </w:rPr>
        <w:drawing>
          <wp:inline distT="0" distB="0" distL="0" distR="0" wp14:anchorId="26082C20" wp14:editId="229199F9">
            <wp:extent cx="219075" cy="161925"/>
            <wp:effectExtent l="0" t="0" r="9525" b="9525"/>
            <wp:docPr id="523" name="Рисунок 523" descr="G:\создание диплома\расчет ИОMicrochip_images\IMG0029_2504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47" descr="G:\создание диплома\расчет ИОMicrochip_images\IMG0029_25040718.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46CCB0D6" wp14:editId="35A8D13E">
            <wp:extent cx="1114425" cy="238125"/>
            <wp:effectExtent l="0" t="0" r="9525" b="9525"/>
            <wp:docPr id="522" name="Рисунок 522" descr="G:\создание диплома\расчет ИОMicrochip_images\IMG0030_2504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8" descr="G:\создание диплома\расчет ИОMicrochip_images\IMG0030_25040734.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инте</w:t>
      </w:r>
      <w:r>
        <w:rPr>
          <w:rFonts w:ascii="Arial" w:eastAsia="Times New Roman" w:hAnsi="Arial" w:cs="Arial"/>
          <w:color w:val="000000"/>
          <w:sz w:val="20"/>
          <w:szCs w:val="20"/>
          <w:lang w:eastAsia="ru-RU"/>
        </w:rPr>
        <w:t>н</w:t>
      </w:r>
      <w:r w:rsidRPr="00977668">
        <w:rPr>
          <w:rFonts w:ascii="Arial" w:eastAsia="Times New Roman" w:hAnsi="Arial" w:cs="Arial"/>
          <w:color w:val="000000"/>
          <w:sz w:val="20"/>
          <w:szCs w:val="20"/>
          <w:lang w:eastAsia="ru-RU"/>
        </w:rPr>
        <w:t>сивность отказов корпуса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7. Расчёт</w:t>
      </w:r>
      <w:r>
        <w:rPr>
          <w:rFonts w:ascii="Arial" w:eastAsia="Times New Roman" w:hAnsi="Arial" w:cs="Arial"/>
          <w:noProof/>
          <w:color w:val="000000"/>
          <w:sz w:val="20"/>
          <w:szCs w:val="20"/>
          <w:lang w:eastAsia="ru-RU"/>
        </w:rPr>
        <w:drawing>
          <wp:inline distT="0" distB="0" distL="0" distR="0" wp14:anchorId="287006A6" wp14:editId="6CBBE0F3">
            <wp:extent cx="161925" cy="161925"/>
            <wp:effectExtent l="0" t="0" r="9525" b="9525"/>
            <wp:docPr id="521" name="Рисунок 521" descr="G:\создание диплома\расчет ИОMicrochip_images\IMG0031_2504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0" descr="G:\создание диплома\расчет ИОMicrochip_images\IMG0031_2504075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EB1B186" wp14:editId="01F46D6D">
            <wp:extent cx="542925" cy="161925"/>
            <wp:effectExtent l="0" t="0" r="9525" b="9525"/>
            <wp:docPr id="520" name="Рисунок 520" descr="G:\создание диплома\расчет ИОMicrochip_images\IMG0032_2504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3" descr="G:\создание диплома\расчет ИОMicrochip_images\IMG0032_25040765.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воздействия окружающей среды</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8. Расчет </w:t>
      </w:r>
      <w:r>
        <w:rPr>
          <w:rFonts w:ascii="Arial" w:eastAsia="Times New Roman" w:hAnsi="Arial" w:cs="Arial"/>
          <w:noProof/>
          <w:color w:val="000000"/>
          <w:sz w:val="20"/>
          <w:szCs w:val="20"/>
          <w:lang w:eastAsia="ru-RU"/>
        </w:rPr>
        <w:drawing>
          <wp:inline distT="0" distB="0" distL="0" distR="0" wp14:anchorId="191698EF" wp14:editId="12F5D45B">
            <wp:extent cx="171450" cy="161925"/>
            <wp:effectExtent l="0" t="0" r="0" b="9525"/>
            <wp:docPr id="519" name="Рисунок 519" descr="G:\создание диплома\расчет ИОMicrochip_images\IMG0033_2504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33" descr="G:\создание диплома\расчет ИОMicrochip_images\IMG0033_25040796.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7BE07521" wp14:editId="6CFA7D87">
            <wp:extent cx="409575" cy="161925"/>
            <wp:effectExtent l="0" t="0" r="9525" b="9525"/>
            <wp:docPr id="518" name="Рисунок 518" descr="G:\создание диплома\расчет ИОMicrochip_images\IMG0034_2504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6" descr="G:\создание диплома\расчет ИОMicrochip_images\IMG0034_25040812.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качества проведённых испытаний корпуса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9. Расчёт</w:t>
      </w:r>
      <w:r>
        <w:rPr>
          <w:rFonts w:ascii="Arial" w:eastAsia="Times New Roman" w:hAnsi="Arial" w:cs="Arial"/>
          <w:noProof/>
          <w:color w:val="000000"/>
          <w:sz w:val="20"/>
          <w:szCs w:val="20"/>
          <w:lang w:eastAsia="ru-RU"/>
        </w:rPr>
        <w:drawing>
          <wp:inline distT="0" distB="0" distL="0" distR="0" wp14:anchorId="60AE9EB3" wp14:editId="260B2035">
            <wp:extent cx="209550" cy="161925"/>
            <wp:effectExtent l="0" t="0" r="0" b="9525"/>
            <wp:docPr id="517" name="Рисунок 517" descr="G:\создание диплома\расчет ИОMicrochip_images\IMG0035_2504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4" descr="G:\создание диплома\расчет ИОMicrochip_images\IMG0035_25040828.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13DF494E" wp14:editId="780BE3B7">
            <wp:extent cx="533400" cy="161925"/>
            <wp:effectExtent l="0" t="0" r="0" b="9525"/>
            <wp:docPr id="516" name="Рисунок 516" descr="G:\создание диплома\расчет ИОMicrochip_images\IMG0036_2504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9" descr="G:\создание диплома\расчет ИОMicrochip_images\IMG0036_25040843.JPG"/>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типа корпуса</w:t>
      </w:r>
    </w:p>
    <w:p w:rsidR="00977668" w:rsidRPr="00977668" w:rsidRDefault="00977668" w:rsidP="00977668">
      <w:pPr>
        <w:spacing w:after="0" w:line="240" w:lineRule="auto"/>
        <w:ind w:right="75"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10. Расчет </w:t>
      </w:r>
      <w:r>
        <w:rPr>
          <w:rFonts w:ascii="Arial" w:eastAsia="Times New Roman" w:hAnsi="Arial" w:cs="Arial"/>
          <w:noProof/>
          <w:color w:val="000000"/>
          <w:sz w:val="20"/>
          <w:szCs w:val="20"/>
          <w:lang w:eastAsia="ru-RU"/>
        </w:rPr>
        <w:drawing>
          <wp:inline distT="0" distB="0" distL="0" distR="0" wp14:anchorId="7B2BCE06" wp14:editId="5A8BC79F">
            <wp:extent cx="266700" cy="161925"/>
            <wp:effectExtent l="0" t="0" r="0" b="9525"/>
            <wp:docPr id="514" name="Рисунок 514" descr="G:\создание диплома\расчет ИОMicrochip_images\IMG0038_25040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49" descr="G:\создание диплома\расчет ИОMicrochip_images\IMG0038_25040890.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F75F9F3" wp14:editId="2C02BB4A">
            <wp:extent cx="704850" cy="161925"/>
            <wp:effectExtent l="0" t="0" r="0" b="9525"/>
            <wp:docPr id="513" name="Рисунок 513" descr="G:\создание диплома\расчет ИОMicrochip_images\IMG0039_2504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2" descr="G:\создание диплома\расчет ИОMicrochip_images\IMG0039_25040906.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интенсивность отказов, связанная с ESD</w:t>
      </w:r>
    </w:p>
    <w:p w:rsidR="00977668" w:rsidRDefault="00977668" w:rsidP="00977668">
      <w:pPr>
        <w:spacing w:after="0" w:line="240" w:lineRule="auto"/>
        <w:ind w:firstLine="0"/>
        <w:jc w:val="left"/>
        <w:textAlignment w:val="baseline"/>
        <w:rPr>
          <w:rFonts w:ascii="Arial" w:eastAsia="Times New Roman" w:hAnsi="Arial" w:cs="Arial"/>
          <w:color w:val="000000"/>
          <w:sz w:val="24"/>
          <w:szCs w:val="24"/>
          <w:lang w:eastAsia="ru-RU"/>
        </w:rPr>
      </w:pPr>
      <w:r w:rsidRPr="00977668">
        <w:rPr>
          <w:rFonts w:ascii="Arial" w:eastAsia="Times New Roman" w:hAnsi="Arial" w:cs="Arial"/>
          <w:color w:val="000000"/>
          <w:sz w:val="24"/>
          <w:szCs w:val="24"/>
          <w:lang w:eastAsia="ru-RU"/>
        </w:rPr>
        <w:t>Все необходимые данные введены, далее рас</w:t>
      </w:r>
      <w:r>
        <w:rPr>
          <w:rFonts w:ascii="Arial" w:eastAsia="Times New Roman" w:hAnsi="Arial" w:cs="Arial"/>
          <w:color w:val="000000"/>
          <w:sz w:val="24"/>
          <w:szCs w:val="24"/>
          <w:lang w:eastAsia="ru-RU"/>
        </w:rPr>
        <w:t>с</w:t>
      </w:r>
      <w:r w:rsidRPr="00977668">
        <w:rPr>
          <w:rFonts w:ascii="Arial" w:eastAsia="Times New Roman" w:hAnsi="Arial" w:cs="Arial"/>
          <w:color w:val="000000"/>
          <w:sz w:val="24"/>
          <w:szCs w:val="24"/>
          <w:lang w:eastAsia="ru-RU"/>
        </w:rPr>
        <w:t xml:space="preserve">читываем эксплуатационную интенсивность отказов </w:t>
      </w:r>
      <w:r>
        <w:rPr>
          <w:rFonts w:ascii="Arial" w:eastAsia="Times New Roman" w:hAnsi="Arial" w:cs="Arial"/>
          <w:noProof/>
          <w:color w:val="000000"/>
          <w:sz w:val="20"/>
          <w:szCs w:val="20"/>
          <w:lang w:eastAsia="ru-RU"/>
        </w:rPr>
        <w:drawing>
          <wp:inline distT="0" distB="0" distL="0" distR="0" wp14:anchorId="7FD7E1D1" wp14:editId="17FF0A43">
            <wp:extent cx="152400" cy="161925"/>
            <wp:effectExtent l="0" t="0" r="0" b="9525"/>
            <wp:docPr id="512" name="Рисунок 512" descr="G:\создание диплома\расчет ИОMicrochip_images\IMG0040_2504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67" descr="G:\создание диплома\расчет ИОMicrochip_images\IMG0040_25040921.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2E395F11" wp14:editId="6A00E7E3">
            <wp:extent cx="3381375" cy="238125"/>
            <wp:effectExtent l="0" t="0" r="9525" b="9525"/>
            <wp:docPr id="511" name="Рисунок 511" descr="G:\создание диплома\расчет ИОMicrochip_images\IMG0041_2504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7" descr="G:\создание диплома\расчет ИОMicrochip_images\IMG0041_25040937.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81375" cy="2381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математическая модель расчёта ИО ИМС</w:t>
      </w:r>
    </w:p>
    <w:p w:rsidR="00977668" w:rsidRPr="00977668" w:rsidRDefault="00977668" w:rsidP="00977668">
      <w:pPr>
        <w:spacing w:after="0" w:line="240" w:lineRule="auto"/>
        <w:ind w:firstLine="0"/>
        <w:jc w:val="left"/>
        <w:rPr>
          <w:rFonts w:eastAsia="Times New Roman" w:cs="Times New Roman"/>
          <w:sz w:val="24"/>
          <w:szCs w:val="24"/>
          <w:lang w:eastAsia="ru-RU"/>
        </w:rPr>
      </w:pPr>
      <w:r>
        <w:rPr>
          <w:rFonts w:eastAsia="Times New Roman" w:cs="Times New Roman"/>
          <w:noProof/>
          <w:sz w:val="24"/>
          <w:szCs w:val="24"/>
          <w:lang w:eastAsia="ru-RU"/>
        </w:rPr>
        <w:drawing>
          <wp:inline distT="0" distB="0" distL="0" distR="0" wp14:anchorId="3FCCF211" wp14:editId="346F40A8">
            <wp:extent cx="1047750" cy="238125"/>
            <wp:effectExtent l="0" t="0" r="0" b="9525"/>
            <wp:docPr id="510" name="Рисунок 510" descr="G:\создание диплома\расчет ИОMicrochip_images\IMG0042_2504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8" descr="G:\создание диплома\расчет ИОMicrochip_images\IMG0042_25040952.JPG"/>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p w:rsidR="00E4679F" w:rsidRDefault="00E4679F" w:rsidP="00E4679F">
      <w:pPr>
        <w:rPr>
          <w:lang w:eastAsia="ru-RU"/>
        </w:rPr>
      </w:pPr>
      <w:r w:rsidRPr="00E4679F">
        <w:rPr>
          <w:lang w:eastAsia="ru-RU"/>
        </w:rPr>
        <w:lastRenderedPageBreak/>
        <w:t xml:space="preserve">5. </w:t>
      </w:r>
      <w:r w:rsidR="00F10954">
        <w:rPr>
          <w:lang w:eastAsia="ru-RU"/>
        </w:rPr>
        <w:t xml:space="preserve">Текст программы расчёта </w:t>
      </w:r>
      <w:r w:rsidR="00F10954" w:rsidRPr="00F10954">
        <w:rPr>
          <w:lang w:eastAsia="ru-RU"/>
        </w:rPr>
        <w:t xml:space="preserve"> </w:t>
      </w:r>
      <w:r w:rsidR="00F10954">
        <w:rPr>
          <w:lang w:eastAsia="ru-RU"/>
        </w:rPr>
        <w:t>ИО</w:t>
      </w:r>
      <w:r w:rsidR="00F10954" w:rsidRPr="00F10954">
        <w:rPr>
          <w:lang w:eastAsia="ru-RU"/>
        </w:rPr>
        <w:t xml:space="preserve"> </w:t>
      </w:r>
      <w:r>
        <w:rPr>
          <w:lang w:eastAsia="ru-RU"/>
        </w:rPr>
        <w:t>для</w:t>
      </w:r>
      <w:r w:rsidR="00F10954">
        <w:rPr>
          <w:lang w:eastAsia="ru-RU"/>
        </w:rPr>
        <w:t xml:space="preserve"> </w:t>
      </w:r>
      <w:r w:rsidRPr="00E4679F">
        <w:rPr>
          <w:lang w:val="en-US" w:eastAsia="ru-RU"/>
        </w:rPr>
        <w:t>Xilinx</w:t>
      </w:r>
      <w:r w:rsidR="00E46640" w:rsidRPr="00E46640">
        <w:rPr>
          <w:lang w:eastAsia="ru-RU"/>
        </w:rPr>
        <w:t xml:space="preserve"> </w:t>
      </w:r>
      <w:r w:rsidRPr="00E4679F">
        <w:rPr>
          <w:lang w:val="en-US" w:eastAsia="ru-RU"/>
        </w:rPr>
        <w:t>Sparta</w:t>
      </w:r>
      <w:r w:rsidR="00E46640">
        <w:rPr>
          <w:lang w:val="en-US" w:eastAsia="ru-RU"/>
        </w:rPr>
        <w:t>n</w:t>
      </w:r>
      <w:r w:rsidR="00E46640" w:rsidRPr="00E46640">
        <w:rPr>
          <w:lang w:eastAsia="ru-RU"/>
        </w:rPr>
        <w:t xml:space="preserve">-3 </w:t>
      </w:r>
      <w:r w:rsidRPr="00E4679F">
        <w:rPr>
          <w:lang w:val="en-US" w:eastAsia="ru-RU"/>
        </w:rPr>
        <w:t>XC</w:t>
      </w:r>
      <w:r w:rsidRPr="00E4679F">
        <w:rPr>
          <w:lang w:eastAsia="ru-RU"/>
        </w:rPr>
        <w:t>3</w:t>
      </w:r>
      <w:r w:rsidRPr="00E4679F">
        <w:rPr>
          <w:lang w:val="en-US" w:eastAsia="ru-RU"/>
        </w:rPr>
        <w:t>S</w:t>
      </w:r>
      <w:r w:rsidRPr="00E4679F">
        <w:rPr>
          <w:lang w:eastAsia="ru-RU"/>
        </w:rPr>
        <w:t>2005</w:t>
      </w:r>
      <w:r w:rsidR="00F10954">
        <w:rPr>
          <w:lang w:eastAsia="ru-RU"/>
        </w:rPr>
        <w:t>:</w:t>
      </w:r>
    </w:p>
    <w:p w:rsidR="00977668" w:rsidRPr="00977668" w:rsidRDefault="00977668" w:rsidP="00977668">
      <w:pPr>
        <w:spacing w:after="0" w:line="240" w:lineRule="auto"/>
        <w:ind w:firstLine="0"/>
        <w:jc w:val="center"/>
        <w:textAlignment w:val="baseline"/>
        <w:rPr>
          <w:rFonts w:ascii="Arial" w:eastAsia="Times New Roman" w:hAnsi="Arial" w:cs="Arial"/>
          <w:color w:val="000000"/>
          <w:sz w:val="20"/>
          <w:szCs w:val="20"/>
          <w:lang w:eastAsia="ru-RU"/>
        </w:rPr>
      </w:pPr>
      <w:r w:rsidRPr="00977668">
        <w:rPr>
          <w:rFonts w:ascii="Arial" w:eastAsia="Times New Roman" w:hAnsi="Arial" w:cs="Arial"/>
          <w:b/>
          <w:bCs/>
          <w:color w:val="000000"/>
          <w:sz w:val="27"/>
          <w:szCs w:val="27"/>
          <w:lang w:eastAsia="ru-RU"/>
        </w:rPr>
        <w:t>Программа расчёта эксплу</w:t>
      </w:r>
      <w:r>
        <w:rPr>
          <w:rFonts w:ascii="Arial" w:eastAsia="Times New Roman" w:hAnsi="Arial" w:cs="Arial"/>
          <w:b/>
          <w:bCs/>
          <w:color w:val="000000"/>
          <w:sz w:val="27"/>
          <w:szCs w:val="27"/>
          <w:lang w:eastAsia="ru-RU"/>
        </w:rPr>
        <w:t>а</w:t>
      </w:r>
      <w:r w:rsidRPr="00977668">
        <w:rPr>
          <w:rFonts w:ascii="Arial" w:eastAsia="Times New Roman" w:hAnsi="Arial" w:cs="Arial"/>
          <w:b/>
          <w:bCs/>
          <w:color w:val="000000"/>
          <w:sz w:val="27"/>
          <w:szCs w:val="27"/>
          <w:lang w:eastAsia="ru-RU"/>
        </w:rPr>
        <w:t xml:space="preserve">тационной интенсивности отказов на основе справочника RADC-TR-89-177.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Расчет инте</w:t>
      </w:r>
      <w:r>
        <w:rPr>
          <w:rFonts w:ascii="Arial" w:eastAsia="Times New Roman" w:hAnsi="Arial" w:cs="Arial"/>
          <w:color w:val="000000"/>
          <w:sz w:val="24"/>
          <w:szCs w:val="24"/>
          <w:lang w:eastAsia="ru-RU"/>
        </w:rPr>
        <w:t>н</w:t>
      </w:r>
      <w:r w:rsidRPr="00977668">
        <w:rPr>
          <w:rFonts w:ascii="Arial" w:eastAsia="Times New Roman" w:hAnsi="Arial" w:cs="Arial"/>
          <w:color w:val="000000"/>
          <w:sz w:val="24"/>
          <w:szCs w:val="24"/>
          <w:lang w:eastAsia="ru-RU"/>
        </w:rPr>
        <w:t xml:space="preserve">сивности отказов для ИМС </w:t>
      </w:r>
      <w:r w:rsidRPr="00977668">
        <w:rPr>
          <w:rFonts w:eastAsia="Times New Roman" w:cs="Times New Roman"/>
          <w:color w:val="000000"/>
          <w:sz w:val="27"/>
          <w:szCs w:val="27"/>
          <w:lang w:eastAsia="ru-RU"/>
        </w:rPr>
        <w:t>Xilinx Spartan-3 XC3S200</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Выполнено на основе алгоритма из пункта №4.8 диплома.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 xml:space="preserve">Необходимо ввести все необходимые данные и рассчитать необходимые коэффициенты и интенсивности отказов.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1.Расчет </w:t>
      </w:r>
      <w:r w:rsidRPr="00977668">
        <w:rPr>
          <w:rFonts w:ascii="Arial" w:eastAsia="Times New Roman" w:hAnsi="Arial" w:cs="Arial"/>
          <w:noProof/>
          <w:color w:val="000000"/>
          <w:sz w:val="20"/>
          <w:szCs w:val="20"/>
          <w:lang w:eastAsia="ru-RU"/>
        </w:rPr>
        <w:drawing>
          <wp:inline distT="0" distB="0" distL="0" distR="0" wp14:anchorId="2B1035A3" wp14:editId="27E6886E">
            <wp:extent cx="228600" cy="161925"/>
            <wp:effectExtent l="0" t="0" r="0" b="9525"/>
            <wp:docPr id="552" name="generatedImage13" descr="G:\создание диплома\расчет ИО Xilinx_images\IMG0001_25297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3" descr="G:\создание диплома\расчет ИО Xilinx_images\IMG0001_25297309.JP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520CB21C" wp14:editId="4C19C752">
            <wp:extent cx="609600" cy="161925"/>
            <wp:effectExtent l="0" t="0" r="0" b="9525"/>
            <wp:docPr id="553" name="generatedImage497" descr="G:\создание диплома\расчет ИО Xilinx_images\IMG0002_25297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497" descr="G:\создание диплома\расчет ИО Xilinx_images\IMG0002_25297324.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интенсивность отказов, зависящая от типа ИМС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2.Расчет </w:t>
      </w:r>
      <w:r w:rsidRPr="00977668">
        <w:rPr>
          <w:rFonts w:ascii="Arial" w:eastAsia="Times New Roman" w:hAnsi="Arial" w:cs="Arial"/>
          <w:noProof/>
          <w:color w:val="000000"/>
          <w:sz w:val="20"/>
          <w:szCs w:val="20"/>
          <w:lang w:eastAsia="ru-RU"/>
        </w:rPr>
        <w:drawing>
          <wp:inline distT="0" distB="0" distL="0" distR="0" wp14:anchorId="140064E4" wp14:editId="6E2B38F8">
            <wp:extent cx="295275" cy="161925"/>
            <wp:effectExtent l="0" t="0" r="9525" b="9525"/>
            <wp:docPr id="554" name="generatedImage29" descr="G:\создание диплома\расчет ИО Xilinx_images\IMG0003_2529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9" descr="G:\создание диплома\расчет ИО Xilinx_images\IMG0003_25297340.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0B358080" wp14:editId="1E8F7276">
            <wp:extent cx="676275" cy="161925"/>
            <wp:effectExtent l="0" t="0" r="9525" b="9525"/>
            <wp:docPr id="555" name="generatedImage500" descr="G:\создание диплома\расчет ИО Xilinx_images\IMG0004_2529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0" descr="G:\создание диплома\расчет ИО Xilinx_images\IMG0004_25297356.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зависит от процесса производства ИМС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3. Расчет </w:t>
      </w:r>
      <w:r w:rsidRPr="00977668">
        <w:rPr>
          <w:rFonts w:ascii="Arial" w:eastAsia="Times New Roman" w:hAnsi="Arial" w:cs="Arial"/>
          <w:noProof/>
          <w:color w:val="000000"/>
          <w:sz w:val="20"/>
          <w:szCs w:val="20"/>
          <w:lang w:eastAsia="ru-RU"/>
        </w:rPr>
        <w:drawing>
          <wp:inline distT="0" distB="0" distL="0" distR="0" wp14:anchorId="0026E90B" wp14:editId="6FC70C1B">
            <wp:extent cx="142875" cy="161925"/>
            <wp:effectExtent l="0" t="0" r="9525" b="9525"/>
            <wp:docPr id="556" name="generatedImage58" descr="G:\создание диплома\расчет ИО Xilinx_images\IMG0005_2529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8" descr="G:\создание диплома\расчет ИО Xilinx_images\IMG0005_25297371.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Необходимые данные для расчёта </w:t>
      </w:r>
      <w:r w:rsidRPr="00977668">
        <w:rPr>
          <w:rFonts w:ascii="Arial" w:eastAsia="Times New Roman" w:hAnsi="Arial" w:cs="Arial"/>
          <w:noProof/>
          <w:color w:val="000000"/>
          <w:sz w:val="20"/>
          <w:szCs w:val="20"/>
          <w:lang w:eastAsia="ru-RU"/>
        </w:rPr>
        <w:drawing>
          <wp:inline distT="0" distB="0" distL="0" distR="0" wp14:anchorId="42286218" wp14:editId="2248055E">
            <wp:extent cx="142875" cy="161925"/>
            <wp:effectExtent l="0" t="0" r="9525" b="9525"/>
            <wp:docPr id="557" name="generatedImage73" descr="G:\создание диплома\расчет ИО Xilinx_images\IMG0006_25297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73" descr="G:\создание диплома\расчет ИО Xilinx_images\IMG0006_25297402.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4002A809" wp14:editId="40F546A6">
            <wp:extent cx="428625" cy="161925"/>
            <wp:effectExtent l="0" t="0" r="9525" b="9525"/>
            <wp:docPr id="558" name="generatedImage504" descr="G:\создание диплома\расчет ИО Xilinx_images\IMG0007_25297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4" descr="G:\создание диплома\расчет ИО Xilinx_images\IMG0007_25297418.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тепловое сопротивление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талл-корпус (С/Вт)</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53D425C4" wp14:editId="0CB9B0F0">
            <wp:extent cx="438150" cy="161925"/>
            <wp:effectExtent l="0" t="0" r="0" b="9525"/>
            <wp:docPr id="559" name="generatedImage506" descr="G:\создание диплома\расчет ИО Xilinx_images\IMG0008_25297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6" descr="G:\создание диплома\расчет ИО Xilinx_images\IMG0008_25297434.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381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температура корпуса (С)</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4AC5ADC5" wp14:editId="1CA83C74">
            <wp:extent cx="762000" cy="161925"/>
            <wp:effectExtent l="0" t="0" r="0" b="9525"/>
            <wp:docPr id="560" name="generatedImage508" descr="G:\создание диплома\расчет ИО Xilinx_images\IMG0009_25297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08" descr="G:\создание диплома\расчет ИО Xilinx_images\IMG0009_25297449.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номинальная температура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 xml:space="preserve">талла (К) </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55143727" wp14:editId="0394B9D3">
            <wp:extent cx="457200" cy="161925"/>
            <wp:effectExtent l="0" t="0" r="0" b="9525"/>
            <wp:docPr id="561" name="generatedImage510" descr="G:\создание диплома\расчет ИО Xilinx_images\IMG0010_25297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0" descr="G:\создание диплома\расчет ИО Xilinx_images\IMG0010_25297465.JPG"/>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мощность рассеивания (Вт)</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7BA98148" wp14:editId="30D198C0">
            <wp:extent cx="819150" cy="161925"/>
            <wp:effectExtent l="0" t="0" r="0" b="9525"/>
            <wp:docPr id="562" name="generatedImage512" descr="G:\создание диплома\расчет ИО Xilinx_images\IMG0011_2529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2" descr="G:\создание диплома\расчет ИО Xilinx_images\IMG0011_25297496.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191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73DDBF4F" wp14:editId="1D01376E">
            <wp:extent cx="704850" cy="161925"/>
            <wp:effectExtent l="0" t="0" r="0" b="9525"/>
            <wp:docPr id="563" name="generatedImage513" descr="G:\создание диплома\расчет ИО Xilinx_images\IMG0012_2529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3" descr="G:\создание диплома\расчет ИО Xilinx_images\IMG0012_25297512.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рабочая температура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 (К)</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формула для расчёта </w:t>
      </w:r>
      <w:r w:rsidRPr="00977668">
        <w:rPr>
          <w:rFonts w:ascii="Arial" w:eastAsia="Times New Roman" w:hAnsi="Arial" w:cs="Arial"/>
          <w:noProof/>
          <w:color w:val="000000"/>
          <w:sz w:val="20"/>
          <w:szCs w:val="20"/>
          <w:lang w:eastAsia="ru-RU"/>
        </w:rPr>
        <w:drawing>
          <wp:inline distT="0" distB="0" distL="0" distR="0" wp14:anchorId="3831D5B2" wp14:editId="6ADFCFC0">
            <wp:extent cx="142875" cy="161925"/>
            <wp:effectExtent l="0" t="0" r="9525" b="9525"/>
            <wp:docPr id="564" name="generatedImage119" descr="G:\создание диплома\расчет ИО Xilinx_images\IMG0013_2529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19" descr="G:\создание диплома\расчет ИО Xilinx_images\IMG0013_25297527.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2731DA89" wp14:editId="3E996EE5">
            <wp:extent cx="1476375" cy="476250"/>
            <wp:effectExtent l="0" t="0" r="9525" b="0"/>
            <wp:docPr id="565" name="generatedImage516" descr="G:\создание диплома\расчет ИО Xilinx_images\IMG0014_2529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6" descr="G:\создание диплома\расчет ИО Xilinx_images\IMG0014_25297543.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1F4018B7" wp14:editId="7900EFEE">
            <wp:extent cx="1028700" cy="161925"/>
            <wp:effectExtent l="0" t="0" r="0" b="9525"/>
            <wp:docPr id="566" name="generatedImage517" descr="G:\создание диплома\расчет ИО Xilinx_images\IMG0015_2529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17" descr="G:\создание диплома\расчет ИО Xilinx_images\IMG0015_25297558.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температуры</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4. Расчет </w:t>
      </w:r>
      <w:r w:rsidRPr="00977668">
        <w:rPr>
          <w:rFonts w:ascii="Arial" w:eastAsia="Times New Roman" w:hAnsi="Arial" w:cs="Arial"/>
          <w:noProof/>
          <w:color w:val="000000"/>
          <w:sz w:val="20"/>
          <w:szCs w:val="20"/>
          <w:lang w:eastAsia="ru-RU"/>
        </w:rPr>
        <w:drawing>
          <wp:inline distT="0" distB="0" distL="0" distR="0" wp14:anchorId="34017A4B" wp14:editId="37BD5A40">
            <wp:extent cx="238125" cy="161925"/>
            <wp:effectExtent l="0" t="0" r="9525" b="9525"/>
            <wp:docPr id="567" name="generatedImage143" descr="G:\создание диплома\расчет ИО Xilinx_images\IMG0016_2529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43" descr="G:\создание диплома\расчет ИО Xilinx_images\IMG0016_25297590.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763C1C44" wp14:editId="7B1566CB">
            <wp:extent cx="619125" cy="161925"/>
            <wp:effectExtent l="0" t="0" r="9525" b="9525"/>
            <wp:docPr id="568" name="generatedImage520" descr="G:\создание диплома\расчет ИО Xilinx_images\IMG0017_25297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0" descr="G:\создание диплома\расчет ИО Xilinx_images\IMG0017_25297605.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уровня качества проведённых испытаний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5. Расчет </w:t>
      </w:r>
      <w:r w:rsidRPr="00977668">
        <w:rPr>
          <w:rFonts w:ascii="Arial" w:eastAsia="Times New Roman" w:hAnsi="Arial" w:cs="Arial"/>
          <w:noProof/>
          <w:color w:val="000000"/>
          <w:sz w:val="20"/>
          <w:szCs w:val="20"/>
          <w:lang w:eastAsia="ru-RU"/>
        </w:rPr>
        <w:drawing>
          <wp:inline distT="0" distB="0" distL="0" distR="0" wp14:anchorId="683A9AA9" wp14:editId="2B4C3138">
            <wp:extent cx="238125" cy="161925"/>
            <wp:effectExtent l="0" t="0" r="9525" b="9525"/>
            <wp:docPr id="569" name="generatedImage150" descr="G:\создание диплома\расчет ИО Xilinx_images\IMG0018_25297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0" descr="G:\создание диплома\расчет ИО Xilinx_images\IMG0018_25297621.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Необходимые данные для расчета </w:t>
      </w:r>
      <w:r w:rsidRPr="00977668">
        <w:rPr>
          <w:rFonts w:ascii="Arial" w:eastAsia="Times New Roman" w:hAnsi="Arial" w:cs="Arial"/>
          <w:noProof/>
          <w:color w:val="000000"/>
          <w:sz w:val="20"/>
          <w:szCs w:val="20"/>
          <w:lang w:eastAsia="ru-RU"/>
        </w:rPr>
        <w:drawing>
          <wp:inline distT="0" distB="0" distL="0" distR="0" wp14:anchorId="2508F36F" wp14:editId="636FA4BE">
            <wp:extent cx="238125" cy="161925"/>
            <wp:effectExtent l="0" t="0" r="9525" b="9525"/>
            <wp:docPr id="570" name="generatedImage154" descr="G:\создание диплома\расчет ИО Xilinx_images\IMG0019_2529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154" descr="G:\создание диплома\расчет ИО Xilinx_images\IMG0019_25297636.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4D0FE86F" wp14:editId="7654DB3D">
            <wp:extent cx="428625" cy="161925"/>
            <wp:effectExtent l="0" t="0" r="9525" b="9525"/>
            <wp:docPr id="571" name="generatedImage524" descr="G:\создание диплома\расчет ИО Xilinx_images\IMG0020_2529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4" descr="G:\создание диплома\расчет ИО Xilinx_images\IMG0020_2529765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площадь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 (см</w:t>
      </w:r>
      <w:r w:rsidRPr="00977668">
        <w:rPr>
          <w:rFonts w:ascii="Arial" w:eastAsia="Times New Roman" w:hAnsi="Arial" w:cs="Arial"/>
          <w:color w:val="000000"/>
          <w:sz w:val="14"/>
          <w:szCs w:val="14"/>
          <w:vertAlign w:val="superscript"/>
          <w:lang w:eastAsia="ru-RU"/>
        </w:rPr>
        <w:t>2</w:t>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7A885CC5" wp14:editId="5C5BE6FA">
            <wp:extent cx="533400" cy="161925"/>
            <wp:effectExtent l="0" t="0" r="0" b="9525"/>
            <wp:docPr id="572" name="generatedImage526" descr="G:\создание диплома\расчет ИО Xilinx_images\IMG0021_25297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6" descr="G:\создание диплома\расчет ИО Xilinx_images\IMG0021_25297683.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топологический размер (мкм)</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4CB8F6F0" wp14:editId="6EE6212A">
            <wp:extent cx="1752600" cy="428625"/>
            <wp:effectExtent l="0" t="0" r="0" b="9525"/>
            <wp:docPr id="573" name="generatedImage528" descr="G:\создание диплома\расчет ИО Xilinx_images\IMG0022_2529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28" descr="G:\создание диплома\расчет ИО Xilinx_images\IMG0022_25297699.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752600" cy="4286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 формула для расчета </w:t>
      </w:r>
      <w:r w:rsidRPr="00977668">
        <w:rPr>
          <w:rFonts w:ascii="Arial" w:eastAsia="Times New Roman" w:hAnsi="Arial" w:cs="Arial"/>
          <w:noProof/>
          <w:color w:val="000000"/>
          <w:sz w:val="20"/>
          <w:szCs w:val="20"/>
          <w:lang w:eastAsia="ru-RU"/>
        </w:rPr>
        <w:drawing>
          <wp:inline distT="0" distB="0" distL="0" distR="0" wp14:anchorId="0D932925" wp14:editId="619E1EAC">
            <wp:extent cx="238125" cy="161925"/>
            <wp:effectExtent l="0" t="0" r="9525" b="9525"/>
            <wp:docPr id="574" name="generatedImage203" descr="G:\создание диплома\расчет ИО Xilinx_images\IMG0023_25297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03" descr="G:\создание диплома\расчет ИО Xilinx_images\IMG0023_25297714.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0A0B8919" wp14:editId="77974B09">
            <wp:extent cx="838200" cy="161925"/>
            <wp:effectExtent l="0" t="0" r="0" b="9525"/>
            <wp:docPr id="575" name="generatedImage530" descr="G:\создание диплома\расчет ИО Xilinx_images\IMG0024_25297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0" descr="G:\создание диплома\расчет ИО Xilinx_images\IMG0024_25297730.JPG"/>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сложности структуры к</w:t>
      </w:r>
      <w:r w:rsidR="00E1126C">
        <w:rPr>
          <w:rFonts w:ascii="Arial" w:eastAsia="Times New Roman" w:hAnsi="Arial" w:cs="Arial"/>
          <w:color w:val="000000"/>
          <w:sz w:val="20"/>
          <w:szCs w:val="20"/>
          <w:lang w:eastAsia="ru-RU"/>
        </w:rPr>
        <w:t>рис</w:t>
      </w:r>
      <w:r w:rsidRPr="00977668">
        <w:rPr>
          <w:rFonts w:ascii="Arial" w:eastAsia="Times New Roman" w:hAnsi="Arial" w:cs="Arial"/>
          <w:color w:val="000000"/>
          <w:sz w:val="20"/>
          <w:szCs w:val="20"/>
          <w:lang w:eastAsia="ru-RU"/>
        </w:rPr>
        <w:t>талла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6. Расчет </w:t>
      </w:r>
      <w:r w:rsidRPr="00977668">
        <w:rPr>
          <w:rFonts w:ascii="Arial" w:eastAsia="Times New Roman" w:hAnsi="Arial" w:cs="Arial"/>
          <w:noProof/>
          <w:color w:val="000000"/>
          <w:sz w:val="20"/>
          <w:szCs w:val="20"/>
          <w:lang w:eastAsia="ru-RU"/>
        </w:rPr>
        <w:drawing>
          <wp:inline distT="0" distB="0" distL="0" distR="0" wp14:anchorId="708B6C0C" wp14:editId="2FBD08A3">
            <wp:extent cx="219075" cy="161925"/>
            <wp:effectExtent l="0" t="0" r="9525" b="9525"/>
            <wp:docPr id="576" name="generatedImage219" descr="G:\создание диплома\расчет ИО Xilinx_images\IMG0025_25297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19" descr="G:\создание диплома\расчет ИО Xilinx_images\IMG0025_25297746.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Необходимые данные для расчета </w:t>
      </w:r>
      <w:r w:rsidRPr="00977668">
        <w:rPr>
          <w:rFonts w:ascii="Arial" w:eastAsia="Times New Roman" w:hAnsi="Arial" w:cs="Arial"/>
          <w:noProof/>
          <w:color w:val="000000"/>
          <w:sz w:val="20"/>
          <w:szCs w:val="20"/>
          <w:lang w:eastAsia="ru-RU"/>
        </w:rPr>
        <w:drawing>
          <wp:inline distT="0" distB="0" distL="0" distR="0" wp14:anchorId="0248FFD5" wp14:editId="458B369E">
            <wp:extent cx="219075" cy="161925"/>
            <wp:effectExtent l="0" t="0" r="9525" b="9525"/>
            <wp:docPr id="577" name="generatedImage228" descr="G:\создание диплома\расчет ИО Xilinx_images\IMG0026_2529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28" descr="G:\создание диплома\расчет ИО Xilinx_images\IMG0026_25297777.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0F5F2F85" wp14:editId="51AEAA4D">
            <wp:extent cx="457200" cy="161925"/>
            <wp:effectExtent l="0" t="0" r="0" b="9525"/>
            <wp:docPr id="578" name="generatedImage534" descr="G:\создание диплома\расчет ИО Xilinx_images\IMG0027_25297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4" descr="G:\создание диплома\расчет ИО Xilinx_images\IMG0027_25297792.JPG"/>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количество выводов</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256A7F2E" wp14:editId="019DCDC6">
            <wp:extent cx="1600200" cy="238125"/>
            <wp:effectExtent l="0" t="0" r="0" b="9525"/>
            <wp:docPr id="579" name="generatedImage536" descr="G:\создание диплома\расчет ИО Xilinx_images\IMG0028_2529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6" descr="G:\создание диплома\расчет ИО Xilinx_images\IMG0028_25297808.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lastRenderedPageBreak/>
        <w:t xml:space="preserve">- формула расчета </w:t>
      </w:r>
      <w:r w:rsidRPr="00977668">
        <w:rPr>
          <w:rFonts w:ascii="Arial" w:eastAsia="Times New Roman" w:hAnsi="Arial" w:cs="Arial"/>
          <w:noProof/>
          <w:color w:val="000000"/>
          <w:sz w:val="20"/>
          <w:szCs w:val="20"/>
          <w:lang w:eastAsia="ru-RU"/>
        </w:rPr>
        <w:drawing>
          <wp:inline distT="0" distB="0" distL="0" distR="0" wp14:anchorId="7AE58A72" wp14:editId="52FD2153">
            <wp:extent cx="219075" cy="161925"/>
            <wp:effectExtent l="0" t="0" r="9525" b="9525"/>
            <wp:docPr id="580" name="generatedImage247" descr="G:\создание диплома\расчет ИО Xilinx_images\IMG0029_2529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247" descr="G:\создание диплома\расчет ИО Xilinx_images\IMG0029_25297824.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5EC43F64" wp14:editId="29C0C24F">
            <wp:extent cx="1057275" cy="238125"/>
            <wp:effectExtent l="0" t="0" r="9525" b="9525"/>
            <wp:docPr id="581" name="generatedImage538" descr="G:\создание диплома\расчет ИО Xilinx_images\IMG0030_2529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38" descr="G:\создание диплома\расчет ИО Xilinx_images\IMG0030_25297855.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инте</w:t>
      </w:r>
      <w:r>
        <w:rPr>
          <w:rFonts w:ascii="Arial" w:eastAsia="Times New Roman" w:hAnsi="Arial" w:cs="Arial"/>
          <w:color w:val="000000"/>
          <w:sz w:val="20"/>
          <w:szCs w:val="20"/>
          <w:lang w:eastAsia="ru-RU"/>
        </w:rPr>
        <w:t>н</w:t>
      </w:r>
      <w:r w:rsidRPr="00977668">
        <w:rPr>
          <w:rFonts w:ascii="Arial" w:eastAsia="Times New Roman" w:hAnsi="Arial" w:cs="Arial"/>
          <w:color w:val="000000"/>
          <w:sz w:val="20"/>
          <w:szCs w:val="20"/>
          <w:lang w:eastAsia="ru-RU"/>
        </w:rPr>
        <w:t>сивность отказов корпуса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7. Расчёт</w:t>
      </w:r>
      <w:r w:rsidRPr="00977668">
        <w:rPr>
          <w:rFonts w:ascii="Arial" w:eastAsia="Times New Roman" w:hAnsi="Arial" w:cs="Arial"/>
          <w:noProof/>
          <w:color w:val="000000"/>
          <w:sz w:val="20"/>
          <w:szCs w:val="20"/>
          <w:lang w:eastAsia="ru-RU"/>
        </w:rPr>
        <w:drawing>
          <wp:inline distT="0" distB="0" distL="0" distR="0" wp14:anchorId="6C69AA2D" wp14:editId="2CB26AD3">
            <wp:extent cx="161925" cy="161925"/>
            <wp:effectExtent l="0" t="0" r="9525" b="9525"/>
            <wp:docPr id="582" name="generatedImage320" descr="G:\создание диплома\расчет ИО Xilinx_images\IMG0031_25297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0" descr="G:\создание диплома\расчет ИО Xilinx_images\IMG0031_25297870.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75558028" wp14:editId="6C227571">
            <wp:extent cx="542925" cy="161925"/>
            <wp:effectExtent l="0" t="0" r="9525" b="9525"/>
            <wp:docPr id="583" name="generatedImage563" descr="G:\создание диплома\расчет ИО Xilinx_images\IMG0032_25297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3" descr="G:\создание диплома\расчет ИО Xilinx_images\IMG0032_25297886.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4292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воздействия окружающей среды</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8. Расчет </w:t>
      </w:r>
      <w:r w:rsidRPr="00977668">
        <w:rPr>
          <w:rFonts w:ascii="Arial" w:eastAsia="Times New Roman" w:hAnsi="Arial" w:cs="Arial"/>
          <w:noProof/>
          <w:color w:val="000000"/>
          <w:sz w:val="20"/>
          <w:szCs w:val="20"/>
          <w:lang w:eastAsia="ru-RU"/>
        </w:rPr>
        <w:drawing>
          <wp:inline distT="0" distB="0" distL="0" distR="0" wp14:anchorId="002305E5" wp14:editId="5AA5DE05">
            <wp:extent cx="171450" cy="161925"/>
            <wp:effectExtent l="0" t="0" r="0" b="9525"/>
            <wp:docPr id="584" name="generatedImage333" descr="G:\создание диплома\расчет ИО Xilinx_images\IMG0033_2529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33" descr="G:\создание диплома\расчет ИО Xilinx_images\IMG0033_2529790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3A08BC4B" wp14:editId="7C2C65C7">
            <wp:extent cx="409575" cy="161925"/>
            <wp:effectExtent l="0" t="0" r="9525" b="9525"/>
            <wp:docPr id="585" name="generatedImage566" descr="G:\создание диплома\расчет ИО Xilinx_images\IMG0034_2529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6" descr="G:\создание диплома\расчет ИО Xilinx_images\IMG0034_25297917.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качества проведённых испытаний корпуса</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9. Расчёт</w:t>
      </w:r>
      <w:r w:rsidRPr="00977668">
        <w:rPr>
          <w:rFonts w:ascii="Arial" w:eastAsia="Times New Roman" w:hAnsi="Arial" w:cs="Arial"/>
          <w:noProof/>
          <w:color w:val="000000"/>
          <w:sz w:val="20"/>
          <w:szCs w:val="20"/>
          <w:lang w:eastAsia="ru-RU"/>
        </w:rPr>
        <w:drawing>
          <wp:inline distT="0" distB="0" distL="0" distR="0" wp14:anchorId="1A51A255" wp14:editId="48CD56F1">
            <wp:extent cx="209550" cy="161925"/>
            <wp:effectExtent l="0" t="0" r="0" b="9525"/>
            <wp:docPr id="586" name="generatedImage324" descr="G:\создание диплома\расчет ИО Xilinx_images\IMG0035_25297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24" descr="G:\создание диплома\расчет ИО Xilinx_images\IMG0035_25297933.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 xml:space="preserve"> </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2E039AF5" wp14:editId="5B5C6971">
            <wp:extent cx="533400" cy="161925"/>
            <wp:effectExtent l="0" t="0" r="0" b="9525"/>
            <wp:docPr id="587" name="generatedImage569" descr="G:\создание диплома\расчет ИО Xilinx_images\IMG0036_25297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69" descr="G:\создание диплома\расчет ИО Xilinx_images\IMG0036_25297964.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334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коэффициент</w:t>
      </w:r>
      <w:r>
        <w:rPr>
          <w:rFonts w:ascii="Arial" w:eastAsia="Times New Roman" w:hAnsi="Arial" w:cs="Arial"/>
          <w:color w:val="000000"/>
          <w:sz w:val="20"/>
          <w:szCs w:val="20"/>
          <w:lang w:eastAsia="ru-RU"/>
        </w:rPr>
        <w:t>,</w:t>
      </w:r>
      <w:r w:rsidRPr="00977668">
        <w:rPr>
          <w:rFonts w:ascii="Arial" w:eastAsia="Times New Roman" w:hAnsi="Arial" w:cs="Arial"/>
          <w:color w:val="000000"/>
          <w:sz w:val="20"/>
          <w:szCs w:val="20"/>
          <w:lang w:eastAsia="ru-RU"/>
        </w:rPr>
        <w:t xml:space="preserve"> зависящий от типа корпуса</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7F2E5514" wp14:editId="2F82EDF5">
            <wp:extent cx="476250" cy="161925"/>
            <wp:effectExtent l="0" t="0" r="0" b="9525"/>
            <wp:docPr id="588" name="generatedImage586" descr="G:\создание диплома\расчет ИО Xilinx_images\IMG0037_25297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86" descr="G:\создание диплома\расчет ИО Xilinx_images\IMG0037_25297980.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76250" cy="161925"/>
                    </a:xfrm>
                    <a:prstGeom prst="rect">
                      <a:avLst/>
                    </a:prstGeom>
                    <a:noFill/>
                    <a:ln>
                      <a:noFill/>
                    </a:ln>
                  </pic:spPr>
                </pic:pic>
              </a:graphicData>
            </a:graphic>
          </wp:inline>
        </w:drawing>
      </w:r>
    </w:p>
    <w:p w:rsidR="00977668" w:rsidRPr="00977668" w:rsidRDefault="00977668" w:rsidP="00977668">
      <w:pPr>
        <w:spacing w:after="0" w:line="240" w:lineRule="auto"/>
        <w:ind w:right="75"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xml:space="preserve">10. Расчет </w:t>
      </w:r>
      <w:r w:rsidRPr="00977668">
        <w:rPr>
          <w:rFonts w:ascii="Arial" w:eastAsia="Times New Roman" w:hAnsi="Arial" w:cs="Arial"/>
          <w:noProof/>
          <w:color w:val="000000"/>
          <w:sz w:val="20"/>
          <w:szCs w:val="20"/>
          <w:lang w:eastAsia="ru-RU"/>
        </w:rPr>
        <w:drawing>
          <wp:inline distT="0" distB="0" distL="0" distR="0" wp14:anchorId="1E5CB749" wp14:editId="65F02C55">
            <wp:extent cx="266700" cy="161925"/>
            <wp:effectExtent l="0" t="0" r="0" b="9525"/>
            <wp:docPr id="589" name="generatedImage349" descr="G:\создание диплома\расчет ИО Xilinx_images\IMG0038_2529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49" descr="G:\создание диплома\расчет ИО Xilinx_images\IMG0038_25297995.JPG"/>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r w:rsidRPr="00977668">
        <w:rPr>
          <w:rFonts w:ascii="Arial" w:eastAsia="Times New Roman" w:hAnsi="Arial" w:cs="Arial"/>
          <w:color w:val="000000"/>
          <w:sz w:val="20"/>
          <w:szCs w:val="20"/>
          <w:lang w:eastAsia="ru-RU"/>
        </w:rPr>
        <w:t>:</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6E75C6A0" wp14:editId="3751D2AD">
            <wp:extent cx="704850" cy="161925"/>
            <wp:effectExtent l="0" t="0" r="0" b="9525"/>
            <wp:docPr id="590" name="generatedImage572" descr="G:\создание диплома\расчет ИО Xilinx_images\IMG0039_2529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2" descr="G:\создание диплома\расчет ИО Xilinx_images\IMG0039_25298011.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70485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интенсивность отказов, связанная с ESD</w:t>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4"/>
          <w:szCs w:val="24"/>
          <w:lang w:eastAsia="ru-RU"/>
        </w:rPr>
        <w:t>Все необходимые данные введены, далее рас</w:t>
      </w:r>
      <w:r>
        <w:rPr>
          <w:rFonts w:ascii="Arial" w:eastAsia="Times New Roman" w:hAnsi="Arial" w:cs="Arial"/>
          <w:color w:val="000000"/>
          <w:sz w:val="24"/>
          <w:szCs w:val="24"/>
          <w:lang w:eastAsia="ru-RU"/>
        </w:rPr>
        <w:t>с</w:t>
      </w:r>
      <w:r w:rsidRPr="00977668">
        <w:rPr>
          <w:rFonts w:ascii="Arial" w:eastAsia="Times New Roman" w:hAnsi="Arial" w:cs="Arial"/>
          <w:color w:val="000000"/>
          <w:sz w:val="24"/>
          <w:szCs w:val="24"/>
          <w:lang w:eastAsia="ru-RU"/>
        </w:rPr>
        <w:t xml:space="preserve">читываем эксплуатационную интенсивность отказов </w:t>
      </w:r>
      <w:r w:rsidRPr="00977668">
        <w:rPr>
          <w:rFonts w:ascii="Arial" w:eastAsia="Times New Roman" w:hAnsi="Arial" w:cs="Arial"/>
          <w:noProof/>
          <w:color w:val="000000"/>
          <w:sz w:val="20"/>
          <w:szCs w:val="20"/>
          <w:lang w:eastAsia="ru-RU"/>
        </w:rPr>
        <w:drawing>
          <wp:inline distT="0" distB="0" distL="0" distR="0" wp14:anchorId="1C5DDAA5" wp14:editId="5799A5A3">
            <wp:extent cx="152400" cy="161925"/>
            <wp:effectExtent l="0" t="0" r="0" b="9525"/>
            <wp:docPr id="591" name="generatedImage367" descr="G:\создание диплома\расчет ИО Xilinx_images\IMG0040_2529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367" descr="G:\создание диплома\расчет ИО Xilinx_images\IMG0040_25298026.JPG"/>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50CE0BCF" wp14:editId="0BA7F186">
            <wp:extent cx="3381375" cy="238125"/>
            <wp:effectExtent l="0" t="0" r="9525" b="9525"/>
            <wp:docPr id="592" name="generatedImage577" descr="G:\создание диплома\расчет ИО Xilinx_images\IMG0041_25298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7" descr="G:\создание диплома\расчет ИО Xilinx_images\IMG0041_25298058.JPG"/>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81375" cy="238125"/>
                    </a:xfrm>
                    <a:prstGeom prst="rect">
                      <a:avLst/>
                    </a:prstGeom>
                    <a:noFill/>
                    <a:ln>
                      <a:noFill/>
                    </a:ln>
                  </pic:spPr>
                </pic:pic>
              </a:graphicData>
            </a:graphic>
          </wp:inline>
        </w:drawing>
      </w:r>
    </w:p>
    <w:p w:rsidR="00977668" w:rsidRPr="00977668" w:rsidRDefault="00977668" w:rsidP="00977668">
      <w:pPr>
        <w:spacing w:after="0" w:line="240" w:lineRule="auto"/>
        <w:ind w:firstLine="0"/>
        <w:jc w:val="left"/>
        <w:textAlignment w:val="baseline"/>
        <w:rPr>
          <w:rFonts w:ascii="Arial" w:eastAsia="Times New Roman" w:hAnsi="Arial" w:cs="Arial"/>
          <w:color w:val="000000"/>
          <w:sz w:val="20"/>
          <w:szCs w:val="20"/>
          <w:lang w:eastAsia="ru-RU"/>
        </w:rPr>
      </w:pPr>
      <w:r w:rsidRPr="00977668">
        <w:rPr>
          <w:rFonts w:ascii="Arial" w:eastAsia="Times New Roman" w:hAnsi="Arial" w:cs="Arial"/>
          <w:color w:val="000000"/>
          <w:sz w:val="20"/>
          <w:szCs w:val="20"/>
          <w:lang w:eastAsia="ru-RU"/>
        </w:rPr>
        <w:t>- математическая модель расчёта ИО ИМС</w:t>
      </w:r>
    </w:p>
    <w:p w:rsidR="00977668" w:rsidRPr="00977668" w:rsidRDefault="00977668" w:rsidP="00977668">
      <w:pPr>
        <w:spacing w:after="0" w:line="240" w:lineRule="auto"/>
        <w:ind w:firstLine="0"/>
        <w:jc w:val="left"/>
        <w:rPr>
          <w:rFonts w:eastAsia="Times New Roman" w:cs="Times New Roman"/>
          <w:sz w:val="24"/>
          <w:szCs w:val="24"/>
          <w:lang w:eastAsia="ru-RU"/>
        </w:rPr>
      </w:pPr>
      <w:r w:rsidRPr="00977668">
        <w:rPr>
          <w:rFonts w:eastAsia="Times New Roman" w:cs="Times New Roman"/>
          <w:noProof/>
          <w:sz w:val="24"/>
          <w:szCs w:val="24"/>
          <w:lang w:eastAsia="ru-RU"/>
        </w:rPr>
        <w:drawing>
          <wp:inline distT="0" distB="0" distL="0" distR="0" wp14:anchorId="09ABD685" wp14:editId="205156CE">
            <wp:extent cx="1047750" cy="238125"/>
            <wp:effectExtent l="0" t="0" r="0" b="9525"/>
            <wp:docPr id="593" name="generatedImage578" descr="G:\создание диплома\расчет ИО Xilinx_images\IMG0042_25298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Image578" descr="G:\создание диплома\расчет ИО Xilinx_images\IMG0042_25298073.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47750" cy="238125"/>
                    </a:xfrm>
                    <a:prstGeom prst="rect">
                      <a:avLst/>
                    </a:prstGeom>
                    <a:noFill/>
                    <a:ln>
                      <a:noFill/>
                    </a:ln>
                  </pic:spPr>
                </pic:pic>
              </a:graphicData>
            </a:graphic>
          </wp:inline>
        </w:drawing>
      </w:r>
    </w:p>
    <w:p w:rsidR="00977668" w:rsidRDefault="00977668" w:rsidP="00E4679F">
      <w:pPr>
        <w:rPr>
          <w:lang w:eastAsia="ru-RU"/>
        </w:rPr>
      </w:pPr>
    </w:p>
    <w:p w:rsidR="00E46640" w:rsidRPr="00F10954" w:rsidRDefault="00E46640" w:rsidP="00BD138B">
      <w:pPr>
        <w:rPr>
          <w:lang w:eastAsia="ru-RU"/>
        </w:rPr>
      </w:pPr>
    </w:p>
    <w:sectPr w:rsidR="00E46640" w:rsidRPr="00F10954" w:rsidSect="00CA130D">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FEC" w:rsidRDefault="000B7FEC" w:rsidP="00266F05">
      <w:pPr>
        <w:spacing w:after="0" w:line="240" w:lineRule="auto"/>
      </w:pPr>
      <w:r>
        <w:separator/>
      </w:r>
    </w:p>
  </w:endnote>
  <w:endnote w:type="continuationSeparator" w:id="0">
    <w:p w:rsidR="000B7FEC" w:rsidRDefault="000B7FEC" w:rsidP="00266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640" w:rsidRDefault="00E46640" w:rsidP="00655B77">
    <w:pPr>
      <w:pStyle w:val="af5"/>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E46640" w:rsidRDefault="00E46640" w:rsidP="00266F05">
    <w:pPr>
      <w:pStyle w:val="af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8459603"/>
      <w:docPartObj>
        <w:docPartGallery w:val="Page Numbers (Bottom of Page)"/>
        <w:docPartUnique/>
      </w:docPartObj>
    </w:sdtPr>
    <w:sdtEndPr/>
    <w:sdtContent>
      <w:p w:rsidR="00E46640" w:rsidRDefault="0049761D" w:rsidP="00AF4F65">
        <w:pPr>
          <w:pStyle w:val="af5"/>
          <w:jc w:val="right"/>
        </w:pPr>
        <w:r>
          <w:fldChar w:fldCharType="begin"/>
        </w:r>
        <w:r>
          <w:instrText>PAGE   \* MERGEFORMAT</w:instrText>
        </w:r>
        <w:r>
          <w:fldChar w:fldCharType="separate"/>
        </w:r>
        <w:r w:rsidR="008A327F">
          <w:rPr>
            <w:noProof/>
          </w:rPr>
          <w:t>105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FEC" w:rsidRDefault="000B7FEC" w:rsidP="00266F05">
      <w:pPr>
        <w:spacing w:after="0" w:line="240" w:lineRule="auto"/>
      </w:pPr>
      <w:r>
        <w:separator/>
      </w:r>
    </w:p>
  </w:footnote>
  <w:footnote w:type="continuationSeparator" w:id="0">
    <w:p w:rsidR="000B7FEC" w:rsidRDefault="000B7FEC" w:rsidP="00266F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07C34"/>
    <w:multiLevelType w:val="hybridMultilevel"/>
    <w:tmpl w:val="57002C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F93715"/>
    <w:multiLevelType w:val="hybridMultilevel"/>
    <w:tmpl w:val="D9067E1E"/>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BF81EB4"/>
    <w:multiLevelType w:val="hybridMultilevel"/>
    <w:tmpl w:val="18446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5D0D01"/>
    <w:multiLevelType w:val="hybridMultilevel"/>
    <w:tmpl w:val="0E960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8962FFA"/>
    <w:multiLevelType w:val="multilevel"/>
    <w:tmpl w:val="AD2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AEB420F"/>
    <w:multiLevelType w:val="hybridMultilevel"/>
    <w:tmpl w:val="E07A43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C807801"/>
    <w:multiLevelType w:val="hybridMultilevel"/>
    <w:tmpl w:val="44BC76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0061199"/>
    <w:multiLevelType w:val="hybridMultilevel"/>
    <w:tmpl w:val="C25E47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31F5E10"/>
    <w:multiLevelType w:val="hybridMultilevel"/>
    <w:tmpl w:val="91D06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45B44D0"/>
    <w:multiLevelType w:val="hybridMultilevel"/>
    <w:tmpl w:val="28B6435A"/>
    <w:lvl w:ilvl="0" w:tplc="8B54AA2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E40F77"/>
    <w:multiLevelType w:val="hybridMultilevel"/>
    <w:tmpl w:val="DF1E3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9A94931"/>
    <w:multiLevelType w:val="hybridMultilevel"/>
    <w:tmpl w:val="7AE2C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60786A"/>
    <w:multiLevelType w:val="singleLevel"/>
    <w:tmpl w:val="86086FD4"/>
    <w:lvl w:ilvl="0">
      <w:start w:val="10"/>
      <w:numFmt w:val="decimal"/>
      <w:lvlText w:val="%1."/>
      <w:legacy w:legacy="1" w:legacySpace="0" w:legacyIndent="312"/>
      <w:lvlJc w:val="left"/>
      <w:rPr>
        <w:rFonts w:ascii="Times New Roman" w:hAnsi="Times New Roman" w:cs="Times New Roman" w:hint="default"/>
      </w:rPr>
    </w:lvl>
  </w:abstractNum>
  <w:abstractNum w:abstractNumId="13">
    <w:nsid w:val="40681093"/>
    <w:multiLevelType w:val="hybridMultilevel"/>
    <w:tmpl w:val="107480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4452FC"/>
    <w:multiLevelType w:val="hybridMultilevel"/>
    <w:tmpl w:val="BC9AF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F75A09"/>
    <w:multiLevelType w:val="hybridMultilevel"/>
    <w:tmpl w:val="9AFAFF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043B7A"/>
    <w:multiLevelType w:val="hybridMultilevel"/>
    <w:tmpl w:val="14126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7AE1C10"/>
    <w:multiLevelType w:val="hybridMultilevel"/>
    <w:tmpl w:val="8A52E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8273308"/>
    <w:multiLevelType w:val="hybridMultilevel"/>
    <w:tmpl w:val="0D827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C1211F3"/>
    <w:multiLevelType w:val="hybridMultilevel"/>
    <w:tmpl w:val="763A2D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56387BA2"/>
    <w:multiLevelType w:val="hybridMultilevel"/>
    <w:tmpl w:val="79308B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771093"/>
    <w:multiLevelType w:val="hybridMultilevel"/>
    <w:tmpl w:val="F3BCF9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6232614"/>
    <w:multiLevelType w:val="hybridMultilevel"/>
    <w:tmpl w:val="DE8EA32A"/>
    <w:lvl w:ilvl="0" w:tplc="04190001">
      <w:start w:val="1"/>
      <w:numFmt w:val="bullet"/>
      <w:lvlText w:val=""/>
      <w:lvlJc w:val="left"/>
      <w:pPr>
        <w:ind w:left="360" w:hanging="360"/>
      </w:pPr>
      <w:rPr>
        <w:rFonts w:ascii="Symbol" w:hAnsi="Symbol" w:hint="default"/>
      </w:rPr>
    </w:lvl>
    <w:lvl w:ilvl="1" w:tplc="2E0CEA54">
      <w:numFmt w:val="bullet"/>
      <w:lvlText w:val="•"/>
      <w:lvlJc w:val="left"/>
      <w:pPr>
        <w:ind w:left="1455" w:hanging="735"/>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0C7476C"/>
    <w:multiLevelType w:val="hybridMultilevel"/>
    <w:tmpl w:val="86CA6264"/>
    <w:lvl w:ilvl="0" w:tplc="0419000F">
      <w:start w:val="1"/>
      <w:numFmt w:val="decimal"/>
      <w:lvlText w:val="%1."/>
      <w:lvlJc w:val="left"/>
      <w:pPr>
        <w:ind w:left="2203" w:hanging="360"/>
      </w:pPr>
    </w:lvl>
    <w:lvl w:ilvl="1" w:tplc="04190019" w:tentative="1">
      <w:start w:val="1"/>
      <w:numFmt w:val="lowerLetter"/>
      <w:lvlText w:val="%2."/>
      <w:lvlJc w:val="left"/>
      <w:pPr>
        <w:ind w:left="3283" w:hanging="360"/>
      </w:pPr>
    </w:lvl>
    <w:lvl w:ilvl="2" w:tplc="0419001B" w:tentative="1">
      <w:start w:val="1"/>
      <w:numFmt w:val="lowerRoman"/>
      <w:lvlText w:val="%3."/>
      <w:lvlJc w:val="right"/>
      <w:pPr>
        <w:ind w:left="4003" w:hanging="180"/>
      </w:pPr>
    </w:lvl>
    <w:lvl w:ilvl="3" w:tplc="0419000F" w:tentative="1">
      <w:start w:val="1"/>
      <w:numFmt w:val="decimal"/>
      <w:lvlText w:val="%4."/>
      <w:lvlJc w:val="left"/>
      <w:pPr>
        <w:ind w:left="4723" w:hanging="360"/>
      </w:pPr>
    </w:lvl>
    <w:lvl w:ilvl="4" w:tplc="04190019" w:tentative="1">
      <w:start w:val="1"/>
      <w:numFmt w:val="lowerLetter"/>
      <w:lvlText w:val="%5."/>
      <w:lvlJc w:val="left"/>
      <w:pPr>
        <w:ind w:left="5443" w:hanging="360"/>
      </w:pPr>
    </w:lvl>
    <w:lvl w:ilvl="5" w:tplc="0419001B" w:tentative="1">
      <w:start w:val="1"/>
      <w:numFmt w:val="lowerRoman"/>
      <w:lvlText w:val="%6."/>
      <w:lvlJc w:val="right"/>
      <w:pPr>
        <w:ind w:left="6163" w:hanging="180"/>
      </w:pPr>
    </w:lvl>
    <w:lvl w:ilvl="6" w:tplc="0419000F" w:tentative="1">
      <w:start w:val="1"/>
      <w:numFmt w:val="decimal"/>
      <w:lvlText w:val="%7."/>
      <w:lvlJc w:val="left"/>
      <w:pPr>
        <w:ind w:left="6883" w:hanging="360"/>
      </w:pPr>
    </w:lvl>
    <w:lvl w:ilvl="7" w:tplc="04190019" w:tentative="1">
      <w:start w:val="1"/>
      <w:numFmt w:val="lowerLetter"/>
      <w:lvlText w:val="%8."/>
      <w:lvlJc w:val="left"/>
      <w:pPr>
        <w:ind w:left="7603" w:hanging="360"/>
      </w:pPr>
    </w:lvl>
    <w:lvl w:ilvl="8" w:tplc="0419001B" w:tentative="1">
      <w:start w:val="1"/>
      <w:numFmt w:val="lowerRoman"/>
      <w:lvlText w:val="%9."/>
      <w:lvlJc w:val="right"/>
      <w:pPr>
        <w:ind w:left="8323" w:hanging="180"/>
      </w:pPr>
    </w:lvl>
  </w:abstractNum>
  <w:abstractNum w:abstractNumId="24">
    <w:nsid w:val="71BD291E"/>
    <w:multiLevelType w:val="hybridMultilevel"/>
    <w:tmpl w:val="86CA62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4"/>
  </w:num>
  <w:num w:numId="4">
    <w:abstractNumId w:val="18"/>
  </w:num>
  <w:num w:numId="5">
    <w:abstractNumId w:val="11"/>
  </w:num>
  <w:num w:numId="6">
    <w:abstractNumId w:val="21"/>
  </w:num>
  <w:num w:numId="7">
    <w:abstractNumId w:val="17"/>
  </w:num>
  <w:num w:numId="8">
    <w:abstractNumId w:val="6"/>
  </w:num>
  <w:num w:numId="9">
    <w:abstractNumId w:val="2"/>
  </w:num>
  <w:num w:numId="10">
    <w:abstractNumId w:val="22"/>
  </w:num>
  <w:num w:numId="11">
    <w:abstractNumId w:val="0"/>
  </w:num>
  <w:num w:numId="12">
    <w:abstractNumId w:val="16"/>
  </w:num>
  <w:num w:numId="13">
    <w:abstractNumId w:val="14"/>
  </w:num>
  <w:num w:numId="14">
    <w:abstractNumId w:val="3"/>
  </w:num>
  <w:num w:numId="15">
    <w:abstractNumId w:val="7"/>
  </w:num>
  <w:num w:numId="16">
    <w:abstractNumId w:val="8"/>
  </w:num>
  <w:num w:numId="17">
    <w:abstractNumId w:val="13"/>
  </w:num>
  <w:num w:numId="18">
    <w:abstractNumId w:val="20"/>
  </w:num>
  <w:num w:numId="19">
    <w:abstractNumId w:val="10"/>
  </w:num>
  <w:num w:numId="20">
    <w:abstractNumId w:val="15"/>
  </w:num>
  <w:num w:numId="21">
    <w:abstractNumId w:val="23"/>
  </w:num>
  <w:num w:numId="22">
    <w:abstractNumId w:val="24"/>
  </w:num>
  <w:num w:numId="23">
    <w:abstractNumId w:val="5"/>
  </w:num>
  <w:num w:numId="24">
    <w:abstractNumId w:val="12"/>
  </w:num>
  <w:num w:numId="25">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doNotCompress"/>
  <w:hdrShapeDefaults>
    <o:shapedefaults v:ext="edit" spidmax="2049"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7B9"/>
    <w:rsid w:val="0001179F"/>
    <w:rsid w:val="00017EB8"/>
    <w:rsid w:val="000323A2"/>
    <w:rsid w:val="0003762D"/>
    <w:rsid w:val="000759FD"/>
    <w:rsid w:val="00091171"/>
    <w:rsid w:val="000A04C9"/>
    <w:rsid w:val="000B13BC"/>
    <w:rsid w:val="000B7FEC"/>
    <w:rsid w:val="000D3F04"/>
    <w:rsid w:val="000E18E9"/>
    <w:rsid w:val="000E1CBB"/>
    <w:rsid w:val="000E6D01"/>
    <w:rsid w:val="000F5576"/>
    <w:rsid w:val="00115E0B"/>
    <w:rsid w:val="00130A33"/>
    <w:rsid w:val="001400C5"/>
    <w:rsid w:val="001417A2"/>
    <w:rsid w:val="00150776"/>
    <w:rsid w:val="00150D67"/>
    <w:rsid w:val="00156E71"/>
    <w:rsid w:val="00167988"/>
    <w:rsid w:val="00176F5E"/>
    <w:rsid w:val="00180713"/>
    <w:rsid w:val="001E6C7A"/>
    <w:rsid w:val="002016AE"/>
    <w:rsid w:val="002460BB"/>
    <w:rsid w:val="00255F94"/>
    <w:rsid w:val="00266F05"/>
    <w:rsid w:val="00270EA5"/>
    <w:rsid w:val="00280584"/>
    <w:rsid w:val="00281E9E"/>
    <w:rsid w:val="00292572"/>
    <w:rsid w:val="002A23E9"/>
    <w:rsid w:val="002B2484"/>
    <w:rsid w:val="002C1ACE"/>
    <w:rsid w:val="002F604D"/>
    <w:rsid w:val="00312A0A"/>
    <w:rsid w:val="003226F9"/>
    <w:rsid w:val="003449EB"/>
    <w:rsid w:val="003520D7"/>
    <w:rsid w:val="00396ADD"/>
    <w:rsid w:val="003A67A0"/>
    <w:rsid w:val="003C77D2"/>
    <w:rsid w:val="003D1A6F"/>
    <w:rsid w:val="003D518F"/>
    <w:rsid w:val="003E6568"/>
    <w:rsid w:val="003E6585"/>
    <w:rsid w:val="00406675"/>
    <w:rsid w:val="004654F6"/>
    <w:rsid w:val="0046752C"/>
    <w:rsid w:val="00484DF3"/>
    <w:rsid w:val="0049761D"/>
    <w:rsid w:val="004A5B4D"/>
    <w:rsid w:val="004C0359"/>
    <w:rsid w:val="004C2A85"/>
    <w:rsid w:val="004C322D"/>
    <w:rsid w:val="004C421B"/>
    <w:rsid w:val="004C60D7"/>
    <w:rsid w:val="004D5825"/>
    <w:rsid w:val="004F7167"/>
    <w:rsid w:val="00524A5B"/>
    <w:rsid w:val="00525D3A"/>
    <w:rsid w:val="0053787A"/>
    <w:rsid w:val="00557505"/>
    <w:rsid w:val="00571A22"/>
    <w:rsid w:val="005860D4"/>
    <w:rsid w:val="005A0B6E"/>
    <w:rsid w:val="005E1CF5"/>
    <w:rsid w:val="005F7F70"/>
    <w:rsid w:val="006356EA"/>
    <w:rsid w:val="00651CEB"/>
    <w:rsid w:val="00655B77"/>
    <w:rsid w:val="00656A45"/>
    <w:rsid w:val="00672683"/>
    <w:rsid w:val="0067615A"/>
    <w:rsid w:val="0069559D"/>
    <w:rsid w:val="006A51FB"/>
    <w:rsid w:val="006A5D9B"/>
    <w:rsid w:val="006B2429"/>
    <w:rsid w:val="006D25D1"/>
    <w:rsid w:val="006E33DB"/>
    <w:rsid w:val="007022E5"/>
    <w:rsid w:val="00711240"/>
    <w:rsid w:val="00723D5F"/>
    <w:rsid w:val="0073431A"/>
    <w:rsid w:val="00754BC6"/>
    <w:rsid w:val="0077159F"/>
    <w:rsid w:val="00771CA4"/>
    <w:rsid w:val="007734AD"/>
    <w:rsid w:val="007812AE"/>
    <w:rsid w:val="007832B6"/>
    <w:rsid w:val="00790C8A"/>
    <w:rsid w:val="0079728A"/>
    <w:rsid w:val="007A2C6D"/>
    <w:rsid w:val="007B4C33"/>
    <w:rsid w:val="007D6E45"/>
    <w:rsid w:val="007F2FCF"/>
    <w:rsid w:val="00810088"/>
    <w:rsid w:val="0081385F"/>
    <w:rsid w:val="00862DFC"/>
    <w:rsid w:val="00874CEF"/>
    <w:rsid w:val="008A1212"/>
    <w:rsid w:val="008A327F"/>
    <w:rsid w:val="008B1583"/>
    <w:rsid w:val="008C3B0B"/>
    <w:rsid w:val="009050D0"/>
    <w:rsid w:val="00907C7C"/>
    <w:rsid w:val="00916CC7"/>
    <w:rsid w:val="00921AF7"/>
    <w:rsid w:val="009442D5"/>
    <w:rsid w:val="00956B9E"/>
    <w:rsid w:val="0096764D"/>
    <w:rsid w:val="00977668"/>
    <w:rsid w:val="0099150A"/>
    <w:rsid w:val="009E452B"/>
    <w:rsid w:val="00A21410"/>
    <w:rsid w:val="00A34DEB"/>
    <w:rsid w:val="00A54B03"/>
    <w:rsid w:val="00A70EE5"/>
    <w:rsid w:val="00A74EF5"/>
    <w:rsid w:val="00A83FF1"/>
    <w:rsid w:val="00A935E7"/>
    <w:rsid w:val="00AB093F"/>
    <w:rsid w:val="00AD4FBD"/>
    <w:rsid w:val="00AF4F65"/>
    <w:rsid w:val="00AF7C29"/>
    <w:rsid w:val="00B078C2"/>
    <w:rsid w:val="00B761F5"/>
    <w:rsid w:val="00B845C9"/>
    <w:rsid w:val="00BA1AF0"/>
    <w:rsid w:val="00BB23DF"/>
    <w:rsid w:val="00BD138B"/>
    <w:rsid w:val="00BE3851"/>
    <w:rsid w:val="00BE54F3"/>
    <w:rsid w:val="00BF483C"/>
    <w:rsid w:val="00C01EA4"/>
    <w:rsid w:val="00C2606D"/>
    <w:rsid w:val="00C267AA"/>
    <w:rsid w:val="00C71325"/>
    <w:rsid w:val="00C737B9"/>
    <w:rsid w:val="00C8468C"/>
    <w:rsid w:val="00C87525"/>
    <w:rsid w:val="00C97772"/>
    <w:rsid w:val="00CA130D"/>
    <w:rsid w:val="00CD3EBB"/>
    <w:rsid w:val="00CE0A22"/>
    <w:rsid w:val="00D27999"/>
    <w:rsid w:val="00D444FE"/>
    <w:rsid w:val="00D82049"/>
    <w:rsid w:val="00DB6802"/>
    <w:rsid w:val="00DC0B06"/>
    <w:rsid w:val="00DD4276"/>
    <w:rsid w:val="00DD526F"/>
    <w:rsid w:val="00DE08D3"/>
    <w:rsid w:val="00DE2599"/>
    <w:rsid w:val="00DF2ADA"/>
    <w:rsid w:val="00DF7A03"/>
    <w:rsid w:val="00E1126C"/>
    <w:rsid w:val="00E24FD4"/>
    <w:rsid w:val="00E32143"/>
    <w:rsid w:val="00E46640"/>
    <w:rsid w:val="00E4679F"/>
    <w:rsid w:val="00E47BB7"/>
    <w:rsid w:val="00E77630"/>
    <w:rsid w:val="00E80C53"/>
    <w:rsid w:val="00E92140"/>
    <w:rsid w:val="00EA5562"/>
    <w:rsid w:val="00EF08C6"/>
    <w:rsid w:val="00EF5C59"/>
    <w:rsid w:val="00F10954"/>
    <w:rsid w:val="00F246A5"/>
    <w:rsid w:val="00F432C1"/>
    <w:rsid w:val="00F5659D"/>
    <w:rsid w:val="00F833C9"/>
    <w:rsid w:val="00F9015B"/>
    <w:rsid w:val="00FB0471"/>
    <w:rsid w:val="00FD207E"/>
    <w:rsid w:val="00FE6764"/>
    <w:rsid w:val="00FF4604"/>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7B9"/>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9E452B"/>
    <w:pPr>
      <w:keepNext/>
      <w:keepLines/>
      <w:spacing w:before="480" w:after="0"/>
      <w:jc w:val="center"/>
      <w:outlineLvl w:val="0"/>
    </w:pPr>
    <w:rPr>
      <w:rFonts w:asciiTheme="majorHAnsi" w:eastAsiaTheme="majorEastAsia" w:hAnsiTheme="majorHAnsi" w:cstheme="majorBidi"/>
      <w:b/>
      <w:bCs/>
      <w:sz w:val="32"/>
      <w:szCs w:val="32"/>
      <w:lang w:val="en-US" w:eastAsia="ru-RU"/>
    </w:rPr>
  </w:style>
  <w:style w:type="paragraph" w:styleId="2">
    <w:name w:val="heading 2"/>
    <w:basedOn w:val="1"/>
    <w:next w:val="a"/>
    <w:link w:val="20"/>
    <w:uiPriority w:val="9"/>
    <w:unhideWhenUsed/>
    <w:qFormat/>
    <w:rsid w:val="00E1126C"/>
    <w:pPr>
      <w:jc w:val="both"/>
      <w:outlineLvl w:val="1"/>
    </w:pPr>
    <w:rPr>
      <w:rFonts w:ascii="Times New Roman" w:hAnsi="Times New Roman"/>
      <w:sz w:val="28"/>
    </w:rPr>
  </w:style>
  <w:style w:type="paragraph" w:styleId="3">
    <w:name w:val="heading 3"/>
    <w:basedOn w:val="2"/>
    <w:next w:val="a"/>
    <w:link w:val="30"/>
    <w:uiPriority w:val="9"/>
    <w:unhideWhenUsed/>
    <w:qFormat/>
    <w:rsid w:val="002460BB"/>
    <w:pPr>
      <w:outlineLvl w:val="2"/>
    </w:pPr>
  </w:style>
  <w:style w:type="paragraph" w:styleId="4">
    <w:name w:val="heading 4"/>
    <w:basedOn w:val="2"/>
    <w:next w:val="a"/>
    <w:link w:val="40"/>
    <w:uiPriority w:val="9"/>
    <w:unhideWhenUsed/>
    <w:qFormat/>
    <w:rsid w:val="00E1126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52B"/>
    <w:rPr>
      <w:rFonts w:asciiTheme="majorHAnsi" w:eastAsiaTheme="majorEastAsia" w:hAnsiTheme="majorHAnsi" w:cstheme="majorBidi"/>
      <w:b/>
      <w:bCs/>
      <w:sz w:val="32"/>
      <w:szCs w:val="32"/>
      <w:lang w:val="en-US" w:eastAsia="ru-RU"/>
    </w:rPr>
  </w:style>
  <w:style w:type="paragraph" w:styleId="a3">
    <w:name w:val="No Spacing"/>
    <w:aliases w:val="рис"/>
    <w:uiPriority w:val="1"/>
    <w:qFormat/>
    <w:rsid w:val="009050D0"/>
    <w:pPr>
      <w:spacing w:after="0" w:line="360" w:lineRule="auto"/>
      <w:jc w:val="center"/>
    </w:pPr>
    <w:rPr>
      <w:rFonts w:ascii="Times New Roman" w:hAnsi="Times New Roman"/>
      <w:sz w:val="28"/>
    </w:rPr>
  </w:style>
  <w:style w:type="character" w:styleId="a4">
    <w:name w:val="Placeholder Text"/>
    <w:basedOn w:val="a0"/>
    <w:uiPriority w:val="99"/>
    <w:semiHidden/>
    <w:rsid w:val="00C737B9"/>
    <w:rPr>
      <w:color w:val="808080"/>
    </w:rPr>
  </w:style>
  <w:style w:type="paragraph" w:styleId="a5">
    <w:name w:val="Balloon Text"/>
    <w:basedOn w:val="a"/>
    <w:link w:val="a6"/>
    <w:uiPriority w:val="99"/>
    <w:semiHidden/>
    <w:unhideWhenUsed/>
    <w:rsid w:val="00C737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37B9"/>
    <w:rPr>
      <w:rFonts w:ascii="Tahoma" w:hAnsi="Tahoma" w:cs="Tahoma"/>
      <w:sz w:val="16"/>
      <w:szCs w:val="16"/>
    </w:rPr>
  </w:style>
  <w:style w:type="character" w:customStyle="1" w:styleId="20">
    <w:name w:val="Заголовок 2 Знак"/>
    <w:basedOn w:val="a0"/>
    <w:link w:val="2"/>
    <w:uiPriority w:val="9"/>
    <w:rsid w:val="00E1126C"/>
    <w:rPr>
      <w:rFonts w:ascii="Times New Roman" w:eastAsiaTheme="majorEastAsia" w:hAnsi="Times New Roman" w:cstheme="majorBidi"/>
      <w:b/>
      <w:bCs/>
      <w:sz w:val="28"/>
      <w:szCs w:val="32"/>
      <w:lang w:val="en-US" w:eastAsia="ru-RU"/>
    </w:rPr>
  </w:style>
  <w:style w:type="paragraph" w:styleId="a7">
    <w:name w:val="List Paragraph"/>
    <w:basedOn w:val="a"/>
    <w:uiPriority w:val="34"/>
    <w:qFormat/>
    <w:rsid w:val="00C737B9"/>
    <w:pPr>
      <w:ind w:left="720"/>
      <w:contextualSpacing/>
    </w:pPr>
  </w:style>
  <w:style w:type="paragraph" w:styleId="a8">
    <w:name w:val="caption"/>
    <w:basedOn w:val="a"/>
    <w:next w:val="a"/>
    <w:uiPriority w:val="35"/>
    <w:unhideWhenUsed/>
    <w:qFormat/>
    <w:rsid w:val="00C737B9"/>
    <w:pPr>
      <w:spacing w:line="240" w:lineRule="auto"/>
    </w:pPr>
    <w:rPr>
      <w:b/>
      <w:bCs/>
      <w:color w:val="4F81BD" w:themeColor="accent1"/>
      <w:sz w:val="18"/>
      <w:szCs w:val="18"/>
    </w:rPr>
  </w:style>
  <w:style w:type="paragraph" w:styleId="a9">
    <w:name w:val="Title"/>
    <w:aliases w:val="Рис."/>
    <w:basedOn w:val="a"/>
    <w:next w:val="a"/>
    <w:link w:val="aa"/>
    <w:uiPriority w:val="10"/>
    <w:qFormat/>
    <w:rsid w:val="00C737B9"/>
    <w:pPr>
      <w:pBdr>
        <w:bottom w:val="single" w:sz="8" w:space="4" w:color="4F81BD" w:themeColor="accent1"/>
      </w:pBdr>
      <w:spacing w:after="300" w:line="240" w:lineRule="auto"/>
      <w:contextualSpacing/>
      <w:jc w:val="center"/>
    </w:pPr>
    <w:rPr>
      <w:rFonts w:eastAsiaTheme="majorEastAsia" w:cstheme="majorBidi"/>
      <w:spacing w:val="5"/>
      <w:kern w:val="28"/>
      <w:sz w:val="24"/>
      <w:szCs w:val="52"/>
    </w:rPr>
  </w:style>
  <w:style w:type="character" w:customStyle="1" w:styleId="aa">
    <w:name w:val="Название Знак"/>
    <w:aliases w:val="Рис. Знак"/>
    <w:basedOn w:val="a0"/>
    <w:link w:val="a9"/>
    <w:uiPriority w:val="10"/>
    <w:rsid w:val="00C737B9"/>
    <w:rPr>
      <w:rFonts w:ascii="Times New Roman" w:eastAsiaTheme="majorEastAsia" w:hAnsi="Times New Roman" w:cstheme="majorBidi"/>
      <w:spacing w:val="5"/>
      <w:kern w:val="28"/>
      <w:sz w:val="24"/>
      <w:szCs w:val="52"/>
    </w:rPr>
  </w:style>
  <w:style w:type="paragraph" w:styleId="ab">
    <w:name w:val="Subtitle"/>
    <w:basedOn w:val="a"/>
    <w:next w:val="a"/>
    <w:link w:val="ac"/>
    <w:uiPriority w:val="11"/>
    <w:qFormat/>
    <w:rsid w:val="00C737B9"/>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C737B9"/>
    <w:rPr>
      <w:rFonts w:asciiTheme="majorHAnsi" w:eastAsiaTheme="majorEastAsia" w:hAnsiTheme="majorHAnsi" w:cstheme="majorBidi"/>
      <w:i/>
      <w:iCs/>
      <w:color w:val="4F81BD" w:themeColor="accent1"/>
      <w:spacing w:val="15"/>
      <w:sz w:val="24"/>
      <w:szCs w:val="24"/>
    </w:rPr>
  </w:style>
  <w:style w:type="character" w:styleId="ad">
    <w:name w:val="Hyperlink"/>
    <w:basedOn w:val="a0"/>
    <w:uiPriority w:val="99"/>
    <w:unhideWhenUsed/>
    <w:rsid w:val="00B761F5"/>
    <w:rPr>
      <w:color w:val="0000FF"/>
      <w:u w:val="single"/>
    </w:rPr>
  </w:style>
  <w:style w:type="character" w:customStyle="1" w:styleId="apple-converted-space">
    <w:name w:val="apple-converted-space"/>
    <w:basedOn w:val="a0"/>
    <w:rsid w:val="00B761F5"/>
  </w:style>
  <w:style w:type="paragraph" w:styleId="ae">
    <w:name w:val="Normal (Web)"/>
    <w:basedOn w:val="a"/>
    <w:uiPriority w:val="99"/>
    <w:semiHidden/>
    <w:unhideWhenUsed/>
    <w:rsid w:val="00130A33"/>
    <w:pPr>
      <w:spacing w:after="0" w:line="240" w:lineRule="auto"/>
      <w:ind w:firstLine="400"/>
      <w:jc w:val="left"/>
    </w:pPr>
    <w:rPr>
      <w:rFonts w:eastAsia="Times New Roman" w:cs="Times New Roman"/>
      <w:sz w:val="24"/>
      <w:szCs w:val="24"/>
      <w:lang w:eastAsia="ru-RU"/>
    </w:rPr>
  </w:style>
  <w:style w:type="paragraph" w:styleId="21">
    <w:name w:val="Body Text 2"/>
    <w:basedOn w:val="a"/>
    <w:link w:val="22"/>
    <w:uiPriority w:val="99"/>
    <w:semiHidden/>
    <w:unhideWhenUsed/>
    <w:rsid w:val="00130A33"/>
    <w:pPr>
      <w:widowControl w:val="0"/>
      <w:spacing w:after="0" w:line="240" w:lineRule="auto"/>
      <w:ind w:firstLine="0"/>
    </w:pPr>
    <w:rPr>
      <w:rFonts w:eastAsia="Times New Roman" w:cs="Times New Roman"/>
      <w:szCs w:val="20"/>
      <w:lang w:eastAsia="ru-RU"/>
    </w:rPr>
  </w:style>
  <w:style w:type="character" w:customStyle="1" w:styleId="22">
    <w:name w:val="Основной текст 2 Знак"/>
    <w:basedOn w:val="a0"/>
    <w:link w:val="21"/>
    <w:uiPriority w:val="99"/>
    <w:semiHidden/>
    <w:rsid w:val="00130A33"/>
    <w:rPr>
      <w:rFonts w:ascii="Times New Roman" w:eastAsia="Times New Roman" w:hAnsi="Times New Roman" w:cs="Times New Roman"/>
      <w:sz w:val="28"/>
      <w:szCs w:val="20"/>
      <w:lang w:eastAsia="ru-RU"/>
    </w:rPr>
  </w:style>
  <w:style w:type="table" w:styleId="af">
    <w:name w:val="Table Grid"/>
    <w:basedOn w:val="a1"/>
    <w:rsid w:val="00130A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uiPriority w:val="99"/>
    <w:unhideWhenUsed/>
    <w:rsid w:val="00130A33"/>
    <w:pPr>
      <w:spacing w:after="120"/>
      <w:ind w:left="283"/>
    </w:pPr>
  </w:style>
  <w:style w:type="character" w:customStyle="1" w:styleId="af1">
    <w:name w:val="Основной текст с отступом Знак"/>
    <w:basedOn w:val="a0"/>
    <w:link w:val="af0"/>
    <w:rsid w:val="00130A33"/>
    <w:rPr>
      <w:rFonts w:ascii="Times New Roman" w:hAnsi="Times New Roman"/>
      <w:sz w:val="28"/>
    </w:rPr>
  </w:style>
  <w:style w:type="paragraph" w:customStyle="1" w:styleId="af2">
    <w:name w:val="рисунок"/>
    <w:basedOn w:val="a"/>
    <w:rsid w:val="00130A33"/>
    <w:pPr>
      <w:widowControl w:val="0"/>
      <w:suppressAutoHyphens/>
      <w:spacing w:after="0" w:line="240" w:lineRule="auto"/>
      <w:ind w:firstLine="0"/>
      <w:jc w:val="center"/>
    </w:pPr>
    <w:rPr>
      <w:rFonts w:eastAsia="Lucida Sans Unicode" w:cs="Times New Roman"/>
      <w:i/>
      <w:sz w:val="24"/>
      <w:szCs w:val="20"/>
    </w:rPr>
  </w:style>
  <w:style w:type="paragraph" w:customStyle="1" w:styleId="pe">
    <w:name w:val="pe"/>
    <w:basedOn w:val="a"/>
    <w:rsid w:val="005A0B6E"/>
    <w:pPr>
      <w:spacing w:before="100" w:beforeAutospacing="1" w:after="100" w:afterAutospacing="1" w:line="240" w:lineRule="auto"/>
      <w:ind w:firstLine="0"/>
      <w:jc w:val="left"/>
    </w:pPr>
    <w:rPr>
      <w:rFonts w:eastAsia="Times New Roman" w:cs="Times New Roman"/>
      <w:sz w:val="24"/>
      <w:szCs w:val="24"/>
      <w:lang w:eastAsia="ru-RU"/>
    </w:rPr>
  </w:style>
  <w:style w:type="character" w:styleId="af3">
    <w:name w:val="Strong"/>
    <w:basedOn w:val="a0"/>
    <w:uiPriority w:val="22"/>
    <w:qFormat/>
    <w:rsid w:val="005A0B6E"/>
    <w:rPr>
      <w:b/>
      <w:bCs/>
    </w:rPr>
  </w:style>
  <w:style w:type="paragraph" w:styleId="af4">
    <w:name w:val="TOC Heading"/>
    <w:basedOn w:val="1"/>
    <w:next w:val="a"/>
    <w:uiPriority w:val="39"/>
    <w:unhideWhenUsed/>
    <w:qFormat/>
    <w:rsid w:val="003A67A0"/>
    <w:pPr>
      <w:spacing w:line="276" w:lineRule="auto"/>
      <w:ind w:firstLine="0"/>
      <w:jc w:val="left"/>
      <w:outlineLvl w:val="9"/>
    </w:pPr>
    <w:rPr>
      <w:color w:val="365F91" w:themeColor="accent1" w:themeShade="BF"/>
    </w:rPr>
  </w:style>
  <w:style w:type="paragraph" w:styleId="23">
    <w:name w:val="toc 2"/>
    <w:basedOn w:val="a"/>
    <w:next w:val="a"/>
    <w:autoRedefine/>
    <w:uiPriority w:val="39"/>
    <w:unhideWhenUsed/>
    <w:rsid w:val="003A67A0"/>
    <w:pPr>
      <w:spacing w:after="100"/>
      <w:ind w:left="280"/>
    </w:pPr>
  </w:style>
  <w:style w:type="paragraph" w:styleId="11">
    <w:name w:val="toc 1"/>
    <w:basedOn w:val="a"/>
    <w:next w:val="a"/>
    <w:autoRedefine/>
    <w:uiPriority w:val="39"/>
    <w:unhideWhenUsed/>
    <w:rsid w:val="003A67A0"/>
    <w:pPr>
      <w:spacing w:after="100"/>
    </w:pPr>
  </w:style>
  <w:style w:type="paragraph" w:styleId="af5">
    <w:name w:val="footer"/>
    <w:basedOn w:val="a"/>
    <w:link w:val="af6"/>
    <w:uiPriority w:val="99"/>
    <w:unhideWhenUsed/>
    <w:rsid w:val="00266F0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66F05"/>
    <w:rPr>
      <w:rFonts w:ascii="Times New Roman" w:hAnsi="Times New Roman"/>
      <w:sz w:val="28"/>
    </w:rPr>
  </w:style>
  <w:style w:type="character" w:styleId="af7">
    <w:name w:val="page number"/>
    <w:basedOn w:val="a0"/>
    <w:uiPriority w:val="99"/>
    <w:semiHidden/>
    <w:unhideWhenUsed/>
    <w:rsid w:val="00266F05"/>
  </w:style>
  <w:style w:type="paragraph" w:styleId="af8">
    <w:name w:val="Document Map"/>
    <w:basedOn w:val="a"/>
    <w:link w:val="af9"/>
    <w:uiPriority w:val="99"/>
    <w:semiHidden/>
    <w:unhideWhenUsed/>
    <w:rsid w:val="005E1CF5"/>
    <w:pPr>
      <w:spacing w:after="0" w:line="240" w:lineRule="auto"/>
    </w:pPr>
    <w:rPr>
      <w:rFonts w:ascii="Lucida Grande CY" w:hAnsi="Lucida Grande CY" w:cs="Lucida Grande CY"/>
      <w:sz w:val="24"/>
      <w:szCs w:val="24"/>
    </w:rPr>
  </w:style>
  <w:style w:type="character" w:customStyle="1" w:styleId="af9">
    <w:name w:val="Схема документа Знак"/>
    <w:basedOn w:val="a0"/>
    <w:link w:val="af8"/>
    <w:uiPriority w:val="99"/>
    <w:semiHidden/>
    <w:rsid w:val="005E1CF5"/>
    <w:rPr>
      <w:rFonts w:ascii="Lucida Grande CY" w:hAnsi="Lucida Grande CY" w:cs="Lucida Grande CY"/>
      <w:sz w:val="24"/>
      <w:szCs w:val="24"/>
    </w:rPr>
  </w:style>
  <w:style w:type="paragraph" w:styleId="afa">
    <w:name w:val="Revision"/>
    <w:hidden/>
    <w:uiPriority w:val="99"/>
    <w:semiHidden/>
    <w:rsid w:val="005E1CF5"/>
    <w:pPr>
      <w:spacing w:after="0" w:line="240" w:lineRule="auto"/>
    </w:pPr>
    <w:rPr>
      <w:rFonts w:ascii="Times New Roman" w:hAnsi="Times New Roman"/>
      <w:sz w:val="28"/>
    </w:rPr>
  </w:style>
  <w:style w:type="paragraph" w:styleId="afb">
    <w:name w:val="footnote text"/>
    <w:basedOn w:val="a"/>
    <w:link w:val="afc"/>
    <w:uiPriority w:val="99"/>
    <w:unhideWhenUsed/>
    <w:rsid w:val="005E1CF5"/>
    <w:pPr>
      <w:spacing w:after="0" w:line="240" w:lineRule="auto"/>
    </w:pPr>
    <w:rPr>
      <w:sz w:val="24"/>
      <w:szCs w:val="24"/>
    </w:rPr>
  </w:style>
  <w:style w:type="character" w:customStyle="1" w:styleId="afc">
    <w:name w:val="Текст сноски Знак"/>
    <w:basedOn w:val="a0"/>
    <w:link w:val="afb"/>
    <w:uiPriority w:val="99"/>
    <w:rsid w:val="005E1CF5"/>
    <w:rPr>
      <w:rFonts w:ascii="Times New Roman" w:hAnsi="Times New Roman"/>
      <w:sz w:val="24"/>
      <w:szCs w:val="24"/>
    </w:rPr>
  </w:style>
  <w:style w:type="character" w:styleId="afd">
    <w:name w:val="footnote reference"/>
    <w:basedOn w:val="a0"/>
    <w:uiPriority w:val="99"/>
    <w:unhideWhenUsed/>
    <w:rsid w:val="005E1CF5"/>
    <w:rPr>
      <w:vertAlign w:val="superscript"/>
    </w:rPr>
  </w:style>
  <w:style w:type="paragraph" w:customStyle="1" w:styleId="12">
    <w:name w:val="Обычный1"/>
    <w:rsid w:val="00711240"/>
    <w:pPr>
      <w:widowControl w:val="0"/>
      <w:tabs>
        <w:tab w:val="left" w:pos="460"/>
        <w:tab w:val="left" w:pos="9214"/>
      </w:tabs>
      <w:spacing w:after="0" w:line="240" w:lineRule="exact"/>
      <w:ind w:right="-6"/>
      <w:jc w:val="center"/>
    </w:pPr>
    <w:rPr>
      <w:rFonts w:ascii="Times New Roman" w:eastAsia="Times New Roman" w:hAnsi="Times New Roman" w:cs="Times New Roman"/>
      <w:snapToGrid w:val="0"/>
      <w:sz w:val="26"/>
      <w:szCs w:val="20"/>
      <w:lang w:eastAsia="ru-RU"/>
    </w:rPr>
  </w:style>
  <w:style w:type="paragraph" w:styleId="afe">
    <w:name w:val="header"/>
    <w:basedOn w:val="a"/>
    <w:link w:val="aff"/>
    <w:uiPriority w:val="99"/>
    <w:unhideWhenUsed/>
    <w:rsid w:val="00C71325"/>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C71325"/>
    <w:rPr>
      <w:rFonts w:ascii="Times New Roman" w:hAnsi="Times New Roman"/>
      <w:sz w:val="28"/>
    </w:rPr>
  </w:style>
  <w:style w:type="character" w:customStyle="1" w:styleId="40">
    <w:name w:val="Заголовок 4 Знак"/>
    <w:basedOn w:val="a0"/>
    <w:link w:val="4"/>
    <w:uiPriority w:val="9"/>
    <w:rsid w:val="00E1126C"/>
    <w:rPr>
      <w:rFonts w:ascii="Times New Roman" w:eastAsiaTheme="majorEastAsia" w:hAnsi="Times New Roman" w:cstheme="majorBidi"/>
      <w:b/>
      <w:bCs/>
      <w:sz w:val="28"/>
      <w:szCs w:val="32"/>
      <w:lang w:val="en-US" w:eastAsia="ru-RU"/>
    </w:rPr>
  </w:style>
  <w:style w:type="character" w:customStyle="1" w:styleId="30">
    <w:name w:val="Заголовок 3 Знак"/>
    <w:basedOn w:val="a0"/>
    <w:link w:val="3"/>
    <w:uiPriority w:val="9"/>
    <w:rsid w:val="002460BB"/>
    <w:rPr>
      <w:rFonts w:ascii="Times New Roman" w:eastAsiaTheme="majorEastAsia" w:hAnsi="Times New Roman" w:cstheme="majorBidi"/>
      <w:b/>
      <w:bCs/>
      <w:sz w:val="28"/>
      <w:szCs w:val="32"/>
      <w:lang w:val="en-US" w:eastAsia="ru-RU"/>
    </w:rPr>
  </w:style>
  <w:style w:type="paragraph" w:styleId="31">
    <w:name w:val="toc 3"/>
    <w:basedOn w:val="a"/>
    <w:next w:val="a"/>
    <w:autoRedefine/>
    <w:uiPriority w:val="39"/>
    <w:unhideWhenUsed/>
    <w:rsid w:val="00150776"/>
    <w:pPr>
      <w:spacing w:after="100"/>
      <w:ind w:left="560"/>
    </w:pPr>
  </w:style>
  <w:style w:type="paragraph" w:customStyle="1" w:styleId="style1">
    <w:name w:val="style1"/>
    <w:basedOn w:val="a"/>
    <w:rsid w:val="00F10954"/>
    <w:pPr>
      <w:spacing w:after="0" w:line="240" w:lineRule="auto"/>
      <w:ind w:firstLine="0"/>
      <w:jc w:val="left"/>
      <w:textAlignment w:val="baseline"/>
    </w:pPr>
    <w:rPr>
      <w:rFonts w:ascii="Arial" w:eastAsia="Times New Roman" w:hAnsi="Arial" w:cs="Arial"/>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37B9"/>
    <w:pPr>
      <w:spacing w:line="360" w:lineRule="auto"/>
      <w:ind w:firstLine="709"/>
      <w:jc w:val="both"/>
    </w:pPr>
    <w:rPr>
      <w:rFonts w:ascii="Times New Roman" w:hAnsi="Times New Roman"/>
      <w:sz w:val="28"/>
    </w:rPr>
  </w:style>
  <w:style w:type="paragraph" w:styleId="1">
    <w:name w:val="heading 1"/>
    <w:basedOn w:val="a"/>
    <w:next w:val="a"/>
    <w:link w:val="10"/>
    <w:uiPriority w:val="9"/>
    <w:qFormat/>
    <w:rsid w:val="009E452B"/>
    <w:pPr>
      <w:keepNext/>
      <w:keepLines/>
      <w:spacing w:before="480" w:after="0"/>
      <w:jc w:val="center"/>
      <w:outlineLvl w:val="0"/>
    </w:pPr>
    <w:rPr>
      <w:rFonts w:asciiTheme="majorHAnsi" w:eastAsiaTheme="majorEastAsia" w:hAnsiTheme="majorHAnsi" w:cstheme="majorBidi"/>
      <w:b/>
      <w:bCs/>
      <w:sz w:val="32"/>
      <w:szCs w:val="32"/>
      <w:lang w:val="en-US" w:eastAsia="ru-RU"/>
    </w:rPr>
  </w:style>
  <w:style w:type="paragraph" w:styleId="2">
    <w:name w:val="heading 2"/>
    <w:basedOn w:val="1"/>
    <w:next w:val="a"/>
    <w:link w:val="20"/>
    <w:uiPriority w:val="9"/>
    <w:unhideWhenUsed/>
    <w:qFormat/>
    <w:rsid w:val="00E1126C"/>
    <w:pPr>
      <w:jc w:val="both"/>
      <w:outlineLvl w:val="1"/>
    </w:pPr>
    <w:rPr>
      <w:rFonts w:ascii="Times New Roman" w:hAnsi="Times New Roman"/>
      <w:sz w:val="28"/>
    </w:rPr>
  </w:style>
  <w:style w:type="paragraph" w:styleId="3">
    <w:name w:val="heading 3"/>
    <w:basedOn w:val="2"/>
    <w:next w:val="a"/>
    <w:link w:val="30"/>
    <w:uiPriority w:val="9"/>
    <w:unhideWhenUsed/>
    <w:qFormat/>
    <w:rsid w:val="002460BB"/>
    <w:pPr>
      <w:outlineLvl w:val="2"/>
    </w:pPr>
  </w:style>
  <w:style w:type="paragraph" w:styleId="4">
    <w:name w:val="heading 4"/>
    <w:basedOn w:val="2"/>
    <w:next w:val="a"/>
    <w:link w:val="40"/>
    <w:uiPriority w:val="9"/>
    <w:unhideWhenUsed/>
    <w:qFormat/>
    <w:rsid w:val="00E1126C"/>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52B"/>
    <w:rPr>
      <w:rFonts w:asciiTheme="majorHAnsi" w:eastAsiaTheme="majorEastAsia" w:hAnsiTheme="majorHAnsi" w:cstheme="majorBidi"/>
      <w:b/>
      <w:bCs/>
      <w:sz w:val="32"/>
      <w:szCs w:val="32"/>
      <w:lang w:val="en-US" w:eastAsia="ru-RU"/>
    </w:rPr>
  </w:style>
  <w:style w:type="paragraph" w:styleId="a3">
    <w:name w:val="No Spacing"/>
    <w:aliases w:val="рис"/>
    <w:uiPriority w:val="1"/>
    <w:qFormat/>
    <w:rsid w:val="009050D0"/>
    <w:pPr>
      <w:spacing w:after="0" w:line="360" w:lineRule="auto"/>
      <w:jc w:val="center"/>
    </w:pPr>
    <w:rPr>
      <w:rFonts w:ascii="Times New Roman" w:hAnsi="Times New Roman"/>
      <w:sz w:val="28"/>
    </w:rPr>
  </w:style>
  <w:style w:type="character" w:styleId="a4">
    <w:name w:val="Placeholder Text"/>
    <w:basedOn w:val="a0"/>
    <w:uiPriority w:val="99"/>
    <w:semiHidden/>
    <w:rsid w:val="00C737B9"/>
    <w:rPr>
      <w:color w:val="808080"/>
    </w:rPr>
  </w:style>
  <w:style w:type="paragraph" w:styleId="a5">
    <w:name w:val="Balloon Text"/>
    <w:basedOn w:val="a"/>
    <w:link w:val="a6"/>
    <w:uiPriority w:val="99"/>
    <w:semiHidden/>
    <w:unhideWhenUsed/>
    <w:rsid w:val="00C737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737B9"/>
    <w:rPr>
      <w:rFonts w:ascii="Tahoma" w:hAnsi="Tahoma" w:cs="Tahoma"/>
      <w:sz w:val="16"/>
      <w:szCs w:val="16"/>
    </w:rPr>
  </w:style>
  <w:style w:type="character" w:customStyle="1" w:styleId="20">
    <w:name w:val="Заголовок 2 Знак"/>
    <w:basedOn w:val="a0"/>
    <w:link w:val="2"/>
    <w:uiPriority w:val="9"/>
    <w:rsid w:val="00E1126C"/>
    <w:rPr>
      <w:rFonts w:ascii="Times New Roman" w:eastAsiaTheme="majorEastAsia" w:hAnsi="Times New Roman" w:cstheme="majorBidi"/>
      <w:b/>
      <w:bCs/>
      <w:sz w:val="28"/>
      <w:szCs w:val="32"/>
      <w:lang w:val="en-US" w:eastAsia="ru-RU"/>
    </w:rPr>
  </w:style>
  <w:style w:type="paragraph" w:styleId="a7">
    <w:name w:val="List Paragraph"/>
    <w:basedOn w:val="a"/>
    <w:uiPriority w:val="34"/>
    <w:qFormat/>
    <w:rsid w:val="00C737B9"/>
    <w:pPr>
      <w:ind w:left="720"/>
      <w:contextualSpacing/>
    </w:pPr>
  </w:style>
  <w:style w:type="paragraph" w:styleId="a8">
    <w:name w:val="caption"/>
    <w:basedOn w:val="a"/>
    <w:next w:val="a"/>
    <w:uiPriority w:val="35"/>
    <w:unhideWhenUsed/>
    <w:qFormat/>
    <w:rsid w:val="00C737B9"/>
    <w:pPr>
      <w:spacing w:line="240" w:lineRule="auto"/>
    </w:pPr>
    <w:rPr>
      <w:b/>
      <w:bCs/>
      <w:color w:val="4F81BD" w:themeColor="accent1"/>
      <w:sz w:val="18"/>
      <w:szCs w:val="18"/>
    </w:rPr>
  </w:style>
  <w:style w:type="paragraph" w:styleId="a9">
    <w:name w:val="Title"/>
    <w:aliases w:val="Рис."/>
    <w:basedOn w:val="a"/>
    <w:next w:val="a"/>
    <w:link w:val="aa"/>
    <w:uiPriority w:val="10"/>
    <w:qFormat/>
    <w:rsid w:val="00C737B9"/>
    <w:pPr>
      <w:pBdr>
        <w:bottom w:val="single" w:sz="8" w:space="4" w:color="4F81BD" w:themeColor="accent1"/>
      </w:pBdr>
      <w:spacing w:after="300" w:line="240" w:lineRule="auto"/>
      <w:contextualSpacing/>
      <w:jc w:val="center"/>
    </w:pPr>
    <w:rPr>
      <w:rFonts w:eastAsiaTheme="majorEastAsia" w:cstheme="majorBidi"/>
      <w:spacing w:val="5"/>
      <w:kern w:val="28"/>
      <w:sz w:val="24"/>
      <w:szCs w:val="52"/>
    </w:rPr>
  </w:style>
  <w:style w:type="character" w:customStyle="1" w:styleId="aa">
    <w:name w:val="Название Знак"/>
    <w:aliases w:val="Рис. Знак"/>
    <w:basedOn w:val="a0"/>
    <w:link w:val="a9"/>
    <w:uiPriority w:val="10"/>
    <w:rsid w:val="00C737B9"/>
    <w:rPr>
      <w:rFonts w:ascii="Times New Roman" w:eastAsiaTheme="majorEastAsia" w:hAnsi="Times New Roman" w:cstheme="majorBidi"/>
      <w:spacing w:val="5"/>
      <w:kern w:val="28"/>
      <w:sz w:val="24"/>
      <w:szCs w:val="52"/>
    </w:rPr>
  </w:style>
  <w:style w:type="paragraph" w:styleId="ab">
    <w:name w:val="Subtitle"/>
    <w:basedOn w:val="a"/>
    <w:next w:val="a"/>
    <w:link w:val="ac"/>
    <w:uiPriority w:val="11"/>
    <w:qFormat/>
    <w:rsid w:val="00C737B9"/>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C737B9"/>
    <w:rPr>
      <w:rFonts w:asciiTheme="majorHAnsi" w:eastAsiaTheme="majorEastAsia" w:hAnsiTheme="majorHAnsi" w:cstheme="majorBidi"/>
      <w:i/>
      <w:iCs/>
      <w:color w:val="4F81BD" w:themeColor="accent1"/>
      <w:spacing w:val="15"/>
      <w:sz w:val="24"/>
      <w:szCs w:val="24"/>
    </w:rPr>
  </w:style>
  <w:style w:type="character" w:styleId="ad">
    <w:name w:val="Hyperlink"/>
    <w:basedOn w:val="a0"/>
    <w:uiPriority w:val="99"/>
    <w:unhideWhenUsed/>
    <w:rsid w:val="00B761F5"/>
    <w:rPr>
      <w:color w:val="0000FF"/>
      <w:u w:val="single"/>
    </w:rPr>
  </w:style>
  <w:style w:type="character" w:customStyle="1" w:styleId="apple-converted-space">
    <w:name w:val="apple-converted-space"/>
    <w:basedOn w:val="a0"/>
    <w:rsid w:val="00B761F5"/>
  </w:style>
  <w:style w:type="paragraph" w:styleId="ae">
    <w:name w:val="Normal (Web)"/>
    <w:basedOn w:val="a"/>
    <w:uiPriority w:val="99"/>
    <w:semiHidden/>
    <w:unhideWhenUsed/>
    <w:rsid w:val="00130A33"/>
    <w:pPr>
      <w:spacing w:after="0" w:line="240" w:lineRule="auto"/>
      <w:ind w:firstLine="400"/>
      <w:jc w:val="left"/>
    </w:pPr>
    <w:rPr>
      <w:rFonts w:eastAsia="Times New Roman" w:cs="Times New Roman"/>
      <w:sz w:val="24"/>
      <w:szCs w:val="24"/>
      <w:lang w:eastAsia="ru-RU"/>
    </w:rPr>
  </w:style>
  <w:style w:type="paragraph" w:styleId="21">
    <w:name w:val="Body Text 2"/>
    <w:basedOn w:val="a"/>
    <w:link w:val="22"/>
    <w:uiPriority w:val="99"/>
    <w:semiHidden/>
    <w:unhideWhenUsed/>
    <w:rsid w:val="00130A33"/>
    <w:pPr>
      <w:widowControl w:val="0"/>
      <w:spacing w:after="0" w:line="240" w:lineRule="auto"/>
      <w:ind w:firstLine="0"/>
    </w:pPr>
    <w:rPr>
      <w:rFonts w:eastAsia="Times New Roman" w:cs="Times New Roman"/>
      <w:szCs w:val="20"/>
      <w:lang w:eastAsia="ru-RU"/>
    </w:rPr>
  </w:style>
  <w:style w:type="character" w:customStyle="1" w:styleId="22">
    <w:name w:val="Основной текст 2 Знак"/>
    <w:basedOn w:val="a0"/>
    <w:link w:val="21"/>
    <w:uiPriority w:val="99"/>
    <w:semiHidden/>
    <w:rsid w:val="00130A33"/>
    <w:rPr>
      <w:rFonts w:ascii="Times New Roman" w:eastAsia="Times New Roman" w:hAnsi="Times New Roman" w:cs="Times New Roman"/>
      <w:sz w:val="28"/>
      <w:szCs w:val="20"/>
      <w:lang w:eastAsia="ru-RU"/>
    </w:rPr>
  </w:style>
  <w:style w:type="table" w:styleId="af">
    <w:name w:val="Table Grid"/>
    <w:basedOn w:val="a1"/>
    <w:rsid w:val="00130A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uiPriority w:val="99"/>
    <w:unhideWhenUsed/>
    <w:rsid w:val="00130A33"/>
    <w:pPr>
      <w:spacing w:after="120"/>
      <w:ind w:left="283"/>
    </w:pPr>
  </w:style>
  <w:style w:type="character" w:customStyle="1" w:styleId="af1">
    <w:name w:val="Основной текст с отступом Знак"/>
    <w:basedOn w:val="a0"/>
    <w:link w:val="af0"/>
    <w:rsid w:val="00130A33"/>
    <w:rPr>
      <w:rFonts w:ascii="Times New Roman" w:hAnsi="Times New Roman"/>
      <w:sz w:val="28"/>
    </w:rPr>
  </w:style>
  <w:style w:type="paragraph" w:customStyle="1" w:styleId="af2">
    <w:name w:val="рисунок"/>
    <w:basedOn w:val="a"/>
    <w:rsid w:val="00130A33"/>
    <w:pPr>
      <w:widowControl w:val="0"/>
      <w:suppressAutoHyphens/>
      <w:spacing w:after="0" w:line="240" w:lineRule="auto"/>
      <w:ind w:firstLine="0"/>
      <w:jc w:val="center"/>
    </w:pPr>
    <w:rPr>
      <w:rFonts w:eastAsia="Lucida Sans Unicode" w:cs="Times New Roman"/>
      <w:i/>
      <w:sz w:val="24"/>
      <w:szCs w:val="20"/>
    </w:rPr>
  </w:style>
  <w:style w:type="paragraph" w:customStyle="1" w:styleId="pe">
    <w:name w:val="pe"/>
    <w:basedOn w:val="a"/>
    <w:rsid w:val="005A0B6E"/>
    <w:pPr>
      <w:spacing w:before="100" w:beforeAutospacing="1" w:after="100" w:afterAutospacing="1" w:line="240" w:lineRule="auto"/>
      <w:ind w:firstLine="0"/>
      <w:jc w:val="left"/>
    </w:pPr>
    <w:rPr>
      <w:rFonts w:eastAsia="Times New Roman" w:cs="Times New Roman"/>
      <w:sz w:val="24"/>
      <w:szCs w:val="24"/>
      <w:lang w:eastAsia="ru-RU"/>
    </w:rPr>
  </w:style>
  <w:style w:type="character" w:styleId="af3">
    <w:name w:val="Strong"/>
    <w:basedOn w:val="a0"/>
    <w:uiPriority w:val="22"/>
    <w:qFormat/>
    <w:rsid w:val="005A0B6E"/>
    <w:rPr>
      <w:b/>
      <w:bCs/>
    </w:rPr>
  </w:style>
  <w:style w:type="paragraph" w:styleId="af4">
    <w:name w:val="TOC Heading"/>
    <w:basedOn w:val="1"/>
    <w:next w:val="a"/>
    <w:uiPriority w:val="39"/>
    <w:unhideWhenUsed/>
    <w:qFormat/>
    <w:rsid w:val="003A67A0"/>
    <w:pPr>
      <w:spacing w:line="276" w:lineRule="auto"/>
      <w:ind w:firstLine="0"/>
      <w:jc w:val="left"/>
      <w:outlineLvl w:val="9"/>
    </w:pPr>
    <w:rPr>
      <w:color w:val="365F91" w:themeColor="accent1" w:themeShade="BF"/>
    </w:rPr>
  </w:style>
  <w:style w:type="paragraph" w:styleId="23">
    <w:name w:val="toc 2"/>
    <w:basedOn w:val="a"/>
    <w:next w:val="a"/>
    <w:autoRedefine/>
    <w:uiPriority w:val="39"/>
    <w:unhideWhenUsed/>
    <w:rsid w:val="003A67A0"/>
    <w:pPr>
      <w:spacing w:after="100"/>
      <w:ind w:left="280"/>
    </w:pPr>
  </w:style>
  <w:style w:type="paragraph" w:styleId="11">
    <w:name w:val="toc 1"/>
    <w:basedOn w:val="a"/>
    <w:next w:val="a"/>
    <w:autoRedefine/>
    <w:uiPriority w:val="39"/>
    <w:unhideWhenUsed/>
    <w:rsid w:val="003A67A0"/>
    <w:pPr>
      <w:spacing w:after="100"/>
    </w:pPr>
  </w:style>
  <w:style w:type="paragraph" w:styleId="af5">
    <w:name w:val="footer"/>
    <w:basedOn w:val="a"/>
    <w:link w:val="af6"/>
    <w:uiPriority w:val="99"/>
    <w:unhideWhenUsed/>
    <w:rsid w:val="00266F05"/>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266F05"/>
    <w:rPr>
      <w:rFonts w:ascii="Times New Roman" w:hAnsi="Times New Roman"/>
      <w:sz w:val="28"/>
    </w:rPr>
  </w:style>
  <w:style w:type="character" w:styleId="af7">
    <w:name w:val="page number"/>
    <w:basedOn w:val="a0"/>
    <w:uiPriority w:val="99"/>
    <w:semiHidden/>
    <w:unhideWhenUsed/>
    <w:rsid w:val="00266F05"/>
  </w:style>
  <w:style w:type="paragraph" w:styleId="af8">
    <w:name w:val="Document Map"/>
    <w:basedOn w:val="a"/>
    <w:link w:val="af9"/>
    <w:uiPriority w:val="99"/>
    <w:semiHidden/>
    <w:unhideWhenUsed/>
    <w:rsid w:val="005E1CF5"/>
    <w:pPr>
      <w:spacing w:after="0" w:line="240" w:lineRule="auto"/>
    </w:pPr>
    <w:rPr>
      <w:rFonts w:ascii="Lucida Grande CY" w:hAnsi="Lucida Grande CY" w:cs="Lucida Grande CY"/>
      <w:sz w:val="24"/>
      <w:szCs w:val="24"/>
    </w:rPr>
  </w:style>
  <w:style w:type="character" w:customStyle="1" w:styleId="af9">
    <w:name w:val="Схема документа Знак"/>
    <w:basedOn w:val="a0"/>
    <w:link w:val="af8"/>
    <w:uiPriority w:val="99"/>
    <w:semiHidden/>
    <w:rsid w:val="005E1CF5"/>
    <w:rPr>
      <w:rFonts w:ascii="Lucida Grande CY" w:hAnsi="Lucida Grande CY" w:cs="Lucida Grande CY"/>
      <w:sz w:val="24"/>
      <w:szCs w:val="24"/>
    </w:rPr>
  </w:style>
  <w:style w:type="paragraph" w:styleId="afa">
    <w:name w:val="Revision"/>
    <w:hidden/>
    <w:uiPriority w:val="99"/>
    <w:semiHidden/>
    <w:rsid w:val="005E1CF5"/>
    <w:pPr>
      <w:spacing w:after="0" w:line="240" w:lineRule="auto"/>
    </w:pPr>
    <w:rPr>
      <w:rFonts w:ascii="Times New Roman" w:hAnsi="Times New Roman"/>
      <w:sz w:val="28"/>
    </w:rPr>
  </w:style>
  <w:style w:type="paragraph" w:styleId="afb">
    <w:name w:val="footnote text"/>
    <w:basedOn w:val="a"/>
    <w:link w:val="afc"/>
    <w:uiPriority w:val="99"/>
    <w:unhideWhenUsed/>
    <w:rsid w:val="005E1CF5"/>
    <w:pPr>
      <w:spacing w:after="0" w:line="240" w:lineRule="auto"/>
    </w:pPr>
    <w:rPr>
      <w:sz w:val="24"/>
      <w:szCs w:val="24"/>
    </w:rPr>
  </w:style>
  <w:style w:type="character" w:customStyle="1" w:styleId="afc">
    <w:name w:val="Текст сноски Знак"/>
    <w:basedOn w:val="a0"/>
    <w:link w:val="afb"/>
    <w:uiPriority w:val="99"/>
    <w:rsid w:val="005E1CF5"/>
    <w:rPr>
      <w:rFonts w:ascii="Times New Roman" w:hAnsi="Times New Roman"/>
      <w:sz w:val="24"/>
      <w:szCs w:val="24"/>
    </w:rPr>
  </w:style>
  <w:style w:type="character" w:styleId="afd">
    <w:name w:val="footnote reference"/>
    <w:basedOn w:val="a0"/>
    <w:uiPriority w:val="99"/>
    <w:unhideWhenUsed/>
    <w:rsid w:val="005E1CF5"/>
    <w:rPr>
      <w:vertAlign w:val="superscript"/>
    </w:rPr>
  </w:style>
  <w:style w:type="paragraph" w:customStyle="1" w:styleId="12">
    <w:name w:val="Обычный1"/>
    <w:rsid w:val="00711240"/>
    <w:pPr>
      <w:widowControl w:val="0"/>
      <w:tabs>
        <w:tab w:val="left" w:pos="460"/>
        <w:tab w:val="left" w:pos="9214"/>
      </w:tabs>
      <w:spacing w:after="0" w:line="240" w:lineRule="exact"/>
      <w:ind w:right="-6"/>
      <w:jc w:val="center"/>
    </w:pPr>
    <w:rPr>
      <w:rFonts w:ascii="Times New Roman" w:eastAsia="Times New Roman" w:hAnsi="Times New Roman" w:cs="Times New Roman"/>
      <w:snapToGrid w:val="0"/>
      <w:sz w:val="26"/>
      <w:szCs w:val="20"/>
      <w:lang w:eastAsia="ru-RU"/>
    </w:rPr>
  </w:style>
  <w:style w:type="paragraph" w:styleId="afe">
    <w:name w:val="header"/>
    <w:basedOn w:val="a"/>
    <w:link w:val="aff"/>
    <w:uiPriority w:val="99"/>
    <w:unhideWhenUsed/>
    <w:rsid w:val="00C71325"/>
    <w:pPr>
      <w:tabs>
        <w:tab w:val="center" w:pos="4677"/>
        <w:tab w:val="right" w:pos="9355"/>
      </w:tabs>
      <w:spacing w:after="0" w:line="240" w:lineRule="auto"/>
    </w:pPr>
  </w:style>
  <w:style w:type="character" w:customStyle="1" w:styleId="aff">
    <w:name w:val="Верхний колонтитул Знак"/>
    <w:basedOn w:val="a0"/>
    <w:link w:val="afe"/>
    <w:uiPriority w:val="99"/>
    <w:rsid w:val="00C71325"/>
    <w:rPr>
      <w:rFonts w:ascii="Times New Roman" w:hAnsi="Times New Roman"/>
      <w:sz w:val="28"/>
    </w:rPr>
  </w:style>
  <w:style w:type="character" w:customStyle="1" w:styleId="40">
    <w:name w:val="Заголовок 4 Знак"/>
    <w:basedOn w:val="a0"/>
    <w:link w:val="4"/>
    <w:uiPriority w:val="9"/>
    <w:rsid w:val="00E1126C"/>
    <w:rPr>
      <w:rFonts w:ascii="Times New Roman" w:eastAsiaTheme="majorEastAsia" w:hAnsi="Times New Roman" w:cstheme="majorBidi"/>
      <w:b/>
      <w:bCs/>
      <w:sz w:val="28"/>
      <w:szCs w:val="32"/>
      <w:lang w:val="en-US" w:eastAsia="ru-RU"/>
    </w:rPr>
  </w:style>
  <w:style w:type="character" w:customStyle="1" w:styleId="30">
    <w:name w:val="Заголовок 3 Знак"/>
    <w:basedOn w:val="a0"/>
    <w:link w:val="3"/>
    <w:uiPriority w:val="9"/>
    <w:rsid w:val="002460BB"/>
    <w:rPr>
      <w:rFonts w:ascii="Times New Roman" w:eastAsiaTheme="majorEastAsia" w:hAnsi="Times New Roman" w:cstheme="majorBidi"/>
      <w:b/>
      <w:bCs/>
      <w:sz w:val="28"/>
      <w:szCs w:val="32"/>
      <w:lang w:val="en-US" w:eastAsia="ru-RU"/>
    </w:rPr>
  </w:style>
  <w:style w:type="paragraph" w:styleId="31">
    <w:name w:val="toc 3"/>
    <w:basedOn w:val="a"/>
    <w:next w:val="a"/>
    <w:autoRedefine/>
    <w:uiPriority w:val="39"/>
    <w:unhideWhenUsed/>
    <w:rsid w:val="00150776"/>
    <w:pPr>
      <w:spacing w:after="100"/>
      <w:ind w:left="560"/>
    </w:pPr>
  </w:style>
  <w:style w:type="paragraph" w:customStyle="1" w:styleId="style1">
    <w:name w:val="style1"/>
    <w:basedOn w:val="a"/>
    <w:rsid w:val="00F10954"/>
    <w:pPr>
      <w:spacing w:after="0" w:line="240" w:lineRule="auto"/>
      <w:ind w:firstLine="0"/>
      <w:jc w:val="left"/>
      <w:textAlignment w:val="baseline"/>
    </w:pPr>
    <w:rPr>
      <w:rFonts w:ascii="Arial" w:eastAsia="Times New Roman" w:hAnsi="Arial" w:cs="Arial"/>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4132">
      <w:bodyDiv w:val="1"/>
      <w:marLeft w:val="0"/>
      <w:marRight w:val="0"/>
      <w:marTop w:val="0"/>
      <w:marBottom w:val="0"/>
      <w:divBdr>
        <w:top w:val="none" w:sz="0" w:space="0" w:color="auto"/>
        <w:left w:val="none" w:sz="0" w:space="0" w:color="auto"/>
        <w:bottom w:val="none" w:sz="0" w:space="0" w:color="auto"/>
        <w:right w:val="none" w:sz="0" w:space="0" w:color="auto"/>
      </w:divBdr>
      <w:divsChild>
        <w:div w:id="105273778">
          <w:marLeft w:val="0"/>
          <w:marRight w:val="0"/>
          <w:marTop w:val="0"/>
          <w:marBottom w:val="0"/>
          <w:divBdr>
            <w:top w:val="none" w:sz="0" w:space="0" w:color="auto"/>
            <w:left w:val="none" w:sz="0" w:space="0" w:color="auto"/>
            <w:bottom w:val="none" w:sz="0" w:space="0" w:color="auto"/>
            <w:right w:val="none" w:sz="0" w:space="0" w:color="auto"/>
          </w:divBdr>
        </w:div>
        <w:div w:id="668872387">
          <w:marLeft w:val="0"/>
          <w:marRight w:val="0"/>
          <w:marTop w:val="0"/>
          <w:marBottom w:val="0"/>
          <w:divBdr>
            <w:top w:val="none" w:sz="0" w:space="0" w:color="auto"/>
            <w:left w:val="none" w:sz="0" w:space="0" w:color="auto"/>
            <w:bottom w:val="none" w:sz="0" w:space="0" w:color="auto"/>
            <w:right w:val="none" w:sz="0" w:space="0" w:color="auto"/>
          </w:divBdr>
        </w:div>
        <w:div w:id="100801405">
          <w:marLeft w:val="0"/>
          <w:marRight w:val="0"/>
          <w:marTop w:val="0"/>
          <w:marBottom w:val="0"/>
          <w:divBdr>
            <w:top w:val="none" w:sz="0" w:space="0" w:color="auto"/>
            <w:left w:val="none" w:sz="0" w:space="0" w:color="auto"/>
            <w:bottom w:val="none" w:sz="0" w:space="0" w:color="auto"/>
            <w:right w:val="none" w:sz="0" w:space="0" w:color="auto"/>
          </w:divBdr>
        </w:div>
        <w:div w:id="223224541">
          <w:marLeft w:val="0"/>
          <w:marRight w:val="0"/>
          <w:marTop w:val="0"/>
          <w:marBottom w:val="0"/>
          <w:divBdr>
            <w:top w:val="none" w:sz="0" w:space="0" w:color="auto"/>
            <w:left w:val="none" w:sz="0" w:space="0" w:color="auto"/>
            <w:bottom w:val="none" w:sz="0" w:space="0" w:color="auto"/>
            <w:right w:val="none" w:sz="0" w:space="0" w:color="auto"/>
          </w:divBdr>
        </w:div>
        <w:div w:id="274023922">
          <w:marLeft w:val="0"/>
          <w:marRight w:val="0"/>
          <w:marTop w:val="0"/>
          <w:marBottom w:val="0"/>
          <w:divBdr>
            <w:top w:val="none" w:sz="0" w:space="0" w:color="auto"/>
            <w:left w:val="none" w:sz="0" w:space="0" w:color="auto"/>
            <w:bottom w:val="none" w:sz="0" w:space="0" w:color="auto"/>
            <w:right w:val="none" w:sz="0" w:space="0" w:color="auto"/>
          </w:divBdr>
        </w:div>
      </w:divsChild>
    </w:div>
    <w:div w:id="21445326">
      <w:bodyDiv w:val="1"/>
      <w:marLeft w:val="0"/>
      <w:marRight w:val="0"/>
      <w:marTop w:val="0"/>
      <w:marBottom w:val="0"/>
      <w:divBdr>
        <w:top w:val="none" w:sz="0" w:space="0" w:color="auto"/>
        <w:left w:val="none" w:sz="0" w:space="0" w:color="auto"/>
        <w:bottom w:val="none" w:sz="0" w:space="0" w:color="auto"/>
        <w:right w:val="none" w:sz="0" w:space="0" w:color="auto"/>
      </w:divBdr>
    </w:div>
    <w:div w:id="67655096">
      <w:bodyDiv w:val="1"/>
      <w:marLeft w:val="0"/>
      <w:marRight w:val="0"/>
      <w:marTop w:val="0"/>
      <w:marBottom w:val="0"/>
      <w:divBdr>
        <w:top w:val="none" w:sz="0" w:space="0" w:color="auto"/>
        <w:left w:val="none" w:sz="0" w:space="0" w:color="auto"/>
        <w:bottom w:val="none" w:sz="0" w:space="0" w:color="auto"/>
        <w:right w:val="none" w:sz="0" w:space="0" w:color="auto"/>
      </w:divBdr>
    </w:div>
    <w:div w:id="68623323">
      <w:bodyDiv w:val="1"/>
      <w:marLeft w:val="0"/>
      <w:marRight w:val="0"/>
      <w:marTop w:val="0"/>
      <w:marBottom w:val="0"/>
      <w:divBdr>
        <w:top w:val="none" w:sz="0" w:space="0" w:color="auto"/>
        <w:left w:val="none" w:sz="0" w:space="0" w:color="auto"/>
        <w:bottom w:val="none" w:sz="0" w:space="0" w:color="auto"/>
        <w:right w:val="none" w:sz="0" w:space="0" w:color="auto"/>
      </w:divBdr>
    </w:div>
    <w:div w:id="182746259">
      <w:bodyDiv w:val="1"/>
      <w:marLeft w:val="0"/>
      <w:marRight w:val="0"/>
      <w:marTop w:val="0"/>
      <w:marBottom w:val="0"/>
      <w:divBdr>
        <w:top w:val="none" w:sz="0" w:space="0" w:color="auto"/>
        <w:left w:val="none" w:sz="0" w:space="0" w:color="auto"/>
        <w:bottom w:val="none" w:sz="0" w:space="0" w:color="auto"/>
        <w:right w:val="none" w:sz="0" w:space="0" w:color="auto"/>
      </w:divBdr>
    </w:div>
    <w:div w:id="505360515">
      <w:bodyDiv w:val="1"/>
      <w:marLeft w:val="0"/>
      <w:marRight w:val="0"/>
      <w:marTop w:val="0"/>
      <w:marBottom w:val="0"/>
      <w:divBdr>
        <w:top w:val="none" w:sz="0" w:space="0" w:color="auto"/>
        <w:left w:val="none" w:sz="0" w:space="0" w:color="auto"/>
        <w:bottom w:val="none" w:sz="0" w:space="0" w:color="auto"/>
        <w:right w:val="none" w:sz="0" w:space="0" w:color="auto"/>
      </w:divBdr>
    </w:div>
    <w:div w:id="519467482">
      <w:bodyDiv w:val="1"/>
      <w:marLeft w:val="0"/>
      <w:marRight w:val="0"/>
      <w:marTop w:val="0"/>
      <w:marBottom w:val="0"/>
      <w:divBdr>
        <w:top w:val="none" w:sz="0" w:space="0" w:color="auto"/>
        <w:left w:val="none" w:sz="0" w:space="0" w:color="auto"/>
        <w:bottom w:val="none" w:sz="0" w:space="0" w:color="auto"/>
        <w:right w:val="none" w:sz="0" w:space="0" w:color="auto"/>
      </w:divBdr>
    </w:div>
    <w:div w:id="543519804">
      <w:bodyDiv w:val="1"/>
      <w:marLeft w:val="0"/>
      <w:marRight w:val="0"/>
      <w:marTop w:val="0"/>
      <w:marBottom w:val="0"/>
      <w:divBdr>
        <w:top w:val="none" w:sz="0" w:space="0" w:color="auto"/>
        <w:left w:val="none" w:sz="0" w:space="0" w:color="auto"/>
        <w:bottom w:val="none" w:sz="0" w:space="0" w:color="auto"/>
        <w:right w:val="none" w:sz="0" w:space="0" w:color="auto"/>
      </w:divBdr>
      <w:divsChild>
        <w:div w:id="2064137063">
          <w:marLeft w:val="0"/>
          <w:marRight w:val="0"/>
          <w:marTop w:val="0"/>
          <w:marBottom w:val="0"/>
          <w:divBdr>
            <w:top w:val="single" w:sz="2" w:space="0" w:color="FF0000"/>
            <w:left w:val="single" w:sz="2" w:space="0" w:color="FF0000"/>
            <w:bottom w:val="single" w:sz="2" w:space="0" w:color="FF0000"/>
            <w:right w:val="single" w:sz="2" w:space="0" w:color="FF0000"/>
          </w:divBdr>
        </w:div>
        <w:div w:id="2079937443">
          <w:marLeft w:val="0"/>
          <w:marRight w:val="0"/>
          <w:marTop w:val="0"/>
          <w:marBottom w:val="0"/>
          <w:divBdr>
            <w:top w:val="single" w:sz="2" w:space="0" w:color="FF0000"/>
            <w:left w:val="single" w:sz="2" w:space="0" w:color="FF0000"/>
            <w:bottom w:val="single" w:sz="2" w:space="0" w:color="FF0000"/>
            <w:right w:val="single" w:sz="2" w:space="0" w:color="FF0000"/>
          </w:divBdr>
        </w:div>
        <w:div w:id="747654901">
          <w:marLeft w:val="0"/>
          <w:marRight w:val="0"/>
          <w:marTop w:val="0"/>
          <w:marBottom w:val="0"/>
          <w:divBdr>
            <w:top w:val="single" w:sz="2" w:space="0" w:color="FF0000"/>
            <w:left w:val="single" w:sz="2" w:space="0" w:color="FF0000"/>
            <w:bottom w:val="single" w:sz="2" w:space="0" w:color="FF0000"/>
            <w:right w:val="single" w:sz="2" w:space="0" w:color="FF0000"/>
          </w:divBdr>
        </w:div>
        <w:div w:id="929511038">
          <w:marLeft w:val="0"/>
          <w:marRight w:val="0"/>
          <w:marTop w:val="0"/>
          <w:marBottom w:val="0"/>
          <w:divBdr>
            <w:top w:val="single" w:sz="2" w:space="0" w:color="FF0000"/>
            <w:left w:val="single" w:sz="2" w:space="0" w:color="FF0000"/>
            <w:bottom w:val="single" w:sz="2" w:space="0" w:color="FF0000"/>
            <w:right w:val="single" w:sz="2" w:space="0" w:color="FF0000"/>
          </w:divBdr>
        </w:div>
        <w:div w:id="270935440">
          <w:marLeft w:val="0"/>
          <w:marRight w:val="0"/>
          <w:marTop w:val="0"/>
          <w:marBottom w:val="0"/>
          <w:divBdr>
            <w:top w:val="single" w:sz="2" w:space="0" w:color="FF0000"/>
            <w:left w:val="single" w:sz="2" w:space="0" w:color="FF0000"/>
            <w:bottom w:val="single" w:sz="2" w:space="0" w:color="FF0000"/>
            <w:right w:val="single" w:sz="2" w:space="0" w:color="FF0000"/>
          </w:divBdr>
        </w:div>
        <w:div w:id="456917929">
          <w:marLeft w:val="0"/>
          <w:marRight w:val="0"/>
          <w:marTop w:val="0"/>
          <w:marBottom w:val="0"/>
          <w:divBdr>
            <w:top w:val="single" w:sz="2" w:space="0" w:color="FF0000"/>
            <w:left w:val="single" w:sz="2" w:space="0" w:color="FF0000"/>
            <w:bottom w:val="single" w:sz="2" w:space="0" w:color="FF0000"/>
            <w:right w:val="single" w:sz="2" w:space="0" w:color="FF0000"/>
          </w:divBdr>
        </w:div>
        <w:div w:id="2137989247">
          <w:marLeft w:val="0"/>
          <w:marRight w:val="0"/>
          <w:marTop w:val="0"/>
          <w:marBottom w:val="0"/>
          <w:divBdr>
            <w:top w:val="single" w:sz="2" w:space="0" w:color="FF0000"/>
            <w:left w:val="single" w:sz="2" w:space="0" w:color="FF0000"/>
            <w:bottom w:val="single" w:sz="2" w:space="0" w:color="FF0000"/>
            <w:right w:val="single" w:sz="2" w:space="0" w:color="FF0000"/>
          </w:divBdr>
        </w:div>
        <w:div w:id="1149592160">
          <w:marLeft w:val="0"/>
          <w:marRight w:val="0"/>
          <w:marTop w:val="0"/>
          <w:marBottom w:val="0"/>
          <w:divBdr>
            <w:top w:val="single" w:sz="2" w:space="0" w:color="FF0000"/>
            <w:left w:val="single" w:sz="2" w:space="0" w:color="FF0000"/>
            <w:bottom w:val="single" w:sz="2" w:space="0" w:color="FF0000"/>
            <w:right w:val="single" w:sz="2" w:space="0" w:color="FF0000"/>
          </w:divBdr>
        </w:div>
        <w:div w:id="487285774">
          <w:marLeft w:val="0"/>
          <w:marRight w:val="0"/>
          <w:marTop w:val="0"/>
          <w:marBottom w:val="0"/>
          <w:divBdr>
            <w:top w:val="single" w:sz="2" w:space="0" w:color="FF0000"/>
            <w:left w:val="single" w:sz="2" w:space="0" w:color="FF0000"/>
            <w:bottom w:val="single" w:sz="2" w:space="0" w:color="FF0000"/>
            <w:right w:val="single" w:sz="2" w:space="0" w:color="FF0000"/>
          </w:divBdr>
        </w:div>
        <w:div w:id="65031455">
          <w:marLeft w:val="0"/>
          <w:marRight w:val="0"/>
          <w:marTop w:val="0"/>
          <w:marBottom w:val="0"/>
          <w:divBdr>
            <w:top w:val="single" w:sz="2" w:space="0" w:color="FF0000"/>
            <w:left w:val="single" w:sz="2" w:space="0" w:color="FF0000"/>
            <w:bottom w:val="single" w:sz="2" w:space="0" w:color="FF0000"/>
            <w:right w:val="single" w:sz="2" w:space="0" w:color="FF0000"/>
          </w:divBdr>
        </w:div>
        <w:div w:id="1275282943">
          <w:marLeft w:val="0"/>
          <w:marRight w:val="0"/>
          <w:marTop w:val="0"/>
          <w:marBottom w:val="0"/>
          <w:divBdr>
            <w:top w:val="single" w:sz="2" w:space="0" w:color="FF0000"/>
            <w:left w:val="single" w:sz="2" w:space="0" w:color="FF0000"/>
            <w:bottom w:val="single" w:sz="2" w:space="0" w:color="FF0000"/>
            <w:right w:val="single" w:sz="2" w:space="0" w:color="FF0000"/>
          </w:divBdr>
        </w:div>
        <w:div w:id="1668554641">
          <w:marLeft w:val="0"/>
          <w:marRight w:val="0"/>
          <w:marTop w:val="0"/>
          <w:marBottom w:val="0"/>
          <w:divBdr>
            <w:top w:val="single" w:sz="2" w:space="0" w:color="FF0000"/>
            <w:left w:val="single" w:sz="2" w:space="0" w:color="FF0000"/>
            <w:bottom w:val="single" w:sz="2" w:space="0" w:color="FF0000"/>
            <w:right w:val="single" w:sz="2" w:space="0" w:color="FF0000"/>
          </w:divBdr>
        </w:div>
        <w:div w:id="489710168">
          <w:marLeft w:val="0"/>
          <w:marRight w:val="0"/>
          <w:marTop w:val="0"/>
          <w:marBottom w:val="0"/>
          <w:divBdr>
            <w:top w:val="single" w:sz="2" w:space="0" w:color="FF0000"/>
            <w:left w:val="single" w:sz="2" w:space="0" w:color="FF0000"/>
            <w:bottom w:val="single" w:sz="2" w:space="0" w:color="FF0000"/>
            <w:right w:val="single" w:sz="2" w:space="0" w:color="FF0000"/>
          </w:divBdr>
        </w:div>
        <w:div w:id="1982927520">
          <w:marLeft w:val="0"/>
          <w:marRight w:val="0"/>
          <w:marTop w:val="0"/>
          <w:marBottom w:val="0"/>
          <w:divBdr>
            <w:top w:val="single" w:sz="2" w:space="0" w:color="FF0000"/>
            <w:left w:val="single" w:sz="2" w:space="0" w:color="FF0000"/>
            <w:bottom w:val="single" w:sz="2" w:space="0" w:color="FF0000"/>
            <w:right w:val="single" w:sz="2" w:space="0" w:color="FF0000"/>
          </w:divBdr>
        </w:div>
        <w:div w:id="155146056">
          <w:marLeft w:val="0"/>
          <w:marRight w:val="0"/>
          <w:marTop w:val="0"/>
          <w:marBottom w:val="0"/>
          <w:divBdr>
            <w:top w:val="single" w:sz="2" w:space="0" w:color="FF0000"/>
            <w:left w:val="single" w:sz="2" w:space="0" w:color="FF0000"/>
            <w:bottom w:val="single" w:sz="2" w:space="0" w:color="FF0000"/>
            <w:right w:val="single" w:sz="2" w:space="0" w:color="FF0000"/>
          </w:divBdr>
        </w:div>
        <w:div w:id="45447420">
          <w:marLeft w:val="0"/>
          <w:marRight w:val="0"/>
          <w:marTop w:val="0"/>
          <w:marBottom w:val="0"/>
          <w:divBdr>
            <w:top w:val="single" w:sz="2" w:space="0" w:color="FF0000"/>
            <w:left w:val="single" w:sz="2" w:space="0" w:color="FF0000"/>
            <w:bottom w:val="single" w:sz="2" w:space="0" w:color="FF0000"/>
            <w:right w:val="single" w:sz="2" w:space="0" w:color="FF0000"/>
          </w:divBdr>
        </w:div>
        <w:div w:id="188372099">
          <w:marLeft w:val="0"/>
          <w:marRight w:val="0"/>
          <w:marTop w:val="0"/>
          <w:marBottom w:val="0"/>
          <w:divBdr>
            <w:top w:val="single" w:sz="2" w:space="0" w:color="FF0000"/>
            <w:left w:val="single" w:sz="2" w:space="0" w:color="FF0000"/>
            <w:bottom w:val="single" w:sz="2" w:space="0" w:color="FF0000"/>
            <w:right w:val="single" w:sz="2" w:space="0" w:color="FF0000"/>
          </w:divBdr>
        </w:div>
        <w:div w:id="955067779">
          <w:marLeft w:val="0"/>
          <w:marRight w:val="0"/>
          <w:marTop w:val="0"/>
          <w:marBottom w:val="0"/>
          <w:divBdr>
            <w:top w:val="single" w:sz="2" w:space="0" w:color="FF0000"/>
            <w:left w:val="single" w:sz="2" w:space="0" w:color="FF0000"/>
            <w:bottom w:val="single" w:sz="2" w:space="0" w:color="FF0000"/>
            <w:right w:val="single" w:sz="2" w:space="0" w:color="FF0000"/>
          </w:divBdr>
        </w:div>
        <w:div w:id="2113280770">
          <w:marLeft w:val="0"/>
          <w:marRight w:val="0"/>
          <w:marTop w:val="0"/>
          <w:marBottom w:val="0"/>
          <w:divBdr>
            <w:top w:val="single" w:sz="2" w:space="0" w:color="FF0000"/>
            <w:left w:val="single" w:sz="2" w:space="0" w:color="FF0000"/>
            <w:bottom w:val="single" w:sz="2" w:space="0" w:color="FF0000"/>
            <w:right w:val="single" w:sz="2" w:space="0" w:color="FF0000"/>
          </w:divBdr>
        </w:div>
        <w:div w:id="1002900940">
          <w:marLeft w:val="0"/>
          <w:marRight w:val="0"/>
          <w:marTop w:val="0"/>
          <w:marBottom w:val="0"/>
          <w:divBdr>
            <w:top w:val="single" w:sz="2" w:space="0" w:color="FF0000"/>
            <w:left w:val="single" w:sz="2" w:space="0" w:color="FF0000"/>
            <w:bottom w:val="single" w:sz="2" w:space="0" w:color="FF0000"/>
            <w:right w:val="single" w:sz="2" w:space="0" w:color="FF0000"/>
          </w:divBdr>
        </w:div>
        <w:div w:id="1626348872">
          <w:marLeft w:val="0"/>
          <w:marRight w:val="0"/>
          <w:marTop w:val="0"/>
          <w:marBottom w:val="0"/>
          <w:divBdr>
            <w:top w:val="single" w:sz="2" w:space="0" w:color="FF0000"/>
            <w:left w:val="single" w:sz="2" w:space="0" w:color="FF0000"/>
            <w:bottom w:val="single" w:sz="2" w:space="0" w:color="FF0000"/>
            <w:right w:val="single" w:sz="2" w:space="0" w:color="FF0000"/>
          </w:divBdr>
        </w:div>
        <w:div w:id="1740861490">
          <w:marLeft w:val="0"/>
          <w:marRight w:val="0"/>
          <w:marTop w:val="0"/>
          <w:marBottom w:val="0"/>
          <w:divBdr>
            <w:top w:val="single" w:sz="2" w:space="0" w:color="FF0000"/>
            <w:left w:val="single" w:sz="2" w:space="0" w:color="FF0000"/>
            <w:bottom w:val="single" w:sz="2" w:space="0" w:color="FF0000"/>
            <w:right w:val="single" w:sz="2" w:space="0" w:color="FF0000"/>
          </w:divBdr>
        </w:div>
        <w:div w:id="1573808924">
          <w:marLeft w:val="0"/>
          <w:marRight w:val="0"/>
          <w:marTop w:val="0"/>
          <w:marBottom w:val="0"/>
          <w:divBdr>
            <w:top w:val="single" w:sz="2" w:space="0" w:color="FF0000"/>
            <w:left w:val="single" w:sz="2" w:space="0" w:color="FF0000"/>
            <w:bottom w:val="single" w:sz="2" w:space="0" w:color="FF0000"/>
            <w:right w:val="single" w:sz="2" w:space="0" w:color="FF0000"/>
          </w:divBdr>
        </w:div>
        <w:div w:id="794828842">
          <w:marLeft w:val="0"/>
          <w:marRight w:val="0"/>
          <w:marTop w:val="0"/>
          <w:marBottom w:val="0"/>
          <w:divBdr>
            <w:top w:val="single" w:sz="2" w:space="0" w:color="FF0000"/>
            <w:left w:val="single" w:sz="2" w:space="0" w:color="FF0000"/>
            <w:bottom w:val="single" w:sz="2" w:space="0" w:color="FF0000"/>
            <w:right w:val="single" w:sz="2" w:space="0" w:color="FF0000"/>
          </w:divBdr>
        </w:div>
        <w:div w:id="217861131">
          <w:marLeft w:val="0"/>
          <w:marRight w:val="0"/>
          <w:marTop w:val="0"/>
          <w:marBottom w:val="0"/>
          <w:divBdr>
            <w:top w:val="single" w:sz="2" w:space="0" w:color="FF0000"/>
            <w:left w:val="single" w:sz="2" w:space="0" w:color="FF0000"/>
            <w:bottom w:val="single" w:sz="2" w:space="0" w:color="FF0000"/>
            <w:right w:val="single" w:sz="2" w:space="0" w:color="FF0000"/>
          </w:divBdr>
        </w:div>
        <w:div w:id="1546215429">
          <w:marLeft w:val="0"/>
          <w:marRight w:val="0"/>
          <w:marTop w:val="0"/>
          <w:marBottom w:val="0"/>
          <w:divBdr>
            <w:top w:val="single" w:sz="2" w:space="0" w:color="FF0000"/>
            <w:left w:val="single" w:sz="2" w:space="0" w:color="FF0000"/>
            <w:bottom w:val="single" w:sz="2" w:space="0" w:color="FF0000"/>
            <w:right w:val="single" w:sz="2" w:space="0" w:color="FF0000"/>
          </w:divBdr>
        </w:div>
        <w:div w:id="1435438395">
          <w:marLeft w:val="0"/>
          <w:marRight w:val="0"/>
          <w:marTop w:val="0"/>
          <w:marBottom w:val="0"/>
          <w:divBdr>
            <w:top w:val="single" w:sz="2" w:space="0" w:color="FF0000"/>
            <w:left w:val="single" w:sz="2" w:space="0" w:color="FF0000"/>
            <w:bottom w:val="single" w:sz="2" w:space="0" w:color="FF0000"/>
            <w:right w:val="single" w:sz="2" w:space="0" w:color="FF0000"/>
          </w:divBdr>
        </w:div>
        <w:div w:id="521555274">
          <w:marLeft w:val="0"/>
          <w:marRight w:val="0"/>
          <w:marTop w:val="0"/>
          <w:marBottom w:val="0"/>
          <w:divBdr>
            <w:top w:val="single" w:sz="2" w:space="0" w:color="FF0000"/>
            <w:left w:val="single" w:sz="2" w:space="0" w:color="FF0000"/>
            <w:bottom w:val="single" w:sz="2" w:space="0" w:color="FF0000"/>
            <w:right w:val="single" w:sz="2" w:space="0" w:color="FF0000"/>
          </w:divBdr>
        </w:div>
        <w:div w:id="1017082098">
          <w:marLeft w:val="0"/>
          <w:marRight w:val="0"/>
          <w:marTop w:val="0"/>
          <w:marBottom w:val="0"/>
          <w:divBdr>
            <w:top w:val="single" w:sz="2" w:space="0" w:color="FF0000"/>
            <w:left w:val="single" w:sz="2" w:space="0" w:color="FF0000"/>
            <w:bottom w:val="single" w:sz="2" w:space="0" w:color="FF0000"/>
            <w:right w:val="single" w:sz="2" w:space="0" w:color="FF0000"/>
          </w:divBdr>
        </w:div>
        <w:div w:id="730882277">
          <w:marLeft w:val="0"/>
          <w:marRight w:val="0"/>
          <w:marTop w:val="0"/>
          <w:marBottom w:val="0"/>
          <w:divBdr>
            <w:top w:val="single" w:sz="2" w:space="0" w:color="FF0000"/>
            <w:left w:val="single" w:sz="2" w:space="0" w:color="FF0000"/>
            <w:bottom w:val="single" w:sz="2" w:space="0" w:color="FF0000"/>
            <w:right w:val="single" w:sz="2" w:space="0" w:color="FF0000"/>
          </w:divBdr>
        </w:div>
        <w:div w:id="1531608301">
          <w:marLeft w:val="0"/>
          <w:marRight w:val="0"/>
          <w:marTop w:val="0"/>
          <w:marBottom w:val="0"/>
          <w:divBdr>
            <w:top w:val="single" w:sz="2" w:space="0" w:color="FF0000"/>
            <w:left w:val="single" w:sz="2" w:space="0" w:color="FF0000"/>
            <w:bottom w:val="single" w:sz="2" w:space="0" w:color="FF0000"/>
            <w:right w:val="single" w:sz="2" w:space="0" w:color="FF0000"/>
          </w:divBdr>
        </w:div>
        <w:div w:id="1209608066">
          <w:marLeft w:val="0"/>
          <w:marRight w:val="0"/>
          <w:marTop w:val="0"/>
          <w:marBottom w:val="0"/>
          <w:divBdr>
            <w:top w:val="single" w:sz="2" w:space="0" w:color="FF0000"/>
            <w:left w:val="single" w:sz="2" w:space="0" w:color="FF0000"/>
            <w:bottom w:val="single" w:sz="2" w:space="0" w:color="FF0000"/>
            <w:right w:val="single" w:sz="2" w:space="0" w:color="FF0000"/>
          </w:divBdr>
        </w:div>
        <w:div w:id="905339302">
          <w:marLeft w:val="0"/>
          <w:marRight w:val="0"/>
          <w:marTop w:val="0"/>
          <w:marBottom w:val="0"/>
          <w:divBdr>
            <w:top w:val="single" w:sz="2" w:space="0" w:color="FF0000"/>
            <w:left w:val="single" w:sz="2" w:space="0" w:color="FF0000"/>
            <w:bottom w:val="single" w:sz="2" w:space="0" w:color="FF0000"/>
            <w:right w:val="single" w:sz="2" w:space="0" w:color="FF0000"/>
          </w:divBdr>
        </w:div>
        <w:div w:id="872304736">
          <w:marLeft w:val="0"/>
          <w:marRight w:val="0"/>
          <w:marTop w:val="0"/>
          <w:marBottom w:val="0"/>
          <w:divBdr>
            <w:top w:val="single" w:sz="2" w:space="0" w:color="FF0000"/>
            <w:left w:val="single" w:sz="2" w:space="0" w:color="FF0000"/>
            <w:bottom w:val="single" w:sz="2" w:space="0" w:color="FF0000"/>
            <w:right w:val="single" w:sz="2" w:space="0" w:color="FF0000"/>
          </w:divBdr>
        </w:div>
        <w:div w:id="119497172">
          <w:marLeft w:val="0"/>
          <w:marRight w:val="0"/>
          <w:marTop w:val="0"/>
          <w:marBottom w:val="0"/>
          <w:divBdr>
            <w:top w:val="single" w:sz="2" w:space="0" w:color="FF0000"/>
            <w:left w:val="single" w:sz="2" w:space="0" w:color="FF0000"/>
            <w:bottom w:val="single" w:sz="2" w:space="0" w:color="FF0000"/>
            <w:right w:val="single" w:sz="2" w:space="0" w:color="FF0000"/>
          </w:divBdr>
        </w:div>
        <w:div w:id="911475441">
          <w:marLeft w:val="0"/>
          <w:marRight w:val="0"/>
          <w:marTop w:val="0"/>
          <w:marBottom w:val="0"/>
          <w:divBdr>
            <w:top w:val="single" w:sz="2" w:space="0" w:color="FF0000"/>
            <w:left w:val="single" w:sz="2" w:space="0" w:color="FF0000"/>
            <w:bottom w:val="single" w:sz="2" w:space="0" w:color="FF0000"/>
            <w:right w:val="single" w:sz="2" w:space="0" w:color="FF0000"/>
          </w:divBdr>
        </w:div>
        <w:div w:id="1546024335">
          <w:marLeft w:val="0"/>
          <w:marRight w:val="0"/>
          <w:marTop w:val="0"/>
          <w:marBottom w:val="0"/>
          <w:divBdr>
            <w:top w:val="single" w:sz="2" w:space="0" w:color="FF0000"/>
            <w:left w:val="single" w:sz="2" w:space="0" w:color="FF0000"/>
            <w:bottom w:val="single" w:sz="2" w:space="0" w:color="FF0000"/>
            <w:right w:val="single" w:sz="2" w:space="0" w:color="FF0000"/>
          </w:divBdr>
        </w:div>
        <w:div w:id="668362464">
          <w:marLeft w:val="0"/>
          <w:marRight w:val="0"/>
          <w:marTop w:val="0"/>
          <w:marBottom w:val="0"/>
          <w:divBdr>
            <w:top w:val="single" w:sz="2" w:space="0" w:color="FF0000"/>
            <w:left w:val="single" w:sz="2" w:space="0" w:color="FF0000"/>
            <w:bottom w:val="single" w:sz="2" w:space="0" w:color="FF0000"/>
            <w:right w:val="single" w:sz="2" w:space="0" w:color="FF0000"/>
          </w:divBdr>
        </w:div>
        <w:div w:id="1001010008">
          <w:marLeft w:val="0"/>
          <w:marRight w:val="0"/>
          <w:marTop w:val="0"/>
          <w:marBottom w:val="0"/>
          <w:divBdr>
            <w:top w:val="single" w:sz="2" w:space="0" w:color="FF0000"/>
            <w:left w:val="single" w:sz="2" w:space="0" w:color="FF0000"/>
            <w:bottom w:val="single" w:sz="2" w:space="0" w:color="FF0000"/>
            <w:right w:val="single" w:sz="2" w:space="0" w:color="FF0000"/>
          </w:divBdr>
        </w:div>
        <w:div w:id="1188564240">
          <w:marLeft w:val="0"/>
          <w:marRight w:val="0"/>
          <w:marTop w:val="0"/>
          <w:marBottom w:val="0"/>
          <w:divBdr>
            <w:top w:val="single" w:sz="2" w:space="0" w:color="FF0000"/>
            <w:left w:val="single" w:sz="2" w:space="0" w:color="FF0000"/>
            <w:bottom w:val="single" w:sz="2" w:space="0" w:color="FF0000"/>
            <w:right w:val="single" w:sz="2" w:space="0" w:color="FF0000"/>
          </w:divBdr>
        </w:div>
        <w:div w:id="405346329">
          <w:marLeft w:val="0"/>
          <w:marRight w:val="0"/>
          <w:marTop w:val="0"/>
          <w:marBottom w:val="0"/>
          <w:divBdr>
            <w:top w:val="single" w:sz="2" w:space="0" w:color="FF0000"/>
            <w:left w:val="single" w:sz="2" w:space="0" w:color="FF0000"/>
            <w:bottom w:val="single" w:sz="2" w:space="0" w:color="FF0000"/>
            <w:right w:val="single" w:sz="2" w:space="0" w:color="FF0000"/>
          </w:divBdr>
        </w:div>
        <w:div w:id="258418290">
          <w:marLeft w:val="0"/>
          <w:marRight w:val="0"/>
          <w:marTop w:val="0"/>
          <w:marBottom w:val="0"/>
          <w:divBdr>
            <w:top w:val="single" w:sz="2" w:space="0" w:color="FF0000"/>
            <w:left w:val="single" w:sz="2" w:space="0" w:color="FF0000"/>
            <w:bottom w:val="single" w:sz="2" w:space="0" w:color="FF0000"/>
            <w:right w:val="single" w:sz="2" w:space="0" w:color="FF0000"/>
          </w:divBdr>
        </w:div>
        <w:div w:id="2034770761">
          <w:marLeft w:val="0"/>
          <w:marRight w:val="0"/>
          <w:marTop w:val="0"/>
          <w:marBottom w:val="0"/>
          <w:divBdr>
            <w:top w:val="single" w:sz="2" w:space="0" w:color="FF0000"/>
            <w:left w:val="single" w:sz="2" w:space="0" w:color="FF0000"/>
            <w:bottom w:val="single" w:sz="2" w:space="0" w:color="FF0000"/>
            <w:right w:val="single" w:sz="2" w:space="0" w:color="FF0000"/>
          </w:divBdr>
        </w:div>
        <w:div w:id="1178499837">
          <w:marLeft w:val="0"/>
          <w:marRight w:val="0"/>
          <w:marTop w:val="0"/>
          <w:marBottom w:val="0"/>
          <w:divBdr>
            <w:top w:val="single" w:sz="2" w:space="0" w:color="FF0000"/>
            <w:left w:val="single" w:sz="2" w:space="0" w:color="FF0000"/>
            <w:bottom w:val="single" w:sz="2" w:space="0" w:color="FF0000"/>
            <w:right w:val="single" w:sz="2" w:space="0" w:color="FF0000"/>
          </w:divBdr>
        </w:div>
        <w:div w:id="1718893329">
          <w:marLeft w:val="0"/>
          <w:marRight w:val="0"/>
          <w:marTop w:val="0"/>
          <w:marBottom w:val="0"/>
          <w:divBdr>
            <w:top w:val="single" w:sz="2" w:space="0" w:color="FF0000"/>
            <w:left w:val="single" w:sz="2" w:space="0" w:color="FF0000"/>
            <w:bottom w:val="single" w:sz="2" w:space="0" w:color="FF0000"/>
            <w:right w:val="single" w:sz="2" w:space="0" w:color="FF0000"/>
          </w:divBdr>
        </w:div>
        <w:div w:id="316148691">
          <w:marLeft w:val="0"/>
          <w:marRight w:val="0"/>
          <w:marTop w:val="0"/>
          <w:marBottom w:val="0"/>
          <w:divBdr>
            <w:top w:val="single" w:sz="2" w:space="0" w:color="FF0000"/>
            <w:left w:val="single" w:sz="2" w:space="0" w:color="FF0000"/>
            <w:bottom w:val="single" w:sz="2" w:space="0" w:color="FF0000"/>
            <w:right w:val="single" w:sz="2" w:space="0" w:color="FF0000"/>
          </w:divBdr>
        </w:div>
        <w:div w:id="839462774">
          <w:marLeft w:val="0"/>
          <w:marRight w:val="0"/>
          <w:marTop w:val="0"/>
          <w:marBottom w:val="0"/>
          <w:divBdr>
            <w:top w:val="single" w:sz="2" w:space="0" w:color="FF0000"/>
            <w:left w:val="single" w:sz="2" w:space="0" w:color="FF0000"/>
            <w:bottom w:val="single" w:sz="2" w:space="0" w:color="FF0000"/>
            <w:right w:val="single" w:sz="2" w:space="0" w:color="FF0000"/>
          </w:divBdr>
        </w:div>
        <w:div w:id="1391999741">
          <w:marLeft w:val="0"/>
          <w:marRight w:val="0"/>
          <w:marTop w:val="0"/>
          <w:marBottom w:val="0"/>
          <w:divBdr>
            <w:top w:val="single" w:sz="2" w:space="0" w:color="FF0000"/>
            <w:left w:val="single" w:sz="2" w:space="0" w:color="FF0000"/>
            <w:bottom w:val="single" w:sz="2" w:space="0" w:color="FF0000"/>
            <w:right w:val="single" w:sz="2" w:space="0" w:color="FF0000"/>
          </w:divBdr>
        </w:div>
        <w:div w:id="465927190">
          <w:marLeft w:val="0"/>
          <w:marRight w:val="0"/>
          <w:marTop w:val="0"/>
          <w:marBottom w:val="0"/>
          <w:divBdr>
            <w:top w:val="single" w:sz="2" w:space="0" w:color="FF0000"/>
            <w:left w:val="single" w:sz="2" w:space="0" w:color="FF0000"/>
            <w:bottom w:val="single" w:sz="2" w:space="0" w:color="FF0000"/>
            <w:right w:val="single" w:sz="2" w:space="0" w:color="FF0000"/>
          </w:divBdr>
        </w:div>
        <w:div w:id="89355685">
          <w:marLeft w:val="0"/>
          <w:marRight w:val="0"/>
          <w:marTop w:val="0"/>
          <w:marBottom w:val="0"/>
          <w:divBdr>
            <w:top w:val="single" w:sz="2" w:space="0" w:color="FF0000"/>
            <w:left w:val="single" w:sz="2" w:space="0" w:color="FF0000"/>
            <w:bottom w:val="single" w:sz="2" w:space="0" w:color="FF0000"/>
            <w:right w:val="single" w:sz="2" w:space="0" w:color="FF0000"/>
          </w:divBdr>
        </w:div>
        <w:div w:id="1883588957">
          <w:marLeft w:val="0"/>
          <w:marRight w:val="0"/>
          <w:marTop w:val="0"/>
          <w:marBottom w:val="0"/>
          <w:divBdr>
            <w:top w:val="single" w:sz="2" w:space="0" w:color="FF0000"/>
            <w:left w:val="single" w:sz="2" w:space="0" w:color="FF0000"/>
            <w:bottom w:val="single" w:sz="2" w:space="0" w:color="FF0000"/>
            <w:right w:val="single" w:sz="2" w:space="0" w:color="FF0000"/>
          </w:divBdr>
        </w:div>
        <w:div w:id="73673264">
          <w:marLeft w:val="0"/>
          <w:marRight w:val="0"/>
          <w:marTop w:val="0"/>
          <w:marBottom w:val="0"/>
          <w:divBdr>
            <w:top w:val="single" w:sz="2" w:space="0" w:color="FF0000"/>
            <w:left w:val="single" w:sz="2" w:space="0" w:color="FF0000"/>
            <w:bottom w:val="single" w:sz="2" w:space="0" w:color="FF0000"/>
            <w:right w:val="single" w:sz="2" w:space="0" w:color="FF0000"/>
          </w:divBdr>
        </w:div>
        <w:div w:id="13382661">
          <w:marLeft w:val="0"/>
          <w:marRight w:val="0"/>
          <w:marTop w:val="0"/>
          <w:marBottom w:val="0"/>
          <w:divBdr>
            <w:top w:val="single" w:sz="2" w:space="0" w:color="FF0000"/>
            <w:left w:val="single" w:sz="2" w:space="0" w:color="FF0000"/>
            <w:bottom w:val="single" w:sz="2" w:space="0" w:color="FF0000"/>
            <w:right w:val="single" w:sz="2" w:space="0" w:color="FF0000"/>
          </w:divBdr>
        </w:div>
        <w:div w:id="1001851632">
          <w:marLeft w:val="0"/>
          <w:marRight w:val="0"/>
          <w:marTop w:val="0"/>
          <w:marBottom w:val="0"/>
          <w:divBdr>
            <w:top w:val="single" w:sz="2" w:space="0" w:color="FF0000"/>
            <w:left w:val="single" w:sz="2" w:space="0" w:color="FF0000"/>
            <w:bottom w:val="single" w:sz="2" w:space="0" w:color="FF0000"/>
            <w:right w:val="single" w:sz="2" w:space="0" w:color="FF0000"/>
          </w:divBdr>
        </w:div>
        <w:div w:id="469637299">
          <w:marLeft w:val="0"/>
          <w:marRight w:val="0"/>
          <w:marTop w:val="0"/>
          <w:marBottom w:val="0"/>
          <w:divBdr>
            <w:top w:val="single" w:sz="2" w:space="0" w:color="FF0000"/>
            <w:left w:val="single" w:sz="2" w:space="0" w:color="FF0000"/>
            <w:bottom w:val="single" w:sz="2" w:space="0" w:color="FF0000"/>
            <w:right w:val="single" w:sz="2" w:space="0" w:color="FF0000"/>
          </w:divBdr>
        </w:div>
        <w:div w:id="316540660">
          <w:marLeft w:val="0"/>
          <w:marRight w:val="0"/>
          <w:marTop w:val="0"/>
          <w:marBottom w:val="0"/>
          <w:divBdr>
            <w:top w:val="single" w:sz="2" w:space="0" w:color="FF0000"/>
            <w:left w:val="single" w:sz="2" w:space="0" w:color="FF0000"/>
            <w:bottom w:val="single" w:sz="2" w:space="0" w:color="FF0000"/>
            <w:right w:val="single" w:sz="2" w:space="0" w:color="FF0000"/>
          </w:divBdr>
        </w:div>
        <w:div w:id="1177617113">
          <w:marLeft w:val="0"/>
          <w:marRight w:val="0"/>
          <w:marTop w:val="0"/>
          <w:marBottom w:val="0"/>
          <w:divBdr>
            <w:top w:val="single" w:sz="2" w:space="0" w:color="FF0000"/>
            <w:left w:val="single" w:sz="2" w:space="0" w:color="FF0000"/>
            <w:bottom w:val="single" w:sz="2" w:space="0" w:color="FF0000"/>
            <w:right w:val="single" w:sz="2" w:space="0" w:color="FF0000"/>
          </w:divBdr>
        </w:div>
        <w:div w:id="1348362493">
          <w:marLeft w:val="0"/>
          <w:marRight w:val="0"/>
          <w:marTop w:val="0"/>
          <w:marBottom w:val="0"/>
          <w:divBdr>
            <w:top w:val="single" w:sz="2" w:space="0" w:color="FF0000"/>
            <w:left w:val="single" w:sz="2" w:space="0" w:color="FF0000"/>
            <w:bottom w:val="single" w:sz="2" w:space="0" w:color="FF0000"/>
            <w:right w:val="single" w:sz="2" w:space="0" w:color="FF0000"/>
          </w:divBdr>
        </w:div>
        <w:div w:id="1666281237">
          <w:marLeft w:val="0"/>
          <w:marRight w:val="0"/>
          <w:marTop w:val="0"/>
          <w:marBottom w:val="0"/>
          <w:divBdr>
            <w:top w:val="single" w:sz="2" w:space="0" w:color="FF0000"/>
            <w:left w:val="single" w:sz="2" w:space="0" w:color="FF0000"/>
            <w:bottom w:val="single" w:sz="2" w:space="0" w:color="FF0000"/>
            <w:right w:val="single" w:sz="2" w:space="0" w:color="FF0000"/>
          </w:divBdr>
        </w:div>
        <w:div w:id="516890015">
          <w:marLeft w:val="0"/>
          <w:marRight w:val="0"/>
          <w:marTop w:val="0"/>
          <w:marBottom w:val="0"/>
          <w:divBdr>
            <w:top w:val="single" w:sz="2" w:space="0" w:color="FF0000"/>
            <w:left w:val="single" w:sz="2" w:space="0" w:color="FF0000"/>
            <w:bottom w:val="single" w:sz="2" w:space="0" w:color="FF0000"/>
            <w:right w:val="single" w:sz="2" w:space="0" w:color="FF0000"/>
          </w:divBdr>
        </w:div>
        <w:div w:id="1737047151">
          <w:marLeft w:val="0"/>
          <w:marRight w:val="0"/>
          <w:marTop w:val="0"/>
          <w:marBottom w:val="0"/>
          <w:divBdr>
            <w:top w:val="single" w:sz="2" w:space="0" w:color="FF0000"/>
            <w:left w:val="single" w:sz="2" w:space="0" w:color="FF0000"/>
            <w:bottom w:val="single" w:sz="2" w:space="0" w:color="FF0000"/>
            <w:right w:val="single" w:sz="2" w:space="0" w:color="FF0000"/>
          </w:divBdr>
        </w:div>
        <w:div w:id="69237054">
          <w:marLeft w:val="0"/>
          <w:marRight w:val="0"/>
          <w:marTop w:val="0"/>
          <w:marBottom w:val="0"/>
          <w:divBdr>
            <w:top w:val="single" w:sz="2" w:space="0" w:color="FF0000"/>
            <w:left w:val="single" w:sz="2" w:space="0" w:color="FF0000"/>
            <w:bottom w:val="single" w:sz="2" w:space="0" w:color="FF0000"/>
            <w:right w:val="single" w:sz="2" w:space="0" w:color="FF0000"/>
          </w:divBdr>
        </w:div>
        <w:div w:id="2066754241">
          <w:marLeft w:val="0"/>
          <w:marRight w:val="0"/>
          <w:marTop w:val="0"/>
          <w:marBottom w:val="0"/>
          <w:divBdr>
            <w:top w:val="single" w:sz="2" w:space="0" w:color="FF0000"/>
            <w:left w:val="single" w:sz="2" w:space="0" w:color="FF0000"/>
            <w:bottom w:val="single" w:sz="2" w:space="0" w:color="FF0000"/>
            <w:right w:val="single" w:sz="2" w:space="0" w:color="FF0000"/>
          </w:divBdr>
        </w:div>
        <w:div w:id="1083573196">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592862196">
      <w:bodyDiv w:val="1"/>
      <w:marLeft w:val="0"/>
      <w:marRight w:val="0"/>
      <w:marTop w:val="0"/>
      <w:marBottom w:val="0"/>
      <w:divBdr>
        <w:top w:val="none" w:sz="0" w:space="0" w:color="auto"/>
        <w:left w:val="none" w:sz="0" w:space="0" w:color="auto"/>
        <w:bottom w:val="none" w:sz="0" w:space="0" w:color="auto"/>
        <w:right w:val="none" w:sz="0" w:space="0" w:color="auto"/>
      </w:divBdr>
    </w:div>
    <w:div w:id="701513695">
      <w:bodyDiv w:val="1"/>
      <w:marLeft w:val="0"/>
      <w:marRight w:val="0"/>
      <w:marTop w:val="0"/>
      <w:marBottom w:val="0"/>
      <w:divBdr>
        <w:top w:val="none" w:sz="0" w:space="0" w:color="auto"/>
        <w:left w:val="none" w:sz="0" w:space="0" w:color="auto"/>
        <w:bottom w:val="none" w:sz="0" w:space="0" w:color="auto"/>
        <w:right w:val="none" w:sz="0" w:space="0" w:color="auto"/>
      </w:divBdr>
    </w:div>
    <w:div w:id="972367987">
      <w:bodyDiv w:val="1"/>
      <w:marLeft w:val="0"/>
      <w:marRight w:val="0"/>
      <w:marTop w:val="0"/>
      <w:marBottom w:val="0"/>
      <w:divBdr>
        <w:top w:val="none" w:sz="0" w:space="0" w:color="auto"/>
        <w:left w:val="none" w:sz="0" w:space="0" w:color="auto"/>
        <w:bottom w:val="none" w:sz="0" w:space="0" w:color="auto"/>
        <w:right w:val="none" w:sz="0" w:space="0" w:color="auto"/>
      </w:divBdr>
    </w:div>
    <w:div w:id="1046178040">
      <w:bodyDiv w:val="1"/>
      <w:marLeft w:val="0"/>
      <w:marRight w:val="0"/>
      <w:marTop w:val="0"/>
      <w:marBottom w:val="0"/>
      <w:divBdr>
        <w:top w:val="none" w:sz="0" w:space="0" w:color="auto"/>
        <w:left w:val="none" w:sz="0" w:space="0" w:color="auto"/>
        <w:bottom w:val="none" w:sz="0" w:space="0" w:color="auto"/>
        <w:right w:val="none" w:sz="0" w:space="0" w:color="auto"/>
      </w:divBdr>
    </w:div>
    <w:div w:id="1112289372">
      <w:bodyDiv w:val="1"/>
      <w:marLeft w:val="0"/>
      <w:marRight w:val="0"/>
      <w:marTop w:val="0"/>
      <w:marBottom w:val="0"/>
      <w:divBdr>
        <w:top w:val="none" w:sz="0" w:space="0" w:color="auto"/>
        <w:left w:val="none" w:sz="0" w:space="0" w:color="auto"/>
        <w:bottom w:val="none" w:sz="0" w:space="0" w:color="auto"/>
        <w:right w:val="none" w:sz="0" w:space="0" w:color="auto"/>
      </w:divBdr>
    </w:div>
    <w:div w:id="1211528290">
      <w:bodyDiv w:val="1"/>
      <w:marLeft w:val="0"/>
      <w:marRight w:val="0"/>
      <w:marTop w:val="0"/>
      <w:marBottom w:val="0"/>
      <w:divBdr>
        <w:top w:val="none" w:sz="0" w:space="0" w:color="auto"/>
        <w:left w:val="none" w:sz="0" w:space="0" w:color="auto"/>
        <w:bottom w:val="none" w:sz="0" w:space="0" w:color="auto"/>
        <w:right w:val="none" w:sz="0" w:space="0" w:color="auto"/>
      </w:divBdr>
    </w:div>
    <w:div w:id="1212113836">
      <w:bodyDiv w:val="1"/>
      <w:marLeft w:val="0"/>
      <w:marRight w:val="0"/>
      <w:marTop w:val="0"/>
      <w:marBottom w:val="0"/>
      <w:divBdr>
        <w:top w:val="none" w:sz="0" w:space="0" w:color="auto"/>
        <w:left w:val="none" w:sz="0" w:space="0" w:color="auto"/>
        <w:bottom w:val="none" w:sz="0" w:space="0" w:color="auto"/>
        <w:right w:val="none" w:sz="0" w:space="0" w:color="auto"/>
      </w:divBdr>
    </w:div>
    <w:div w:id="1258909003">
      <w:bodyDiv w:val="1"/>
      <w:marLeft w:val="0"/>
      <w:marRight w:val="0"/>
      <w:marTop w:val="0"/>
      <w:marBottom w:val="0"/>
      <w:divBdr>
        <w:top w:val="none" w:sz="0" w:space="0" w:color="auto"/>
        <w:left w:val="none" w:sz="0" w:space="0" w:color="auto"/>
        <w:bottom w:val="none" w:sz="0" w:space="0" w:color="auto"/>
        <w:right w:val="none" w:sz="0" w:space="0" w:color="auto"/>
      </w:divBdr>
    </w:div>
    <w:div w:id="1266690898">
      <w:bodyDiv w:val="1"/>
      <w:marLeft w:val="0"/>
      <w:marRight w:val="0"/>
      <w:marTop w:val="0"/>
      <w:marBottom w:val="0"/>
      <w:divBdr>
        <w:top w:val="none" w:sz="0" w:space="0" w:color="auto"/>
        <w:left w:val="none" w:sz="0" w:space="0" w:color="auto"/>
        <w:bottom w:val="none" w:sz="0" w:space="0" w:color="auto"/>
        <w:right w:val="none" w:sz="0" w:space="0" w:color="auto"/>
      </w:divBdr>
    </w:div>
    <w:div w:id="1344093266">
      <w:bodyDiv w:val="1"/>
      <w:marLeft w:val="0"/>
      <w:marRight w:val="0"/>
      <w:marTop w:val="0"/>
      <w:marBottom w:val="0"/>
      <w:divBdr>
        <w:top w:val="none" w:sz="0" w:space="0" w:color="auto"/>
        <w:left w:val="none" w:sz="0" w:space="0" w:color="auto"/>
        <w:bottom w:val="none" w:sz="0" w:space="0" w:color="auto"/>
        <w:right w:val="none" w:sz="0" w:space="0" w:color="auto"/>
      </w:divBdr>
    </w:div>
    <w:div w:id="1483807985">
      <w:bodyDiv w:val="1"/>
      <w:marLeft w:val="0"/>
      <w:marRight w:val="0"/>
      <w:marTop w:val="0"/>
      <w:marBottom w:val="0"/>
      <w:divBdr>
        <w:top w:val="none" w:sz="0" w:space="0" w:color="auto"/>
        <w:left w:val="none" w:sz="0" w:space="0" w:color="auto"/>
        <w:bottom w:val="none" w:sz="0" w:space="0" w:color="auto"/>
        <w:right w:val="none" w:sz="0" w:space="0" w:color="auto"/>
      </w:divBdr>
    </w:div>
    <w:div w:id="1682777110">
      <w:bodyDiv w:val="1"/>
      <w:marLeft w:val="0"/>
      <w:marRight w:val="0"/>
      <w:marTop w:val="0"/>
      <w:marBottom w:val="0"/>
      <w:divBdr>
        <w:top w:val="none" w:sz="0" w:space="0" w:color="auto"/>
        <w:left w:val="none" w:sz="0" w:space="0" w:color="auto"/>
        <w:bottom w:val="none" w:sz="0" w:space="0" w:color="auto"/>
        <w:right w:val="none" w:sz="0" w:space="0" w:color="auto"/>
      </w:divBdr>
    </w:div>
    <w:div w:id="1691487987">
      <w:bodyDiv w:val="1"/>
      <w:marLeft w:val="0"/>
      <w:marRight w:val="0"/>
      <w:marTop w:val="0"/>
      <w:marBottom w:val="0"/>
      <w:divBdr>
        <w:top w:val="none" w:sz="0" w:space="0" w:color="auto"/>
        <w:left w:val="none" w:sz="0" w:space="0" w:color="auto"/>
        <w:bottom w:val="none" w:sz="0" w:space="0" w:color="auto"/>
        <w:right w:val="none" w:sz="0" w:space="0" w:color="auto"/>
      </w:divBdr>
    </w:div>
    <w:div w:id="1752582007">
      <w:bodyDiv w:val="1"/>
      <w:marLeft w:val="0"/>
      <w:marRight w:val="0"/>
      <w:marTop w:val="0"/>
      <w:marBottom w:val="0"/>
      <w:divBdr>
        <w:top w:val="none" w:sz="0" w:space="0" w:color="auto"/>
        <w:left w:val="none" w:sz="0" w:space="0" w:color="auto"/>
        <w:bottom w:val="none" w:sz="0" w:space="0" w:color="auto"/>
        <w:right w:val="none" w:sz="0" w:space="0" w:color="auto"/>
      </w:divBdr>
    </w:div>
    <w:div w:id="1765420543">
      <w:bodyDiv w:val="1"/>
      <w:marLeft w:val="0"/>
      <w:marRight w:val="0"/>
      <w:marTop w:val="0"/>
      <w:marBottom w:val="0"/>
      <w:divBdr>
        <w:top w:val="none" w:sz="0" w:space="0" w:color="auto"/>
        <w:left w:val="none" w:sz="0" w:space="0" w:color="auto"/>
        <w:bottom w:val="none" w:sz="0" w:space="0" w:color="auto"/>
        <w:right w:val="none" w:sz="0" w:space="0" w:color="auto"/>
      </w:divBdr>
      <w:divsChild>
        <w:div w:id="1335692632">
          <w:marLeft w:val="0"/>
          <w:marRight w:val="0"/>
          <w:marTop w:val="0"/>
          <w:marBottom w:val="0"/>
          <w:divBdr>
            <w:top w:val="single" w:sz="2" w:space="0" w:color="FF0000"/>
            <w:left w:val="single" w:sz="2" w:space="0" w:color="FF0000"/>
            <w:bottom w:val="single" w:sz="2" w:space="0" w:color="FF0000"/>
            <w:right w:val="single" w:sz="2" w:space="0" w:color="FF0000"/>
          </w:divBdr>
        </w:div>
        <w:div w:id="85229484">
          <w:marLeft w:val="0"/>
          <w:marRight w:val="0"/>
          <w:marTop w:val="0"/>
          <w:marBottom w:val="0"/>
          <w:divBdr>
            <w:top w:val="single" w:sz="2" w:space="0" w:color="FF0000"/>
            <w:left w:val="single" w:sz="2" w:space="0" w:color="FF0000"/>
            <w:bottom w:val="single" w:sz="2" w:space="0" w:color="FF0000"/>
            <w:right w:val="single" w:sz="2" w:space="0" w:color="FF0000"/>
          </w:divBdr>
        </w:div>
        <w:div w:id="286738747">
          <w:marLeft w:val="0"/>
          <w:marRight w:val="0"/>
          <w:marTop w:val="0"/>
          <w:marBottom w:val="0"/>
          <w:divBdr>
            <w:top w:val="single" w:sz="2" w:space="0" w:color="FF0000"/>
            <w:left w:val="single" w:sz="2" w:space="0" w:color="FF0000"/>
            <w:bottom w:val="single" w:sz="2" w:space="0" w:color="FF0000"/>
            <w:right w:val="single" w:sz="2" w:space="0" w:color="FF0000"/>
          </w:divBdr>
        </w:div>
        <w:div w:id="1825658533">
          <w:marLeft w:val="0"/>
          <w:marRight w:val="0"/>
          <w:marTop w:val="0"/>
          <w:marBottom w:val="0"/>
          <w:divBdr>
            <w:top w:val="single" w:sz="2" w:space="0" w:color="FF0000"/>
            <w:left w:val="single" w:sz="2" w:space="0" w:color="FF0000"/>
            <w:bottom w:val="single" w:sz="2" w:space="0" w:color="FF0000"/>
            <w:right w:val="single" w:sz="2" w:space="0" w:color="FF0000"/>
          </w:divBdr>
        </w:div>
        <w:div w:id="399985721">
          <w:marLeft w:val="0"/>
          <w:marRight w:val="0"/>
          <w:marTop w:val="0"/>
          <w:marBottom w:val="0"/>
          <w:divBdr>
            <w:top w:val="single" w:sz="2" w:space="0" w:color="FF0000"/>
            <w:left w:val="single" w:sz="2" w:space="0" w:color="FF0000"/>
            <w:bottom w:val="single" w:sz="2" w:space="0" w:color="FF0000"/>
            <w:right w:val="single" w:sz="2" w:space="0" w:color="FF0000"/>
          </w:divBdr>
        </w:div>
        <w:div w:id="974486724">
          <w:marLeft w:val="0"/>
          <w:marRight w:val="0"/>
          <w:marTop w:val="0"/>
          <w:marBottom w:val="0"/>
          <w:divBdr>
            <w:top w:val="single" w:sz="2" w:space="0" w:color="FF0000"/>
            <w:left w:val="single" w:sz="2" w:space="0" w:color="FF0000"/>
            <w:bottom w:val="single" w:sz="2" w:space="0" w:color="FF0000"/>
            <w:right w:val="single" w:sz="2" w:space="0" w:color="FF0000"/>
          </w:divBdr>
        </w:div>
        <w:div w:id="458958494">
          <w:marLeft w:val="0"/>
          <w:marRight w:val="0"/>
          <w:marTop w:val="0"/>
          <w:marBottom w:val="0"/>
          <w:divBdr>
            <w:top w:val="single" w:sz="2" w:space="0" w:color="FF0000"/>
            <w:left w:val="single" w:sz="2" w:space="0" w:color="FF0000"/>
            <w:bottom w:val="single" w:sz="2" w:space="0" w:color="FF0000"/>
            <w:right w:val="single" w:sz="2" w:space="0" w:color="FF0000"/>
          </w:divBdr>
        </w:div>
        <w:div w:id="144207903">
          <w:marLeft w:val="0"/>
          <w:marRight w:val="0"/>
          <w:marTop w:val="0"/>
          <w:marBottom w:val="0"/>
          <w:divBdr>
            <w:top w:val="single" w:sz="2" w:space="0" w:color="FF0000"/>
            <w:left w:val="single" w:sz="2" w:space="0" w:color="FF0000"/>
            <w:bottom w:val="single" w:sz="2" w:space="0" w:color="FF0000"/>
            <w:right w:val="single" w:sz="2" w:space="0" w:color="FF0000"/>
          </w:divBdr>
        </w:div>
        <w:div w:id="1974484534">
          <w:marLeft w:val="0"/>
          <w:marRight w:val="0"/>
          <w:marTop w:val="0"/>
          <w:marBottom w:val="0"/>
          <w:divBdr>
            <w:top w:val="single" w:sz="2" w:space="0" w:color="FF0000"/>
            <w:left w:val="single" w:sz="2" w:space="0" w:color="FF0000"/>
            <w:bottom w:val="single" w:sz="2" w:space="0" w:color="FF0000"/>
            <w:right w:val="single" w:sz="2" w:space="0" w:color="FF0000"/>
          </w:divBdr>
        </w:div>
        <w:div w:id="653991334">
          <w:marLeft w:val="0"/>
          <w:marRight w:val="0"/>
          <w:marTop w:val="0"/>
          <w:marBottom w:val="0"/>
          <w:divBdr>
            <w:top w:val="single" w:sz="2" w:space="0" w:color="FF0000"/>
            <w:left w:val="single" w:sz="2" w:space="0" w:color="FF0000"/>
            <w:bottom w:val="single" w:sz="2" w:space="0" w:color="FF0000"/>
            <w:right w:val="single" w:sz="2" w:space="0" w:color="FF0000"/>
          </w:divBdr>
        </w:div>
        <w:div w:id="1812671407">
          <w:marLeft w:val="0"/>
          <w:marRight w:val="0"/>
          <w:marTop w:val="0"/>
          <w:marBottom w:val="0"/>
          <w:divBdr>
            <w:top w:val="single" w:sz="2" w:space="0" w:color="FF0000"/>
            <w:left w:val="single" w:sz="2" w:space="0" w:color="FF0000"/>
            <w:bottom w:val="single" w:sz="2" w:space="0" w:color="FF0000"/>
            <w:right w:val="single" w:sz="2" w:space="0" w:color="FF0000"/>
          </w:divBdr>
        </w:div>
        <w:div w:id="1527670530">
          <w:marLeft w:val="0"/>
          <w:marRight w:val="0"/>
          <w:marTop w:val="0"/>
          <w:marBottom w:val="0"/>
          <w:divBdr>
            <w:top w:val="single" w:sz="2" w:space="0" w:color="FF0000"/>
            <w:left w:val="single" w:sz="2" w:space="0" w:color="FF0000"/>
            <w:bottom w:val="single" w:sz="2" w:space="0" w:color="FF0000"/>
            <w:right w:val="single" w:sz="2" w:space="0" w:color="FF0000"/>
          </w:divBdr>
        </w:div>
        <w:div w:id="1716586418">
          <w:marLeft w:val="0"/>
          <w:marRight w:val="0"/>
          <w:marTop w:val="0"/>
          <w:marBottom w:val="0"/>
          <w:divBdr>
            <w:top w:val="single" w:sz="2" w:space="0" w:color="FF0000"/>
            <w:left w:val="single" w:sz="2" w:space="0" w:color="FF0000"/>
            <w:bottom w:val="single" w:sz="2" w:space="0" w:color="FF0000"/>
            <w:right w:val="single" w:sz="2" w:space="0" w:color="FF0000"/>
          </w:divBdr>
        </w:div>
        <w:div w:id="917908382">
          <w:marLeft w:val="0"/>
          <w:marRight w:val="0"/>
          <w:marTop w:val="0"/>
          <w:marBottom w:val="0"/>
          <w:divBdr>
            <w:top w:val="single" w:sz="2" w:space="0" w:color="FF0000"/>
            <w:left w:val="single" w:sz="2" w:space="0" w:color="FF0000"/>
            <w:bottom w:val="single" w:sz="2" w:space="0" w:color="FF0000"/>
            <w:right w:val="single" w:sz="2" w:space="0" w:color="FF0000"/>
          </w:divBdr>
        </w:div>
        <w:div w:id="1589803767">
          <w:marLeft w:val="0"/>
          <w:marRight w:val="0"/>
          <w:marTop w:val="0"/>
          <w:marBottom w:val="0"/>
          <w:divBdr>
            <w:top w:val="single" w:sz="2" w:space="0" w:color="FF0000"/>
            <w:left w:val="single" w:sz="2" w:space="0" w:color="FF0000"/>
            <w:bottom w:val="single" w:sz="2" w:space="0" w:color="FF0000"/>
            <w:right w:val="single" w:sz="2" w:space="0" w:color="FF0000"/>
          </w:divBdr>
        </w:div>
        <w:div w:id="20203210">
          <w:marLeft w:val="0"/>
          <w:marRight w:val="0"/>
          <w:marTop w:val="0"/>
          <w:marBottom w:val="0"/>
          <w:divBdr>
            <w:top w:val="single" w:sz="2" w:space="0" w:color="FF0000"/>
            <w:left w:val="single" w:sz="2" w:space="0" w:color="FF0000"/>
            <w:bottom w:val="single" w:sz="2" w:space="0" w:color="FF0000"/>
            <w:right w:val="single" w:sz="2" w:space="0" w:color="FF0000"/>
          </w:divBdr>
        </w:div>
        <w:div w:id="1544754539">
          <w:marLeft w:val="0"/>
          <w:marRight w:val="0"/>
          <w:marTop w:val="0"/>
          <w:marBottom w:val="0"/>
          <w:divBdr>
            <w:top w:val="single" w:sz="2" w:space="0" w:color="FF0000"/>
            <w:left w:val="single" w:sz="2" w:space="0" w:color="FF0000"/>
            <w:bottom w:val="single" w:sz="2" w:space="0" w:color="FF0000"/>
            <w:right w:val="single" w:sz="2" w:space="0" w:color="FF0000"/>
          </w:divBdr>
        </w:div>
        <w:div w:id="642538672">
          <w:marLeft w:val="0"/>
          <w:marRight w:val="0"/>
          <w:marTop w:val="0"/>
          <w:marBottom w:val="0"/>
          <w:divBdr>
            <w:top w:val="single" w:sz="2" w:space="0" w:color="FF0000"/>
            <w:left w:val="single" w:sz="2" w:space="0" w:color="FF0000"/>
            <w:bottom w:val="single" w:sz="2" w:space="0" w:color="FF0000"/>
            <w:right w:val="single" w:sz="2" w:space="0" w:color="FF0000"/>
          </w:divBdr>
        </w:div>
        <w:div w:id="1692485221">
          <w:marLeft w:val="0"/>
          <w:marRight w:val="0"/>
          <w:marTop w:val="0"/>
          <w:marBottom w:val="0"/>
          <w:divBdr>
            <w:top w:val="single" w:sz="2" w:space="0" w:color="FF0000"/>
            <w:left w:val="single" w:sz="2" w:space="0" w:color="FF0000"/>
            <w:bottom w:val="single" w:sz="2" w:space="0" w:color="FF0000"/>
            <w:right w:val="single" w:sz="2" w:space="0" w:color="FF0000"/>
          </w:divBdr>
        </w:div>
        <w:div w:id="880823511">
          <w:marLeft w:val="0"/>
          <w:marRight w:val="0"/>
          <w:marTop w:val="0"/>
          <w:marBottom w:val="0"/>
          <w:divBdr>
            <w:top w:val="single" w:sz="2" w:space="0" w:color="FF0000"/>
            <w:left w:val="single" w:sz="2" w:space="0" w:color="FF0000"/>
            <w:bottom w:val="single" w:sz="2" w:space="0" w:color="FF0000"/>
            <w:right w:val="single" w:sz="2" w:space="0" w:color="FF0000"/>
          </w:divBdr>
        </w:div>
        <w:div w:id="2040930807">
          <w:marLeft w:val="0"/>
          <w:marRight w:val="0"/>
          <w:marTop w:val="0"/>
          <w:marBottom w:val="0"/>
          <w:divBdr>
            <w:top w:val="single" w:sz="2" w:space="0" w:color="FF0000"/>
            <w:left w:val="single" w:sz="2" w:space="0" w:color="FF0000"/>
            <w:bottom w:val="single" w:sz="2" w:space="0" w:color="FF0000"/>
            <w:right w:val="single" w:sz="2" w:space="0" w:color="FF0000"/>
          </w:divBdr>
        </w:div>
        <w:div w:id="374355575">
          <w:marLeft w:val="0"/>
          <w:marRight w:val="0"/>
          <w:marTop w:val="0"/>
          <w:marBottom w:val="0"/>
          <w:divBdr>
            <w:top w:val="single" w:sz="2" w:space="0" w:color="FF0000"/>
            <w:left w:val="single" w:sz="2" w:space="0" w:color="FF0000"/>
            <w:bottom w:val="single" w:sz="2" w:space="0" w:color="FF0000"/>
            <w:right w:val="single" w:sz="2" w:space="0" w:color="FF0000"/>
          </w:divBdr>
        </w:div>
        <w:div w:id="111436272">
          <w:marLeft w:val="0"/>
          <w:marRight w:val="0"/>
          <w:marTop w:val="0"/>
          <w:marBottom w:val="0"/>
          <w:divBdr>
            <w:top w:val="single" w:sz="2" w:space="0" w:color="FF0000"/>
            <w:left w:val="single" w:sz="2" w:space="0" w:color="FF0000"/>
            <w:bottom w:val="single" w:sz="2" w:space="0" w:color="FF0000"/>
            <w:right w:val="single" w:sz="2" w:space="0" w:color="FF0000"/>
          </w:divBdr>
        </w:div>
        <w:div w:id="1600211251">
          <w:marLeft w:val="0"/>
          <w:marRight w:val="0"/>
          <w:marTop w:val="0"/>
          <w:marBottom w:val="0"/>
          <w:divBdr>
            <w:top w:val="single" w:sz="2" w:space="0" w:color="FF0000"/>
            <w:left w:val="single" w:sz="2" w:space="0" w:color="FF0000"/>
            <w:bottom w:val="single" w:sz="2" w:space="0" w:color="FF0000"/>
            <w:right w:val="single" w:sz="2" w:space="0" w:color="FF0000"/>
          </w:divBdr>
        </w:div>
        <w:div w:id="1166356639">
          <w:marLeft w:val="0"/>
          <w:marRight w:val="0"/>
          <w:marTop w:val="0"/>
          <w:marBottom w:val="0"/>
          <w:divBdr>
            <w:top w:val="single" w:sz="2" w:space="0" w:color="FF0000"/>
            <w:left w:val="single" w:sz="2" w:space="0" w:color="FF0000"/>
            <w:bottom w:val="single" w:sz="2" w:space="0" w:color="FF0000"/>
            <w:right w:val="single" w:sz="2" w:space="0" w:color="FF0000"/>
          </w:divBdr>
        </w:div>
        <w:div w:id="1685090526">
          <w:marLeft w:val="0"/>
          <w:marRight w:val="0"/>
          <w:marTop w:val="0"/>
          <w:marBottom w:val="0"/>
          <w:divBdr>
            <w:top w:val="single" w:sz="2" w:space="0" w:color="FF0000"/>
            <w:left w:val="single" w:sz="2" w:space="0" w:color="FF0000"/>
            <w:bottom w:val="single" w:sz="2" w:space="0" w:color="FF0000"/>
            <w:right w:val="single" w:sz="2" w:space="0" w:color="FF0000"/>
          </w:divBdr>
        </w:div>
        <w:div w:id="816343770">
          <w:marLeft w:val="0"/>
          <w:marRight w:val="0"/>
          <w:marTop w:val="0"/>
          <w:marBottom w:val="0"/>
          <w:divBdr>
            <w:top w:val="single" w:sz="2" w:space="0" w:color="FF0000"/>
            <w:left w:val="single" w:sz="2" w:space="0" w:color="FF0000"/>
            <w:bottom w:val="single" w:sz="2" w:space="0" w:color="FF0000"/>
            <w:right w:val="single" w:sz="2" w:space="0" w:color="FF0000"/>
          </w:divBdr>
        </w:div>
        <w:div w:id="1280604767">
          <w:marLeft w:val="0"/>
          <w:marRight w:val="0"/>
          <w:marTop w:val="0"/>
          <w:marBottom w:val="0"/>
          <w:divBdr>
            <w:top w:val="single" w:sz="2" w:space="0" w:color="FF0000"/>
            <w:left w:val="single" w:sz="2" w:space="0" w:color="FF0000"/>
            <w:bottom w:val="single" w:sz="2" w:space="0" w:color="FF0000"/>
            <w:right w:val="single" w:sz="2" w:space="0" w:color="FF0000"/>
          </w:divBdr>
        </w:div>
        <w:div w:id="733966435">
          <w:marLeft w:val="0"/>
          <w:marRight w:val="0"/>
          <w:marTop w:val="0"/>
          <w:marBottom w:val="0"/>
          <w:divBdr>
            <w:top w:val="single" w:sz="2" w:space="0" w:color="FF0000"/>
            <w:left w:val="single" w:sz="2" w:space="0" w:color="FF0000"/>
            <w:bottom w:val="single" w:sz="2" w:space="0" w:color="FF0000"/>
            <w:right w:val="single" w:sz="2" w:space="0" w:color="FF0000"/>
          </w:divBdr>
        </w:div>
        <w:div w:id="955410779">
          <w:marLeft w:val="0"/>
          <w:marRight w:val="0"/>
          <w:marTop w:val="0"/>
          <w:marBottom w:val="0"/>
          <w:divBdr>
            <w:top w:val="single" w:sz="2" w:space="0" w:color="FF0000"/>
            <w:left w:val="single" w:sz="2" w:space="0" w:color="FF0000"/>
            <w:bottom w:val="single" w:sz="2" w:space="0" w:color="FF0000"/>
            <w:right w:val="single" w:sz="2" w:space="0" w:color="FF0000"/>
          </w:divBdr>
        </w:div>
        <w:div w:id="1999571992">
          <w:marLeft w:val="0"/>
          <w:marRight w:val="0"/>
          <w:marTop w:val="0"/>
          <w:marBottom w:val="0"/>
          <w:divBdr>
            <w:top w:val="single" w:sz="2" w:space="0" w:color="FF0000"/>
            <w:left w:val="single" w:sz="2" w:space="0" w:color="FF0000"/>
            <w:bottom w:val="single" w:sz="2" w:space="0" w:color="FF0000"/>
            <w:right w:val="single" w:sz="2" w:space="0" w:color="FF0000"/>
          </w:divBdr>
        </w:div>
        <w:div w:id="1874463549">
          <w:marLeft w:val="0"/>
          <w:marRight w:val="0"/>
          <w:marTop w:val="0"/>
          <w:marBottom w:val="0"/>
          <w:divBdr>
            <w:top w:val="single" w:sz="2" w:space="0" w:color="FF0000"/>
            <w:left w:val="single" w:sz="2" w:space="0" w:color="FF0000"/>
            <w:bottom w:val="single" w:sz="2" w:space="0" w:color="FF0000"/>
            <w:right w:val="single" w:sz="2" w:space="0" w:color="FF0000"/>
          </w:divBdr>
        </w:div>
        <w:div w:id="516194057">
          <w:marLeft w:val="0"/>
          <w:marRight w:val="0"/>
          <w:marTop w:val="0"/>
          <w:marBottom w:val="0"/>
          <w:divBdr>
            <w:top w:val="single" w:sz="2" w:space="0" w:color="FF0000"/>
            <w:left w:val="single" w:sz="2" w:space="0" w:color="FF0000"/>
            <w:bottom w:val="single" w:sz="2" w:space="0" w:color="FF0000"/>
            <w:right w:val="single" w:sz="2" w:space="0" w:color="FF0000"/>
          </w:divBdr>
        </w:div>
        <w:div w:id="545873620">
          <w:marLeft w:val="0"/>
          <w:marRight w:val="0"/>
          <w:marTop w:val="0"/>
          <w:marBottom w:val="0"/>
          <w:divBdr>
            <w:top w:val="single" w:sz="2" w:space="0" w:color="FF0000"/>
            <w:left w:val="single" w:sz="2" w:space="0" w:color="FF0000"/>
            <w:bottom w:val="single" w:sz="2" w:space="0" w:color="FF0000"/>
            <w:right w:val="single" w:sz="2" w:space="0" w:color="FF0000"/>
          </w:divBdr>
        </w:div>
        <w:div w:id="249854897">
          <w:marLeft w:val="0"/>
          <w:marRight w:val="0"/>
          <w:marTop w:val="0"/>
          <w:marBottom w:val="0"/>
          <w:divBdr>
            <w:top w:val="single" w:sz="2" w:space="0" w:color="FF0000"/>
            <w:left w:val="single" w:sz="2" w:space="0" w:color="FF0000"/>
            <w:bottom w:val="single" w:sz="2" w:space="0" w:color="FF0000"/>
            <w:right w:val="single" w:sz="2" w:space="0" w:color="FF0000"/>
          </w:divBdr>
        </w:div>
        <w:div w:id="1851990213">
          <w:marLeft w:val="0"/>
          <w:marRight w:val="0"/>
          <w:marTop w:val="0"/>
          <w:marBottom w:val="0"/>
          <w:divBdr>
            <w:top w:val="single" w:sz="2" w:space="0" w:color="FF0000"/>
            <w:left w:val="single" w:sz="2" w:space="0" w:color="FF0000"/>
            <w:bottom w:val="single" w:sz="2" w:space="0" w:color="FF0000"/>
            <w:right w:val="single" w:sz="2" w:space="0" w:color="FF0000"/>
          </w:divBdr>
        </w:div>
        <w:div w:id="1220167023">
          <w:marLeft w:val="0"/>
          <w:marRight w:val="0"/>
          <w:marTop w:val="0"/>
          <w:marBottom w:val="0"/>
          <w:divBdr>
            <w:top w:val="single" w:sz="2" w:space="0" w:color="FF0000"/>
            <w:left w:val="single" w:sz="2" w:space="0" w:color="FF0000"/>
            <w:bottom w:val="single" w:sz="2" w:space="0" w:color="FF0000"/>
            <w:right w:val="single" w:sz="2" w:space="0" w:color="FF0000"/>
          </w:divBdr>
        </w:div>
        <w:div w:id="1237863788">
          <w:marLeft w:val="0"/>
          <w:marRight w:val="0"/>
          <w:marTop w:val="0"/>
          <w:marBottom w:val="0"/>
          <w:divBdr>
            <w:top w:val="single" w:sz="2" w:space="0" w:color="FF0000"/>
            <w:left w:val="single" w:sz="2" w:space="0" w:color="FF0000"/>
            <w:bottom w:val="single" w:sz="2" w:space="0" w:color="FF0000"/>
            <w:right w:val="single" w:sz="2" w:space="0" w:color="FF0000"/>
          </w:divBdr>
        </w:div>
        <w:div w:id="975453193">
          <w:marLeft w:val="0"/>
          <w:marRight w:val="0"/>
          <w:marTop w:val="0"/>
          <w:marBottom w:val="0"/>
          <w:divBdr>
            <w:top w:val="single" w:sz="2" w:space="0" w:color="FF0000"/>
            <w:left w:val="single" w:sz="2" w:space="0" w:color="FF0000"/>
            <w:bottom w:val="single" w:sz="2" w:space="0" w:color="FF0000"/>
            <w:right w:val="single" w:sz="2" w:space="0" w:color="FF0000"/>
          </w:divBdr>
        </w:div>
        <w:div w:id="939140416">
          <w:marLeft w:val="0"/>
          <w:marRight w:val="0"/>
          <w:marTop w:val="0"/>
          <w:marBottom w:val="0"/>
          <w:divBdr>
            <w:top w:val="single" w:sz="2" w:space="0" w:color="FF0000"/>
            <w:left w:val="single" w:sz="2" w:space="0" w:color="FF0000"/>
            <w:bottom w:val="single" w:sz="2" w:space="0" w:color="FF0000"/>
            <w:right w:val="single" w:sz="2" w:space="0" w:color="FF0000"/>
          </w:divBdr>
        </w:div>
        <w:div w:id="265384034">
          <w:marLeft w:val="0"/>
          <w:marRight w:val="0"/>
          <w:marTop w:val="0"/>
          <w:marBottom w:val="0"/>
          <w:divBdr>
            <w:top w:val="single" w:sz="2" w:space="0" w:color="FF0000"/>
            <w:left w:val="single" w:sz="2" w:space="0" w:color="FF0000"/>
            <w:bottom w:val="single" w:sz="2" w:space="0" w:color="FF0000"/>
            <w:right w:val="single" w:sz="2" w:space="0" w:color="FF0000"/>
          </w:divBdr>
        </w:div>
        <w:div w:id="2147357704">
          <w:marLeft w:val="0"/>
          <w:marRight w:val="0"/>
          <w:marTop w:val="0"/>
          <w:marBottom w:val="0"/>
          <w:divBdr>
            <w:top w:val="single" w:sz="2" w:space="0" w:color="FF0000"/>
            <w:left w:val="single" w:sz="2" w:space="0" w:color="FF0000"/>
            <w:bottom w:val="single" w:sz="2" w:space="0" w:color="FF0000"/>
            <w:right w:val="single" w:sz="2" w:space="0" w:color="FF0000"/>
          </w:divBdr>
        </w:div>
        <w:div w:id="166990027">
          <w:marLeft w:val="0"/>
          <w:marRight w:val="0"/>
          <w:marTop w:val="0"/>
          <w:marBottom w:val="0"/>
          <w:divBdr>
            <w:top w:val="single" w:sz="2" w:space="0" w:color="FF0000"/>
            <w:left w:val="single" w:sz="2" w:space="0" w:color="FF0000"/>
            <w:bottom w:val="single" w:sz="2" w:space="0" w:color="FF0000"/>
            <w:right w:val="single" w:sz="2" w:space="0" w:color="FF0000"/>
          </w:divBdr>
        </w:div>
        <w:div w:id="1123496381">
          <w:marLeft w:val="0"/>
          <w:marRight w:val="0"/>
          <w:marTop w:val="0"/>
          <w:marBottom w:val="0"/>
          <w:divBdr>
            <w:top w:val="single" w:sz="2" w:space="0" w:color="FF0000"/>
            <w:left w:val="single" w:sz="2" w:space="0" w:color="FF0000"/>
            <w:bottom w:val="single" w:sz="2" w:space="0" w:color="FF0000"/>
            <w:right w:val="single" w:sz="2" w:space="0" w:color="FF0000"/>
          </w:divBdr>
        </w:div>
        <w:div w:id="900210529">
          <w:marLeft w:val="0"/>
          <w:marRight w:val="0"/>
          <w:marTop w:val="0"/>
          <w:marBottom w:val="0"/>
          <w:divBdr>
            <w:top w:val="single" w:sz="2" w:space="0" w:color="FF0000"/>
            <w:left w:val="single" w:sz="2" w:space="0" w:color="FF0000"/>
            <w:bottom w:val="single" w:sz="2" w:space="0" w:color="FF0000"/>
            <w:right w:val="single" w:sz="2" w:space="0" w:color="FF0000"/>
          </w:divBdr>
        </w:div>
        <w:div w:id="1280911604">
          <w:marLeft w:val="0"/>
          <w:marRight w:val="0"/>
          <w:marTop w:val="0"/>
          <w:marBottom w:val="0"/>
          <w:divBdr>
            <w:top w:val="single" w:sz="2" w:space="0" w:color="FF0000"/>
            <w:left w:val="single" w:sz="2" w:space="0" w:color="FF0000"/>
            <w:bottom w:val="single" w:sz="2" w:space="0" w:color="FF0000"/>
            <w:right w:val="single" w:sz="2" w:space="0" w:color="FF0000"/>
          </w:divBdr>
        </w:div>
        <w:div w:id="585460090">
          <w:marLeft w:val="0"/>
          <w:marRight w:val="0"/>
          <w:marTop w:val="0"/>
          <w:marBottom w:val="0"/>
          <w:divBdr>
            <w:top w:val="single" w:sz="2" w:space="0" w:color="FF0000"/>
            <w:left w:val="single" w:sz="2" w:space="0" w:color="FF0000"/>
            <w:bottom w:val="single" w:sz="2" w:space="0" w:color="FF0000"/>
            <w:right w:val="single" w:sz="2" w:space="0" w:color="FF0000"/>
          </w:divBdr>
        </w:div>
        <w:div w:id="499197232">
          <w:marLeft w:val="0"/>
          <w:marRight w:val="0"/>
          <w:marTop w:val="0"/>
          <w:marBottom w:val="0"/>
          <w:divBdr>
            <w:top w:val="single" w:sz="2" w:space="0" w:color="FF0000"/>
            <w:left w:val="single" w:sz="2" w:space="0" w:color="FF0000"/>
            <w:bottom w:val="single" w:sz="2" w:space="0" w:color="FF0000"/>
            <w:right w:val="single" w:sz="2" w:space="0" w:color="FF0000"/>
          </w:divBdr>
        </w:div>
        <w:div w:id="1075711054">
          <w:marLeft w:val="0"/>
          <w:marRight w:val="0"/>
          <w:marTop w:val="0"/>
          <w:marBottom w:val="0"/>
          <w:divBdr>
            <w:top w:val="single" w:sz="2" w:space="0" w:color="FF0000"/>
            <w:left w:val="single" w:sz="2" w:space="0" w:color="FF0000"/>
            <w:bottom w:val="single" w:sz="2" w:space="0" w:color="FF0000"/>
            <w:right w:val="single" w:sz="2" w:space="0" w:color="FF0000"/>
          </w:divBdr>
        </w:div>
        <w:div w:id="662392510">
          <w:marLeft w:val="0"/>
          <w:marRight w:val="0"/>
          <w:marTop w:val="0"/>
          <w:marBottom w:val="0"/>
          <w:divBdr>
            <w:top w:val="single" w:sz="2" w:space="0" w:color="FF0000"/>
            <w:left w:val="single" w:sz="2" w:space="0" w:color="FF0000"/>
            <w:bottom w:val="single" w:sz="2" w:space="0" w:color="FF0000"/>
            <w:right w:val="single" w:sz="2" w:space="0" w:color="FF0000"/>
          </w:divBdr>
        </w:div>
        <w:div w:id="1791705967">
          <w:marLeft w:val="0"/>
          <w:marRight w:val="0"/>
          <w:marTop w:val="0"/>
          <w:marBottom w:val="0"/>
          <w:divBdr>
            <w:top w:val="single" w:sz="2" w:space="0" w:color="FF0000"/>
            <w:left w:val="single" w:sz="2" w:space="0" w:color="FF0000"/>
            <w:bottom w:val="single" w:sz="2" w:space="0" w:color="FF0000"/>
            <w:right w:val="single" w:sz="2" w:space="0" w:color="FF0000"/>
          </w:divBdr>
        </w:div>
        <w:div w:id="432942757">
          <w:marLeft w:val="0"/>
          <w:marRight w:val="0"/>
          <w:marTop w:val="0"/>
          <w:marBottom w:val="0"/>
          <w:divBdr>
            <w:top w:val="single" w:sz="2" w:space="0" w:color="FF0000"/>
            <w:left w:val="single" w:sz="2" w:space="0" w:color="FF0000"/>
            <w:bottom w:val="single" w:sz="2" w:space="0" w:color="FF0000"/>
            <w:right w:val="single" w:sz="2" w:space="0" w:color="FF0000"/>
          </w:divBdr>
        </w:div>
        <w:div w:id="2042626751">
          <w:marLeft w:val="0"/>
          <w:marRight w:val="0"/>
          <w:marTop w:val="0"/>
          <w:marBottom w:val="0"/>
          <w:divBdr>
            <w:top w:val="single" w:sz="2" w:space="0" w:color="FF0000"/>
            <w:left w:val="single" w:sz="2" w:space="0" w:color="FF0000"/>
            <w:bottom w:val="single" w:sz="2" w:space="0" w:color="FF0000"/>
            <w:right w:val="single" w:sz="2" w:space="0" w:color="FF0000"/>
          </w:divBdr>
        </w:div>
        <w:div w:id="1557085223">
          <w:marLeft w:val="0"/>
          <w:marRight w:val="0"/>
          <w:marTop w:val="0"/>
          <w:marBottom w:val="0"/>
          <w:divBdr>
            <w:top w:val="single" w:sz="2" w:space="0" w:color="FF0000"/>
            <w:left w:val="single" w:sz="2" w:space="0" w:color="FF0000"/>
            <w:bottom w:val="single" w:sz="2" w:space="0" w:color="FF0000"/>
            <w:right w:val="single" w:sz="2" w:space="0" w:color="FF0000"/>
          </w:divBdr>
        </w:div>
        <w:div w:id="1062757712">
          <w:marLeft w:val="0"/>
          <w:marRight w:val="0"/>
          <w:marTop w:val="0"/>
          <w:marBottom w:val="0"/>
          <w:divBdr>
            <w:top w:val="single" w:sz="2" w:space="0" w:color="FF0000"/>
            <w:left w:val="single" w:sz="2" w:space="0" w:color="FF0000"/>
            <w:bottom w:val="single" w:sz="2" w:space="0" w:color="FF0000"/>
            <w:right w:val="single" w:sz="2" w:space="0" w:color="FF0000"/>
          </w:divBdr>
        </w:div>
        <w:div w:id="1399283448">
          <w:marLeft w:val="0"/>
          <w:marRight w:val="0"/>
          <w:marTop w:val="0"/>
          <w:marBottom w:val="0"/>
          <w:divBdr>
            <w:top w:val="single" w:sz="2" w:space="0" w:color="FF0000"/>
            <w:left w:val="single" w:sz="2" w:space="0" w:color="FF0000"/>
            <w:bottom w:val="single" w:sz="2" w:space="0" w:color="FF0000"/>
            <w:right w:val="single" w:sz="2" w:space="0" w:color="FF0000"/>
          </w:divBdr>
        </w:div>
        <w:div w:id="2067221253">
          <w:marLeft w:val="0"/>
          <w:marRight w:val="0"/>
          <w:marTop w:val="0"/>
          <w:marBottom w:val="0"/>
          <w:divBdr>
            <w:top w:val="single" w:sz="2" w:space="0" w:color="FF0000"/>
            <w:left w:val="single" w:sz="2" w:space="0" w:color="FF0000"/>
            <w:bottom w:val="single" w:sz="2" w:space="0" w:color="FF0000"/>
            <w:right w:val="single" w:sz="2" w:space="0" w:color="FF0000"/>
          </w:divBdr>
        </w:div>
        <w:div w:id="259728022">
          <w:marLeft w:val="0"/>
          <w:marRight w:val="0"/>
          <w:marTop w:val="0"/>
          <w:marBottom w:val="0"/>
          <w:divBdr>
            <w:top w:val="single" w:sz="2" w:space="0" w:color="FF0000"/>
            <w:left w:val="single" w:sz="2" w:space="0" w:color="FF0000"/>
            <w:bottom w:val="single" w:sz="2" w:space="0" w:color="FF0000"/>
            <w:right w:val="single" w:sz="2" w:space="0" w:color="FF0000"/>
          </w:divBdr>
        </w:div>
        <w:div w:id="1762870390">
          <w:marLeft w:val="0"/>
          <w:marRight w:val="0"/>
          <w:marTop w:val="0"/>
          <w:marBottom w:val="0"/>
          <w:divBdr>
            <w:top w:val="single" w:sz="2" w:space="0" w:color="FF0000"/>
            <w:left w:val="single" w:sz="2" w:space="0" w:color="FF0000"/>
            <w:bottom w:val="single" w:sz="2" w:space="0" w:color="FF0000"/>
            <w:right w:val="single" w:sz="2" w:space="0" w:color="FF0000"/>
          </w:divBdr>
        </w:div>
        <w:div w:id="63987954">
          <w:marLeft w:val="0"/>
          <w:marRight w:val="0"/>
          <w:marTop w:val="0"/>
          <w:marBottom w:val="0"/>
          <w:divBdr>
            <w:top w:val="single" w:sz="2" w:space="0" w:color="FF0000"/>
            <w:left w:val="single" w:sz="2" w:space="0" w:color="FF0000"/>
            <w:bottom w:val="single" w:sz="2" w:space="0" w:color="FF0000"/>
            <w:right w:val="single" w:sz="2" w:space="0" w:color="FF0000"/>
          </w:divBdr>
        </w:div>
        <w:div w:id="1015155582">
          <w:marLeft w:val="0"/>
          <w:marRight w:val="0"/>
          <w:marTop w:val="0"/>
          <w:marBottom w:val="0"/>
          <w:divBdr>
            <w:top w:val="single" w:sz="2" w:space="0" w:color="FF0000"/>
            <w:left w:val="single" w:sz="2" w:space="0" w:color="FF0000"/>
            <w:bottom w:val="single" w:sz="2" w:space="0" w:color="FF0000"/>
            <w:right w:val="single" w:sz="2" w:space="0" w:color="FF0000"/>
          </w:divBdr>
        </w:div>
        <w:div w:id="1536580764">
          <w:marLeft w:val="0"/>
          <w:marRight w:val="0"/>
          <w:marTop w:val="0"/>
          <w:marBottom w:val="0"/>
          <w:divBdr>
            <w:top w:val="single" w:sz="2" w:space="0" w:color="FF0000"/>
            <w:left w:val="single" w:sz="2" w:space="0" w:color="FF0000"/>
            <w:bottom w:val="single" w:sz="2" w:space="0" w:color="FF0000"/>
            <w:right w:val="single" w:sz="2" w:space="0" w:color="FF0000"/>
          </w:divBdr>
        </w:div>
        <w:div w:id="1887983573">
          <w:marLeft w:val="0"/>
          <w:marRight w:val="0"/>
          <w:marTop w:val="0"/>
          <w:marBottom w:val="0"/>
          <w:divBdr>
            <w:top w:val="single" w:sz="2" w:space="0" w:color="FF0000"/>
            <w:left w:val="single" w:sz="2" w:space="0" w:color="FF0000"/>
            <w:bottom w:val="single" w:sz="2" w:space="0" w:color="FF0000"/>
            <w:right w:val="single" w:sz="2" w:space="0" w:color="FF0000"/>
          </w:divBdr>
        </w:div>
        <w:div w:id="426998522">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765759194">
      <w:bodyDiv w:val="1"/>
      <w:marLeft w:val="0"/>
      <w:marRight w:val="0"/>
      <w:marTop w:val="0"/>
      <w:marBottom w:val="0"/>
      <w:divBdr>
        <w:top w:val="none" w:sz="0" w:space="0" w:color="auto"/>
        <w:left w:val="none" w:sz="0" w:space="0" w:color="auto"/>
        <w:bottom w:val="none" w:sz="0" w:space="0" w:color="auto"/>
        <w:right w:val="none" w:sz="0" w:space="0" w:color="auto"/>
      </w:divBdr>
    </w:div>
    <w:div w:id="1781486010">
      <w:bodyDiv w:val="1"/>
      <w:marLeft w:val="0"/>
      <w:marRight w:val="0"/>
      <w:marTop w:val="0"/>
      <w:marBottom w:val="0"/>
      <w:divBdr>
        <w:top w:val="none" w:sz="0" w:space="0" w:color="auto"/>
        <w:left w:val="none" w:sz="0" w:space="0" w:color="auto"/>
        <w:bottom w:val="none" w:sz="0" w:space="0" w:color="auto"/>
        <w:right w:val="none" w:sz="0" w:space="0" w:color="auto"/>
      </w:divBdr>
      <w:divsChild>
        <w:div w:id="1735927077">
          <w:marLeft w:val="0"/>
          <w:marRight w:val="0"/>
          <w:marTop w:val="0"/>
          <w:marBottom w:val="0"/>
          <w:divBdr>
            <w:top w:val="single" w:sz="2" w:space="0" w:color="FF0000"/>
            <w:left w:val="single" w:sz="2" w:space="0" w:color="FF0000"/>
            <w:bottom w:val="single" w:sz="2" w:space="0" w:color="FF0000"/>
            <w:right w:val="single" w:sz="2" w:space="0" w:color="FF0000"/>
          </w:divBdr>
        </w:div>
        <w:div w:id="532885414">
          <w:marLeft w:val="0"/>
          <w:marRight w:val="0"/>
          <w:marTop w:val="0"/>
          <w:marBottom w:val="0"/>
          <w:divBdr>
            <w:top w:val="single" w:sz="2" w:space="0" w:color="FF0000"/>
            <w:left w:val="single" w:sz="2" w:space="0" w:color="FF0000"/>
            <w:bottom w:val="single" w:sz="2" w:space="0" w:color="FF0000"/>
            <w:right w:val="single" w:sz="2" w:space="0" w:color="FF0000"/>
          </w:divBdr>
        </w:div>
        <w:div w:id="2029135278">
          <w:marLeft w:val="0"/>
          <w:marRight w:val="0"/>
          <w:marTop w:val="0"/>
          <w:marBottom w:val="0"/>
          <w:divBdr>
            <w:top w:val="single" w:sz="2" w:space="0" w:color="FF0000"/>
            <w:left w:val="single" w:sz="2" w:space="0" w:color="FF0000"/>
            <w:bottom w:val="single" w:sz="2" w:space="0" w:color="FF0000"/>
            <w:right w:val="single" w:sz="2" w:space="0" w:color="FF0000"/>
          </w:divBdr>
        </w:div>
        <w:div w:id="84615178">
          <w:marLeft w:val="0"/>
          <w:marRight w:val="0"/>
          <w:marTop w:val="0"/>
          <w:marBottom w:val="0"/>
          <w:divBdr>
            <w:top w:val="single" w:sz="2" w:space="0" w:color="FF0000"/>
            <w:left w:val="single" w:sz="2" w:space="0" w:color="FF0000"/>
            <w:bottom w:val="single" w:sz="2" w:space="0" w:color="FF0000"/>
            <w:right w:val="single" w:sz="2" w:space="0" w:color="FF0000"/>
          </w:divBdr>
        </w:div>
        <w:div w:id="1057820300">
          <w:marLeft w:val="0"/>
          <w:marRight w:val="0"/>
          <w:marTop w:val="0"/>
          <w:marBottom w:val="0"/>
          <w:divBdr>
            <w:top w:val="single" w:sz="2" w:space="0" w:color="FF0000"/>
            <w:left w:val="single" w:sz="2" w:space="0" w:color="FF0000"/>
            <w:bottom w:val="single" w:sz="2" w:space="0" w:color="FF0000"/>
            <w:right w:val="single" w:sz="2" w:space="0" w:color="FF0000"/>
          </w:divBdr>
        </w:div>
        <w:div w:id="486090199">
          <w:marLeft w:val="0"/>
          <w:marRight w:val="0"/>
          <w:marTop w:val="0"/>
          <w:marBottom w:val="0"/>
          <w:divBdr>
            <w:top w:val="single" w:sz="2" w:space="0" w:color="FF0000"/>
            <w:left w:val="single" w:sz="2" w:space="0" w:color="FF0000"/>
            <w:bottom w:val="single" w:sz="2" w:space="0" w:color="FF0000"/>
            <w:right w:val="single" w:sz="2" w:space="0" w:color="FF0000"/>
          </w:divBdr>
        </w:div>
        <w:div w:id="1094597092">
          <w:marLeft w:val="0"/>
          <w:marRight w:val="0"/>
          <w:marTop w:val="0"/>
          <w:marBottom w:val="0"/>
          <w:divBdr>
            <w:top w:val="single" w:sz="2" w:space="0" w:color="FF0000"/>
            <w:left w:val="single" w:sz="2" w:space="0" w:color="FF0000"/>
            <w:bottom w:val="single" w:sz="2" w:space="0" w:color="FF0000"/>
            <w:right w:val="single" w:sz="2" w:space="0" w:color="FF0000"/>
          </w:divBdr>
        </w:div>
        <w:div w:id="53508190">
          <w:marLeft w:val="0"/>
          <w:marRight w:val="0"/>
          <w:marTop w:val="0"/>
          <w:marBottom w:val="0"/>
          <w:divBdr>
            <w:top w:val="single" w:sz="2" w:space="0" w:color="FF0000"/>
            <w:left w:val="single" w:sz="2" w:space="0" w:color="FF0000"/>
            <w:bottom w:val="single" w:sz="2" w:space="0" w:color="FF0000"/>
            <w:right w:val="single" w:sz="2" w:space="0" w:color="FF0000"/>
          </w:divBdr>
        </w:div>
        <w:div w:id="1698703260">
          <w:marLeft w:val="0"/>
          <w:marRight w:val="0"/>
          <w:marTop w:val="0"/>
          <w:marBottom w:val="0"/>
          <w:divBdr>
            <w:top w:val="single" w:sz="2" w:space="0" w:color="FF0000"/>
            <w:left w:val="single" w:sz="2" w:space="0" w:color="FF0000"/>
            <w:bottom w:val="single" w:sz="2" w:space="0" w:color="FF0000"/>
            <w:right w:val="single" w:sz="2" w:space="0" w:color="FF0000"/>
          </w:divBdr>
        </w:div>
        <w:div w:id="815072053">
          <w:marLeft w:val="0"/>
          <w:marRight w:val="0"/>
          <w:marTop w:val="0"/>
          <w:marBottom w:val="0"/>
          <w:divBdr>
            <w:top w:val="single" w:sz="2" w:space="0" w:color="FF0000"/>
            <w:left w:val="single" w:sz="2" w:space="0" w:color="FF0000"/>
            <w:bottom w:val="single" w:sz="2" w:space="0" w:color="FF0000"/>
            <w:right w:val="single" w:sz="2" w:space="0" w:color="FF0000"/>
          </w:divBdr>
        </w:div>
        <w:div w:id="241453105">
          <w:marLeft w:val="0"/>
          <w:marRight w:val="0"/>
          <w:marTop w:val="0"/>
          <w:marBottom w:val="0"/>
          <w:divBdr>
            <w:top w:val="single" w:sz="2" w:space="0" w:color="FF0000"/>
            <w:left w:val="single" w:sz="2" w:space="0" w:color="FF0000"/>
            <w:bottom w:val="single" w:sz="2" w:space="0" w:color="FF0000"/>
            <w:right w:val="single" w:sz="2" w:space="0" w:color="FF0000"/>
          </w:divBdr>
        </w:div>
        <w:div w:id="457191282">
          <w:marLeft w:val="0"/>
          <w:marRight w:val="0"/>
          <w:marTop w:val="0"/>
          <w:marBottom w:val="0"/>
          <w:divBdr>
            <w:top w:val="single" w:sz="2" w:space="0" w:color="FF0000"/>
            <w:left w:val="single" w:sz="2" w:space="0" w:color="FF0000"/>
            <w:bottom w:val="single" w:sz="2" w:space="0" w:color="FF0000"/>
            <w:right w:val="single" w:sz="2" w:space="0" w:color="FF0000"/>
          </w:divBdr>
        </w:div>
        <w:div w:id="800613654">
          <w:marLeft w:val="0"/>
          <w:marRight w:val="0"/>
          <w:marTop w:val="0"/>
          <w:marBottom w:val="0"/>
          <w:divBdr>
            <w:top w:val="single" w:sz="2" w:space="0" w:color="FF0000"/>
            <w:left w:val="single" w:sz="2" w:space="0" w:color="FF0000"/>
            <w:bottom w:val="single" w:sz="2" w:space="0" w:color="FF0000"/>
            <w:right w:val="single" w:sz="2" w:space="0" w:color="FF0000"/>
          </w:divBdr>
        </w:div>
        <w:div w:id="815798710">
          <w:marLeft w:val="0"/>
          <w:marRight w:val="0"/>
          <w:marTop w:val="0"/>
          <w:marBottom w:val="0"/>
          <w:divBdr>
            <w:top w:val="single" w:sz="2" w:space="0" w:color="FF0000"/>
            <w:left w:val="single" w:sz="2" w:space="0" w:color="FF0000"/>
            <w:bottom w:val="single" w:sz="2" w:space="0" w:color="FF0000"/>
            <w:right w:val="single" w:sz="2" w:space="0" w:color="FF0000"/>
          </w:divBdr>
        </w:div>
        <w:div w:id="1661034601">
          <w:marLeft w:val="0"/>
          <w:marRight w:val="0"/>
          <w:marTop w:val="0"/>
          <w:marBottom w:val="0"/>
          <w:divBdr>
            <w:top w:val="single" w:sz="2" w:space="0" w:color="FF0000"/>
            <w:left w:val="single" w:sz="2" w:space="0" w:color="FF0000"/>
            <w:bottom w:val="single" w:sz="2" w:space="0" w:color="FF0000"/>
            <w:right w:val="single" w:sz="2" w:space="0" w:color="FF0000"/>
          </w:divBdr>
        </w:div>
        <w:div w:id="795021909">
          <w:marLeft w:val="0"/>
          <w:marRight w:val="0"/>
          <w:marTop w:val="0"/>
          <w:marBottom w:val="0"/>
          <w:divBdr>
            <w:top w:val="single" w:sz="2" w:space="0" w:color="FF0000"/>
            <w:left w:val="single" w:sz="2" w:space="0" w:color="FF0000"/>
            <w:bottom w:val="single" w:sz="2" w:space="0" w:color="FF0000"/>
            <w:right w:val="single" w:sz="2" w:space="0" w:color="FF0000"/>
          </w:divBdr>
        </w:div>
        <w:div w:id="1149633014">
          <w:marLeft w:val="0"/>
          <w:marRight w:val="0"/>
          <w:marTop w:val="0"/>
          <w:marBottom w:val="0"/>
          <w:divBdr>
            <w:top w:val="single" w:sz="2" w:space="0" w:color="FF0000"/>
            <w:left w:val="single" w:sz="2" w:space="0" w:color="FF0000"/>
            <w:bottom w:val="single" w:sz="2" w:space="0" w:color="FF0000"/>
            <w:right w:val="single" w:sz="2" w:space="0" w:color="FF0000"/>
          </w:divBdr>
        </w:div>
        <w:div w:id="979725206">
          <w:marLeft w:val="0"/>
          <w:marRight w:val="0"/>
          <w:marTop w:val="0"/>
          <w:marBottom w:val="0"/>
          <w:divBdr>
            <w:top w:val="single" w:sz="2" w:space="0" w:color="FF0000"/>
            <w:left w:val="single" w:sz="2" w:space="0" w:color="FF0000"/>
            <w:bottom w:val="single" w:sz="2" w:space="0" w:color="FF0000"/>
            <w:right w:val="single" w:sz="2" w:space="0" w:color="FF0000"/>
          </w:divBdr>
        </w:div>
        <w:div w:id="2145538747">
          <w:marLeft w:val="0"/>
          <w:marRight w:val="0"/>
          <w:marTop w:val="0"/>
          <w:marBottom w:val="0"/>
          <w:divBdr>
            <w:top w:val="single" w:sz="2" w:space="0" w:color="FF0000"/>
            <w:left w:val="single" w:sz="2" w:space="0" w:color="FF0000"/>
            <w:bottom w:val="single" w:sz="2" w:space="0" w:color="FF0000"/>
            <w:right w:val="single" w:sz="2" w:space="0" w:color="FF0000"/>
          </w:divBdr>
        </w:div>
        <w:div w:id="2096004994">
          <w:marLeft w:val="0"/>
          <w:marRight w:val="0"/>
          <w:marTop w:val="0"/>
          <w:marBottom w:val="0"/>
          <w:divBdr>
            <w:top w:val="single" w:sz="2" w:space="0" w:color="FF0000"/>
            <w:left w:val="single" w:sz="2" w:space="0" w:color="FF0000"/>
            <w:bottom w:val="single" w:sz="2" w:space="0" w:color="FF0000"/>
            <w:right w:val="single" w:sz="2" w:space="0" w:color="FF0000"/>
          </w:divBdr>
        </w:div>
        <w:div w:id="1489243678">
          <w:marLeft w:val="0"/>
          <w:marRight w:val="0"/>
          <w:marTop w:val="0"/>
          <w:marBottom w:val="0"/>
          <w:divBdr>
            <w:top w:val="single" w:sz="2" w:space="0" w:color="FF0000"/>
            <w:left w:val="single" w:sz="2" w:space="0" w:color="FF0000"/>
            <w:bottom w:val="single" w:sz="2" w:space="0" w:color="FF0000"/>
            <w:right w:val="single" w:sz="2" w:space="0" w:color="FF0000"/>
          </w:divBdr>
        </w:div>
        <w:div w:id="393434600">
          <w:marLeft w:val="0"/>
          <w:marRight w:val="0"/>
          <w:marTop w:val="0"/>
          <w:marBottom w:val="0"/>
          <w:divBdr>
            <w:top w:val="single" w:sz="2" w:space="0" w:color="FF0000"/>
            <w:left w:val="single" w:sz="2" w:space="0" w:color="FF0000"/>
            <w:bottom w:val="single" w:sz="2" w:space="0" w:color="FF0000"/>
            <w:right w:val="single" w:sz="2" w:space="0" w:color="FF0000"/>
          </w:divBdr>
        </w:div>
        <w:div w:id="955258485">
          <w:marLeft w:val="0"/>
          <w:marRight w:val="0"/>
          <w:marTop w:val="0"/>
          <w:marBottom w:val="0"/>
          <w:divBdr>
            <w:top w:val="single" w:sz="2" w:space="0" w:color="FF0000"/>
            <w:left w:val="single" w:sz="2" w:space="0" w:color="FF0000"/>
            <w:bottom w:val="single" w:sz="2" w:space="0" w:color="FF0000"/>
            <w:right w:val="single" w:sz="2" w:space="0" w:color="FF0000"/>
          </w:divBdr>
        </w:div>
        <w:div w:id="599989745">
          <w:marLeft w:val="0"/>
          <w:marRight w:val="0"/>
          <w:marTop w:val="0"/>
          <w:marBottom w:val="0"/>
          <w:divBdr>
            <w:top w:val="single" w:sz="2" w:space="0" w:color="FF0000"/>
            <w:left w:val="single" w:sz="2" w:space="0" w:color="FF0000"/>
            <w:bottom w:val="single" w:sz="2" w:space="0" w:color="FF0000"/>
            <w:right w:val="single" w:sz="2" w:space="0" w:color="FF0000"/>
          </w:divBdr>
        </w:div>
        <w:div w:id="742412443">
          <w:marLeft w:val="0"/>
          <w:marRight w:val="0"/>
          <w:marTop w:val="0"/>
          <w:marBottom w:val="0"/>
          <w:divBdr>
            <w:top w:val="single" w:sz="2" w:space="0" w:color="FF0000"/>
            <w:left w:val="single" w:sz="2" w:space="0" w:color="FF0000"/>
            <w:bottom w:val="single" w:sz="2" w:space="0" w:color="FF0000"/>
            <w:right w:val="single" w:sz="2" w:space="0" w:color="FF0000"/>
          </w:divBdr>
        </w:div>
        <w:div w:id="1690721312">
          <w:marLeft w:val="0"/>
          <w:marRight w:val="0"/>
          <w:marTop w:val="0"/>
          <w:marBottom w:val="0"/>
          <w:divBdr>
            <w:top w:val="single" w:sz="2" w:space="0" w:color="FF0000"/>
            <w:left w:val="single" w:sz="2" w:space="0" w:color="FF0000"/>
            <w:bottom w:val="single" w:sz="2" w:space="0" w:color="FF0000"/>
            <w:right w:val="single" w:sz="2" w:space="0" w:color="FF0000"/>
          </w:divBdr>
        </w:div>
        <w:div w:id="1358921475">
          <w:marLeft w:val="0"/>
          <w:marRight w:val="0"/>
          <w:marTop w:val="0"/>
          <w:marBottom w:val="0"/>
          <w:divBdr>
            <w:top w:val="single" w:sz="2" w:space="0" w:color="FF0000"/>
            <w:left w:val="single" w:sz="2" w:space="0" w:color="FF0000"/>
            <w:bottom w:val="single" w:sz="2" w:space="0" w:color="FF0000"/>
            <w:right w:val="single" w:sz="2" w:space="0" w:color="FF0000"/>
          </w:divBdr>
        </w:div>
        <w:div w:id="1208295691">
          <w:marLeft w:val="0"/>
          <w:marRight w:val="0"/>
          <w:marTop w:val="0"/>
          <w:marBottom w:val="0"/>
          <w:divBdr>
            <w:top w:val="single" w:sz="2" w:space="0" w:color="FF0000"/>
            <w:left w:val="single" w:sz="2" w:space="0" w:color="FF0000"/>
            <w:bottom w:val="single" w:sz="2" w:space="0" w:color="FF0000"/>
            <w:right w:val="single" w:sz="2" w:space="0" w:color="FF0000"/>
          </w:divBdr>
        </w:div>
        <w:div w:id="1025255851">
          <w:marLeft w:val="0"/>
          <w:marRight w:val="0"/>
          <w:marTop w:val="0"/>
          <w:marBottom w:val="0"/>
          <w:divBdr>
            <w:top w:val="single" w:sz="2" w:space="0" w:color="FF0000"/>
            <w:left w:val="single" w:sz="2" w:space="0" w:color="FF0000"/>
            <w:bottom w:val="single" w:sz="2" w:space="0" w:color="FF0000"/>
            <w:right w:val="single" w:sz="2" w:space="0" w:color="FF0000"/>
          </w:divBdr>
        </w:div>
        <w:div w:id="644088110">
          <w:marLeft w:val="0"/>
          <w:marRight w:val="0"/>
          <w:marTop w:val="0"/>
          <w:marBottom w:val="0"/>
          <w:divBdr>
            <w:top w:val="single" w:sz="2" w:space="0" w:color="FF0000"/>
            <w:left w:val="single" w:sz="2" w:space="0" w:color="FF0000"/>
            <w:bottom w:val="single" w:sz="2" w:space="0" w:color="FF0000"/>
            <w:right w:val="single" w:sz="2" w:space="0" w:color="FF0000"/>
          </w:divBdr>
        </w:div>
        <w:div w:id="1525708179">
          <w:marLeft w:val="0"/>
          <w:marRight w:val="0"/>
          <w:marTop w:val="0"/>
          <w:marBottom w:val="0"/>
          <w:divBdr>
            <w:top w:val="single" w:sz="2" w:space="0" w:color="FF0000"/>
            <w:left w:val="single" w:sz="2" w:space="0" w:color="FF0000"/>
            <w:bottom w:val="single" w:sz="2" w:space="0" w:color="FF0000"/>
            <w:right w:val="single" w:sz="2" w:space="0" w:color="FF0000"/>
          </w:divBdr>
        </w:div>
        <w:div w:id="953900170">
          <w:marLeft w:val="0"/>
          <w:marRight w:val="0"/>
          <w:marTop w:val="0"/>
          <w:marBottom w:val="0"/>
          <w:divBdr>
            <w:top w:val="single" w:sz="2" w:space="0" w:color="FF0000"/>
            <w:left w:val="single" w:sz="2" w:space="0" w:color="FF0000"/>
            <w:bottom w:val="single" w:sz="2" w:space="0" w:color="FF0000"/>
            <w:right w:val="single" w:sz="2" w:space="0" w:color="FF0000"/>
          </w:divBdr>
        </w:div>
        <w:div w:id="1251431838">
          <w:marLeft w:val="0"/>
          <w:marRight w:val="0"/>
          <w:marTop w:val="0"/>
          <w:marBottom w:val="0"/>
          <w:divBdr>
            <w:top w:val="single" w:sz="2" w:space="0" w:color="FF0000"/>
            <w:left w:val="single" w:sz="2" w:space="0" w:color="FF0000"/>
            <w:bottom w:val="single" w:sz="2" w:space="0" w:color="FF0000"/>
            <w:right w:val="single" w:sz="2" w:space="0" w:color="FF0000"/>
          </w:divBdr>
        </w:div>
        <w:div w:id="1034572600">
          <w:marLeft w:val="0"/>
          <w:marRight w:val="0"/>
          <w:marTop w:val="0"/>
          <w:marBottom w:val="0"/>
          <w:divBdr>
            <w:top w:val="single" w:sz="2" w:space="0" w:color="FF0000"/>
            <w:left w:val="single" w:sz="2" w:space="0" w:color="FF0000"/>
            <w:bottom w:val="single" w:sz="2" w:space="0" w:color="FF0000"/>
            <w:right w:val="single" w:sz="2" w:space="0" w:color="FF0000"/>
          </w:divBdr>
        </w:div>
        <w:div w:id="804274721">
          <w:marLeft w:val="0"/>
          <w:marRight w:val="0"/>
          <w:marTop w:val="0"/>
          <w:marBottom w:val="0"/>
          <w:divBdr>
            <w:top w:val="single" w:sz="2" w:space="0" w:color="FF0000"/>
            <w:left w:val="single" w:sz="2" w:space="0" w:color="FF0000"/>
            <w:bottom w:val="single" w:sz="2" w:space="0" w:color="FF0000"/>
            <w:right w:val="single" w:sz="2" w:space="0" w:color="FF0000"/>
          </w:divBdr>
        </w:div>
        <w:div w:id="170531816">
          <w:marLeft w:val="0"/>
          <w:marRight w:val="0"/>
          <w:marTop w:val="0"/>
          <w:marBottom w:val="0"/>
          <w:divBdr>
            <w:top w:val="single" w:sz="2" w:space="0" w:color="FF0000"/>
            <w:left w:val="single" w:sz="2" w:space="0" w:color="FF0000"/>
            <w:bottom w:val="single" w:sz="2" w:space="0" w:color="FF0000"/>
            <w:right w:val="single" w:sz="2" w:space="0" w:color="FF0000"/>
          </w:divBdr>
        </w:div>
        <w:div w:id="815873141">
          <w:marLeft w:val="0"/>
          <w:marRight w:val="0"/>
          <w:marTop w:val="0"/>
          <w:marBottom w:val="0"/>
          <w:divBdr>
            <w:top w:val="single" w:sz="2" w:space="0" w:color="FF0000"/>
            <w:left w:val="single" w:sz="2" w:space="0" w:color="FF0000"/>
            <w:bottom w:val="single" w:sz="2" w:space="0" w:color="FF0000"/>
            <w:right w:val="single" w:sz="2" w:space="0" w:color="FF0000"/>
          </w:divBdr>
        </w:div>
        <w:div w:id="1769502989">
          <w:marLeft w:val="0"/>
          <w:marRight w:val="0"/>
          <w:marTop w:val="0"/>
          <w:marBottom w:val="0"/>
          <w:divBdr>
            <w:top w:val="single" w:sz="2" w:space="0" w:color="FF0000"/>
            <w:left w:val="single" w:sz="2" w:space="0" w:color="FF0000"/>
            <w:bottom w:val="single" w:sz="2" w:space="0" w:color="FF0000"/>
            <w:right w:val="single" w:sz="2" w:space="0" w:color="FF0000"/>
          </w:divBdr>
        </w:div>
        <w:div w:id="417097395">
          <w:marLeft w:val="0"/>
          <w:marRight w:val="0"/>
          <w:marTop w:val="0"/>
          <w:marBottom w:val="0"/>
          <w:divBdr>
            <w:top w:val="single" w:sz="2" w:space="0" w:color="FF0000"/>
            <w:left w:val="single" w:sz="2" w:space="0" w:color="FF0000"/>
            <w:bottom w:val="single" w:sz="2" w:space="0" w:color="FF0000"/>
            <w:right w:val="single" w:sz="2" w:space="0" w:color="FF0000"/>
          </w:divBdr>
        </w:div>
        <w:div w:id="2057772151">
          <w:marLeft w:val="0"/>
          <w:marRight w:val="0"/>
          <w:marTop w:val="0"/>
          <w:marBottom w:val="0"/>
          <w:divBdr>
            <w:top w:val="single" w:sz="2" w:space="0" w:color="FF0000"/>
            <w:left w:val="single" w:sz="2" w:space="0" w:color="FF0000"/>
            <w:bottom w:val="single" w:sz="2" w:space="0" w:color="FF0000"/>
            <w:right w:val="single" w:sz="2" w:space="0" w:color="FF0000"/>
          </w:divBdr>
        </w:div>
        <w:div w:id="405608631">
          <w:marLeft w:val="0"/>
          <w:marRight w:val="0"/>
          <w:marTop w:val="0"/>
          <w:marBottom w:val="0"/>
          <w:divBdr>
            <w:top w:val="single" w:sz="2" w:space="0" w:color="FF0000"/>
            <w:left w:val="single" w:sz="2" w:space="0" w:color="FF0000"/>
            <w:bottom w:val="single" w:sz="2" w:space="0" w:color="FF0000"/>
            <w:right w:val="single" w:sz="2" w:space="0" w:color="FF0000"/>
          </w:divBdr>
        </w:div>
        <w:div w:id="1101071078">
          <w:marLeft w:val="0"/>
          <w:marRight w:val="0"/>
          <w:marTop w:val="0"/>
          <w:marBottom w:val="0"/>
          <w:divBdr>
            <w:top w:val="single" w:sz="2" w:space="0" w:color="FF0000"/>
            <w:left w:val="single" w:sz="2" w:space="0" w:color="FF0000"/>
            <w:bottom w:val="single" w:sz="2" w:space="0" w:color="FF0000"/>
            <w:right w:val="single" w:sz="2" w:space="0" w:color="FF0000"/>
          </w:divBdr>
        </w:div>
        <w:div w:id="865369272">
          <w:marLeft w:val="0"/>
          <w:marRight w:val="0"/>
          <w:marTop w:val="0"/>
          <w:marBottom w:val="0"/>
          <w:divBdr>
            <w:top w:val="single" w:sz="2" w:space="0" w:color="FF0000"/>
            <w:left w:val="single" w:sz="2" w:space="0" w:color="FF0000"/>
            <w:bottom w:val="single" w:sz="2" w:space="0" w:color="FF0000"/>
            <w:right w:val="single" w:sz="2" w:space="0" w:color="FF0000"/>
          </w:divBdr>
        </w:div>
        <w:div w:id="1160922907">
          <w:marLeft w:val="0"/>
          <w:marRight w:val="0"/>
          <w:marTop w:val="0"/>
          <w:marBottom w:val="0"/>
          <w:divBdr>
            <w:top w:val="single" w:sz="2" w:space="0" w:color="FF0000"/>
            <w:left w:val="single" w:sz="2" w:space="0" w:color="FF0000"/>
            <w:bottom w:val="single" w:sz="2" w:space="0" w:color="FF0000"/>
            <w:right w:val="single" w:sz="2" w:space="0" w:color="FF0000"/>
          </w:divBdr>
        </w:div>
        <w:div w:id="1674380638">
          <w:marLeft w:val="0"/>
          <w:marRight w:val="0"/>
          <w:marTop w:val="0"/>
          <w:marBottom w:val="0"/>
          <w:divBdr>
            <w:top w:val="single" w:sz="2" w:space="0" w:color="FF0000"/>
            <w:left w:val="single" w:sz="2" w:space="0" w:color="FF0000"/>
            <w:bottom w:val="single" w:sz="2" w:space="0" w:color="FF0000"/>
            <w:right w:val="single" w:sz="2" w:space="0" w:color="FF0000"/>
          </w:divBdr>
        </w:div>
        <w:div w:id="1667974472">
          <w:marLeft w:val="0"/>
          <w:marRight w:val="0"/>
          <w:marTop w:val="0"/>
          <w:marBottom w:val="0"/>
          <w:divBdr>
            <w:top w:val="single" w:sz="2" w:space="0" w:color="FF0000"/>
            <w:left w:val="single" w:sz="2" w:space="0" w:color="FF0000"/>
            <w:bottom w:val="single" w:sz="2" w:space="0" w:color="FF0000"/>
            <w:right w:val="single" w:sz="2" w:space="0" w:color="FF0000"/>
          </w:divBdr>
        </w:div>
        <w:div w:id="1774091123">
          <w:marLeft w:val="0"/>
          <w:marRight w:val="0"/>
          <w:marTop w:val="0"/>
          <w:marBottom w:val="0"/>
          <w:divBdr>
            <w:top w:val="single" w:sz="2" w:space="0" w:color="FF0000"/>
            <w:left w:val="single" w:sz="2" w:space="0" w:color="FF0000"/>
            <w:bottom w:val="single" w:sz="2" w:space="0" w:color="FF0000"/>
            <w:right w:val="single" w:sz="2" w:space="0" w:color="FF0000"/>
          </w:divBdr>
        </w:div>
        <w:div w:id="196041911">
          <w:marLeft w:val="0"/>
          <w:marRight w:val="0"/>
          <w:marTop w:val="0"/>
          <w:marBottom w:val="0"/>
          <w:divBdr>
            <w:top w:val="single" w:sz="2" w:space="0" w:color="FF0000"/>
            <w:left w:val="single" w:sz="2" w:space="0" w:color="FF0000"/>
            <w:bottom w:val="single" w:sz="2" w:space="0" w:color="FF0000"/>
            <w:right w:val="single" w:sz="2" w:space="0" w:color="FF0000"/>
          </w:divBdr>
        </w:div>
        <w:div w:id="152382495">
          <w:marLeft w:val="0"/>
          <w:marRight w:val="0"/>
          <w:marTop w:val="0"/>
          <w:marBottom w:val="0"/>
          <w:divBdr>
            <w:top w:val="single" w:sz="2" w:space="0" w:color="FF0000"/>
            <w:left w:val="single" w:sz="2" w:space="0" w:color="FF0000"/>
            <w:bottom w:val="single" w:sz="2" w:space="0" w:color="FF0000"/>
            <w:right w:val="single" w:sz="2" w:space="0" w:color="FF0000"/>
          </w:divBdr>
        </w:div>
        <w:div w:id="974676056">
          <w:marLeft w:val="0"/>
          <w:marRight w:val="0"/>
          <w:marTop w:val="0"/>
          <w:marBottom w:val="0"/>
          <w:divBdr>
            <w:top w:val="single" w:sz="2" w:space="0" w:color="FF0000"/>
            <w:left w:val="single" w:sz="2" w:space="0" w:color="FF0000"/>
            <w:bottom w:val="single" w:sz="2" w:space="0" w:color="FF0000"/>
            <w:right w:val="single" w:sz="2" w:space="0" w:color="FF0000"/>
          </w:divBdr>
        </w:div>
        <w:div w:id="662245707">
          <w:marLeft w:val="0"/>
          <w:marRight w:val="0"/>
          <w:marTop w:val="0"/>
          <w:marBottom w:val="0"/>
          <w:divBdr>
            <w:top w:val="single" w:sz="2" w:space="0" w:color="FF0000"/>
            <w:left w:val="single" w:sz="2" w:space="0" w:color="FF0000"/>
            <w:bottom w:val="single" w:sz="2" w:space="0" w:color="FF0000"/>
            <w:right w:val="single" w:sz="2" w:space="0" w:color="FF0000"/>
          </w:divBdr>
        </w:div>
        <w:div w:id="2129547944">
          <w:marLeft w:val="0"/>
          <w:marRight w:val="0"/>
          <w:marTop w:val="0"/>
          <w:marBottom w:val="0"/>
          <w:divBdr>
            <w:top w:val="single" w:sz="2" w:space="0" w:color="FF0000"/>
            <w:left w:val="single" w:sz="2" w:space="0" w:color="FF0000"/>
            <w:bottom w:val="single" w:sz="2" w:space="0" w:color="FF0000"/>
            <w:right w:val="single" w:sz="2" w:space="0" w:color="FF0000"/>
          </w:divBdr>
        </w:div>
        <w:div w:id="566770447">
          <w:marLeft w:val="0"/>
          <w:marRight w:val="0"/>
          <w:marTop w:val="0"/>
          <w:marBottom w:val="0"/>
          <w:divBdr>
            <w:top w:val="single" w:sz="2" w:space="0" w:color="FF0000"/>
            <w:left w:val="single" w:sz="2" w:space="0" w:color="FF0000"/>
            <w:bottom w:val="single" w:sz="2" w:space="0" w:color="FF0000"/>
            <w:right w:val="single" w:sz="2" w:space="0" w:color="FF0000"/>
          </w:divBdr>
        </w:div>
        <w:div w:id="1350371897">
          <w:marLeft w:val="0"/>
          <w:marRight w:val="0"/>
          <w:marTop w:val="0"/>
          <w:marBottom w:val="0"/>
          <w:divBdr>
            <w:top w:val="single" w:sz="2" w:space="0" w:color="FF0000"/>
            <w:left w:val="single" w:sz="2" w:space="0" w:color="FF0000"/>
            <w:bottom w:val="single" w:sz="2" w:space="0" w:color="FF0000"/>
            <w:right w:val="single" w:sz="2" w:space="0" w:color="FF0000"/>
          </w:divBdr>
        </w:div>
        <w:div w:id="687952365">
          <w:marLeft w:val="0"/>
          <w:marRight w:val="0"/>
          <w:marTop w:val="0"/>
          <w:marBottom w:val="0"/>
          <w:divBdr>
            <w:top w:val="single" w:sz="2" w:space="0" w:color="FF0000"/>
            <w:left w:val="single" w:sz="2" w:space="0" w:color="FF0000"/>
            <w:bottom w:val="single" w:sz="2" w:space="0" w:color="FF0000"/>
            <w:right w:val="single" w:sz="2" w:space="0" w:color="FF0000"/>
          </w:divBdr>
        </w:div>
        <w:div w:id="310837320">
          <w:marLeft w:val="0"/>
          <w:marRight w:val="0"/>
          <w:marTop w:val="0"/>
          <w:marBottom w:val="0"/>
          <w:divBdr>
            <w:top w:val="single" w:sz="2" w:space="0" w:color="FF0000"/>
            <w:left w:val="single" w:sz="2" w:space="0" w:color="FF0000"/>
            <w:bottom w:val="single" w:sz="2" w:space="0" w:color="FF0000"/>
            <w:right w:val="single" w:sz="2" w:space="0" w:color="FF0000"/>
          </w:divBdr>
        </w:div>
        <w:div w:id="1128011954">
          <w:marLeft w:val="0"/>
          <w:marRight w:val="0"/>
          <w:marTop w:val="0"/>
          <w:marBottom w:val="0"/>
          <w:divBdr>
            <w:top w:val="single" w:sz="2" w:space="0" w:color="FF0000"/>
            <w:left w:val="single" w:sz="2" w:space="0" w:color="FF0000"/>
            <w:bottom w:val="single" w:sz="2" w:space="0" w:color="FF0000"/>
            <w:right w:val="single" w:sz="2" w:space="0" w:color="FF0000"/>
          </w:divBdr>
        </w:div>
        <w:div w:id="2146702272">
          <w:marLeft w:val="0"/>
          <w:marRight w:val="0"/>
          <w:marTop w:val="0"/>
          <w:marBottom w:val="0"/>
          <w:divBdr>
            <w:top w:val="single" w:sz="2" w:space="0" w:color="FF0000"/>
            <w:left w:val="single" w:sz="2" w:space="0" w:color="FF0000"/>
            <w:bottom w:val="single" w:sz="2" w:space="0" w:color="FF0000"/>
            <w:right w:val="single" w:sz="2" w:space="0" w:color="FF0000"/>
          </w:divBdr>
        </w:div>
        <w:div w:id="702750681">
          <w:marLeft w:val="0"/>
          <w:marRight w:val="0"/>
          <w:marTop w:val="0"/>
          <w:marBottom w:val="0"/>
          <w:divBdr>
            <w:top w:val="single" w:sz="2" w:space="0" w:color="FF0000"/>
            <w:left w:val="single" w:sz="2" w:space="0" w:color="FF0000"/>
            <w:bottom w:val="single" w:sz="2" w:space="0" w:color="FF0000"/>
            <w:right w:val="single" w:sz="2" w:space="0" w:color="FF0000"/>
          </w:divBdr>
        </w:div>
        <w:div w:id="1533616402">
          <w:marLeft w:val="0"/>
          <w:marRight w:val="0"/>
          <w:marTop w:val="0"/>
          <w:marBottom w:val="0"/>
          <w:divBdr>
            <w:top w:val="single" w:sz="2" w:space="0" w:color="FF0000"/>
            <w:left w:val="single" w:sz="2" w:space="0" w:color="FF0000"/>
            <w:bottom w:val="single" w:sz="2" w:space="0" w:color="FF0000"/>
            <w:right w:val="single" w:sz="2" w:space="0" w:color="FF0000"/>
          </w:divBdr>
        </w:div>
        <w:div w:id="796486918">
          <w:marLeft w:val="0"/>
          <w:marRight w:val="0"/>
          <w:marTop w:val="0"/>
          <w:marBottom w:val="0"/>
          <w:divBdr>
            <w:top w:val="single" w:sz="2" w:space="0" w:color="FF0000"/>
            <w:left w:val="single" w:sz="2" w:space="0" w:color="FF0000"/>
            <w:bottom w:val="single" w:sz="2" w:space="0" w:color="FF0000"/>
            <w:right w:val="single" w:sz="2" w:space="0" w:color="FF0000"/>
          </w:divBdr>
        </w:div>
        <w:div w:id="708340388">
          <w:marLeft w:val="0"/>
          <w:marRight w:val="0"/>
          <w:marTop w:val="0"/>
          <w:marBottom w:val="0"/>
          <w:divBdr>
            <w:top w:val="single" w:sz="2" w:space="0" w:color="FF0000"/>
            <w:left w:val="single" w:sz="2" w:space="0" w:color="FF0000"/>
            <w:bottom w:val="single" w:sz="2" w:space="0" w:color="FF0000"/>
            <w:right w:val="single" w:sz="2" w:space="0" w:color="FF0000"/>
          </w:divBdr>
        </w:div>
        <w:div w:id="982272447">
          <w:marLeft w:val="0"/>
          <w:marRight w:val="0"/>
          <w:marTop w:val="0"/>
          <w:marBottom w:val="0"/>
          <w:divBdr>
            <w:top w:val="single" w:sz="2" w:space="0" w:color="FF0000"/>
            <w:left w:val="single" w:sz="2" w:space="0" w:color="FF0000"/>
            <w:bottom w:val="single" w:sz="2" w:space="0" w:color="FF0000"/>
            <w:right w:val="single" w:sz="2" w:space="0" w:color="FF0000"/>
          </w:divBdr>
        </w:div>
        <w:div w:id="1008563931">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789667565">
      <w:bodyDiv w:val="1"/>
      <w:marLeft w:val="0"/>
      <w:marRight w:val="0"/>
      <w:marTop w:val="0"/>
      <w:marBottom w:val="0"/>
      <w:divBdr>
        <w:top w:val="none" w:sz="0" w:space="0" w:color="auto"/>
        <w:left w:val="none" w:sz="0" w:space="0" w:color="auto"/>
        <w:bottom w:val="none" w:sz="0" w:space="0" w:color="auto"/>
        <w:right w:val="none" w:sz="0" w:space="0" w:color="auto"/>
      </w:divBdr>
      <w:divsChild>
        <w:div w:id="465661080">
          <w:marLeft w:val="0"/>
          <w:marRight w:val="0"/>
          <w:marTop w:val="0"/>
          <w:marBottom w:val="0"/>
          <w:divBdr>
            <w:top w:val="single" w:sz="2" w:space="0" w:color="FF0000"/>
            <w:left w:val="single" w:sz="2" w:space="0" w:color="FF0000"/>
            <w:bottom w:val="single" w:sz="2" w:space="0" w:color="FF0000"/>
            <w:right w:val="single" w:sz="2" w:space="0" w:color="FF0000"/>
          </w:divBdr>
        </w:div>
        <w:div w:id="921599711">
          <w:marLeft w:val="0"/>
          <w:marRight w:val="0"/>
          <w:marTop w:val="0"/>
          <w:marBottom w:val="0"/>
          <w:divBdr>
            <w:top w:val="single" w:sz="2" w:space="0" w:color="FF0000"/>
            <w:left w:val="single" w:sz="2" w:space="0" w:color="FF0000"/>
            <w:bottom w:val="single" w:sz="2" w:space="0" w:color="FF0000"/>
            <w:right w:val="single" w:sz="2" w:space="0" w:color="FF0000"/>
          </w:divBdr>
        </w:div>
        <w:div w:id="1387948223">
          <w:marLeft w:val="0"/>
          <w:marRight w:val="0"/>
          <w:marTop w:val="0"/>
          <w:marBottom w:val="0"/>
          <w:divBdr>
            <w:top w:val="single" w:sz="2" w:space="0" w:color="FF0000"/>
            <w:left w:val="single" w:sz="2" w:space="0" w:color="FF0000"/>
            <w:bottom w:val="single" w:sz="2" w:space="0" w:color="FF0000"/>
            <w:right w:val="single" w:sz="2" w:space="0" w:color="FF0000"/>
          </w:divBdr>
        </w:div>
        <w:div w:id="404186960">
          <w:marLeft w:val="0"/>
          <w:marRight w:val="0"/>
          <w:marTop w:val="0"/>
          <w:marBottom w:val="0"/>
          <w:divBdr>
            <w:top w:val="single" w:sz="2" w:space="0" w:color="FF0000"/>
            <w:left w:val="single" w:sz="2" w:space="0" w:color="FF0000"/>
            <w:bottom w:val="single" w:sz="2" w:space="0" w:color="FF0000"/>
            <w:right w:val="single" w:sz="2" w:space="0" w:color="FF0000"/>
          </w:divBdr>
        </w:div>
        <w:div w:id="547956520">
          <w:marLeft w:val="0"/>
          <w:marRight w:val="0"/>
          <w:marTop w:val="0"/>
          <w:marBottom w:val="0"/>
          <w:divBdr>
            <w:top w:val="single" w:sz="2" w:space="0" w:color="FF0000"/>
            <w:left w:val="single" w:sz="2" w:space="0" w:color="FF0000"/>
            <w:bottom w:val="single" w:sz="2" w:space="0" w:color="FF0000"/>
            <w:right w:val="single" w:sz="2" w:space="0" w:color="FF0000"/>
          </w:divBdr>
        </w:div>
        <w:div w:id="955914594">
          <w:marLeft w:val="0"/>
          <w:marRight w:val="0"/>
          <w:marTop w:val="0"/>
          <w:marBottom w:val="0"/>
          <w:divBdr>
            <w:top w:val="single" w:sz="2" w:space="0" w:color="FF0000"/>
            <w:left w:val="single" w:sz="2" w:space="0" w:color="FF0000"/>
            <w:bottom w:val="single" w:sz="2" w:space="0" w:color="FF0000"/>
            <w:right w:val="single" w:sz="2" w:space="0" w:color="FF0000"/>
          </w:divBdr>
        </w:div>
        <w:div w:id="1464692311">
          <w:marLeft w:val="0"/>
          <w:marRight w:val="0"/>
          <w:marTop w:val="0"/>
          <w:marBottom w:val="0"/>
          <w:divBdr>
            <w:top w:val="single" w:sz="2" w:space="0" w:color="FF0000"/>
            <w:left w:val="single" w:sz="2" w:space="0" w:color="FF0000"/>
            <w:bottom w:val="single" w:sz="2" w:space="0" w:color="FF0000"/>
            <w:right w:val="single" w:sz="2" w:space="0" w:color="FF0000"/>
          </w:divBdr>
        </w:div>
        <w:div w:id="982587807">
          <w:marLeft w:val="0"/>
          <w:marRight w:val="0"/>
          <w:marTop w:val="0"/>
          <w:marBottom w:val="0"/>
          <w:divBdr>
            <w:top w:val="single" w:sz="2" w:space="0" w:color="FF0000"/>
            <w:left w:val="single" w:sz="2" w:space="0" w:color="FF0000"/>
            <w:bottom w:val="single" w:sz="2" w:space="0" w:color="FF0000"/>
            <w:right w:val="single" w:sz="2" w:space="0" w:color="FF0000"/>
          </w:divBdr>
        </w:div>
        <w:div w:id="1945840836">
          <w:marLeft w:val="0"/>
          <w:marRight w:val="0"/>
          <w:marTop w:val="0"/>
          <w:marBottom w:val="0"/>
          <w:divBdr>
            <w:top w:val="single" w:sz="2" w:space="0" w:color="FF0000"/>
            <w:left w:val="single" w:sz="2" w:space="0" w:color="FF0000"/>
            <w:bottom w:val="single" w:sz="2" w:space="0" w:color="FF0000"/>
            <w:right w:val="single" w:sz="2" w:space="0" w:color="FF0000"/>
          </w:divBdr>
        </w:div>
        <w:div w:id="1757634492">
          <w:marLeft w:val="0"/>
          <w:marRight w:val="0"/>
          <w:marTop w:val="0"/>
          <w:marBottom w:val="0"/>
          <w:divBdr>
            <w:top w:val="single" w:sz="2" w:space="0" w:color="FF0000"/>
            <w:left w:val="single" w:sz="2" w:space="0" w:color="FF0000"/>
            <w:bottom w:val="single" w:sz="2" w:space="0" w:color="FF0000"/>
            <w:right w:val="single" w:sz="2" w:space="0" w:color="FF0000"/>
          </w:divBdr>
        </w:div>
        <w:div w:id="1503659407">
          <w:marLeft w:val="0"/>
          <w:marRight w:val="0"/>
          <w:marTop w:val="0"/>
          <w:marBottom w:val="0"/>
          <w:divBdr>
            <w:top w:val="single" w:sz="2" w:space="0" w:color="FF0000"/>
            <w:left w:val="single" w:sz="2" w:space="0" w:color="FF0000"/>
            <w:bottom w:val="single" w:sz="2" w:space="0" w:color="FF0000"/>
            <w:right w:val="single" w:sz="2" w:space="0" w:color="FF0000"/>
          </w:divBdr>
        </w:div>
        <w:div w:id="1518421968">
          <w:marLeft w:val="0"/>
          <w:marRight w:val="0"/>
          <w:marTop w:val="0"/>
          <w:marBottom w:val="0"/>
          <w:divBdr>
            <w:top w:val="single" w:sz="2" w:space="0" w:color="FF0000"/>
            <w:left w:val="single" w:sz="2" w:space="0" w:color="FF0000"/>
            <w:bottom w:val="single" w:sz="2" w:space="0" w:color="FF0000"/>
            <w:right w:val="single" w:sz="2" w:space="0" w:color="FF0000"/>
          </w:divBdr>
        </w:div>
        <w:div w:id="298340107">
          <w:marLeft w:val="0"/>
          <w:marRight w:val="0"/>
          <w:marTop w:val="0"/>
          <w:marBottom w:val="0"/>
          <w:divBdr>
            <w:top w:val="single" w:sz="2" w:space="0" w:color="FF0000"/>
            <w:left w:val="single" w:sz="2" w:space="0" w:color="FF0000"/>
            <w:bottom w:val="single" w:sz="2" w:space="0" w:color="FF0000"/>
            <w:right w:val="single" w:sz="2" w:space="0" w:color="FF0000"/>
          </w:divBdr>
        </w:div>
        <w:div w:id="2107773933">
          <w:marLeft w:val="0"/>
          <w:marRight w:val="0"/>
          <w:marTop w:val="0"/>
          <w:marBottom w:val="0"/>
          <w:divBdr>
            <w:top w:val="single" w:sz="2" w:space="0" w:color="FF0000"/>
            <w:left w:val="single" w:sz="2" w:space="0" w:color="FF0000"/>
            <w:bottom w:val="single" w:sz="2" w:space="0" w:color="FF0000"/>
            <w:right w:val="single" w:sz="2" w:space="0" w:color="FF0000"/>
          </w:divBdr>
        </w:div>
        <w:div w:id="93481508">
          <w:marLeft w:val="0"/>
          <w:marRight w:val="0"/>
          <w:marTop w:val="0"/>
          <w:marBottom w:val="0"/>
          <w:divBdr>
            <w:top w:val="single" w:sz="2" w:space="0" w:color="FF0000"/>
            <w:left w:val="single" w:sz="2" w:space="0" w:color="FF0000"/>
            <w:bottom w:val="single" w:sz="2" w:space="0" w:color="FF0000"/>
            <w:right w:val="single" w:sz="2" w:space="0" w:color="FF0000"/>
          </w:divBdr>
        </w:div>
        <w:div w:id="520360648">
          <w:marLeft w:val="0"/>
          <w:marRight w:val="0"/>
          <w:marTop w:val="0"/>
          <w:marBottom w:val="0"/>
          <w:divBdr>
            <w:top w:val="single" w:sz="2" w:space="0" w:color="FF0000"/>
            <w:left w:val="single" w:sz="2" w:space="0" w:color="FF0000"/>
            <w:bottom w:val="single" w:sz="2" w:space="0" w:color="FF0000"/>
            <w:right w:val="single" w:sz="2" w:space="0" w:color="FF0000"/>
          </w:divBdr>
        </w:div>
        <w:div w:id="112480689">
          <w:marLeft w:val="0"/>
          <w:marRight w:val="0"/>
          <w:marTop w:val="0"/>
          <w:marBottom w:val="0"/>
          <w:divBdr>
            <w:top w:val="single" w:sz="2" w:space="0" w:color="FF0000"/>
            <w:left w:val="single" w:sz="2" w:space="0" w:color="FF0000"/>
            <w:bottom w:val="single" w:sz="2" w:space="0" w:color="FF0000"/>
            <w:right w:val="single" w:sz="2" w:space="0" w:color="FF0000"/>
          </w:divBdr>
        </w:div>
        <w:div w:id="120540887">
          <w:marLeft w:val="0"/>
          <w:marRight w:val="0"/>
          <w:marTop w:val="0"/>
          <w:marBottom w:val="0"/>
          <w:divBdr>
            <w:top w:val="single" w:sz="2" w:space="0" w:color="FF0000"/>
            <w:left w:val="single" w:sz="2" w:space="0" w:color="FF0000"/>
            <w:bottom w:val="single" w:sz="2" w:space="0" w:color="FF0000"/>
            <w:right w:val="single" w:sz="2" w:space="0" w:color="FF0000"/>
          </w:divBdr>
        </w:div>
        <w:div w:id="515072011">
          <w:marLeft w:val="0"/>
          <w:marRight w:val="0"/>
          <w:marTop w:val="0"/>
          <w:marBottom w:val="0"/>
          <w:divBdr>
            <w:top w:val="single" w:sz="2" w:space="0" w:color="FF0000"/>
            <w:left w:val="single" w:sz="2" w:space="0" w:color="FF0000"/>
            <w:bottom w:val="single" w:sz="2" w:space="0" w:color="FF0000"/>
            <w:right w:val="single" w:sz="2" w:space="0" w:color="FF0000"/>
          </w:divBdr>
        </w:div>
        <w:div w:id="917397763">
          <w:marLeft w:val="0"/>
          <w:marRight w:val="0"/>
          <w:marTop w:val="0"/>
          <w:marBottom w:val="0"/>
          <w:divBdr>
            <w:top w:val="single" w:sz="2" w:space="0" w:color="FF0000"/>
            <w:left w:val="single" w:sz="2" w:space="0" w:color="FF0000"/>
            <w:bottom w:val="single" w:sz="2" w:space="0" w:color="FF0000"/>
            <w:right w:val="single" w:sz="2" w:space="0" w:color="FF0000"/>
          </w:divBdr>
        </w:div>
        <w:div w:id="1175220584">
          <w:marLeft w:val="0"/>
          <w:marRight w:val="0"/>
          <w:marTop w:val="0"/>
          <w:marBottom w:val="0"/>
          <w:divBdr>
            <w:top w:val="single" w:sz="2" w:space="0" w:color="FF0000"/>
            <w:left w:val="single" w:sz="2" w:space="0" w:color="FF0000"/>
            <w:bottom w:val="single" w:sz="2" w:space="0" w:color="FF0000"/>
            <w:right w:val="single" w:sz="2" w:space="0" w:color="FF0000"/>
          </w:divBdr>
        </w:div>
        <w:div w:id="1392004017">
          <w:marLeft w:val="0"/>
          <w:marRight w:val="0"/>
          <w:marTop w:val="0"/>
          <w:marBottom w:val="0"/>
          <w:divBdr>
            <w:top w:val="single" w:sz="2" w:space="0" w:color="FF0000"/>
            <w:left w:val="single" w:sz="2" w:space="0" w:color="FF0000"/>
            <w:bottom w:val="single" w:sz="2" w:space="0" w:color="FF0000"/>
            <w:right w:val="single" w:sz="2" w:space="0" w:color="FF0000"/>
          </w:divBdr>
        </w:div>
        <w:div w:id="1473904799">
          <w:marLeft w:val="0"/>
          <w:marRight w:val="0"/>
          <w:marTop w:val="0"/>
          <w:marBottom w:val="0"/>
          <w:divBdr>
            <w:top w:val="single" w:sz="2" w:space="0" w:color="FF0000"/>
            <w:left w:val="single" w:sz="2" w:space="0" w:color="FF0000"/>
            <w:bottom w:val="single" w:sz="2" w:space="0" w:color="FF0000"/>
            <w:right w:val="single" w:sz="2" w:space="0" w:color="FF0000"/>
          </w:divBdr>
        </w:div>
        <w:div w:id="1435708386">
          <w:marLeft w:val="0"/>
          <w:marRight w:val="0"/>
          <w:marTop w:val="0"/>
          <w:marBottom w:val="0"/>
          <w:divBdr>
            <w:top w:val="single" w:sz="2" w:space="0" w:color="FF0000"/>
            <w:left w:val="single" w:sz="2" w:space="0" w:color="FF0000"/>
            <w:bottom w:val="single" w:sz="2" w:space="0" w:color="FF0000"/>
            <w:right w:val="single" w:sz="2" w:space="0" w:color="FF0000"/>
          </w:divBdr>
        </w:div>
        <w:div w:id="131485295">
          <w:marLeft w:val="0"/>
          <w:marRight w:val="0"/>
          <w:marTop w:val="0"/>
          <w:marBottom w:val="0"/>
          <w:divBdr>
            <w:top w:val="single" w:sz="2" w:space="0" w:color="FF0000"/>
            <w:left w:val="single" w:sz="2" w:space="0" w:color="FF0000"/>
            <w:bottom w:val="single" w:sz="2" w:space="0" w:color="FF0000"/>
            <w:right w:val="single" w:sz="2" w:space="0" w:color="FF0000"/>
          </w:divBdr>
        </w:div>
        <w:div w:id="213542569">
          <w:marLeft w:val="0"/>
          <w:marRight w:val="0"/>
          <w:marTop w:val="0"/>
          <w:marBottom w:val="0"/>
          <w:divBdr>
            <w:top w:val="single" w:sz="2" w:space="0" w:color="FF0000"/>
            <w:left w:val="single" w:sz="2" w:space="0" w:color="FF0000"/>
            <w:bottom w:val="single" w:sz="2" w:space="0" w:color="FF0000"/>
            <w:right w:val="single" w:sz="2" w:space="0" w:color="FF0000"/>
          </w:divBdr>
        </w:div>
        <w:div w:id="2110468750">
          <w:marLeft w:val="0"/>
          <w:marRight w:val="0"/>
          <w:marTop w:val="0"/>
          <w:marBottom w:val="0"/>
          <w:divBdr>
            <w:top w:val="single" w:sz="2" w:space="0" w:color="FF0000"/>
            <w:left w:val="single" w:sz="2" w:space="0" w:color="FF0000"/>
            <w:bottom w:val="single" w:sz="2" w:space="0" w:color="FF0000"/>
            <w:right w:val="single" w:sz="2" w:space="0" w:color="FF0000"/>
          </w:divBdr>
        </w:div>
        <w:div w:id="463619616">
          <w:marLeft w:val="0"/>
          <w:marRight w:val="0"/>
          <w:marTop w:val="0"/>
          <w:marBottom w:val="0"/>
          <w:divBdr>
            <w:top w:val="single" w:sz="2" w:space="0" w:color="FF0000"/>
            <w:left w:val="single" w:sz="2" w:space="0" w:color="FF0000"/>
            <w:bottom w:val="single" w:sz="2" w:space="0" w:color="FF0000"/>
            <w:right w:val="single" w:sz="2" w:space="0" w:color="FF0000"/>
          </w:divBdr>
        </w:div>
        <w:div w:id="1138760906">
          <w:marLeft w:val="0"/>
          <w:marRight w:val="0"/>
          <w:marTop w:val="0"/>
          <w:marBottom w:val="0"/>
          <w:divBdr>
            <w:top w:val="single" w:sz="2" w:space="0" w:color="FF0000"/>
            <w:left w:val="single" w:sz="2" w:space="0" w:color="FF0000"/>
            <w:bottom w:val="single" w:sz="2" w:space="0" w:color="FF0000"/>
            <w:right w:val="single" w:sz="2" w:space="0" w:color="FF0000"/>
          </w:divBdr>
        </w:div>
        <w:div w:id="33313146">
          <w:marLeft w:val="0"/>
          <w:marRight w:val="0"/>
          <w:marTop w:val="0"/>
          <w:marBottom w:val="0"/>
          <w:divBdr>
            <w:top w:val="single" w:sz="2" w:space="0" w:color="FF0000"/>
            <w:left w:val="single" w:sz="2" w:space="0" w:color="FF0000"/>
            <w:bottom w:val="single" w:sz="2" w:space="0" w:color="FF0000"/>
            <w:right w:val="single" w:sz="2" w:space="0" w:color="FF0000"/>
          </w:divBdr>
        </w:div>
        <w:div w:id="1455174023">
          <w:marLeft w:val="0"/>
          <w:marRight w:val="0"/>
          <w:marTop w:val="0"/>
          <w:marBottom w:val="0"/>
          <w:divBdr>
            <w:top w:val="single" w:sz="2" w:space="0" w:color="FF0000"/>
            <w:left w:val="single" w:sz="2" w:space="0" w:color="FF0000"/>
            <w:bottom w:val="single" w:sz="2" w:space="0" w:color="FF0000"/>
            <w:right w:val="single" w:sz="2" w:space="0" w:color="FF0000"/>
          </w:divBdr>
        </w:div>
        <w:div w:id="793863885">
          <w:marLeft w:val="0"/>
          <w:marRight w:val="0"/>
          <w:marTop w:val="0"/>
          <w:marBottom w:val="0"/>
          <w:divBdr>
            <w:top w:val="single" w:sz="2" w:space="0" w:color="FF0000"/>
            <w:left w:val="single" w:sz="2" w:space="0" w:color="FF0000"/>
            <w:bottom w:val="single" w:sz="2" w:space="0" w:color="FF0000"/>
            <w:right w:val="single" w:sz="2" w:space="0" w:color="FF0000"/>
          </w:divBdr>
        </w:div>
        <w:div w:id="1725640926">
          <w:marLeft w:val="0"/>
          <w:marRight w:val="0"/>
          <w:marTop w:val="0"/>
          <w:marBottom w:val="0"/>
          <w:divBdr>
            <w:top w:val="single" w:sz="2" w:space="0" w:color="FF0000"/>
            <w:left w:val="single" w:sz="2" w:space="0" w:color="FF0000"/>
            <w:bottom w:val="single" w:sz="2" w:space="0" w:color="FF0000"/>
            <w:right w:val="single" w:sz="2" w:space="0" w:color="FF0000"/>
          </w:divBdr>
        </w:div>
        <w:div w:id="1377704645">
          <w:marLeft w:val="0"/>
          <w:marRight w:val="0"/>
          <w:marTop w:val="0"/>
          <w:marBottom w:val="0"/>
          <w:divBdr>
            <w:top w:val="single" w:sz="2" w:space="0" w:color="FF0000"/>
            <w:left w:val="single" w:sz="2" w:space="0" w:color="FF0000"/>
            <w:bottom w:val="single" w:sz="2" w:space="0" w:color="FF0000"/>
            <w:right w:val="single" w:sz="2" w:space="0" w:color="FF0000"/>
          </w:divBdr>
        </w:div>
        <w:div w:id="2060980508">
          <w:marLeft w:val="0"/>
          <w:marRight w:val="0"/>
          <w:marTop w:val="0"/>
          <w:marBottom w:val="0"/>
          <w:divBdr>
            <w:top w:val="single" w:sz="2" w:space="0" w:color="FF0000"/>
            <w:left w:val="single" w:sz="2" w:space="0" w:color="FF0000"/>
            <w:bottom w:val="single" w:sz="2" w:space="0" w:color="FF0000"/>
            <w:right w:val="single" w:sz="2" w:space="0" w:color="FF0000"/>
          </w:divBdr>
        </w:div>
        <w:div w:id="1577200523">
          <w:marLeft w:val="0"/>
          <w:marRight w:val="0"/>
          <w:marTop w:val="0"/>
          <w:marBottom w:val="0"/>
          <w:divBdr>
            <w:top w:val="single" w:sz="2" w:space="0" w:color="FF0000"/>
            <w:left w:val="single" w:sz="2" w:space="0" w:color="FF0000"/>
            <w:bottom w:val="single" w:sz="2" w:space="0" w:color="FF0000"/>
            <w:right w:val="single" w:sz="2" w:space="0" w:color="FF0000"/>
          </w:divBdr>
        </w:div>
        <w:div w:id="332730511">
          <w:marLeft w:val="0"/>
          <w:marRight w:val="0"/>
          <w:marTop w:val="0"/>
          <w:marBottom w:val="0"/>
          <w:divBdr>
            <w:top w:val="single" w:sz="2" w:space="0" w:color="FF0000"/>
            <w:left w:val="single" w:sz="2" w:space="0" w:color="FF0000"/>
            <w:bottom w:val="single" w:sz="2" w:space="0" w:color="FF0000"/>
            <w:right w:val="single" w:sz="2" w:space="0" w:color="FF0000"/>
          </w:divBdr>
        </w:div>
        <w:div w:id="1178273068">
          <w:marLeft w:val="0"/>
          <w:marRight w:val="0"/>
          <w:marTop w:val="0"/>
          <w:marBottom w:val="0"/>
          <w:divBdr>
            <w:top w:val="single" w:sz="2" w:space="0" w:color="FF0000"/>
            <w:left w:val="single" w:sz="2" w:space="0" w:color="FF0000"/>
            <w:bottom w:val="single" w:sz="2" w:space="0" w:color="FF0000"/>
            <w:right w:val="single" w:sz="2" w:space="0" w:color="FF0000"/>
          </w:divBdr>
        </w:div>
        <w:div w:id="2131316119">
          <w:marLeft w:val="0"/>
          <w:marRight w:val="0"/>
          <w:marTop w:val="0"/>
          <w:marBottom w:val="0"/>
          <w:divBdr>
            <w:top w:val="single" w:sz="2" w:space="0" w:color="FF0000"/>
            <w:left w:val="single" w:sz="2" w:space="0" w:color="FF0000"/>
            <w:bottom w:val="single" w:sz="2" w:space="0" w:color="FF0000"/>
            <w:right w:val="single" w:sz="2" w:space="0" w:color="FF0000"/>
          </w:divBdr>
        </w:div>
        <w:div w:id="691493688">
          <w:marLeft w:val="0"/>
          <w:marRight w:val="0"/>
          <w:marTop w:val="0"/>
          <w:marBottom w:val="0"/>
          <w:divBdr>
            <w:top w:val="single" w:sz="2" w:space="0" w:color="FF0000"/>
            <w:left w:val="single" w:sz="2" w:space="0" w:color="FF0000"/>
            <w:bottom w:val="single" w:sz="2" w:space="0" w:color="FF0000"/>
            <w:right w:val="single" w:sz="2" w:space="0" w:color="FF0000"/>
          </w:divBdr>
        </w:div>
        <w:div w:id="372577247">
          <w:marLeft w:val="0"/>
          <w:marRight w:val="0"/>
          <w:marTop w:val="0"/>
          <w:marBottom w:val="0"/>
          <w:divBdr>
            <w:top w:val="single" w:sz="2" w:space="0" w:color="FF0000"/>
            <w:left w:val="single" w:sz="2" w:space="0" w:color="FF0000"/>
            <w:bottom w:val="single" w:sz="2" w:space="0" w:color="FF0000"/>
            <w:right w:val="single" w:sz="2" w:space="0" w:color="FF0000"/>
          </w:divBdr>
        </w:div>
        <w:div w:id="1792281921">
          <w:marLeft w:val="0"/>
          <w:marRight w:val="0"/>
          <w:marTop w:val="0"/>
          <w:marBottom w:val="0"/>
          <w:divBdr>
            <w:top w:val="single" w:sz="2" w:space="0" w:color="FF0000"/>
            <w:left w:val="single" w:sz="2" w:space="0" w:color="FF0000"/>
            <w:bottom w:val="single" w:sz="2" w:space="0" w:color="FF0000"/>
            <w:right w:val="single" w:sz="2" w:space="0" w:color="FF0000"/>
          </w:divBdr>
        </w:div>
        <w:div w:id="2082865949">
          <w:marLeft w:val="0"/>
          <w:marRight w:val="0"/>
          <w:marTop w:val="0"/>
          <w:marBottom w:val="0"/>
          <w:divBdr>
            <w:top w:val="single" w:sz="2" w:space="0" w:color="FF0000"/>
            <w:left w:val="single" w:sz="2" w:space="0" w:color="FF0000"/>
            <w:bottom w:val="single" w:sz="2" w:space="0" w:color="FF0000"/>
            <w:right w:val="single" w:sz="2" w:space="0" w:color="FF0000"/>
          </w:divBdr>
        </w:div>
        <w:div w:id="12802101">
          <w:marLeft w:val="0"/>
          <w:marRight w:val="0"/>
          <w:marTop w:val="0"/>
          <w:marBottom w:val="0"/>
          <w:divBdr>
            <w:top w:val="single" w:sz="2" w:space="0" w:color="FF0000"/>
            <w:left w:val="single" w:sz="2" w:space="0" w:color="FF0000"/>
            <w:bottom w:val="single" w:sz="2" w:space="0" w:color="FF0000"/>
            <w:right w:val="single" w:sz="2" w:space="0" w:color="FF0000"/>
          </w:divBdr>
        </w:div>
        <w:div w:id="263269122">
          <w:marLeft w:val="0"/>
          <w:marRight w:val="0"/>
          <w:marTop w:val="0"/>
          <w:marBottom w:val="0"/>
          <w:divBdr>
            <w:top w:val="single" w:sz="2" w:space="0" w:color="FF0000"/>
            <w:left w:val="single" w:sz="2" w:space="0" w:color="FF0000"/>
            <w:bottom w:val="single" w:sz="2" w:space="0" w:color="FF0000"/>
            <w:right w:val="single" w:sz="2" w:space="0" w:color="FF0000"/>
          </w:divBdr>
        </w:div>
        <w:div w:id="1918587802">
          <w:marLeft w:val="0"/>
          <w:marRight w:val="0"/>
          <w:marTop w:val="0"/>
          <w:marBottom w:val="0"/>
          <w:divBdr>
            <w:top w:val="single" w:sz="2" w:space="0" w:color="FF0000"/>
            <w:left w:val="single" w:sz="2" w:space="0" w:color="FF0000"/>
            <w:bottom w:val="single" w:sz="2" w:space="0" w:color="FF0000"/>
            <w:right w:val="single" w:sz="2" w:space="0" w:color="FF0000"/>
          </w:divBdr>
        </w:div>
        <w:div w:id="1223713839">
          <w:marLeft w:val="0"/>
          <w:marRight w:val="0"/>
          <w:marTop w:val="0"/>
          <w:marBottom w:val="0"/>
          <w:divBdr>
            <w:top w:val="single" w:sz="2" w:space="0" w:color="FF0000"/>
            <w:left w:val="single" w:sz="2" w:space="0" w:color="FF0000"/>
            <w:bottom w:val="single" w:sz="2" w:space="0" w:color="FF0000"/>
            <w:right w:val="single" w:sz="2" w:space="0" w:color="FF0000"/>
          </w:divBdr>
        </w:div>
        <w:div w:id="2034727024">
          <w:marLeft w:val="0"/>
          <w:marRight w:val="0"/>
          <w:marTop w:val="0"/>
          <w:marBottom w:val="0"/>
          <w:divBdr>
            <w:top w:val="single" w:sz="2" w:space="0" w:color="FF0000"/>
            <w:left w:val="single" w:sz="2" w:space="0" w:color="FF0000"/>
            <w:bottom w:val="single" w:sz="2" w:space="0" w:color="FF0000"/>
            <w:right w:val="single" w:sz="2" w:space="0" w:color="FF0000"/>
          </w:divBdr>
        </w:div>
        <w:div w:id="2119523575">
          <w:marLeft w:val="0"/>
          <w:marRight w:val="0"/>
          <w:marTop w:val="0"/>
          <w:marBottom w:val="0"/>
          <w:divBdr>
            <w:top w:val="single" w:sz="2" w:space="0" w:color="FF0000"/>
            <w:left w:val="single" w:sz="2" w:space="0" w:color="FF0000"/>
            <w:bottom w:val="single" w:sz="2" w:space="0" w:color="FF0000"/>
            <w:right w:val="single" w:sz="2" w:space="0" w:color="FF0000"/>
          </w:divBdr>
        </w:div>
        <w:div w:id="480926359">
          <w:marLeft w:val="0"/>
          <w:marRight w:val="0"/>
          <w:marTop w:val="0"/>
          <w:marBottom w:val="0"/>
          <w:divBdr>
            <w:top w:val="single" w:sz="2" w:space="0" w:color="FF0000"/>
            <w:left w:val="single" w:sz="2" w:space="0" w:color="FF0000"/>
            <w:bottom w:val="single" w:sz="2" w:space="0" w:color="FF0000"/>
            <w:right w:val="single" w:sz="2" w:space="0" w:color="FF0000"/>
          </w:divBdr>
        </w:div>
        <w:div w:id="80221863">
          <w:marLeft w:val="0"/>
          <w:marRight w:val="0"/>
          <w:marTop w:val="0"/>
          <w:marBottom w:val="0"/>
          <w:divBdr>
            <w:top w:val="single" w:sz="2" w:space="0" w:color="FF0000"/>
            <w:left w:val="single" w:sz="2" w:space="0" w:color="FF0000"/>
            <w:bottom w:val="single" w:sz="2" w:space="0" w:color="FF0000"/>
            <w:right w:val="single" w:sz="2" w:space="0" w:color="FF0000"/>
          </w:divBdr>
        </w:div>
        <w:div w:id="539786155">
          <w:marLeft w:val="0"/>
          <w:marRight w:val="0"/>
          <w:marTop w:val="0"/>
          <w:marBottom w:val="0"/>
          <w:divBdr>
            <w:top w:val="single" w:sz="2" w:space="0" w:color="FF0000"/>
            <w:left w:val="single" w:sz="2" w:space="0" w:color="FF0000"/>
            <w:bottom w:val="single" w:sz="2" w:space="0" w:color="FF0000"/>
            <w:right w:val="single" w:sz="2" w:space="0" w:color="FF0000"/>
          </w:divBdr>
        </w:div>
        <w:div w:id="161044484">
          <w:marLeft w:val="0"/>
          <w:marRight w:val="0"/>
          <w:marTop w:val="0"/>
          <w:marBottom w:val="0"/>
          <w:divBdr>
            <w:top w:val="single" w:sz="2" w:space="0" w:color="FF0000"/>
            <w:left w:val="single" w:sz="2" w:space="0" w:color="FF0000"/>
            <w:bottom w:val="single" w:sz="2" w:space="0" w:color="FF0000"/>
            <w:right w:val="single" w:sz="2" w:space="0" w:color="FF0000"/>
          </w:divBdr>
        </w:div>
        <w:div w:id="1077239979">
          <w:marLeft w:val="0"/>
          <w:marRight w:val="0"/>
          <w:marTop w:val="0"/>
          <w:marBottom w:val="0"/>
          <w:divBdr>
            <w:top w:val="single" w:sz="2" w:space="0" w:color="FF0000"/>
            <w:left w:val="single" w:sz="2" w:space="0" w:color="FF0000"/>
            <w:bottom w:val="single" w:sz="2" w:space="0" w:color="FF0000"/>
            <w:right w:val="single" w:sz="2" w:space="0" w:color="FF0000"/>
          </w:divBdr>
        </w:div>
        <w:div w:id="392387612">
          <w:marLeft w:val="0"/>
          <w:marRight w:val="0"/>
          <w:marTop w:val="0"/>
          <w:marBottom w:val="0"/>
          <w:divBdr>
            <w:top w:val="single" w:sz="2" w:space="0" w:color="FF0000"/>
            <w:left w:val="single" w:sz="2" w:space="0" w:color="FF0000"/>
            <w:bottom w:val="single" w:sz="2" w:space="0" w:color="FF0000"/>
            <w:right w:val="single" w:sz="2" w:space="0" w:color="FF0000"/>
          </w:divBdr>
        </w:div>
        <w:div w:id="1122963231">
          <w:marLeft w:val="0"/>
          <w:marRight w:val="0"/>
          <w:marTop w:val="0"/>
          <w:marBottom w:val="0"/>
          <w:divBdr>
            <w:top w:val="single" w:sz="2" w:space="0" w:color="FF0000"/>
            <w:left w:val="single" w:sz="2" w:space="0" w:color="FF0000"/>
            <w:bottom w:val="single" w:sz="2" w:space="0" w:color="FF0000"/>
            <w:right w:val="single" w:sz="2" w:space="0" w:color="FF0000"/>
          </w:divBdr>
        </w:div>
        <w:div w:id="576356055">
          <w:marLeft w:val="0"/>
          <w:marRight w:val="0"/>
          <w:marTop w:val="0"/>
          <w:marBottom w:val="0"/>
          <w:divBdr>
            <w:top w:val="single" w:sz="2" w:space="0" w:color="FF0000"/>
            <w:left w:val="single" w:sz="2" w:space="0" w:color="FF0000"/>
            <w:bottom w:val="single" w:sz="2" w:space="0" w:color="FF0000"/>
            <w:right w:val="single" w:sz="2" w:space="0" w:color="FF0000"/>
          </w:divBdr>
        </w:div>
        <w:div w:id="853491753">
          <w:marLeft w:val="0"/>
          <w:marRight w:val="0"/>
          <w:marTop w:val="0"/>
          <w:marBottom w:val="0"/>
          <w:divBdr>
            <w:top w:val="single" w:sz="2" w:space="0" w:color="FF0000"/>
            <w:left w:val="single" w:sz="2" w:space="0" w:color="FF0000"/>
            <w:bottom w:val="single" w:sz="2" w:space="0" w:color="FF0000"/>
            <w:right w:val="single" w:sz="2" w:space="0" w:color="FF0000"/>
          </w:divBdr>
        </w:div>
        <w:div w:id="2009092528">
          <w:marLeft w:val="0"/>
          <w:marRight w:val="0"/>
          <w:marTop w:val="0"/>
          <w:marBottom w:val="0"/>
          <w:divBdr>
            <w:top w:val="single" w:sz="2" w:space="0" w:color="FF0000"/>
            <w:left w:val="single" w:sz="2" w:space="0" w:color="FF0000"/>
            <w:bottom w:val="single" w:sz="2" w:space="0" w:color="FF0000"/>
            <w:right w:val="single" w:sz="2" w:space="0" w:color="FF0000"/>
          </w:divBdr>
        </w:div>
        <w:div w:id="1874341220">
          <w:marLeft w:val="0"/>
          <w:marRight w:val="0"/>
          <w:marTop w:val="0"/>
          <w:marBottom w:val="0"/>
          <w:divBdr>
            <w:top w:val="single" w:sz="2" w:space="0" w:color="FF0000"/>
            <w:left w:val="single" w:sz="2" w:space="0" w:color="FF0000"/>
            <w:bottom w:val="single" w:sz="2" w:space="0" w:color="FF0000"/>
            <w:right w:val="single" w:sz="2" w:space="0" w:color="FF0000"/>
          </w:divBdr>
        </w:div>
        <w:div w:id="1477527121">
          <w:marLeft w:val="0"/>
          <w:marRight w:val="0"/>
          <w:marTop w:val="0"/>
          <w:marBottom w:val="0"/>
          <w:divBdr>
            <w:top w:val="single" w:sz="2" w:space="0" w:color="FF0000"/>
            <w:left w:val="single" w:sz="2" w:space="0" w:color="FF0000"/>
            <w:bottom w:val="single" w:sz="2" w:space="0" w:color="FF0000"/>
            <w:right w:val="single" w:sz="2" w:space="0" w:color="FF0000"/>
          </w:divBdr>
        </w:div>
        <w:div w:id="552471246">
          <w:marLeft w:val="0"/>
          <w:marRight w:val="0"/>
          <w:marTop w:val="0"/>
          <w:marBottom w:val="0"/>
          <w:divBdr>
            <w:top w:val="single" w:sz="2" w:space="0" w:color="FF0000"/>
            <w:left w:val="single" w:sz="2" w:space="0" w:color="FF0000"/>
            <w:bottom w:val="single" w:sz="2" w:space="0" w:color="FF0000"/>
            <w:right w:val="single" w:sz="2" w:space="0" w:color="FF0000"/>
          </w:divBdr>
        </w:div>
        <w:div w:id="453141711">
          <w:marLeft w:val="0"/>
          <w:marRight w:val="0"/>
          <w:marTop w:val="0"/>
          <w:marBottom w:val="0"/>
          <w:divBdr>
            <w:top w:val="single" w:sz="2" w:space="0" w:color="FF0000"/>
            <w:left w:val="single" w:sz="2" w:space="0" w:color="FF0000"/>
            <w:bottom w:val="single" w:sz="2" w:space="0" w:color="FF0000"/>
            <w:right w:val="single" w:sz="2" w:space="0" w:color="FF0000"/>
          </w:divBdr>
        </w:div>
        <w:div w:id="215242998">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807237009">
      <w:bodyDiv w:val="1"/>
      <w:marLeft w:val="0"/>
      <w:marRight w:val="0"/>
      <w:marTop w:val="0"/>
      <w:marBottom w:val="0"/>
      <w:divBdr>
        <w:top w:val="none" w:sz="0" w:space="0" w:color="auto"/>
        <w:left w:val="none" w:sz="0" w:space="0" w:color="auto"/>
        <w:bottom w:val="none" w:sz="0" w:space="0" w:color="auto"/>
        <w:right w:val="none" w:sz="0" w:space="0" w:color="auto"/>
      </w:divBdr>
      <w:divsChild>
        <w:div w:id="105658125">
          <w:marLeft w:val="0"/>
          <w:marRight w:val="0"/>
          <w:marTop w:val="0"/>
          <w:marBottom w:val="0"/>
          <w:divBdr>
            <w:top w:val="single" w:sz="2" w:space="0" w:color="FF0000"/>
            <w:left w:val="single" w:sz="2" w:space="0" w:color="FF0000"/>
            <w:bottom w:val="single" w:sz="2" w:space="0" w:color="FF0000"/>
            <w:right w:val="single" w:sz="2" w:space="0" w:color="FF0000"/>
          </w:divBdr>
        </w:div>
        <w:div w:id="2045867472">
          <w:marLeft w:val="0"/>
          <w:marRight w:val="0"/>
          <w:marTop w:val="0"/>
          <w:marBottom w:val="0"/>
          <w:divBdr>
            <w:top w:val="single" w:sz="2" w:space="0" w:color="FF0000"/>
            <w:left w:val="single" w:sz="2" w:space="0" w:color="FF0000"/>
            <w:bottom w:val="single" w:sz="2" w:space="0" w:color="FF0000"/>
            <w:right w:val="single" w:sz="2" w:space="0" w:color="FF0000"/>
          </w:divBdr>
        </w:div>
        <w:div w:id="1422331632">
          <w:marLeft w:val="0"/>
          <w:marRight w:val="0"/>
          <w:marTop w:val="0"/>
          <w:marBottom w:val="0"/>
          <w:divBdr>
            <w:top w:val="single" w:sz="2" w:space="0" w:color="FF0000"/>
            <w:left w:val="single" w:sz="2" w:space="0" w:color="FF0000"/>
            <w:bottom w:val="single" w:sz="2" w:space="0" w:color="FF0000"/>
            <w:right w:val="single" w:sz="2" w:space="0" w:color="FF0000"/>
          </w:divBdr>
        </w:div>
        <w:div w:id="467550973">
          <w:marLeft w:val="0"/>
          <w:marRight w:val="0"/>
          <w:marTop w:val="0"/>
          <w:marBottom w:val="0"/>
          <w:divBdr>
            <w:top w:val="single" w:sz="2" w:space="0" w:color="FF0000"/>
            <w:left w:val="single" w:sz="2" w:space="0" w:color="FF0000"/>
            <w:bottom w:val="single" w:sz="2" w:space="0" w:color="FF0000"/>
            <w:right w:val="single" w:sz="2" w:space="0" w:color="FF0000"/>
          </w:divBdr>
        </w:div>
        <w:div w:id="16129275">
          <w:marLeft w:val="0"/>
          <w:marRight w:val="0"/>
          <w:marTop w:val="0"/>
          <w:marBottom w:val="0"/>
          <w:divBdr>
            <w:top w:val="single" w:sz="2" w:space="0" w:color="FF0000"/>
            <w:left w:val="single" w:sz="2" w:space="0" w:color="FF0000"/>
            <w:bottom w:val="single" w:sz="2" w:space="0" w:color="FF0000"/>
            <w:right w:val="single" w:sz="2" w:space="0" w:color="FF0000"/>
          </w:divBdr>
        </w:div>
        <w:div w:id="1767381233">
          <w:marLeft w:val="0"/>
          <w:marRight w:val="0"/>
          <w:marTop w:val="0"/>
          <w:marBottom w:val="0"/>
          <w:divBdr>
            <w:top w:val="single" w:sz="2" w:space="0" w:color="FF0000"/>
            <w:left w:val="single" w:sz="2" w:space="0" w:color="FF0000"/>
            <w:bottom w:val="single" w:sz="2" w:space="0" w:color="FF0000"/>
            <w:right w:val="single" w:sz="2" w:space="0" w:color="FF0000"/>
          </w:divBdr>
        </w:div>
        <w:div w:id="1786000860">
          <w:marLeft w:val="0"/>
          <w:marRight w:val="0"/>
          <w:marTop w:val="0"/>
          <w:marBottom w:val="0"/>
          <w:divBdr>
            <w:top w:val="single" w:sz="2" w:space="0" w:color="FF0000"/>
            <w:left w:val="single" w:sz="2" w:space="0" w:color="FF0000"/>
            <w:bottom w:val="single" w:sz="2" w:space="0" w:color="FF0000"/>
            <w:right w:val="single" w:sz="2" w:space="0" w:color="FF0000"/>
          </w:divBdr>
        </w:div>
        <w:div w:id="1244678964">
          <w:marLeft w:val="0"/>
          <w:marRight w:val="0"/>
          <w:marTop w:val="0"/>
          <w:marBottom w:val="0"/>
          <w:divBdr>
            <w:top w:val="single" w:sz="2" w:space="0" w:color="FF0000"/>
            <w:left w:val="single" w:sz="2" w:space="0" w:color="FF0000"/>
            <w:bottom w:val="single" w:sz="2" w:space="0" w:color="FF0000"/>
            <w:right w:val="single" w:sz="2" w:space="0" w:color="FF0000"/>
          </w:divBdr>
        </w:div>
        <w:div w:id="982849563">
          <w:marLeft w:val="0"/>
          <w:marRight w:val="0"/>
          <w:marTop w:val="0"/>
          <w:marBottom w:val="0"/>
          <w:divBdr>
            <w:top w:val="single" w:sz="2" w:space="0" w:color="FF0000"/>
            <w:left w:val="single" w:sz="2" w:space="0" w:color="FF0000"/>
            <w:bottom w:val="single" w:sz="2" w:space="0" w:color="FF0000"/>
            <w:right w:val="single" w:sz="2" w:space="0" w:color="FF0000"/>
          </w:divBdr>
        </w:div>
        <w:div w:id="1554347167">
          <w:marLeft w:val="0"/>
          <w:marRight w:val="0"/>
          <w:marTop w:val="0"/>
          <w:marBottom w:val="0"/>
          <w:divBdr>
            <w:top w:val="single" w:sz="2" w:space="0" w:color="FF0000"/>
            <w:left w:val="single" w:sz="2" w:space="0" w:color="FF0000"/>
            <w:bottom w:val="single" w:sz="2" w:space="0" w:color="FF0000"/>
            <w:right w:val="single" w:sz="2" w:space="0" w:color="FF0000"/>
          </w:divBdr>
        </w:div>
        <w:div w:id="350642608">
          <w:marLeft w:val="0"/>
          <w:marRight w:val="0"/>
          <w:marTop w:val="0"/>
          <w:marBottom w:val="0"/>
          <w:divBdr>
            <w:top w:val="single" w:sz="2" w:space="0" w:color="FF0000"/>
            <w:left w:val="single" w:sz="2" w:space="0" w:color="FF0000"/>
            <w:bottom w:val="single" w:sz="2" w:space="0" w:color="FF0000"/>
            <w:right w:val="single" w:sz="2" w:space="0" w:color="FF0000"/>
          </w:divBdr>
        </w:div>
        <w:div w:id="1137340008">
          <w:marLeft w:val="0"/>
          <w:marRight w:val="0"/>
          <w:marTop w:val="0"/>
          <w:marBottom w:val="0"/>
          <w:divBdr>
            <w:top w:val="single" w:sz="2" w:space="0" w:color="FF0000"/>
            <w:left w:val="single" w:sz="2" w:space="0" w:color="FF0000"/>
            <w:bottom w:val="single" w:sz="2" w:space="0" w:color="FF0000"/>
            <w:right w:val="single" w:sz="2" w:space="0" w:color="FF0000"/>
          </w:divBdr>
        </w:div>
        <w:div w:id="994332255">
          <w:marLeft w:val="0"/>
          <w:marRight w:val="0"/>
          <w:marTop w:val="0"/>
          <w:marBottom w:val="0"/>
          <w:divBdr>
            <w:top w:val="single" w:sz="2" w:space="0" w:color="FF0000"/>
            <w:left w:val="single" w:sz="2" w:space="0" w:color="FF0000"/>
            <w:bottom w:val="single" w:sz="2" w:space="0" w:color="FF0000"/>
            <w:right w:val="single" w:sz="2" w:space="0" w:color="FF0000"/>
          </w:divBdr>
        </w:div>
        <w:div w:id="1037051543">
          <w:marLeft w:val="0"/>
          <w:marRight w:val="0"/>
          <w:marTop w:val="0"/>
          <w:marBottom w:val="0"/>
          <w:divBdr>
            <w:top w:val="single" w:sz="2" w:space="0" w:color="FF0000"/>
            <w:left w:val="single" w:sz="2" w:space="0" w:color="FF0000"/>
            <w:bottom w:val="single" w:sz="2" w:space="0" w:color="FF0000"/>
            <w:right w:val="single" w:sz="2" w:space="0" w:color="FF0000"/>
          </w:divBdr>
        </w:div>
        <w:div w:id="245892121">
          <w:marLeft w:val="0"/>
          <w:marRight w:val="0"/>
          <w:marTop w:val="0"/>
          <w:marBottom w:val="0"/>
          <w:divBdr>
            <w:top w:val="single" w:sz="2" w:space="0" w:color="FF0000"/>
            <w:left w:val="single" w:sz="2" w:space="0" w:color="FF0000"/>
            <w:bottom w:val="single" w:sz="2" w:space="0" w:color="FF0000"/>
            <w:right w:val="single" w:sz="2" w:space="0" w:color="FF0000"/>
          </w:divBdr>
        </w:div>
        <w:div w:id="1289704264">
          <w:marLeft w:val="0"/>
          <w:marRight w:val="0"/>
          <w:marTop w:val="0"/>
          <w:marBottom w:val="0"/>
          <w:divBdr>
            <w:top w:val="single" w:sz="2" w:space="0" w:color="FF0000"/>
            <w:left w:val="single" w:sz="2" w:space="0" w:color="FF0000"/>
            <w:bottom w:val="single" w:sz="2" w:space="0" w:color="FF0000"/>
            <w:right w:val="single" w:sz="2" w:space="0" w:color="FF0000"/>
          </w:divBdr>
        </w:div>
        <w:div w:id="539365460">
          <w:marLeft w:val="0"/>
          <w:marRight w:val="0"/>
          <w:marTop w:val="0"/>
          <w:marBottom w:val="0"/>
          <w:divBdr>
            <w:top w:val="single" w:sz="2" w:space="0" w:color="FF0000"/>
            <w:left w:val="single" w:sz="2" w:space="0" w:color="FF0000"/>
            <w:bottom w:val="single" w:sz="2" w:space="0" w:color="FF0000"/>
            <w:right w:val="single" w:sz="2" w:space="0" w:color="FF0000"/>
          </w:divBdr>
        </w:div>
        <w:div w:id="1649751356">
          <w:marLeft w:val="0"/>
          <w:marRight w:val="0"/>
          <w:marTop w:val="0"/>
          <w:marBottom w:val="0"/>
          <w:divBdr>
            <w:top w:val="single" w:sz="2" w:space="0" w:color="FF0000"/>
            <w:left w:val="single" w:sz="2" w:space="0" w:color="FF0000"/>
            <w:bottom w:val="single" w:sz="2" w:space="0" w:color="FF0000"/>
            <w:right w:val="single" w:sz="2" w:space="0" w:color="FF0000"/>
          </w:divBdr>
        </w:div>
        <w:div w:id="1358239324">
          <w:marLeft w:val="0"/>
          <w:marRight w:val="0"/>
          <w:marTop w:val="0"/>
          <w:marBottom w:val="0"/>
          <w:divBdr>
            <w:top w:val="single" w:sz="2" w:space="0" w:color="FF0000"/>
            <w:left w:val="single" w:sz="2" w:space="0" w:color="FF0000"/>
            <w:bottom w:val="single" w:sz="2" w:space="0" w:color="FF0000"/>
            <w:right w:val="single" w:sz="2" w:space="0" w:color="FF0000"/>
          </w:divBdr>
        </w:div>
        <w:div w:id="1330256533">
          <w:marLeft w:val="0"/>
          <w:marRight w:val="0"/>
          <w:marTop w:val="0"/>
          <w:marBottom w:val="0"/>
          <w:divBdr>
            <w:top w:val="single" w:sz="2" w:space="0" w:color="FF0000"/>
            <w:left w:val="single" w:sz="2" w:space="0" w:color="FF0000"/>
            <w:bottom w:val="single" w:sz="2" w:space="0" w:color="FF0000"/>
            <w:right w:val="single" w:sz="2" w:space="0" w:color="FF0000"/>
          </w:divBdr>
        </w:div>
        <w:div w:id="1750807787">
          <w:marLeft w:val="0"/>
          <w:marRight w:val="0"/>
          <w:marTop w:val="0"/>
          <w:marBottom w:val="0"/>
          <w:divBdr>
            <w:top w:val="single" w:sz="2" w:space="0" w:color="FF0000"/>
            <w:left w:val="single" w:sz="2" w:space="0" w:color="FF0000"/>
            <w:bottom w:val="single" w:sz="2" w:space="0" w:color="FF0000"/>
            <w:right w:val="single" w:sz="2" w:space="0" w:color="FF0000"/>
          </w:divBdr>
        </w:div>
        <w:div w:id="1060058102">
          <w:marLeft w:val="0"/>
          <w:marRight w:val="0"/>
          <w:marTop w:val="0"/>
          <w:marBottom w:val="0"/>
          <w:divBdr>
            <w:top w:val="single" w:sz="2" w:space="0" w:color="FF0000"/>
            <w:left w:val="single" w:sz="2" w:space="0" w:color="FF0000"/>
            <w:bottom w:val="single" w:sz="2" w:space="0" w:color="FF0000"/>
            <w:right w:val="single" w:sz="2" w:space="0" w:color="FF0000"/>
          </w:divBdr>
        </w:div>
        <w:div w:id="249629546">
          <w:marLeft w:val="0"/>
          <w:marRight w:val="0"/>
          <w:marTop w:val="0"/>
          <w:marBottom w:val="0"/>
          <w:divBdr>
            <w:top w:val="single" w:sz="2" w:space="0" w:color="FF0000"/>
            <w:left w:val="single" w:sz="2" w:space="0" w:color="FF0000"/>
            <w:bottom w:val="single" w:sz="2" w:space="0" w:color="FF0000"/>
            <w:right w:val="single" w:sz="2" w:space="0" w:color="FF0000"/>
          </w:divBdr>
        </w:div>
        <w:div w:id="1729722660">
          <w:marLeft w:val="0"/>
          <w:marRight w:val="0"/>
          <w:marTop w:val="0"/>
          <w:marBottom w:val="0"/>
          <w:divBdr>
            <w:top w:val="single" w:sz="2" w:space="0" w:color="FF0000"/>
            <w:left w:val="single" w:sz="2" w:space="0" w:color="FF0000"/>
            <w:bottom w:val="single" w:sz="2" w:space="0" w:color="FF0000"/>
            <w:right w:val="single" w:sz="2" w:space="0" w:color="FF0000"/>
          </w:divBdr>
        </w:div>
        <w:div w:id="149832548">
          <w:marLeft w:val="0"/>
          <w:marRight w:val="0"/>
          <w:marTop w:val="0"/>
          <w:marBottom w:val="0"/>
          <w:divBdr>
            <w:top w:val="single" w:sz="2" w:space="0" w:color="FF0000"/>
            <w:left w:val="single" w:sz="2" w:space="0" w:color="FF0000"/>
            <w:bottom w:val="single" w:sz="2" w:space="0" w:color="FF0000"/>
            <w:right w:val="single" w:sz="2" w:space="0" w:color="FF0000"/>
          </w:divBdr>
        </w:div>
        <w:div w:id="1808887702">
          <w:marLeft w:val="0"/>
          <w:marRight w:val="0"/>
          <w:marTop w:val="0"/>
          <w:marBottom w:val="0"/>
          <w:divBdr>
            <w:top w:val="single" w:sz="2" w:space="0" w:color="FF0000"/>
            <w:left w:val="single" w:sz="2" w:space="0" w:color="FF0000"/>
            <w:bottom w:val="single" w:sz="2" w:space="0" w:color="FF0000"/>
            <w:right w:val="single" w:sz="2" w:space="0" w:color="FF0000"/>
          </w:divBdr>
        </w:div>
        <w:div w:id="2004039916">
          <w:marLeft w:val="0"/>
          <w:marRight w:val="0"/>
          <w:marTop w:val="0"/>
          <w:marBottom w:val="0"/>
          <w:divBdr>
            <w:top w:val="single" w:sz="2" w:space="0" w:color="FF0000"/>
            <w:left w:val="single" w:sz="2" w:space="0" w:color="FF0000"/>
            <w:bottom w:val="single" w:sz="2" w:space="0" w:color="FF0000"/>
            <w:right w:val="single" w:sz="2" w:space="0" w:color="FF0000"/>
          </w:divBdr>
        </w:div>
        <w:div w:id="1488008699">
          <w:marLeft w:val="0"/>
          <w:marRight w:val="0"/>
          <w:marTop w:val="0"/>
          <w:marBottom w:val="0"/>
          <w:divBdr>
            <w:top w:val="single" w:sz="2" w:space="0" w:color="FF0000"/>
            <w:left w:val="single" w:sz="2" w:space="0" w:color="FF0000"/>
            <w:bottom w:val="single" w:sz="2" w:space="0" w:color="FF0000"/>
            <w:right w:val="single" w:sz="2" w:space="0" w:color="FF0000"/>
          </w:divBdr>
        </w:div>
        <w:div w:id="1815297762">
          <w:marLeft w:val="0"/>
          <w:marRight w:val="0"/>
          <w:marTop w:val="0"/>
          <w:marBottom w:val="0"/>
          <w:divBdr>
            <w:top w:val="single" w:sz="2" w:space="0" w:color="FF0000"/>
            <w:left w:val="single" w:sz="2" w:space="0" w:color="FF0000"/>
            <w:bottom w:val="single" w:sz="2" w:space="0" w:color="FF0000"/>
            <w:right w:val="single" w:sz="2" w:space="0" w:color="FF0000"/>
          </w:divBdr>
        </w:div>
        <w:div w:id="1960182467">
          <w:marLeft w:val="0"/>
          <w:marRight w:val="0"/>
          <w:marTop w:val="0"/>
          <w:marBottom w:val="0"/>
          <w:divBdr>
            <w:top w:val="single" w:sz="2" w:space="0" w:color="FF0000"/>
            <w:left w:val="single" w:sz="2" w:space="0" w:color="FF0000"/>
            <w:bottom w:val="single" w:sz="2" w:space="0" w:color="FF0000"/>
            <w:right w:val="single" w:sz="2" w:space="0" w:color="FF0000"/>
          </w:divBdr>
        </w:div>
        <w:div w:id="212695888">
          <w:marLeft w:val="0"/>
          <w:marRight w:val="0"/>
          <w:marTop w:val="0"/>
          <w:marBottom w:val="0"/>
          <w:divBdr>
            <w:top w:val="single" w:sz="2" w:space="0" w:color="FF0000"/>
            <w:left w:val="single" w:sz="2" w:space="0" w:color="FF0000"/>
            <w:bottom w:val="single" w:sz="2" w:space="0" w:color="FF0000"/>
            <w:right w:val="single" w:sz="2" w:space="0" w:color="FF0000"/>
          </w:divBdr>
        </w:div>
        <w:div w:id="1414429256">
          <w:marLeft w:val="0"/>
          <w:marRight w:val="0"/>
          <w:marTop w:val="0"/>
          <w:marBottom w:val="0"/>
          <w:divBdr>
            <w:top w:val="single" w:sz="2" w:space="0" w:color="FF0000"/>
            <w:left w:val="single" w:sz="2" w:space="0" w:color="FF0000"/>
            <w:bottom w:val="single" w:sz="2" w:space="0" w:color="FF0000"/>
            <w:right w:val="single" w:sz="2" w:space="0" w:color="FF0000"/>
          </w:divBdr>
        </w:div>
        <w:div w:id="934164999">
          <w:marLeft w:val="0"/>
          <w:marRight w:val="0"/>
          <w:marTop w:val="0"/>
          <w:marBottom w:val="0"/>
          <w:divBdr>
            <w:top w:val="single" w:sz="2" w:space="0" w:color="FF0000"/>
            <w:left w:val="single" w:sz="2" w:space="0" w:color="FF0000"/>
            <w:bottom w:val="single" w:sz="2" w:space="0" w:color="FF0000"/>
            <w:right w:val="single" w:sz="2" w:space="0" w:color="FF0000"/>
          </w:divBdr>
        </w:div>
        <w:div w:id="733357856">
          <w:marLeft w:val="0"/>
          <w:marRight w:val="0"/>
          <w:marTop w:val="0"/>
          <w:marBottom w:val="0"/>
          <w:divBdr>
            <w:top w:val="single" w:sz="2" w:space="0" w:color="FF0000"/>
            <w:left w:val="single" w:sz="2" w:space="0" w:color="FF0000"/>
            <w:bottom w:val="single" w:sz="2" w:space="0" w:color="FF0000"/>
            <w:right w:val="single" w:sz="2" w:space="0" w:color="FF0000"/>
          </w:divBdr>
        </w:div>
        <w:div w:id="2072345552">
          <w:marLeft w:val="0"/>
          <w:marRight w:val="0"/>
          <w:marTop w:val="0"/>
          <w:marBottom w:val="0"/>
          <w:divBdr>
            <w:top w:val="single" w:sz="2" w:space="0" w:color="FF0000"/>
            <w:left w:val="single" w:sz="2" w:space="0" w:color="FF0000"/>
            <w:bottom w:val="single" w:sz="2" w:space="0" w:color="FF0000"/>
            <w:right w:val="single" w:sz="2" w:space="0" w:color="FF0000"/>
          </w:divBdr>
        </w:div>
        <w:div w:id="178935961">
          <w:marLeft w:val="0"/>
          <w:marRight w:val="0"/>
          <w:marTop w:val="0"/>
          <w:marBottom w:val="0"/>
          <w:divBdr>
            <w:top w:val="single" w:sz="2" w:space="0" w:color="FF0000"/>
            <w:left w:val="single" w:sz="2" w:space="0" w:color="FF0000"/>
            <w:bottom w:val="single" w:sz="2" w:space="0" w:color="FF0000"/>
            <w:right w:val="single" w:sz="2" w:space="0" w:color="FF0000"/>
          </w:divBdr>
        </w:div>
        <w:div w:id="302925455">
          <w:marLeft w:val="0"/>
          <w:marRight w:val="0"/>
          <w:marTop w:val="0"/>
          <w:marBottom w:val="0"/>
          <w:divBdr>
            <w:top w:val="single" w:sz="2" w:space="0" w:color="FF0000"/>
            <w:left w:val="single" w:sz="2" w:space="0" w:color="FF0000"/>
            <w:bottom w:val="single" w:sz="2" w:space="0" w:color="FF0000"/>
            <w:right w:val="single" w:sz="2" w:space="0" w:color="FF0000"/>
          </w:divBdr>
        </w:div>
        <w:div w:id="2105757398">
          <w:marLeft w:val="0"/>
          <w:marRight w:val="0"/>
          <w:marTop w:val="0"/>
          <w:marBottom w:val="0"/>
          <w:divBdr>
            <w:top w:val="single" w:sz="2" w:space="0" w:color="FF0000"/>
            <w:left w:val="single" w:sz="2" w:space="0" w:color="FF0000"/>
            <w:bottom w:val="single" w:sz="2" w:space="0" w:color="FF0000"/>
            <w:right w:val="single" w:sz="2" w:space="0" w:color="FF0000"/>
          </w:divBdr>
        </w:div>
        <w:div w:id="143550383">
          <w:marLeft w:val="0"/>
          <w:marRight w:val="0"/>
          <w:marTop w:val="0"/>
          <w:marBottom w:val="0"/>
          <w:divBdr>
            <w:top w:val="single" w:sz="2" w:space="0" w:color="FF0000"/>
            <w:left w:val="single" w:sz="2" w:space="0" w:color="FF0000"/>
            <w:bottom w:val="single" w:sz="2" w:space="0" w:color="FF0000"/>
            <w:right w:val="single" w:sz="2" w:space="0" w:color="FF0000"/>
          </w:divBdr>
        </w:div>
        <w:div w:id="1526207530">
          <w:marLeft w:val="0"/>
          <w:marRight w:val="0"/>
          <w:marTop w:val="0"/>
          <w:marBottom w:val="0"/>
          <w:divBdr>
            <w:top w:val="single" w:sz="2" w:space="0" w:color="FF0000"/>
            <w:left w:val="single" w:sz="2" w:space="0" w:color="FF0000"/>
            <w:bottom w:val="single" w:sz="2" w:space="0" w:color="FF0000"/>
            <w:right w:val="single" w:sz="2" w:space="0" w:color="FF0000"/>
          </w:divBdr>
        </w:div>
        <w:div w:id="285089807">
          <w:marLeft w:val="0"/>
          <w:marRight w:val="0"/>
          <w:marTop w:val="0"/>
          <w:marBottom w:val="0"/>
          <w:divBdr>
            <w:top w:val="single" w:sz="2" w:space="0" w:color="FF0000"/>
            <w:left w:val="single" w:sz="2" w:space="0" w:color="FF0000"/>
            <w:bottom w:val="single" w:sz="2" w:space="0" w:color="FF0000"/>
            <w:right w:val="single" w:sz="2" w:space="0" w:color="FF0000"/>
          </w:divBdr>
        </w:div>
        <w:div w:id="1981684591">
          <w:marLeft w:val="0"/>
          <w:marRight w:val="0"/>
          <w:marTop w:val="0"/>
          <w:marBottom w:val="0"/>
          <w:divBdr>
            <w:top w:val="single" w:sz="2" w:space="0" w:color="FF0000"/>
            <w:left w:val="single" w:sz="2" w:space="0" w:color="FF0000"/>
            <w:bottom w:val="single" w:sz="2" w:space="0" w:color="FF0000"/>
            <w:right w:val="single" w:sz="2" w:space="0" w:color="FF0000"/>
          </w:divBdr>
        </w:div>
        <w:div w:id="261110633">
          <w:marLeft w:val="0"/>
          <w:marRight w:val="0"/>
          <w:marTop w:val="0"/>
          <w:marBottom w:val="0"/>
          <w:divBdr>
            <w:top w:val="single" w:sz="2" w:space="0" w:color="FF0000"/>
            <w:left w:val="single" w:sz="2" w:space="0" w:color="FF0000"/>
            <w:bottom w:val="single" w:sz="2" w:space="0" w:color="FF0000"/>
            <w:right w:val="single" w:sz="2" w:space="0" w:color="FF0000"/>
          </w:divBdr>
        </w:div>
        <w:div w:id="1386024086">
          <w:marLeft w:val="0"/>
          <w:marRight w:val="0"/>
          <w:marTop w:val="0"/>
          <w:marBottom w:val="0"/>
          <w:divBdr>
            <w:top w:val="single" w:sz="2" w:space="0" w:color="FF0000"/>
            <w:left w:val="single" w:sz="2" w:space="0" w:color="FF0000"/>
            <w:bottom w:val="single" w:sz="2" w:space="0" w:color="FF0000"/>
            <w:right w:val="single" w:sz="2" w:space="0" w:color="FF0000"/>
          </w:divBdr>
        </w:div>
        <w:div w:id="1397512243">
          <w:marLeft w:val="0"/>
          <w:marRight w:val="0"/>
          <w:marTop w:val="0"/>
          <w:marBottom w:val="0"/>
          <w:divBdr>
            <w:top w:val="single" w:sz="2" w:space="0" w:color="FF0000"/>
            <w:left w:val="single" w:sz="2" w:space="0" w:color="FF0000"/>
            <w:bottom w:val="single" w:sz="2" w:space="0" w:color="FF0000"/>
            <w:right w:val="single" w:sz="2" w:space="0" w:color="FF0000"/>
          </w:divBdr>
        </w:div>
        <w:div w:id="1235359432">
          <w:marLeft w:val="0"/>
          <w:marRight w:val="0"/>
          <w:marTop w:val="0"/>
          <w:marBottom w:val="0"/>
          <w:divBdr>
            <w:top w:val="single" w:sz="2" w:space="0" w:color="FF0000"/>
            <w:left w:val="single" w:sz="2" w:space="0" w:color="FF0000"/>
            <w:bottom w:val="single" w:sz="2" w:space="0" w:color="FF0000"/>
            <w:right w:val="single" w:sz="2" w:space="0" w:color="FF0000"/>
          </w:divBdr>
        </w:div>
        <w:div w:id="2063821948">
          <w:marLeft w:val="0"/>
          <w:marRight w:val="0"/>
          <w:marTop w:val="0"/>
          <w:marBottom w:val="0"/>
          <w:divBdr>
            <w:top w:val="single" w:sz="2" w:space="0" w:color="FF0000"/>
            <w:left w:val="single" w:sz="2" w:space="0" w:color="FF0000"/>
            <w:bottom w:val="single" w:sz="2" w:space="0" w:color="FF0000"/>
            <w:right w:val="single" w:sz="2" w:space="0" w:color="FF0000"/>
          </w:divBdr>
        </w:div>
        <w:div w:id="158808383">
          <w:marLeft w:val="0"/>
          <w:marRight w:val="0"/>
          <w:marTop w:val="0"/>
          <w:marBottom w:val="0"/>
          <w:divBdr>
            <w:top w:val="single" w:sz="2" w:space="0" w:color="FF0000"/>
            <w:left w:val="single" w:sz="2" w:space="0" w:color="FF0000"/>
            <w:bottom w:val="single" w:sz="2" w:space="0" w:color="FF0000"/>
            <w:right w:val="single" w:sz="2" w:space="0" w:color="FF0000"/>
          </w:divBdr>
        </w:div>
        <w:div w:id="1348100759">
          <w:marLeft w:val="0"/>
          <w:marRight w:val="0"/>
          <w:marTop w:val="0"/>
          <w:marBottom w:val="0"/>
          <w:divBdr>
            <w:top w:val="single" w:sz="2" w:space="0" w:color="FF0000"/>
            <w:left w:val="single" w:sz="2" w:space="0" w:color="FF0000"/>
            <w:bottom w:val="single" w:sz="2" w:space="0" w:color="FF0000"/>
            <w:right w:val="single" w:sz="2" w:space="0" w:color="FF0000"/>
          </w:divBdr>
        </w:div>
        <w:div w:id="1642610685">
          <w:marLeft w:val="0"/>
          <w:marRight w:val="0"/>
          <w:marTop w:val="0"/>
          <w:marBottom w:val="0"/>
          <w:divBdr>
            <w:top w:val="single" w:sz="2" w:space="0" w:color="FF0000"/>
            <w:left w:val="single" w:sz="2" w:space="0" w:color="FF0000"/>
            <w:bottom w:val="single" w:sz="2" w:space="0" w:color="FF0000"/>
            <w:right w:val="single" w:sz="2" w:space="0" w:color="FF0000"/>
          </w:divBdr>
        </w:div>
        <w:div w:id="1503472578">
          <w:marLeft w:val="0"/>
          <w:marRight w:val="0"/>
          <w:marTop w:val="0"/>
          <w:marBottom w:val="0"/>
          <w:divBdr>
            <w:top w:val="single" w:sz="2" w:space="0" w:color="FF0000"/>
            <w:left w:val="single" w:sz="2" w:space="0" w:color="FF0000"/>
            <w:bottom w:val="single" w:sz="2" w:space="0" w:color="FF0000"/>
            <w:right w:val="single" w:sz="2" w:space="0" w:color="FF0000"/>
          </w:divBdr>
        </w:div>
        <w:div w:id="929239581">
          <w:marLeft w:val="0"/>
          <w:marRight w:val="0"/>
          <w:marTop w:val="0"/>
          <w:marBottom w:val="0"/>
          <w:divBdr>
            <w:top w:val="single" w:sz="2" w:space="0" w:color="FF0000"/>
            <w:left w:val="single" w:sz="2" w:space="0" w:color="FF0000"/>
            <w:bottom w:val="single" w:sz="2" w:space="0" w:color="FF0000"/>
            <w:right w:val="single" w:sz="2" w:space="0" w:color="FF0000"/>
          </w:divBdr>
        </w:div>
        <w:div w:id="1695382412">
          <w:marLeft w:val="0"/>
          <w:marRight w:val="0"/>
          <w:marTop w:val="0"/>
          <w:marBottom w:val="0"/>
          <w:divBdr>
            <w:top w:val="single" w:sz="2" w:space="0" w:color="FF0000"/>
            <w:left w:val="single" w:sz="2" w:space="0" w:color="FF0000"/>
            <w:bottom w:val="single" w:sz="2" w:space="0" w:color="FF0000"/>
            <w:right w:val="single" w:sz="2" w:space="0" w:color="FF0000"/>
          </w:divBdr>
        </w:div>
        <w:div w:id="1143349740">
          <w:marLeft w:val="0"/>
          <w:marRight w:val="0"/>
          <w:marTop w:val="0"/>
          <w:marBottom w:val="0"/>
          <w:divBdr>
            <w:top w:val="single" w:sz="2" w:space="0" w:color="FF0000"/>
            <w:left w:val="single" w:sz="2" w:space="0" w:color="FF0000"/>
            <w:bottom w:val="single" w:sz="2" w:space="0" w:color="FF0000"/>
            <w:right w:val="single" w:sz="2" w:space="0" w:color="FF0000"/>
          </w:divBdr>
        </w:div>
        <w:div w:id="1698919757">
          <w:marLeft w:val="0"/>
          <w:marRight w:val="0"/>
          <w:marTop w:val="0"/>
          <w:marBottom w:val="0"/>
          <w:divBdr>
            <w:top w:val="single" w:sz="2" w:space="0" w:color="FF0000"/>
            <w:left w:val="single" w:sz="2" w:space="0" w:color="FF0000"/>
            <w:bottom w:val="single" w:sz="2" w:space="0" w:color="FF0000"/>
            <w:right w:val="single" w:sz="2" w:space="0" w:color="FF0000"/>
          </w:divBdr>
        </w:div>
        <w:div w:id="1157457355">
          <w:marLeft w:val="0"/>
          <w:marRight w:val="0"/>
          <w:marTop w:val="0"/>
          <w:marBottom w:val="0"/>
          <w:divBdr>
            <w:top w:val="single" w:sz="2" w:space="0" w:color="FF0000"/>
            <w:left w:val="single" w:sz="2" w:space="0" w:color="FF0000"/>
            <w:bottom w:val="single" w:sz="2" w:space="0" w:color="FF0000"/>
            <w:right w:val="single" w:sz="2" w:space="0" w:color="FF0000"/>
          </w:divBdr>
        </w:div>
        <w:div w:id="939948545">
          <w:marLeft w:val="0"/>
          <w:marRight w:val="0"/>
          <w:marTop w:val="0"/>
          <w:marBottom w:val="0"/>
          <w:divBdr>
            <w:top w:val="single" w:sz="2" w:space="0" w:color="FF0000"/>
            <w:left w:val="single" w:sz="2" w:space="0" w:color="FF0000"/>
            <w:bottom w:val="single" w:sz="2" w:space="0" w:color="FF0000"/>
            <w:right w:val="single" w:sz="2" w:space="0" w:color="FF0000"/>
          </w:divBdr>
        </w:div>
        <w:div w:id="425882262">
          <w:marLeft w:val="0"/>
          <w:marRight w:val="0"/>
          <w:marTop w:val="0"/>
          <w:marBottom w:val="0"/>
          <w:divBdr>
            <w:top w:val="single" w:sz="2" w:space="0" w:color="FF0000"/>
            <w:left w:val="single" w:sz="2" w:space="0" w:color="FF0000"/>
            <w:bottom w:val="single" w:sz="2" w:space="0" w:color="FF0000"/>
            <w:right w:val="single" w:sz="2" w:space="0" w:color="FF0000"/>
          </w:divBdr>
        </w:div>
        <w:div w:id="195192681">
          <w:marLeft w:val="0"/>
          <w:marRight w:val="0"/>
          <w:marTop w:val="0"/>
          <w:marBottom w:val="0"/>
          <w:divBdr>
            <w:top w:val="single" w:sz="2" w:space="0" w:color="FF0000"/>
            <w:left w:val="single" w:sz="2" w:space="0" w:color="FF0000"/>
            <w:bottom w:val="single" w:sz="2" w:space="0" w:color="FF0000"/>
            <w:right w:val="single" w:sz="2" w:space="0" w:color="FF0000"/>
          </w:divBdr>
        </w:div>
        <w:div w:id="1103840582">
          <w:marLeft w:val="0"/>
          <w:marRight w:val="0"/>
          <w:marTop w:val="0"/>
          <w:marBottom w:val="0"/>
          <w:divBdr>
            <w:top w:val="single" w:sz="2" w:space="0" w:color="FF0000"/>
            <w:left w:val="single" w:sz="2" w:space="0" w:color="FF0000"/>
            <w:bottom w:val="single" w:sz="2" w:space="0" w:color="FF0000"/>
            <w:right w:val="single" w:sz="2" w:space="0" w:color="FF0000"/>
          </w:divBdr>
        </w:div>
        <w:div w:id="862745410">
          <w:marLeft w:val="0"/>
          <w:marRight w:val="0"/>
          <w:marTop w:val="0"/>
          <w:marBottom w:val="0"/>
          <w:divBdr>
            <w:top w:val="single" w:sz="2" w:space="0" w:color="FF0000"/>
            <w:left w:val="single" w:sz="2" w:space="0" w:color="FF0000"/>
            <w:bottom w:val="single" w:sz="2" w:space="0" w:color="FF0000"/>
            <w:right w:val="single" w:sz="2" w:space="0" w:color="FF0000"/>
          </w:divBdr>
        </w:div>
        <w:div w:id="1529636280">
          <w:marLeft w:val="0"/>
          <w:marRight w:val="0"/>
          <w:marTop w:val="0"/>
          <w:marBottom w:val="0"/>
          <w:divBdr>
            <w:top w:val="single" w:sz="2" w:space="0" w:color="FF0000"/>
            <w:left w:val="single" w:sz="2" w:space="0" w:color="FF0000"/>
            <w:bottom w:val="single" w:sz="2" w:space="0" w:color="FF0000"/>
            <w:right w:val="single" w:sz="2" w:space="0" w:color="FF0000"/>
          </w:divBdr>
        </w:div>
        <w:div w:id="1636912445">
          <w:marLeft w:val="0"/>
          <w:marRight w:val="0"/>
          <w:marTop w:val="0"/>
          <w:marBottom w:val="0"/>
          <w:divBdr>
            <w:top w:val="single" w:sz="2" w:space="0" w:color="FF0000"/>
            <w:left w:val="single" w:sz="2" w:space="0" w:color="FF0000"/>
            <w:bottom w:val="single" w:sz="2" w:space="0" w:color="FF0000"/>
            <w:right w:val="single" w:sz="2" w:space="0" w:color="FF0000"/>
          </w:divBdr>
        </w:div>
        <w:div w:id="958873764">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820346494">
      <w:bodyDiv w:val="1"/>
      <w:marLeft w:val="0"/>
      <w:marRight w:val="0"/>
      <w:marTop w:val="0"/>
      <w:marBottom w:val="0"/>
      <w:divBdr>
        <w:top w:val="none" w:sz="0" w:space="0" w:color="auto"/>
        <w:left w:val="none" w:sz="0" w:space="0" w:color="auto"/>
        <w:bottom w:val="none" w:sz="0" w:space="0" w:color="auto"/>
        <w:right w:val="none" w:sz="0" w:space="0" w:color="auto"/>
      </w:divBdr>
    </w:div>
    <w:div w:id="1914001702">
      <w:bodyDiv w:val="1"/>
      <w:marLeft w:val="0"/>
      <w:marRight w:val="0"/>
      <w:marTop w:val="0"/>
      <w:marBottom w:val="0"/>
      <w:divBdr>
        <w:top w:val="none" w:sz="0" w:space="0" w:color="auto"/>
        <w:left w:val="none" w:sz="0" w:space="0" w:color="auto"/>
        <w:bottom w:val="none" w:sz="0" w:space="0" w:color="auto"/>
        <w:right w:val="none" w:sz="0" w:space="0" w:color="auto"/>
      </w:divBdr>
    </w:div>
    <w:div w:id="1929381009">
      <w:bodyDiv w:val="1"/>
      <w:marLeft w:val="0"/>
      <w:marRight w:val="0"/>
      <w:marTop w:val="0"/>
      <w:marBottom w:val="0"/>
      <w:divBdr>
        <w:top w:val="none" w:sz="0" w:space="0" w:color="auto"/>
        <w:left w:val="none" w:sz="0" w:space="0" w:color="auto"/>
        <w:bottom w:val="none" w:sz="0" w:space="0" w:color="auto"/>
        <w:right w:val="none" w:sz="0" w:space="0" w:color="auto"/>
      </w:divBdr>
      <w:divsChild>
        <w:div w:id="229967375">
          <w:marLeft w:val="0"/>
          <w:marRight w:val="0"/>
          <w:marTop w:val="0"/>
          <w:marBottom w:val="0"/>
          <w:divBdr>
            <w:top w:val="single" w:sz="2" w:space="0" w:color="FF0000"/>
            <w:left w:val="single" w:sz="2" w:space="0" w:color="FF0000"/>
            <w:bottom w:val="single" w:sz="2" w:space="0" w:color="FF0000"/>
            <w:right w:val="single" w:sz="2" w:space="0" w:color="FF0000"/>
          </w:divBdr>
        </w:div>
        <w:div w:id="1849057545">
          <w:marLeft w:val="0"/>
          <w:marRight w:val="0"/>
          <w:marTop w:val="0"/>
          <w:marBottom w:val="0"/>
          <w:divBdr>
            <w:top w:val="single" w:sz="2" w:space="0" w:color="FF0000"/>
            <w:left w:val="single" w:sz="2" w:space="0" w:color="FF0000"/>
            <w:bottom w:val="single" w:sz="2" w:space="0" w:color="FF0000"/>
            <w:right w:val="single" w:sz="2" w:space="0" w:color="FF0000"/>
          </w:divBdr>
        </w:div>
        <w:div w:id="763303423">
          <w:marLeft w:val="0"/>
          <w:marRight w:val="0"/>
          <w:marTop w:val="0"/>
          <w:marBottom w:val="0"/>
          <w:divBdr>
            <w:top w:val="single" w:sz="2" w:space="0" w:color="FF0000"/>
            <w:left w:val="single" w:sz="2" w:space="0" w:color="FF0000"/>
            <w:bottom w:val="single" w:sz="2" w:space="0" w:color="FF0000"/>
            <w:right w:val="single" w:sz="2" w:space="0" w:color="FF0000"/>
          </w:divBdr>
        </w:div>
        <w:div w:id="1731733472">
          <w:marLeft w:val="0"/>
          <w:marRight w:val="0"/>
          <w:marTop w:val="0"/>
          <w:marBottom w:val="0"/>
          <w:divBdr>
            <w:top w:val="single" w:sz="2" w:space="0" w:color="FF0000"/>
            <w:left w:val="single" w:sz="2" w:space="0" w:color="FF0000"/>
            <w:bottom w:val="single" w:sz="2" w:space="0" w:color="FF0000"/>
            <w:right w:val="single" w:sz="2" w:space="0" w:color="FF0000"/>
          </w:divBdr>
        </w:div>
        <w:div w:id="1221593513">
          <w:marLeft w:val="0"/>
          <w:marRight w:val="0"/>
          <w:marTop w:val="0"/>
          <w:marBottom w:val="0"/>
          <w:divBdr>
            <w:top w:val="single" w:sz="2" w:space="0" w:color="FF0000"/>
            <w:left w:val="single" w:sz="2" w:space="0" w:color="FF0000"/>
            <w:bottom w:val="single" w:sz="2" w:space="0" w:color="FF0000"/>
            <w:right w:val="single" w:sz="2" w:space="0" w:color="FF0000"/>
          </w:divBdr>
        </w:div>
        <w:div w:id="441265454">
          <w:marLeft w:val="0"/>
          <w:marRight w:val="0"/>
          <w:marTop w:val="0"/>
          <w:marBottom w:val="0"/>
          <w:divBdr>
            <w:top w:val="single" w:sz="2" w:space="0" w:color="FF0000"/>
            <w:left w:val="single" w:sz="2" w:space="0" w:color="FF0000"/>
            <w:bottom w:val="single" w:sz="2" w:space="0" w:color="FF0000"/>
            <w:right w:val="single" w:sz="2" w:space="0" w:color="FF0000"/>
          </w:divBdr>
        </w:div>
        <w:div w:id="1230381921">
          <w:marLeft w:val="0"/>
          <w:marRight w:val="0"/>
          <w:marTop w:val="0"/>
          <w:marBottom w:val="0"/>
          <w:divBdr>
            <w:top w:val="single" w:sz="2" w:space="0" w:color="FF0000"/>
            <w:left w:val="single" w:sz="2" w:space="0" w:color="FF0000"/>
            <w:bottom w:val="single" w:sz="2" w:space="0" w:color="FF0000"/>
            <w:right w:val="single" w:sz="2" w:space="0" w:color="FF0000"/>
          </w:divBdr>
        </w:div>
        <w:div w:id="1290088678">
          <w:marLeft w:val="0"/>
          <w:marRight w:val="0"/>
          <w:marTop w:val="0"/>
          <w:marBottom w:val="0"/>
          <w:divBdr>
            <w:top w:val="single" w:sz="2" w:space="0" w:color="FF0000"/>
            <w:left w:val="single" w:sz="2" w:space="0" w:color="FF0000"/>
            <w:bottom w:val="single" w:sz="2" w:space="0" w:color="FF0000"/>
            <w:right w:val="single" w:sz="2" w:space="0" w:color="FF0000"/>
          </w:divBdr>
        </w:div>
        <w:div w:id="253785864">
          <w:marLeft w:val="0"/>
          <w:marRight w:val="0"/>
          <w:marTop w:val="0"/>
          <w:marBottom w:val="0"/>
          <w:divBdr>
            <w:top w:val="single" w:sz="2" w:space="0" w:color="FF0000"/>
            <w:left w:val="single" w:sz="2" w:space="0" w:color="FF0000"/>
            <w:bottom w:val="single" w:sz="2" w:space="0" w:color="FF0000"/>
            <w:right w:val="single" w:sz="2" w:space="0" w:color="FF0000"/>
          </w:divBdr>
        </w:div>
        <w:div w:id="457335679">
          <w:marLeft w:val="0"/>
          <w:marRight w:val="0"/>
          <w:marTop w:val="0"/>
          <w:marBottom w:val="0"/>
          <w:divBdr>
            <w:top w:val="single" w:sz="2" w:space="0" w:color="FF0000"/>
            <w:left w:val="single" w:sz="2" w:space="0" w:color="FF0000"/>
            <w:bottom w:val="single" w:sz="2" w:space="0" w:color="FF0000"/>
            <w:right w:val="single" w:sz="2" w:space="0" w:color="FF0000"/>
          </w:divBdr>
        </w:div>
        <w:div w:id="509639450">
          <w:marLeft w:val="0"/>
          <w:marRight w:val="0"/>
          <w:marTop w:val="0"/>
          <w:marBottom w:val="0"/>
          <w:divBdr>
            <w:top w:val="single" w:sz="2" w:space="0" w:color="FF0000"/>
            <w:left w:val="single" w:sz="2" w:space="0" w:color="FF0000"/>
            <w:bottom w:val="single" w:sz="2" w:space="0" w:color="FF0000"/>
            <w:right w:val="single" w:sz="2" w:space="0" w:color="FF0000"/>
          </w:divBdr>
        </w:div>
        <w:div w:id="911504633">
          <w:marLeft w:val="0"/>
          <w:marRight w:val="0"/>
          <w:marTop w:val="0"/>
          <w:marBottom w:val="0"/>
          <w:divBdr>
            <w:top w:val="single" w:sz="2" w:space="0" w:color="FF0000"/>
            <w:left w:val="single" w:sz="2" w:space="0" w:color="FF0000"/>
            <w:bottom w:val="single" w:sz="2" w:space="0" w:color="FF0000"/>
            <w:right w:val="single" w:sz="2" w:space="0" w:color="FF0000"/>
          </w:divBdr>
        </w:div>
        <w:div w:id="767967578">
          <w:marLeft w:val="0"/>
          <w:marRight w:val="0"/>
          <w:marTop w:val="0"/>
          <w:marBottom w:val="0"/>
          <w:divBdr>
            <w:top w:val="single" w:sz="2" w:space="0" w:color="FF0000"/>
            <w:left w:val="single" w:sz="2" w:space="0" w:color="FF0000"/>
            <w:bottom w:val="single" w:sz="2" w:space="0" w:color="FF0000"/>
            <w:right w:val="single" w:sz="2" w:space="0" w:color="FF0000"/>
          </w:divBdr>
        </w:div>
        <w:div w:id="1190413437">
          <w:marLeft w:val="0"/>
          <w:marRight w:val="0"/>
          <w:marTop w:val="0"/>
          <w:marBottom w:val="0"/>
          <w:divBdr>
            <w:top w:val="single" w:sz="2" w:space="0" w:color="FF0000"/>
            <w:left w:val="single" w:sz="2" w:space="0" w:color="FF0000"/>
            <w:bottom w:val="single" w:sz="2" w:space="0" w:color="FF0000"/>
            <w:right w:val="single" w:sz="2" w:space="0" w:color="FF0000"/>
          </w:divBdr>
        </w:div>
        <w:div w:id="142166363">
          <w:marLeft w:val="0"/>
          <w:marRight w:val="0"/>
          <w:marTop w:val="0"/>
          <w:marBottom w:val="0"/>
          <w:divBdr>
            <w:top w:val="single" w:sz="2" w:space="0" w:color="FF0000"/>
            <w:left w:val="single" w:sz="2" w:space="0" w:color="FF0000"/>
            <w:bottom w:val="single" w:sz="2" w:space="0" w:color="FF0000"/>
            <w:right w:val="single" w:sz="2" w:space="0" w:color="FF0000"/>
          </w:divBdr>
        </w:div>
        <w:div w:id="1373076514">
          <w:marLeft w:val="0"/>
          <w:marRight w:val="0"/>
          <w:marTop w:val="0"/>
          <w:marBottom w:val="0"/>
          <w:divBdr>
            <w:top w:val="single" w:sz="2" w:space="0" w:color="FF0000"/>
            <w:left w:val="single" w:sz="2" w:space="0" w:color="FF0000"/>
            <w:bottom w:val="single" w:sz="2" w:space="0" w:color="FF0000"/>
            <w:right w:val="single" w:sz="2" w:space="0" w:color="FF0000"/>
          </w:divBdr>
        </w:div>
        <w:div w:id="1585646130">
          <w:marLeft w:val="0"/>
          <w:marRight w:val="0"/>
          <w:marTop w:val="0"/>
          <w:marBottom w:val="0"/>
          <w:divBdr>
            <w:top w:val="single" w:sz="2" w:space="0" w:color="FF0000"/>
            <w:left w:val="single" w:sz="2" w:space="0" w:color="FF0000"/>
            <w:bottom w:val="single" w:sz="2" w:space="0" w:color="FF0000"/>
            <w:right w:val="single" w:sz="2" w:space="0" w:color="FF0000"/>
          </w:divBdr>
        </w:div>
        <w:div w:id="595480743">
          <w:marLeft w:val="0"/>
          <w:marRight w:val="0"/>
          <w:marTop w:val="0"/>
          <w:marBottom w:val="0"/>
          <w:divBdr>
            <w:top w:val="single" w:sz="2" w:space="0" w:color="FF0000"/>
            <w:left w:val="single" w:sz="2" w:space="0" w:color="FF0000"/>
            <w:bottom w:val="single" w:sz="2" w:space="0" w:color="FF0000"/>
            <w:right w:val="single" w:sz="2" w:space="0" w:color="FF0000"/>
          </w:divBdr>
        </w:div>
        <w:div w:id="1098216135">
          <w:marLeft w:val="0"/>
          <w:marRight w:val="0"/>
          <w:marTop w:val="0"/>
          <w:marBottom w:val="0"/>
          <w:divBdr>
            <w:top w:val="single" w:sz="2" w:space="0" w:color="FF0000"/>
            <w:left w:val="single" w:sz="2" w:space="0" w:color="FF0000"/>
            <w:bottom w:val="single" w:sz="2" w:space="0" w:color="FF0000"/>
            <w:right w:val="single" w:sz="2" w:space="0" w:color="FF0000"/>
          </w:divBdr>
        </w:div>
        <w:div w:id="1589654327">
          <w:marLeft w:val="0"/>
          <w:marRight w:val="0"/>
          <w:marTop w:val="0"/>
          <w:marBottom w:val="0"/>
          <w:divBdr>
            <w:top w:val="single" w:sz="2" w:space="0" w:color="FF0000"/>
            <w:left w:val="single" w:sz="2" w:space="0" w:color="FF0000"/>
            <w:bottom w:val="single" w:sz="2" w:space="0" w:color="FF0000"/>
            <w:right w:val="single" w:sz="2" w:space="0" w:color="FF0000"/>
          </w:divBdr>
        </w:div>
        <w:div w:id="1451823039">
          <w:marLeft w:val="0"/>
          <w:marRight w:val="0"/>
          <w:marTop w:val="0"/>
          <w:marBottom w:val="0"/>
          <w:divBdr>
            <w:top w:val="single" w:sz="2" w:space="0" w:color="FF0000"/>
            <w:left w:val="single" w:sz="2" w:space="0" w:color="FF0000"/>
            <w:bottom w:val="single" w:sz="2" w:space="0" w:color="FF0000"/>
            <w:right w:val="single" w:sz="2" w:space="0" w:color="FF0000"/>
          </w:divBdr>
        </w:div>
        <w:div w:id="615067043">
          <w:marLeft w:val="0"/>
          <w:marRight w:val="0"/>
          <w:marTop w:val="0"/>
          <w:marBottom w:val="0"/>
          <w:divBdr>
            <w:top w:val="single" w:sz="2" w:space="0" w:color="FF0000"/>
            <w:left w:val="single" w:sz="2" w:space="0" w:color="FF0000"/>
            <w:bottom w:val="single" w:sz="2" w:space="0" w:color="FF0000"/>
            <w:right w:val="single" w:sz="2" w:space="0" w:color="FF0000"/>
          </w:divBdr>
        </w:div>
        <w:div w:id="1700084915">
          <w:marLeft w:val="0"/>
          <w:marRight w:val="0"/>
          <w:marTop w:val="0"/>
          <w:marBottom w:val="0"/>
          <w:divBdr>
            <w:top w:val="single" w:sz="2" w:space="0" w:color="FF0000"/>
            <w:left w:val="single" w:sz="2" w:space="0" w:color="FF0000"/>
            <w:bottom w:val="single" w:sz="2" w:space="0" w:color="FF0000"/>
            <w:right w:val="single" w:sz="2" w:space="0" w:color="FF0000"/>
          </w:divBdr>
        </w:div>
        <w:div w:id="1230193277">
          <w:marLeft w:val="0"/>
          <w:marRight w:val="0"/>
          <w:marTop w:val="0"/>
          <w:marBottom w:val="0"/>
          <w:divBdr>
            <w:top w:val="single" w:sz="2" w:space="0" w:color="FF0000"/>
            <w:left w:val="single" w:sz="2" w:space="0" w:color="FF0000"/>
            <w:bottom w:val="single" w:sz="2" w:space="0" w:color="FF0000"/>
            <w:right w:val="single" w:sz="2" w:space="0" w:color="FF0000"/>
          </w:divBdr>
        </w:div>
        <w:div w:id="1617441703">
          <w:marLeft w:val="0"/>
          <w:marRight w:val="0"/>
          <w:marTop w:val="0"/>
          <w:marBottom w:val="0"/>
          <w:divBdr>
            <w:top w:val="single" w:sz="2" w:space="0" w:color="FF0000"/>
            <w:left w:val="single" w:sz="2" w:space="0" w:color="FF0000"/>
            <w:bottom w:val="single" w:sz="2" w:space="0" w:color="FF0000"/>
            <w:right w:val="single" w:sz="2" w:space="0" w:color="FF0000"/>
          </w:divBdr>
        </w:div>
        <w:div w:id="624194473">
          <w:marLeft w:val="0"/>
          <w:marRight w:val="0"/>
          <w:marTop w:val="0"/>
          <w:marBottom w:val="0"/>
          <w:divBdr>
            <w:top w:val="single" w:sz="2" w:space="0" w:color="FF0000"/>
            <w:left w:val="single" w:sz="2" w:space="0" w:color="FF0000"/>
            <w:bottom w:val="single" w:sz="2" w:space="0" w:color="FF0000"/>
            <w:right w:val="single" w:sz="2" w:space="0" w:color="FF0000"/>
          </w:divBdr>
        </w:div>
        <w:div w:id="1438209924">
          <w:marLeft w:val="0"/>
          <w:marRight w:val="0"/>
          <w:marTop w:val="0"/>
          <w:marBottom w:val="0"/>
          <w:divBdr>
            <w:top w:val="single" w:sz="2" w:space="0" w:color="FF0000"/>
            <w:left w:val="single" w:sz="2" w:space="0" w:color="FF0000"/>
            <w:bottom w:val="single" w:sz="2" w:space="0" w:color="FF0000"/>
            <w:right w:val="single" w:sz="2" w:space="0" w:color="FF0000"/>
          </w:divBdr>
        </w:div>
        <w:div w:id="2144347435">
          <w:marLeft w:val="0"/>
          <w:marRight w:val="0"/>
          <w:marTop w:val="0"/>
          <w:marBottom w:val="0"/>
          <w:divBdr>
            <w:top w:val="single" w:sz="2" w:space="0" w:color="FF0000"/>
            <w:left w:val="single" w:sz="2" w:space="0" w:color="FF0000"/>
            <w:bottom w:val="single" w:sz="2" w:space="0" w:color="FF0000"/>
            <w:right w:val="single" w:sz="2" w:space="0" w:color="FF0000"/>
          </w:divBdr>
        </w:div>
        <w:div w:id="1736850115">
          <w:marLeft w:val="0"/>
          <w:marRight w:val="0"/>
          <w:marTop w:val="0"/>
          <w:marBottom w:val="0"/>
          <w:divBdr>
            <w:top w:val="single" w:sz="2" w:space="0" w:color="FF0000"/>
            <w:left w:val="single" w:sz="2" w:space="0" w:color="FF0000"/>
            <w:bottom w:val="single" w:sz="2" w:space="0" w:color="FF0000"/>
            <w:right w:val="single" w:sz="2" w:space="0" w:color="FF0000"/>
          </w:divBdr>
        </w:div>
        <w:div w:id="1590432327">
          <w:marLeft w:val="0"/>
          <w:marRight w:val="0"/>
          <w:marTop w:val="0"/>
          <w:marBottom w:val="0"/>
          <w:divBdr>
            <w:top w:val="single" w:sz="2" w:space="0" w:color="FF0000"/>
            <w:left w:val="single" w:sz="2" w:space="0" w:color="FF0000"/>
            <w:bottom w:val="single" w:sz="2" w:space="0" w:color="FF0000"/>
            <w:right w:val="single" w:sz="2" w:space="0" w:color="FF0000"/>
          </w:divBdr>
        </w:div>
        <w:div w:id="694815147">
          <w:marLeft w:val="0"/>
          <w:marRight w:val="0"/>
          <w:marTop w:val="0"/>
          <w:marBottom w:val="0"/>
          <w:divBdr>
            <w:top w:val="single" w:sz="2" w:space="0" w:color="FF0000"/>
            <w:left w:val="single" w:sz="2" w:space="0" w:color="FF0000"/>
            <w:bottom w:val="single" w:sz="2" w:space="0" w:color="FF0000"/>
            <w:right w:val="single" w:sz="2" w:space="0" w:color="FF0000"/>
          </w:divBdr>
        </w:div>
        <w:div w:id="2125611776">
          <w:marLeft w:val="0"/>
          <w:marRight w:val="0"/>
          <w:marTop w:val="0"/>
          <w:marBottom w:val="0"/>
          <w:divBdr>
            <w:top w:val="single" w:sz="2" w:space="0" w:color="FF0000"/>
            <w:left w:val="single" w:sz="2" w:space="0" w:color="FF0000"/>
            <w:bottom w:val="single" w:sz="2" w:space="0" w:color="FF0000"/>
            <w:right w:val="single" w:sz="2" w:space="0" w:color="FF0000"/>
          </w:divBdr>
        </w:div>
        <w:div w:id="2004621515">
          <w:marLeft w:val="0"/>
          <w:marRight w:val="0"/>
          <w:marTop w:val="0"/>
          <w:marBottom w:val="0"/>
          <w:divBdr>
            <w:top w:val="single" w:sz="2" w:space="0" w:color="FF0000"/>
            <w:left w:val="single" w:sz="2" w:space="0" w:color="FF0000"/>
            <w:bottom w:val="single" w:sz="2" w:space="0" w:color="FF0000"/>
            <w:right w:val="single" w:sz="2" w:space="0" w:color="FF0000"/>
          </w:divBdr>
        </w:div>
        <w:div w:id="1019740587">
          <w:marLeft w:val="0"/>
          <w:marRight w:val="0"/>
          <w:marTop w:val="0"/>
          <w:marBottom w:val="0"/>
          <w:divBdr>
            <w:top w:val="single" w:sz="2" w:space="0" w:color="FF0000"/>
            <w:left w:val="single" w:sz="2" w:space="0" w:color="FF0000"/>
            <w:bottom w:val="single" w:sz="2" w:space="0" w:color="FF0000"/>
            <w:right w:val="single" w:sz="2" w:space="0" w:color="FF0000"/>
          </w:divBdr>
        </w:div>
        <w:div w:id="211506685">
          <w:marLeft w:val="0"/>
          <w:marRight w:val="0"/>
          <w:marTop w:val="0"/>
          <w:marBottom w:val="0"/>
          <w:divBdr>
            <w:top w:val="single" w:sz="2" w:space="0" w:color="FF0000"/>
            <w:left w:val="single" w:sz="2" w:space="0" w:color="FF0000"/>
            <w:bottom w:val="single" w:sz="2" w:space="0" w:color="FF0000"/>
            <w:right w:val="single" w:sz="2" w:space="0" w:color="FF0000"/>
          </w:divBdr>
        </w:div>
        <w:div w:id="1959606969">
          <w:marLeft w:val="0"/>
          <w:marRight w:val="0"/>
          <w:marTop w:val="0"/>
          <w:marBottom w:val="0"/>
          <w:divBdr>
            <w:top w:val="single" w:sz="2" w:space="0" w:color="FF0000"/>
            <w:left w:val="single" w:sz="2" w:space="0" w:color="FF0000"/>
            <w:bottom w:val="single" w:sz="2" w:space="0" w:color="FF0000"/>
            <w:right w:val="single" w:sz="2" w:space="0" w:color="FF0000"/>
          </w:divBdr>
        </w:div>
        <w:div w:id="1907838975">
          <w:marLeft w:val="0"/>
          <w:marRight w:val="0"/>
          <w:marTop w:val="0"/>
          <w:marBottom w:val="0"/>
          <w:divBdr>
            <w:top w:val="single" w:sz="2" w:space="0" w:color="FF0000"/>
            <w:left w:val="single" w:sz="2" w:space="0" w:color="FF0000"/>
            <w:bottom w:val="single" w:sz="2" w:space="0" w:color="FF0000"/>
            <w:right w:val="single" w:sz="2" w:space="0" w:color="FF0000"/>
          </w:divBdr>
        </w:div>
        <w:div w:id="2125155143">
          <w:marLeft w:val="0"/>
          <w:marRight w:val="0"/>
          <w:marTop w:val="0"/>
          <w:marBottom w:val="0"/>
          <w:divBdr>
            <w:top w:val="single" w:sz="2" w:space="0" w:color="FF0000"/>
            <w:left w:val="single" w:sz="2" w:space="0" w:color="FF0000"/>
            <w:bottom w:val="single" w:sz="2" w:space="0" w:color="FF0000"/>
            <w:right w:val="single" w:sz="2" w:space="0" w:color="FF0000"/>
          </w:divBdr>
        </w:div>
        <w:div w:id="2135440048">
          <w:marLeft w:val="0"/>
          <w:marRight w:val="0"/>
          <w:marTop w:val="0"/>
          <w:marBottom w:val="0"/>
          <w:divBdr>
            <w:top w:val="single" w:sz="2" w:space="0" w:color="FF0000"/>
            <w:left w:val="single" w:sz="2" w:space="0" w:color="FF0000"/>
            <w:bottom w:val="single" w:sz="2" w:space="0" w:color="FF0000"/>
            <w:right w:val="single" w:sz="2" w:space="0" w:color="FF0000"/>
          </w:divBdr>
        </w:div>
        <w:div w:id="169882131">
          <w:marLeft w:val="0"/>
          <w:marRight w:val="0"/>
          <w:marTop w:val="0"/>
          <w:marBottom w:val="0"/>
          <w:divBdr>
            <w:top w:val="single" w:sz="2" w:space="0" w:color="FF0000"/>
            <w:left w:val="single" w:sz="2" w:space="0" w:color="FF0000"/>
            <w:bottom w:val="single" w:sz="2" w:space="0" w:color="FF0000"/>
            <w:right w:val="single" w:sz="2" w:space="0" w:color="FF0000"/>
          </w:divBdr>
        </w:div>
        <w:div w:id="119540543">
          <w:marLeft w:val="0"/>
          <w:marRight w:val="0"/>
          <w:marTop w:val="0"/>
          <w:marBottom w:val="0"/>
          <w:divBdr>
            <w:top w:val="single" w:sz="2" w:space="0" w:color="FF0000"/>
            <w:left w:val="single" w:sz="2" w:space="0" w:color="FF0000"/>
            <w:bottom w:val="single" w:sz="2" w:space="0" w:color="FF0000"/>
            <w:right w:val="single" w:sz="2" w:space="0" w:color="FF0000"/>
          </w:divBdr>
        </w:div>
        <w:div w:id="1963532242">
          <w:marLeft w:val="0"/>
          <w:marRight w:val="0"/>
          <w:marTop w:val="0"/>
          <w:marBottom w:val="0"/>
          <w:divBdr>
            <w:top w:val="single" w:sz="2" w:space="0" w:color="FF0000"/>
            <w:left w:val="single" w:sz="2" w:space="0" w:color="FF0000"/>
            <w:bottom w:val="single" w:sz="2" w:space="0" w:color="FF0000"/>
            <w:right w:val="single" w:sz="2" w:space="0" w:color="FF0000"/>
          </w:divBdr>
        </w:div>
        <w:div w:id="1034421505">
          <w:marLeft w:val="0"/>
          <w:marRight w:val="0"/>
          <w:marTop w:val="0"/>
          <w:marBottom w:val="0"/>
          <w:divBdr>
            <w:top w:val="single" w:sz="2" w:space="0" w:color="FF0000"/>
            <w:left w:val="single" w:sz="2" w:space="0" w:color="FF0000"/>
            <w:bottom w:val="single" w:sz="2" w:space="0" w:color="FF0000"/>
            <w:right w:val="single" w:sz="2" w:space="0" w:color="FF0000"/>
          </w:divBdr>
        </w:div>
        <w:div w:id="328868798">
          <w:marLeft w:val="0"/>
          <w:marRight w:val="0"/>
          <w:marTop w:val="0"/>
          <w:marBottom w:val="0"/>
          <w:divBdr>
            <w:top w:val="single" w:sz="2" w:space="0" w:color="FF0000"/>
            <w:left w:val="single" w:sz="2" w:space="0" w:color="FF0000"/>
            <w:bottom w:val="single" w:sz="2" w:space="0" w:color="FF0000"/>
            <w:right w:val="single" w:sz="2" w:space="0" w:color="FF0000"/>
          </w:divBdr>
        </w:div>
        <w:div w:id="1125544106">
          <w:marLeft w:val="0"/>
          <w:marRight w:val="0"/>
          <w:marTop w:val="0"/>
          <w:marBottom w:val="0"/>
          <w:divBdr>
            <w:top w:val="single" w:sz="2" w:space="0" w:color="FF0000"/>
            <w:left w:val="single" w:sz="2" w:space="0" w:color="FF0000"/>
            <w:bottom w:val="single" w:sz="2" w:space="0" w:color="FF0000"/>
            <w:right w:val="single" w:sz="2" w:space="0" w:color="FF0000"/>
          </w:divBdr>
        </w:div>
        <w:div w:id="1312559362">
          <w:marLeft w:val="0"/>
          <w:marRight w:val="0"/>
          <w:marTop w:val="0"/>
          <w:marBottom w:val="0"/>
          <w:divBdr>
            <w:top w:val="single" w:sz="2" w:space="0" w:color="FF0000"/>
            <w:left w:val="single" w:sz="2" w:space="0" w:color="FF0000"/>
            <w:bottom w:val="single" w:sz="2" w:space="0" w:color="FF0000"/>
            <w:right w:val="single" w:sz="2" w:space="0" w:color="FF0000"/>
          </w:divBdr>
        </w:div>
        <w:div w:id="2013101191">
          <w:marLeft w:val="0"/>
          <w:marRight w:val="0"/>
          <w:marTop w:val="0"/>
          <w:marBottom w:val="0"/>
          <w:divBdr>
            <w:top w:val="single" w:sz="2" w:space="0" w:color="FF0000"/>
            <w:left w:val="single" w:sz="2" w:space="0" w:color="FF0000"/>
            <w:bottom w:val="single" w:sz="2" w:space="0" w:color="FF0000"/>
            <w:right w:val="single" w:sz="2" w:space="0" w:color="FF0000"/>
          </w:divBdr>
        </w:div>
        <w:div w:id="2030790371">
          <w:marLeft w:val="0"/>
          <w:marRight w:val="0"/>
          <w:marTop w:val="0"/>
          <w:marBottom w:val="0"/>
          <w:divBdr>
            <w:top w:val="single" w:sz="2" w:space="0" w:color="FF0000"/>
            <w:left w:val="single" w:sz="2" w:space="0" w:color="FF0000"/>
            <w:bottom w:val="single" w:sz="2" w:space="0" w:color="FF0000"/>
            <w:right w:val="single" w:sz="2" w:space="0" w:color="FF0000"/>
          </w:divBdr>
        </w:div>
        <w:div w:id="727147504">
          <w:marLeft w:val="0"/>
          <w:marRight w:val="0"/>
          <w:marTop w:val="0"/>
          <w:marBottom w:val="0"/>
          <w:divBdr>
            <w:top w:val="single" w:sz="2" w:space="0" w:color="FF0000"/>
            <w:left w:val="single" w:sz="2" w:space="0" w:color="FF0000"/>
            <w:bottom w:val="single" w:sz="2" w:space="0" w:color="FF0000"/>
            <w:right w:val="single" w:sz="2" w:space="0" w:color="FF0000"/>
          </w:divBdr>
        </w:div>
        <w:div w:id="341517105">
          <w:marLeft w:val="0"/>
          <w:marRight w:val="0"/>
          <w:marTop w:val="0"/>
          <w:marBottom w:val="0"/>
          <w:divBdr>
            <w:top w:val="single" w:sz="2" w:space="0" w:color="FF0000"/>
            <w:left w:val="single" w:sz="2" w:space="0" w:color="FF0000"/>
            <w:bottom w:val="single" w:sz="2" w:space="0" w:color="FF0000"/>
            <w:right w:val="single" w:sz="2" w:space="0" w:color="FF0000"/>
          </w:divBdr>
        </w:div>
        <w:div w:id="342972305">
          <w:marLeft w:val="0"/>
          <w:marRight w:val="0"/>
          <w:marTop w:val="0"/>
          <w:marBottom w:val="0"/>
          <w:divBdr>
            <w:top w:val="single" w:sz="2" w:space="0" w:color="FF0000"/>
            <w:left w:val="single" w:sz="2" w:space="0" w:color="FF0000"/>
            <w:bottom w:val="single" w:sz="2" w:space="0" w:color="FF0000"/>
            <w:right w:val="single" w:sz="2" w:space="0" w:color="FF0000"/>
          </w:divBdr>
        </w:div>
        <w:div w:id="141043127">
          <w:marLeft w:val="0"/>
          <w:marRight w:val="0"/>
          <w:marTop w:val="0"/>
          <w:marBottom w:val="0"/>
          <w:divBdr>
            <w:top w:val="single" w:sz="2" w:space="0" w:color="FF0000"/>
            <w:left w:val="single" w:sz="2" w:space="0" w:color="FF0000"/>
            <w:bottom w:val="single" w:sz="2" w:space="0" w:color="FF0000"/>
            <w:right w:val="single" w:sz="2" w:space="0" w:color="FF0000"/>
          </w:divBdr>
        </w:div>
        <w:div w:id="2054041298">
          <w:marLeft w:val="0"/>
          <w:marRight w:val="0"/>
          <w:marTop w:val="0"/>
          <w:marBottom w:val="0"/>
          <w:divBdr>
            <w:top w:val="single" w:sz="2" w:space="0" w:color="FF0000"/>
            <w:left w:val="single" w:sz="2" w:space="0" w:color="FF0000"/>
            <w:bottom w:val="single" w:sz="2" w:space="0" w:color="FF0000"/>
            <w:right w:val="single" w:sz="2" w:space="0" w:color="FF0000"/>
          </w:divBdr>
        </w:div>
        <w:div w:id="836844992">
          <w:marLeft w:val="0"/>
          <w:marRight w:val="0"/>
          <w:marTop w:val="0"/>
          <w:marBottom w:val="0"/>
          <w:divBdr>
            <w:top w:val="single" w:sz="2" w:space="0" w:color="FF0000"/>
            <w:left w:val="single" w:sz="2" w:space="0" w:color="FF0000"/>
            <w:bottom w:val="single" w:sz="2" w:space="0" w:color="FF0000"/>
            <w:right w:val="single" w:sz="2" w:space="0" w:color="FF0000"/>
          </w:divBdr>
        </w:div>
        <w:div w:id="224142567">
          <w:marLeft w:val="0"/>
          <w:marRight w:val="0"/>
          <w:marTop w:val="0"/>
          <w:marBottom w:val="0"/>
          <w:divBdr>
            <w:top w:val="single" w:sz="2" w:space="0" w:color="FF0000"/>
            <w:left w:val="single" w:sz="2" w:space="0" w:color="FF0000"/>
            <w:bottom w:val="single" w:sz="2" w:space="0" w:color="FF0000"/>
            <w:right w:val="single" w:sz="2" w:space="0" w:color="FF0000"/>
          </w:divBdr>
        </w:div>
        <w:div w:id="1385760770">
          <w:marLeft w:val="0"/>
          <w:marRight w:val="0"/>
          <w:marTop w:val="0"/>
          <w:marBottom w:val="0"/>
          <w:divBdr>
            <w:top w:val="single" w:sz="2" w:space="0" w:color="FF0000"/>
            <w:left w:val="single" w:sz="2" w:space="0" w:color="FF0000"/>
            <w:bottom w:val="single" w:sz="2" w:space="0" w:color="FF0000"/>
            <w:right w:val="single" w:sz="2" w:space="0" w:color="FF0000"/>
          </w:divBdr>
        </w:div>
        <w:div w:id="1371997792">
          <w:marLeft w:val="0"/>
          <w:marRight w:val="0"/>
          <w:marTop w:val="0"/>
          <w:marBottom w:val="0"/>
          <w:divBdr>
            <w:top w:val="single" w:sz="2" w:space="0" w:color="FF0000"/>
            <w:left w:val="single" w:sz="2" w:space="0" w:color="FF0000"/>
            <w:bottom w:val="single" w:sz="2" w:space="0" w:color="FF0000"/>
            <w:right w:val="single" w:sz="2" w:space="0" w:color="FF0000"/>
          </w:divBdr>
        </w:div>
        <w:div w:id="525993539">
          <w:marLeft w:val="0"/>
          <w:marRight w:val="0"/>
          <w:marTop w:val="0"/>
          <w:marBottom w:val="0"/>
          <w:divBdr>
            <w:top w:val="single" w:sz="2" w:space="0" w:color="FF0000"/>
            <w:left w:val="single" w:sz="2" w:space="0" w:color="FF0000"/>
            <w:bottom w:val="single" w:sz="2" w:space="0" w:color="FF0000"/>
            <w:right w:val="single" w:sz="2" w:space="0" w:color="FF0000"/>
          </w:divBdr>
        </w:div>
        <w:div w:id="841774530">
          <w:marLeft w:val="0"/>
          <w:marRight w:val="0"/>
          <w:marTop w:val="0"/>
          <w:marBottom w:val="0"/>
          <w:divBdr>
            <w:top w:val="single" w:sz="2" w:space="0" w:color="FF0000"/>
            <w:left w:val="single" w:sz="2" w:space="0" w:color="FF0000"/>
            <w:bottom w:val="single" w:sz="2" w:space="0" w:color="FF0000"/>
            <w:right w:val="single" w:sz="2" w:space="0" w:color="FF0000"/>
          </w:divBdr>
        </w:div>
        <w:div w:id="1176185851">
          <w:marLeft w:val="0"/>
          <w:marRight w:val="0"/>
          <w:marTop w:val="0"/>
          <w:marBottom w:val="0"/>
          <w:divBdr>
            <w:top w:val="single" w:sz="2" w:space="0" w:color="FF0000"/>
            <w:left w:val="single" w:sz="2" w:space="0" w:color="FF0000"/>
            <w:bottom w:val="single" w:sz="2" w:space="0" w:color="FF0000"/>
            <w:right w:val="single" w:sz="2" w:space="0" w:color="FF0000"/>
          </w:divBdr>
        </w:div>
        <w:div w:id="1119373632">
          <w:marLeft w:val="0"/>
          <w:marRight w:val="0"/>
          <w:marTop w:val="0"/>
          <w:marBottom w:val="0"/>
          <w:divBdr>
            <w:top w:val="single" w:sz="2" w:space="0" w:color="FF0000"/>
            <w:left w:val="single" w:sz="2" w:space="0" w:color="FF0000"/>
            <w:bottom w:val="single" w:sz="2" w:space="0" w:color="FF0000"/>
            <w:right w:val="single" w:sz="2" w:space="0" w:color="FF0000"/>
          </w:divBdr>
        </w:div>
        <w:div w:id="1033656008">
          <w:marLeft w:val="0"/>
          <w:marRight w:val="0"/>
          <w:marTop w:val="0"/>
          <w:marBottom w:val="0"/>
          <w:divBdr>
            <w:top w:val="single" w:sz="2" w:space="0" w:color="FF0000"/>
            <w:left w:val="single" w:sz="2" w:space="0" w:color="FF0000"/>
            <w:bottom w:val="single" w:sz="2" w:space="0" w:color="FF0000"/>
            <w:right w:val="single" w:sz="2" w:space="0" w:color="FF0000"/>
          </w:divBdr>
        </w:div>
        <w:div w:id="1211964737">
          <w:marLeft w:val="0"/>
          <w:marRight w:val="0"/>
          <w:marTop w:val="0"/>
          <w:marBottom w:val="0"/>
          <w:divBdr>
            <w:top w:val="single" w:sz="2" w:space="0" w:color="FF0000"/>
            <w:left w:val="single" w:sz="2" w:space="0" w:color="FF0000"/>
            <w:bottom w:val="single" w:sz="2" w:space="0" w:color="FF0000"/>
            <w:right w:val="single" w:sz="2" w:space="0" w:color="FF0000"/>
          </w:divBdr>
        </w:div>
        <w:div w:id="1393382999">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1976327451">
      <w:bodyDiv w:val="1"/>
      <w:marLeft w:val="0"/>
      <w:marRight w:val="0"/>
      <w:marTop w:val="0"/>
      <w:marBottom w:val="0"/>
      <w:divBdr>
        <w:top w:val="none" w:sz="0" w:space="0" w:color="auto"/>
        <w:left w:val="none" w:sz="0" w:space="0" w:color="auto"/>
        <w:bottom w:val="none" w:sz="0" w:space="0" w:color="auto"/>
        <w:right w:val="none" w:sz="0" w:space="0" w:color="auto"/>
      </w:divBdr>
    </w:div>
    <w:div w:id="1979919465">
      <w:bodyDiv w:val="1"/>
      <w:marLeft w:val="0"/>
      <w:marRight w:val="0"/>
      <w:marTop w:val="0"/>
      <w:marBottom w:val="0"/>
      <w:divBdr>
        <w:top w:val="none" w:sz="0" w:space="0" w:color="auto"/>
        <w:left w:val="none" w:sz="0" w:space="0" w:color="auto"/>
        <w:bottom w:val="none" w:sz="0" w:space="0" w:color="auto"/>
        <w:right w:val="none" w:sz="0" w:space="0" w:color="auto"/>
      </w:divBdr>
    </w:div>
    <w:div w:id="205843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99" Type="http://schemas.openxmlformats.org/officeDocument/2006/relationships/oleObject" Target="embeddings/oleObject136.bin"/><Relationship Id="rId21" Type="http://schemas.openxmlformats.org/officeDocument/2006/relationships/oleObject" Target="embeddings/oleObject3.bin"/><Relationship Id="rId63" Type="http://schemas.openxmlformats.org/officeDocument/2006/relationships/oleObject" Target="embeddings/oleObject19.bin"/><Relationship Id="rId159" Type="http://schemas.openxmlformats.org/officeDocument/2006/relationships/image" Target="media/image78.jpeg"/><Relationship Id="rId324" Type="http://schemas.openxmlformats.org/officeDocument/2006/relationships/image" Target="media/image171.jpeg"/><Relationship Id="rId366" Type="http://schemas.openxmlformats.org/officeDocument/2006/relationships/image" Target="media/image213.png"/><Relationship Id="rId170" Type="http://schemas.openxmlformats.org/officeDocument/2006/relationships/image" Target="media/image88.wmf"/><Relationship Id="rId226" Type="http://schemas.openxmlformats.org/officeDocument/2006/relationships/image" Target="media/image108.wmf"/><Relationship Id="rId268" Type="http://schemas.openxmlformats.org/officeDocument/2006/relationships/oleObject" Target="embeddings/oleObject121.bin"/><Relationship Id="rId11" Type="http://schemas.openxmlformats.org/officeDocument/2006/relationships/hyperlink" Target="https://ru.wikipedia.org/wiki/%D0%9A%D0%BE%D0%BC%D0%BF%D1%8C%D1%8E%D1%82%D0%B5%D1%80%D0%BD%D0%B0%D1%8F_%D0%BF%D0%B0%D0%BC%D1%8F%D1%82%D1%8C" TargetMode="External"/><Relationship Id="rId32" Type="http://schemas.openxmlformats.org/officeDocument/2006/relationships/image" Target="media/image14.png"/><Relationship Id="rId53" Type="http://schemas.openxmlformats.org/officeDocument/2006/relationships/oleObject" Target="embeddings/oleObject14.bin"/><Relationship Id="rId74" Type="http://schemas.openxmlformats.org/officeDocument/2006/relationships/image" Target="media/image40.wmf"/><Relationship Id="rId128" Type="http://schemas.openxmlformats.org/officeDocument/2006/relationships/oleObject" Target="embeddings/oleObject54.bin"/><Relationship Id="rId149" Type="http://schemas.openxmlformats.org/officeDocument/2006/relationships/image" Target="media/image70.jpeg"/><Relationship Id="rId314" Type="http://schemas.openxmlformats.org/officeDocument/2006/relationships/image" Target="media/image161.jpeg"/><Relationship Id="rId335" Type="http://schemas.openxmlformats.org/officeDocument/2006/relationships/image" Target="media/image182.jpeg"/><Relationship Id="rId356" Type="http://schemas.openxmlformats.org/officeDocument/2006/relationships/image" Target="media/image203.png"/><Relationship Id="rId377" Type="http://schemas.openxmlformats.org/officeDocument/2006/relationships/image" Target="media/image224.png"/><Relationship Id="rId398" Type="http://schemas.openxmlformats.org/officeDocument/2006/relationships/image" Target="media/image245.jpeg"/><Relationship Id="rId5" Type="http://schemas.openxmlformats.org/officeDocument/2006/relationships/settings" Target="settings.xml"/><Relationship Id="rId95" Type="http://schemas.openxmlformats.org/officeDocument/2006/relationships/image" Target="media/image50.wmf"/><Relationship Id="rId160" Type="http://schemas.openxmlformats.org/officeDocument/2006/relationships/image" Target="media/image79.png"/><Relationship Id="rId181" Type="http://schemas.openxmlformats.org/officeDocument/2006/relationships/oleObject" Target="embeddings/oleObject76.bin"/><Relationship Id="rId216" Type="http://schemas.openxmlformats.org/officeDocument/2006/relationships/oleObject" Target="embeddings/oleObject96.bin"/><Relationship Id="rId237" Type="http://schemas.openxmlformats.org/officeDocument/2006/relationships/oleObject" Target="embeddings/oleObject108.bin"/><Relationship Id="rId402" Type="http://schemas.openxmlformats.org/officeDocument/2006/relationships/image" Target="media/image249.jpeg"/><Relationship Id="rId258" Type="http://schemas.openxmlformats.org/officeDocument/2006/relationships/image" Target="media/image123.wmf"/><Relationship Id="rId279" Type="http://schemas.openxmlformats.org/officeDocument/2006/relationships/image" Target="media/image138.wmf"/><Relationship Id="rId22" Type="http://schemas.openxmlformats.org/officeDocument/2006/relationships/image" Target="media/image9.wmf"/><Relationship Id="rId43" Type="http://schemas.openxmlformats.org/officeDocument/2006/relationships/image" Target="media/image24.wmf"/><Relationship Id="rId64" Type="http://schemas.openxmlformats.org/officeDocument/2006/relationships/image" Target="media/image35.wmf"/><Relationship Id="rId118" Type="http://schemas.openxmlformats.org/officeDocument/2006/relationships/image" Target="media/image60.wmf"/><Relationship Id="rId139" Type="http://schemas.openxmlformats.org/officeDocument/2006/relationships/oleObject" Target="embeddings/oleObject63.bin"/><Relationship Id="rId290" Type="http://schemas.openxmlformats.org/officeDocument/2006/relationships/image" Target="media/image143.wmf"/><Relationship Id="rId304" Type="http://schemas.openxmlformats.org/officeDocument/2006/relationships/image" Target="media/image151.jpeg"/><Relationship Id="rId325" Type="http://schemas.openxmlformats.org/officeDocument/2006/relationships/image" Target="media/image172.jpeg"/><Relationship Id="rId346" Type="http://schemas.openxmlformats.org/officeDocument/2006/relationships/image" Target="media/image193.jpeg"/><Relationship Id="rId367" Type="http://schemas.openxmlformats.org/officeDocument/2006/relationships/image" Target="media/image214.png"/><Relationship Id="rId388" Type="http://schemas.openxmlformats.org/officeDocument/2006/relationships/image" Target="media/image235.jpeg"/><Relationship Id="rId85" Type="http://schemas.openxmlformats.org/officeDocument/2006/relationships/oleObject" Target="embeddings/oleObject30.bin"/><Relationship Id="rId150" Type="http://schemas.openxmlformats.org/officeDocument/2006/relationships/image" Target="media/image71.jpeg"/><Relationship Id="rId171" Type="http://schemas.openxmlformats.org/officeDocument/2006/relationships/oleObject" Target="embeddings/oleObject70.bin"/><Relationship Id="rId192" Type="http://schemas.openxmlformats.org/officeDocument/2006/relationships/oleObject" Target="embeddings/oleObject82.bin"/><Relationship Id="rId206" Type="http://schemas.openxmlformats.org/officeDocument/2006/relationships/oleObject" Target="embeddings/oleObject91.bin"/><Relationship Id="rId227" Type="http://schemas.openxmlformats.org/officeDocument/2006/relationships/oleObject" Target="embeddings/oleObject103.bin"/><Relationship Id="rId248" Type="http://schemas.openxmlformats.org/officeDocument/2006/relationships/oleObject" Target="embeddings/oleObject116.bin"/><Relationship Id="rId269" Type="http://schemas.openxmlformats.org/officeDocument/2006/relationships/image" Target="media/image132.wmf"/><Relationship Id="rId12" Type="http://schemas.openxmlformats.org/officeDocument/2006/relationships/image" Target="media/image2.jpeg"/><Relationship Id="rId33" Type="http://schemas.openxmlformats.org/officeDocument/2006/relationships/image" Target="media/image15.png"/><Relationship Id="rId108" Type="http://schemas.openxmlformats.org/officeDocument/2006/relationships/oleObject" Target="embeddings/oleObject43.bin"/><Relationship Id="rId129" Type="http://schemas.openxmlformats.org/officeDocument/2006/relationships/oleObject" Target="embeddings/oleObject55.bin"/><Relationship Id="rId280" Type="http://schemas.openxmlformats.org/officeDocument/2006/relationships/oleObject" Target="embeddings/oleObject126.bin"/><Relationship Id="rId315" Type="http://schemas.openxmlformats.org/officeDocument/2006/relationships/image" Target="media/image162.jpeg"/><Relationship Id="rId336" Type="http://schemas.openxmlformats.org/officeDocument/2006/relationships/image" Target="media/image183.jpeg"/><Relationship Id="rId357" Type="http://schemas.openxmlformats.org/officeDocument/2006/relationships/image" Target="media/image204.png"/><Relationship Id="rId54" Type="http://schemas.openxmlformats.org/officeDocument/2006/relationships/image" Target="media/image30.wmf"/><Relationship Id="rId75" Type="http://schemas.openxmlformats.org/officeDocument/2006/relationships/oleObject" Target="embeddings/oleObject25.bin"/><Relationship Id="rId96" Type="http://schemas.openxmlformats.org/officeDocument/2006/relationships/oleObject" Target="embeddings/oleObject36.bin"/><Relationship Id="rId140" Type="http://schemas.openxmlformats.org/officeDocument/2006/relationships/oleObject" Target="embeddings/oleObject64.bin"/><Relationship Id="rId161" Type="http://schemas.openxmlformats.org/officeDocument/2006/relationships/image" Target="media/image80.jpeg"/><Relationship Id="rId182" Type="http://schemas.openxmlformats.org/officeDocument/2006/relationships/image" Target="media/image92.png"/><Relationship Id="rId217" Type="http://schemas.openxmlformats.org/officeDocument/2006/relationships/oleObject" Target="embeddings/oleObject97.bin"/><Relationship Id="rId378" Type="http://schemas.openxmlformats.org/officeDocument/2006/relationships/image" Target="media/image225.png"/><Relationship Id="rId399" Type="http://schemas.openxmlformats.org/officeDocument/2006/relationships/image" Target="media/image246.jpeg"/><Relationship Id="rId403" Type="http://schemas.openxmlformats.org/officeDocument/2006/relationships/image" Target="media/image250.jpeg"/><Relationship Id="rId6" Type="http://schemas.openxmlformats.org/officeDocument/2006/relationships/webSettings" Target="webSettings.xml"/><Relationship Id="rId238" Type="http://schemas.openxmlformats.org/officeDocument/2006/relationships/oleObject" Target="embeddings/oleObject109.bin"/><Relationship Id="rId259" Type="http://schemas.openxmlformats.org/officeDocument/2006/relationships/image" Target="media/image124.wmf"/><Relationship Id="rId23" Type="http://schemas.openxmlformats.org/officeDocument/2006/relationships/oleObject" Target="embeddings/oleObject4.bin"/><Relationship Id="rId119" Type="http://schemas.openxmlformats.org/officeDocument/2006/relationships/oleObject" Target="embeddings/oleObject49.bin"/><Relationship Id="rId270" Type="http://schemas.openxmlformats.org/officeDocument/2006/relationships/oleObject" Target="embeddings/oleObject122.bin"/><Relationship Id="rId291" Type="http://schemas.openxmlformats.org/officeDocument/2006/relationships/oleObject" Target="embeddings/oleObject132.bin"/><Relationship Id="rId305" Type="http://schemas.openxmlformats.org/officeDocument/2006/relationships/image" Target="media/image152.jpeg"/><Relationship Id="rId326" Type="http://schemas.openxmlformats.org/officeDocument/2006/relationships/image" Target="media/image173.jpeg"/><Relationship Id="rId347" Type="http://schemas.openxmlformats.org/officeDocument/2006/relationships/image" Target="media/image194.jpeg"/><Relationship Id="rId44" Type="http://schemas.openxmlformats.org/officeDocument/2006/relationships/image" Target="media/image25.wmf"/><Relationship Id="rId65" Type="http://schemas.openxmlformats.org/officeDocument/2006/relationships/oleObject" Target="embeddings/oleObject20.bin"/><Relationship Id="rId86" Type="http://schemas.openxmlformats.org/officeDocument/2006/relationships/image" Target="media/image46.wmf"/><Relationship Id="rId130" Type="http://schemas.openxmlformats.org/officeDocument/2006/relationships/oleObject" Target="embeddings/oleObject56.bin"/><Relationship Id="rId151" Type="http://schemas.openxmlformats.org/officeDocument/2006/relationships/image" Target="media/image72.jpeg"/><Relationship Id="rId368" Type="http://schemas.openxmlformats.org/officeDocument/2006/relationships/image" Target="media/image215.png"/><Relationship Id="rId389" Type="http://schemas.openxmlformats.org/officeDocument/2006/relationships/image" Target="media/image236.jpeg"/><Relationship Id="rId172" Type="http://schemas.openxmlformats.org/officeDocument/2006/relationships/oleObject" Target="embeddings/oleObject71.bin"/><Relationship Id="rId193" Type="http://schemas.openxmlformats.org/officeDocument/2006/relationships/oleObject" Target="embeddings/oleObject83.bin"/><Relationship Id="rId207" Type="http://schemas.openxmlformats.org/officeDocument/2006/relationships/image" Target="media/image100.wmf"/><Relationship Id="rId228" Type="http://schemas.openxmlformats.org/officeDocument/2006/relationships/image" Target="media/image109.wmf"/><Relationship Id="rId249" Type="http://schemas.openxmlformats.org/officeDocument/2006/relationships/image" Target="media/image117.emf"/><Relationship Id="rId13" Type="http://schemas.openxmlformats.org/officeDocument/2006/relationships/image" Target="media/image3.jpeg"/><Relationship Id="rId109" Type="http://schemas.openxmlformats.org/officeDocument/2006/relationships/oleObject" Target="embeddings/oleObject44.bin"/><Relationship Id="rId260" Type="http://schemas.openxmlformats.org/officeDocument/2006/relationships/image" Target="media/image125.wmf"/><Relationship Id="rId281" Type="http://schemas.openxmlformats.org/officeDocument/2006/relationships/image" Target="media/image139.wmf"/><Relationship Id="rId316" Type="http://schemas.openxmlformats.org/officeDocument/2006/relationships/image" Target="media/image163.jpeg"/><Relationship Id="rId337" Type="http://schemas.openxmlformats.org/officeDocument/2006/relationships/image" Target="media/image184.jpeg"/><Relationship Id="rId34" Type="http://schemas.openxmlformats.org/officeDocument/2006/relationships/image" Target="media/image16.wmf"/><Relationship Id="rId55" Type="http://schemas.openxmlformats.org/officeDocument/2006/relationships/oleObject" Target="embeddings/oleObject15.bin"/><Relationship Id="rId76" Type="http://schemas.openxmlformats.org/officeDocument/2006/relationships/image" Target="media/image41.wmf"/><Relationship Id="rId97" Type="http://schemas.openxmlformats.org/officeDocument/2006/relationships/image" Target="media/image51.wmf"/><Relationship Id="rId120" Type="http://schemas.openxmlformats.org/officeDocument/2006/relationships/image" Target="media/image61.wmf"/><Relationship Id="rId141" Type="http://schemas.openxmlformats.org/officeDocument/2006/relationships/oleObject" Target="embeddings/oleObject65.bin"/><Relationship Id="rId358" Type="http://schemas.openxmlformats.org/officeDocument/2006/relationships/image" Target="media/image205.png"/><Relationship Id="rId379" Type="http://schemas.openxmlformats.org/officeDocument/2006/relationships/image" Target="media/image226.png"/><Relationship Id="rId7" Type="http://schemas.openxmlformats.org/officeDocument/2006/relationships/footnotes" Target="footnotes.xml"/><Relationship Id="rId162" Type="http://schemas.openxmlformats.org/officeDocument/2006/relationships/image" Target="media/image81.jpeg"/><Relationship Id="rId183" Type="http://schemas.openxmlformats.org/officeDocument/2006/relationships/image" Target="media/image93.png"/><Relationship Id="rId218" Type="http://schemas.openxmlformats.org/officeDocument/2006/relationships/oleObject" Target="embeddings/oleObject98.bin"/><Relationship Id="rId239" Type="http://schemas.openxmlformats.org/officeDocument/2006/relationships/oleObject" Target="embeddings/oleObject110.bin"/><Relationship Id="rId390" Type="http://schemas.openxmlformats.org/officeDocument/2006/relationships/image" Target="media/image237.jpeg"/><Relationship Id="rId404" Type="http://schemas.openxmlformats.org/officeDocument/2006/relationships/fontTable" Target="fontTable.xml"/><Relationship Id="rId250" Type="http://schemas.openxmlformats.org/officeDocument/2006/relationships/oleObject" Target="embeddings/oleObject117.bin"/><Relationship Id="rId271" Type="http://schemas.openxmlformats.org/officeDocument/2006/relationships/image" Target="media/image133.wmf"/><Relationship Id="rId292" Type="http://schemas.openxmlformats.org/officeDocument/2006/relationships/image" Target="media/image144.wmf"/><Relationship Id="rId306" Type="http://schemas.openxmlformats.org/officeDocument/2006/relationships/image" Target="media/image153.jpeg"/><Relationship Id="rId24" Type="http://schemas.openxmlformats.org/officeDocument/2006/relationships/image" Target="media/image10.wmf"/><Relationship Id="rId45" Type="http://schemas.openxmlformats.org/officeDocument/2006/relationships/oleObject" Target="embeddings/oleObject10.bin"/><Relationship Id="rId66" Type="http://schemas.openxmlformats.org/officeDocument/2006/relationships/image" Target="media/image36.wmf"/><Relationship Id="rId87" Type="http://schemas.openxmlformats.org/officeDocument/2006/relationships/oleObject" Target="embeddings/oleObject31.bin"/><Relationship Id="rId110" Type="http://schemas.openxmlformats.org/officeDocument/2006/relationships/image" Target="media/image56.wmf"/><Relationship Id="rId131" Type="http://schemas.openxmlformats.org/officeDocument/2006/relationships/image" Target="media/image65.wmf"/><Relationship Id="rId327" Type="http://schemas.openxmlformats.org/officeDocument/2006/relationships/image" Target="media/image174.jpeg"/><Relationship Id="rId348" Type="http://schemas.openxmlformats.org/officeDocument/2006/relationships/image" Target="media/image195.jpeg"/><Relationship Id="rId369" Type="http://schemas.openxmlformats.org/officeDocument/2006/relationships/image" Target="media/image216.png"/><Relationship Id="rId152" Type="http://schemas.openxmlformats.org/officeDocument/2006/relationships/image" Target="media/image73.jpeg"/><Relationship Id="rId173" Type="http://schemas.openxmlformats.org/officeDocument/2006/relationships/oleObject" Target="embeddings/oleObject72.bin"/><Relationship Id="rId194" Type="http://schemas.openxmlformats.org/officeDocument/2006/relationships/image" Target="media/image95.wmf"/><Relationship Id="rId208" Type="http://schemas.openxmlformats.org/officeDocument/2006/relationships/oleObject" Target="embeddings/oleObject92.bin"/><Relationship Id="rId229" Type="http://schemas.openxmlformats.org/officeDocument/2006/relationships/oleObject" Target="embeddings/oleObject104.bin"/><Relationship Id="rId380" Type="http://schemas.openxmlformats.org/officeDocument/2006/relationships/image" Target="media/image227.png"/><Relationship Id="rId240" Type="http://schemas.openxmlformats.org/officeDocument/2006/relationships/image" Target="media/image114.wmf"/><Relationship Id="rId261" Type="http://schemas.openxmlformats.org/officeDocument/2006/relationships/image" Target="media/image126.wmf"/><Relationship Id="rId14" Type="http://schemas.openxmlformats.org/officeDocument/2006/relationships/image" Target="media/image4.jpeg"/><Relationship Id="rId35" Type="http://schemas.openxmlformats.org/officeDocument/2006/relationships/oleObject" Target="embeddings/oleObject9.bin"/><Relationship Id="rId56" Type="http://schemas.openxmlformats.org/officeDocument/2006/relationships/image" Target="media/image31.wmf"/><Relationship Id="rId77" Type="http://schemas.openxmlformats.org/officeDocument/2006/relationships/oleObject" Target="embeddings/oleObject26.bin"/><Relationship Id="rId100" Type="http://schemas.openxmlformats.org/officeDocument/2006/relationships/oleObject" Target="embeddings/oleObject38.bin"/><Relationship Id="rId282" Type="http://schemas.openxmlformats.org/officeDocument/2006/relationships/oleObject" Target="embeddings/oleObject127.bin"/><Relationship Id="rId317" Type="http://schemas.openxmlformats.org/officeDocument/2006/relationships/image" Target="media/image164.jpeg"/><Relationship Id="rId338" Type="http://schemas.openxmlformats.org/officeDocument/2006/relationships/image" Target="media/image185.jpeg"/><Relationship Id="rId359" Type="http://schemas.openxmlformats.org/officeDocument/2006/relationships/image" Target="media/image206.png"/><Relationship Id="rId8" Type="http://schemas.openxmlformats.org/officeDocument/2006/relationships/endnotes" Target="endnotes.xml"/><Relationship Id="rId98" Type="http://schemas.openxmlformats.org/officeDocument/2006/relationships/oleObject" Target="embeddings/oleObject37.bin"/><Relationship Id="rId121" Type="http://schemas.openxmlformats.org/officeDocument/2006/relationships/oleObject" Target="embeddings/oleObject50.bin"/><Relationship Id="rId142" Type="http://schemas.openxmlformats.org/officeDocument/2006/relationships/oleObject" Target="embeddings/oleObject66.bin"/><Relationship Id="rId163" Type="http://schemas.openxmlformats.org/officeDocument/2006/relationships/image" Target="media/image82.jpeg"/><Relationship Id="rId184" Type="http://schemas.openxmlformats.org/officeDocument/2006/relationships/oleObject" Target="embeddings/oleObject77.bin"/><Relationship Id="rId219" Type="http://schemas.openxmlformats.org/officeDocument/2006/relationships/image" Target="media/image105.wmf"/><Relationship Id="rId370" Type="http://schemas.openxmlformats.org/officeDocument/2006/relationships/image" Target="media/image217.png"/><Relationship Id="rId391" Type="http://schemas.openxmlformats.org/officeDocument/2006/relationships/image" Target="media/image238.jpeg"/><Relationship Id="rId405" Type="http://schemas.openxmlformats.org/officeDocument/2006/relationships/theme" Target="theme/theme1.xml"/><Relationship Id="rId230" Type="http://schemas.openxmlformats.org/officeDocument/2006/relationships/image" Target="media/image110.wmf"/><Relationship Id="rId251" Type="http://schemas.openxmlformats.org/officeDocument/2006/relationships/image" Target="media/image118.wmf"/><Relationship Id="rId25" Type="http://schemas.openxmlformats.org/officeDocument/2006/relationships/oleObject" Target="embeddings/oleObject5.bin"/><Relationship Id="rId46" Type="http://schemas.openxmlformats.org/officeDocument/2006/relationships/image" Target="media/image26.wmf"/><Relationship Id="rId67" Type="http://schemas.openxmlformats.org/officeDocument/2006/relationships/oleObject" Target="embeddings/oleObject21.bin"/><Relationship Id="rId272" Type="http://schemas.openxmlformats.org/officeDocument/2006/relationships/image" Target="media/image134.wmf"/><Relationship Id="rId293" Type="http://schemas.openxmlformats.org/officeDocument/2006/relationships/oleObject" Target="embeddings/oleObject133.bin"/><Relationship Id="rId307" Type="http://schemas.openxmlformats.org/officeDocument/2006/relationships/image" Target="media/image154.jpeg"/><Relationship Id="rId328" Type="http://schemas.openxmlformats.org/officeDocument/2006/relationships/image" Target="media/image175.jpeg"/><Relationship Id="rId349" Type="http://schemas.openxmlformats.org/officeDocument/2006/relationships/image" Target="media/image196.png"/><Relationship Id="rId88" Type="http://schemas.openxmlformats.org/officeDocument/2006/relationships/image" Target="media/image47.wmf"/><Relationship Id="rId111" Type="http://schemas.openxmlformats.org/officeDocument/2006/relationships/oleObject" Target="embeddings/oleObject45.bin"/><Relationship Id="rId132" Type="http://schemas.openxmlformats.org/officeDocument/2006/relationships/oleObject" Target="embeddings/oleObject57.bin"/><Relationship Id="rId153" Type="http://schemas.openxmlformats.org/officeDocument/2006/relationships/image" Target="media/image74.jpeg"/><Relationship Id="rId174" Type="http://schemas.openxmlformats.org/officeDocument/2006/relationships/oleObject" Target="embeddings/oleObject73.bin"/><Relationship Id="rId195" Type="http://schemas.openxmlformats.org/officeDocument/2006/relationships/oleObject" Target="embeddings/oleObject84.bin"/><Relationship Id="rId209" Type="http://schemas.openxmlformats.org/officeDocument/2006/relationships/image" Target="media/image101.wmf"/><Relationship Id="rId360" Type="http://schemas.openxmlformats.org/officeDocument/2006/relationships/image" Target="media/image207.png"/><Relationship Id="rId381" Type="http://schemas.openxmlformats.org/officeDocument/2006/relationships/image" Target="media/image228.png"/><Relationship Id="rId220" Type="http://schemas.openxmlformats.org/officeDocument/2006/relationships/oleObject" Target="embeddings/oleObject99.bin"/><Relationship Id="rId241" Type="http://schemas.openxmlformats.org/officeDocument/2006/relationships/oleObject" Target="embeddings/oleObject111.bin"/><Relationship Id="rId15" Type="http://schemas.openxmlformats.org/officeDocument/2006/relationships/image" Target="media/image5.jpeg"/><Relationship Id="rId36" Type="http://schemas.openxmlformats.org/officeDocument/2006/relationships/image" Target="media/image17.wmf"/><Relationship Id="rId57" Type="http://schemas.openxmlformats.org/officeDocument/2006/relationships/oleObject" Target="embeddings/oleObject16.bin"/><Relationship Id="rId262" Type="http://schemas.openxmlformats.org/officeDocument/2006/relationships/image" Target="media/image127.wmf"/><Relationship Id="rId283" Type="http://schemas.openxmlformats.org/officeDocument/2006/relationships/image" Target="media/image140.wmf"/><Relationship Id="rId318" Type="http://schemas.openxmlformats.org/officeDocument/2006/relationships/image" Target="media/image165.jpeg"/><Relationship Id="rId339" Type="http://schemas.openxmlformats.org/officeDocument/2006/relationships/image" Target="media/image186.jpeg"/><Relationship Id="rId78" Type="http://schemas.openxmlformats.org/officeDocument/2006/relationships/image" Target="media/image42.wmf"/><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image" Target="media/image62.wmf"/><Relationship Id="rId143" Type="http://schemas.openxmlformats.org/officeDocument/2006/relationships/oleObject" Target="embeddings/oleObject67.bin"/><Relationship Id="rId164" Type="http://schemas.openxmlformats.org/officeDocument/2006/relationships/image" Target="media/image83.jpeg"/><Relationship Id="rId185" Type="http://schemas.openxmlformats.org/officeDocument/2006/relationships/chart" Target="charts/chart3.xml"/><Relationship Id="rId350" Type="http://schemas.openxmlformats.org/officeDocument/2006/relationships/image" Target="media/image197.png"/><Relationship Id="rId371" Type="http://schemas.openxmlformats.org/officeDocument/2006/relationships/image" Target="media/image218.png"/><Relationship Id="rId9" Type="http://schemas.openxmlformats.org/officeDocument/2006/relationships/image" Target="media/image1.png"/><Relationship Id="rId210" Type="http://schemas.openxmlformats.org/officeDocument/2006/relationships/oleObject" Target="embeddings/oleObject93.bin"/><Relationship Id="rId392" Type="http://schemas.openxmlformats.org/officeDocument/2006/relationships/image" Target="media/image239.jpeg"/><Relationship Id="rId26" Type="http://schemas.openxmlformats.org/officeDocument/2006/relationships/image" Target="media/image11.wmf"/><Relationship Id="rId231" Type="http://schemas.openxmlformats.org/officeDocument/2006/relationships/oleObject" Target="embeddings/oleObject105.bin"/><Relationship Id="rId252" Type="http://schemas.openxmlformats.org/officeDocument/2006/relationships/oleObject" Target="embeddings/oleObject118.bin"/><Relationship Id="rId273" Type="http://schemas.openxmlformats.org/officeDocument/2006/relationships/image" Target="media/image135.wmf"/><Relationship Id="rId294" Type="http://schemas.openxmlformats.org/officeDocument/2006/relationships/image" Target="media/image145.wmf"/><Relationship Id="rId308" Type="http://schemas.openxmlformats.org/officeDocument/2006/relationships/image" Target="media/image155.jpeg"/><Relationship Id="rId329" Type="http://schemas.openxmlformats.org/officeDocument/2006/relationships/image" Target="media/image176.jpeg"/><Relationship Id="rId47" Type="http://schemas.openxmlformats.org/officeDocument/2006/relationships/oleObject" Target="embeddings/oleObject11.bin"/><Relationship Id="rId68" Type="http://schemas.openxmlformats.org/officeDocument/2006/relationships/image" Target="media/image37.wmf"/><Relationship Id="rId89" Type="http://schemas.openxmlformats.org/officeDocument/2006/relationships/oleObject" Target="embeddings/oleObject32.bin"/><Relationship Id="rId112" Type="http://schemas.openxmlformats.org/officeDocument/2006/relationships/image" Target="media/image57.wmf"/><Relationship Id="rId133" Type="http://schemas.openxmlformats.org/officeDocument/2006/relationships/image" Target="media/image66.wmf"/><Relationship Id="rId154" Type="http://schemas.openxmlformats.org/officeDocument/2006/relationships/image" Target="media/image75.jpeg"/><Relationship Id="rId175" Type="http://schemas.openxmlformats.org/officeDocument/2006/relationships/chart" Target="charts/chart2.xml"/><Relationship Id="rId340" Type="http://schemas.openxmlformats.org/officeDocument/2006/relationships/image" Target="media/image187.jpeg"/><Relationship Id="rId361" Type="http://schemas.openxmlformats.org/officeDocument/2006/relationships/image" Target="media/image208.png"/><Relationship Id="rId196" Type="http://schemas.openxmlformats.org/officeDocument/2006/relationships/image" Target="media/image96.wmf"/><Relationship Id="rId200" Type="http://schemas.openxmlformats.org/officeDocument/2006/relationships/oleObject" Target="embeddings/oleObject87.bin"/><Relationship Id="rId382" Type="http://schemas.openxmlformats.org/officeDocument/2006/relationships/image" Target="media/image229.png"/><Relationship Id="rId16" Type="http://schemas.openxmlformats.org/officeDocument/2006/relationships/image" Target="media/image6.wmf"/><Relationship Id="rId221" Type="http://schemas.openxmlformats.org/officeDocument/2006/relationships/oleObject" Target="embeddings/oleObject100.bin"/><Relationship Id="rId242" Type="http://schemas.openxmlformats.org/officeDocument/2006/relationships/oleObject" Target="embeddings/oleObject112.bin"/><Relationship Id="rId263" Type="http://schemas.openxmlformats.org/officeDocument/2006/relationships/image" Target="media/image128.wmf"/><Relationship Id="rId284" Type="http://schemas.openxmlformats.org/officeDocument/2006/relationships/oleObject" Target="embeddings/oleObject128.bin"/><Relationship Id="rId319" Type="http://schemas.openxmlformats.org/officeDocument/2006/relationships/image" Target="media/image166.jpeg"/><Relationship Id="rId37" Type="http://schemas.openxmlformats.org/officeDocument/2006/relationships/image" Target="media/image18.wmf"/><Relationship Id="rId58" Type="http://schemas.openxmlformats.org/officeDocument/2006/relationships/image" Target="media/image32.wmf"/><Relationship Id="rId79" Type="http://schemas.openxmlformats.org/officeDocument/2006/relationships/oleObject" Target="embeddings/oleObject27.bin"/><Relationship Id="rId102" Type="http://schemas.openxmlformats.org/officeDocument/2006/relationships/oleObject" Target="embeddings/oleObject39.bin"/><Relationship Id="rId123" Type="http://schemas.openxmlformats.org/officeDocument/2006/relationships/oleObject" Target="embeddings/oleObject51.bin"/><Relationship Id="rId144" Type="http://schemas.openxmlformats.org/officeDocument/2006/relationships/oleObject" Target="embeddings/oleObject68.bin"/><Relationship Id="rId330" Type="http://schemas.openxmlformats.org/officeDocument/2006/relationships/image" Target="media/image177.jpeg"/><Relationship Id="rId90" Type="http://schemas.openxmlformats.org/officeDocument/2006/relationships/image" Target="media/image48.wmf"/><Relationship Id="rId165" Type="http://schemas.openxmlformats.org/officeDocument/2006/relationships/image" Target="media/image84.png"/><Relationship Id="rId186" Type="http://schemas.openxmlformats.org/officeDocument/2006/relationships/oleObject" Target="embeddings/oleObject78.bin"/><Relationship Id="rId351" Type="http://schemas.openxmlformats.org/officeDocument/2006/relationships/image" Target="media/image198.png"/><Relationship Id="rId372" Type="http://schemas.openxmlformats.org/officeDocument/2006/relationships/image" Target="media/image219.png"/><Relationship Id="rId393" Type="http://schemas.openxmlformats.org/officeDocument/2006/relationships/image" Target="media/image240.jpeg"/><Relationship Id="rId211" Type="http://schemas.openxmlformats.org/officeDocument/2006/relationships/image" Target="media/image102.wmf"/><Relationship Id="rId232" Type="http://schemas.openxmlformats.org/officeDocument/2006/relationships/image" Target="media/image111.wmf"/><Relationship Id="rId253" Type="http://schemas.openxmlformats.org/officeDocument/2006/relationships/image" Target="media/image119.png"/><Relationship Id="rId274" Type="http://schemas.openxmlformats.org/officeDocument/2006/relationships/oleObject" Target="embeddings/oleObject123.bin"/><Relationship Id="rId295" Type="http://schemas.openxmlformats.org/officeDocument/2006/relationships/oleObject" Target="embeddings/oleObject134.bin"/><Relationship Id="rId309" Type="http://schemas.openxmlformats.org/officeDocument/2006/relationships/image" Target="media/image156.jpeg"/><Relationship Id="rId27" Type="http://schemas.openxmlformats.org/officeDocument/2006/relationships/oleObject" Target="embeddings/oleObject6.bin"/><Relationship Id="rId48" Type="http://schemas.openxmlformats.org/officeDocument/2006/relationships/image" Target="media/image27.wmf"/><Relationship Id="rId69" Type="http://schemas.openxmlformats.org/officeDocument/2006/relationships/oleObject" Target="embeddings/oleObject22.bin"/><Relationship Id="rId113" Type="http://schemas.openxmlformats.org/officeDocument/2006/relationships/oleObject" Target="embeddings/oleObject46.bin"/><Relationship Id="rId134" Type="http://schemas.openxmlformats.org/officeDocument/2006/relationships/oleObject" Target="embeddings/oleObject58.bin"/><Relationship Id="rId320" Type="http://schemas.openxmlformats.org/officeDocument/2006/relationships/image" Target="media/image167.jpeg"/><Relationship Id="rId80" Type="http://schemas.openxmlformats.org/officeDocument/2006/relationships/image" Target="media/image43.wmf"/><Relationship Id="rId155" Type="http://schemas.openxmlformats.org/officeDocument/2006/relationships/image" Target="media/image76.jpeg"/><Relationship Id="rId176" Type="http://schemas.openxmlformats.org/officeDocument/2006/relationships/image" Target="media/image89.emf"/><Relationship Id="rId197" Type="http://schemas.openxmlformats.org/officeDocument/2006/relationships/oleObject" Target="embeddings/oleObject85.bin"/><Relationship Id="rId341" Type="http://schemas.openxmlformats.org/officeDocument/2006/relationships/image" Target="media/image188.jpeg"/><Relationship Id="rId362" Type="http://schemas.openxmlformats.org/officeDocument/2006/relationships/image" Target="media/image209.png"/><Relationship Id="rId383" Type="http://schemas.openxmlformats.org/officeDocument/2006/relationships/image" Target="media/image230.png"/><Relationship Id="rId201" Type="http://schemas.openxmlformats.org/officeDocument/2006/relationships/image" Target="media/image98.wmf"/><Relationship Id="rId222" Type="http://schemas.openxmlformats.org/officeDocument/2006/relationships/image" Target="media/image106.wmf"/><Relationship Id="rId243" Type="http://schemas.openxmlformats.org/officeDocument/2006/relationships/image" Target="media/image115.wmf"/><Relationship Id="rId264" Type="http://schemas.openxmlformats.org/officeDocument/2006/relationships/image" Target="media/image129.wmf"/><Relationship Id="rId285" Type="http://schemas.openxmlformats.org/officeDocument/2006/relationships/oleObject" Target="embeddings/oleObject129.bin"/><Relationship Id="rId17" Type="http://schemas.openxmlformats.org/officeDocument/2006/relationships/oleObject" Target="embeddings/oleObject1.bin"/><Relationship Id="rId38" Type="http://schemas.openxmlformats.org/officeDocument/2006/relationships/image" Target="media/image19.wmf"/><Relationship Id="rId59" Type="http://schemas.openxmlformats.org/officeDocument/2006/relationships/oleObject" Target="embeddings/oleObject17.bin"/><Relationship Id="rId103" Type="http://schemas.openxmlformats.org/officeDocument/2006/relationships/image" Target="media/image54.wmf"/><Relationship Id="rId124" Type="http://schemas.openxmlformats.org/officeDocument/2006/relationships/image" Target="media/image63.wmf"/><Relationship Id="rId310" Type="http://schemas.openxmlformats.org/officeDocument/2006/relationships/image" Target="media/image157.jpeg"/><Relationship Id="rId70" Type="http://schemas.openxmlformats.org/officeDocument/2006/relationships/image" Target="media/image38.wmf"/><Relationship Id="rId91" Type="http://schemas.openxmlformats.org/officeDocument/2006/relationships/oleObject" Target="embeddings/oleObject33.bin"/><Relationship Id="rId145" Type="http://schemas.openxmlformats.org/officeDocument/2006/relationships/image" Target="media/image67.wmf"/><Relationship Id="rId166" Type="http://schemas.openxmlformats.org/officeDocument/2006/relationships/image" Target="media/image85.jpeg"/><Relationship Id="rId187" Type="http://schemas.openxmlformats.org/officeDocument/2006/relationships/oleObject" Target="embeddings/oleObject79.bin"/><Relationship Id="rId331" Type="http://schemas.openxmlformats.org/officeDocument/2006/relationships/image" Target="media/image178.jpeg"/><Relationship Id="rId352" Type="http://schemas.openxmlformats.org/officeDocument/2006/relationships/image" Target="media/image199.png"/><Relationship Id="rId373" Type="http://schemas.openxmlformats.org/officeDocument/2006/relationships/image" Target="media/image220.png"/><Relationship Id="rId394" Type="http://schemas.openxmlformats.org/officeDocument/2006/relationships/image" Target="media/image241.jpeg"/><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oleObject" Target="embeddings/oleObject106.bin"/><Relationship Id="rId254" Type="http://schemas.openxmlformats.org/officeDocument/2006/relationships/image" Target="media/image120.jpg"/><Relationship Id="rId28" Type="http://schemas.openxmlformats.org/officeDocument/2006/relationships/image" Target="media/image12.wmf"/><Relationship Id="rId49" Type="http://schemas.openxmlformats.org/officeDocument/2006/relationships/oleObject" Target="embeddings/oleObject12.bin"/><Relationship Id="rId114" Type="http://schemas.openxmlformats.org/officeDocument/2006/relationships/image" Target="media/image58.wmf"/><Relationship Id="rId275" Type="http://schemas.openxmlformats.org/officeDocument/2006/relationships/image" Target="media/image136.wmf"/><Relationship Id="rId296" Type="http://schemas.openxmlformats.org/officeDocument/2006/relationships/image" Target="media/image146.wmf"/><Relationship Id="rId300" Type="http://schemas.openxmlformats.org/officeDocument/2006/relationships/image" Target="media/image148.wmf"/><Relationship Id="rId60" Type="http://schemas.openxmlformats.org/officeDocument/2006/relationships/image" Target="media/image33.wmf"/><Relationship Id="rId81" Type="http://schemas.openxmlformats.org/officeDocument/2006/relationships/oleObject" Target="embeddings/oleObject28.bin"/><Relationship Id="rId135" Type="http://schemas.openxmlformats.org/officeDocument/2006/relationships/oleObject" Target="embeddings/oleObject59.bin"/><Relationship Id="rId156" Type="http://schemas.openxmlformats.org/officeDocument/2006/relationships/image" Target="media/image77.jpeg"/><Relationship Id="rId177" Type="http://schemas.openxmlformats.org/officeDocument/2006/relationships/oleObject" Target="embeddings/oleObject74.bin"/><Relationship Id="rId198" Type="http://schemas.openxmlformats.org/officeDocument/2006/relationships/image" Target="media/image97.wmf"/><Relationship Id="rId321" Type="http://schemas.openxmlformats.org/officeDocument/2006/relationships/image" Target="media/image168.jpeg"/><Relationship Id="rId342" Type="http://schemas.openxmlformats.org/officeDocument/2006/relationships/image" Target="media/image189.jpeg"/><Relationship Id="rId363" Type="http://schemas.openxmlformats.org/officeDocument/2006/relationships/image" Target="media/image210.png"/><Relationship Id="rId384" Type="http://schemas.openxmlformats.org/officeDocument/2006/relationships/image" Target="media/image231.jpeg"/><Relationship Id="rId202" Type="http://schemas.openxmlformats.org/officeDocument/2006/relationships/oleObject" Target="embeddings/oleObject88.bin"/><Relationship Id="rId223" Type="http://schemas.openxmlformats.org/officeDocument/2006/relationships/oleObject" Target="embeddings/oleObject101.bin"/><Relationship Id="rId244" Type="http://schemas.openxmlformats.org/officeDocument/2006/relationships/oleObject" Target="embeddings/oleObject113.bin"/><Relationship Id="rId18" Type="http://schemas.openxmlformats.org/officeDocument/2006/relationships/image" Target="media/image7.wmf"/><Relationship Id="rId39" Type="http://schemas.openxmlformats.org/officeDocument/2006/relationships/image" Target="media/image20.wmf"/><Relationship Id="rId265" Type="http://schemas.openxmlformats.org/officeDocument/2006/relationships/image" Target="media/image130.wmf"/><Relationship Id="rId286" Type="http://schemas.openxmlformats.org/officeDocument/2006/relationships/image" Target="media/image141.wmf"/><Relationship Id="rId50" Type="http://schemas.openxmlformats.org/officeDocument/2006/relationships/image" Target="media/image28.wmf"/><Relationship Id="rId104" Type="http://schemas.openxmlformats.org/officeDocument/2006/relationships/oleObject" Target="embeddings/oleObject40.bin"/><Relationship Id="rId125" Type="http://schemas.openxmlformats.org/officeDocument/2006/relationships/oleObject" Target="embeddings/oleObject52.bin"/><Relationship Id="rId146" Type="http://schemas.openxmlformats.org/officeDocument/2006/relationships/oleObject" Target="embeddings/oleObject69.bin"/><Relationship Id="rId167" Type="http://schemas.openxmlformats.org/officeDocument/2006/relationships/image" Target="media/image86.jpeg"/><Relationship Id="rId188" Type="http://schemas.openxmlformats.org/officeDocument/2006/relationships/oleObject" Target="embeddings/oleObject80.bin"/><Relationship Id="rId311" Type="http://schemas.openxmlformats.org/officeDocument/2006/relationships/image" Target="media/image158.jpeg"/><Relationship Id="rId332" Type="http://schemas.openxmlformats.org/officeDocument/2006/relationships/image" Target="media/image179.jpeg"/><Relationship Id="rId353" Type="http://schemas.openxmlformats.org/officeDocument/2006/relationships/image" Target="media/image200.png"/><Relationship Id="rId374" Type="http://schemas.openxmlformats.org/officeDocument/2006/relationships/image" Target="media/image221.png"/><Relationship Id="rId395" Type="http://schemas.openxmlformats.org/officeDocument/2006/relationships/image" Target="media/image242.jpeg"/><Relationship Id="rId71" Type="http://schemas.openxmlformats.org/officeDocument/2006/relationships/oleObject" Target="embeddings/oleObject23.bin"/><Relationship Id="rId92" Type="http://schemas.openxmlformats.org/officeDocument/2006/relationships/image" Target="media/image49.wmf"/><Relationship Id="rId213" Type="http://schemas.openxmlformats.org/officeDocument/2006/relationships/image" Target="media/image103.wmf"/><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21.wmf"/><Relationship Id="rId276" Type="http://schemas.openxmlformats.org/officeDocument/2006/relationships/oleObject" Target="embeddings/oleObject124.bin"/><Relationship Id="rId297" Type="http://schemas.openxmlformats.org/officeDocument/2006/relationships/oleObject" Target="embeddings/oleObject135.bin"/><Relationship Id="rId40" Type="http://schemas.openxmlformats.org/officeDocument/2006/relationships/image" Target="media/image21.wmf"/><Relationship Id="rId115" Type="http://schemas.openxmlformats.org/officeDocument/2006/relationships/oleObject" Target="embeddings/oleObject47.bin"/><Relationship Id="rId136" Type="http://schemas.openxmlformats.org/officeDocument/2006/relationships/oleObject" Target="embeddings/oleObject60.bin"/><Relationship Id="rId157" Type="http://schemas.openxmlformats.org/officeDocument/2006/relationships/footer" Target="footer1.xml"/><Relationship Id="rId178" Type="http://schemas.openxmlformats.org/officeDocument/2006/relationships/image" Target="media/image90.wmf"/><Relationship Id="rId301" Type="http://schemas.openxmlformats.org/officeDocument/2006/relationships/oleObject" Target="embeddings/oleObject137.bin"/><Relationship Id="rId322" Type="http://schemas.openxmlformats.org/officeDocument/2006/relationships/image" Target="media/image169.jpeg"/><Relationship Id="rId343" Type="http://schemas.openxmlformats.org/officeDocument/2006/relationships/image" Target="media/image190.jpeg"/><Relationship Id="rId364" Type="http://schemas.openxmlformats.org/officeDocument/2006/relationships/image" Target="media/image211.png"/><Relationship Id="rId61" Type="http://schemas.openxmlformats.org/officeDocument/2006/relationships/oleObject" Target="embeddings/oleObject18.bin"/><Relationship Id="rId82" Type="http://schemas.openxmlformats.org/officeDocument/2006/relationships/image" Target="media/image44.wmf"/><Relationship Id="rId199" Type="http://schemas.openxmlformats.org/officeDocument/2006/relationships/oleObject" Target="embeddings/oleObject86.bin"/><Relationship Id="rId203" Type="http://schemas.openxmlformats.org/officeDocument/2006/relationships/oleObject" Target="embeddings/oleObject89.bin"/><Relationship Id="rId385" Type="http://schemas.openxmlformats.org/officeDocument/2006/relationships/image" Target="media/image232.jpeg"/><Relationship Id="rId19" Type="http://schemas.openxmlformats.org/officeDocument/2006/relationships/oleObject" Target="embeddings/oleObject2.bin"/><Relationship Id="rId224" Type="http://schemas.openxmlformats.org/officeDocument/2006/relationships/image" Target="media/image107.wmf"/><Relationship Id="rId245" Type="http://schemas.openxmlformats.org/officeDocument/2006/relationships/oleObject" Target="embeddings/oleObject114.bin"/><Relationship Id="rId266" Type="http://schemas.openxmlformats.org/officeDocument/2006/relationships/oleObject" Target="embeddings/oleObject120.bin"/><Relationship Id="rId287" Type="http://schemas.openxmlformats.org/officeDocument/2006/relationships/oleObject" Target="embeddings/oleObject130.bin"/><Relationship Id="rId30" Type="http://schemas.openxmlformats.org/officeDocument/2006/relationships/image" Target="media/image13.wmf"/><Relationship Id="rId105" Type="http://schemas.openxmlformats.org/officeDocument/2006/relationships/oleObject" Target="embeddings/oleObject41.bin"/><Relationship Id="rId126" Type="http://schemas.openxmlformats.org/officeDocument/2006/relationships/image" Target="media/image64.wmf"/><Relationship Id="rId147" Type="http://schemas.openxmlformats.org/officeDocument/2006/relationships/image" Target="media/image68.jpeg"/><Relationship Id="rId168" Type="http://schemas.openxmlformats.org/officeDocument/2006/relationships/image" Target="media/image87.jpeg"/><Relationship Id="rId312" Type="http://schemas.openxmlformats.org/officeDocument/2006/relationships/image" Target="media/image159.jpeg"/><Relationship Id="rId333" Type="http://schemas.openxmlformats.org/officeDocument/2006/relationships/image" Target="media/image180.jpeg"/><Relationship Id="rId354" Type="http://schemas.openxmlformats.org/officeDocument/2006/relationships/image" Target="media/image201.png"/><Relationship Id="rId51" Type="http://schemas.openxmlformats.org/officeDocument/2006/relationships/oleObject" Target="embeddings/oleObject13.bin"/><Relationship Id="rId72" Type="http://schemas.openxmlformats.org/officeDocument/2006/relationships/image" Target="media/image39.wmf"/><Relationship Id="rId93" Type="http://schemas.openxmlformats.org/officeDocument/2006/relationships/oleObject" Target="embeddings/oleObject34.bin"/><Relationship Id="rId189" Type="http://schemas.openxmlformats.org/officeDocument/2006/relationships/oleObject" Target="embeddings/oleObject81.bin"/><Relationship Id="rId375" Type="http://schemas.openxmlformats.org/officeDocument/2006/relationships/image" Target="media/image222.png"/><Relationship Id="rId396" Type="http://schemas.openxmlformats.org/officeDocument/2006/relationships/image" Target="media/image243.jpeg"/><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oleObject" Target="embeddings/oleObject107.bin"/><Relationship Id="rId256" Type="http://schemas.openxmlformats.org/officeDocument/2006/relationships/oleObject" Target="embeddings/oleObject119.bin"/><Relationship Id="rId277" Type="http://schemas.openxmlformats.org/officeDocument/2006/relationships/image" Target="media/image137.wmf"/><Relationship Id="rId298" Type="http://schemas.openxmlformats.org/officeDocument/2006/relationships/image" Target="media/image147.wmf"/><Relationship Id="rId400" Type="http://schemas.openxmlformats.org/officeDocument/2006/relationships/image" Target="media/image247.jpeg"/><Relationship Id="rId116" Type="http://schemas.openxmlformats.org/officeDocument/2006/relationships/image" Target="media/image59.wmf"/><Relationship Id="rId137" Type="http://schemas.openxmlformats.org/officeDocument/2006/relationships/oleObject" Target="embeddings/oleObject61.bin"/><Relationship Id="rId158" Type="http://schemas.openxmlformats.org/officeDocument/2006/relationships/footer" Target="footer2.xml"/><Relationship Id="rId302" Type="http://schemas.openxmlformats.org/officeDocument/2006/relationships/image" Target="media/image149.jpeg"/><Relationship Id="rId323" Type="http://schemas.openxmlformats.org/officeDocument/2006/relationships/image" Target="media/image170.jpeg"/><Relationship Id="rId344" Type="http://schemas.openxmlformats.org/officeDocument/2006/relationships/image" Target="media/image191.jpeg"/><Relationship Id="rId20" Type="http://schemas.openxmlformats.org/officeDocument/2006/relationships/image" Target="media/image8.wmf"/><Relationship Id="rId41" Type="http://schemas.openxmlformats.org/officeDocument/2006/relationships/image" Target="media/image22.wmf"/><Relationship Id="rId62" Type="http://schemas.openxmlformats.org/officeDocument/2006/relationships/image" Target="media/image34.wmf"/><Relationship Id="rId83" Type="http://schemas.openxmlformats.org/officeDocument/2006/relationships/oleObject" Target="embeddings/oleObject29.bin"/><Relationship Id="rId179" Type="http://schemas.openxmlformats.org/officeDocument/2006/relationships/oleObject" Target="embeddings/oleObject75.bin"/><Relationship Id="rId365" Type="http://schemas.openxmlformats.org/officeDocument/2006/relationships/image" Target="media/image212.png"/><Relationship Id="rId386" Type="http://schemas.openxmlformats.org/officeDocument/2006/relationships/image" Target="media/image233.jpeg"/><Relationship Id="rId190" Type="http://schemas.openxmlformats.org/officeDocument/2006/relationships/chart" Target="charts/chart4.xml"/><Relationship Id="rId204" Type="http://schemas.openxmlformats.org/officeDocument/2006/relationships/oleObject" Target="embeddings/oleObject90.bin"/><Relationship Id="rId225" Type="http://schemas.openxmlformats.org/officeDocument/2006/relationships/oleObject" Target="embeddings/oleObject102.bin"/><Relationship Id="rId246" Type="http://schemas.openxmlformats.org/officeDocument/2006/relationships/image" Target="media/image116.wmf"/><Relationship Id="rId267" Type="http://schemas.openxmlformats.org/officeDocument/2006/relationships/image" Target="media/image131.wmf"/><Relationship Id="rId288" Type="http://schemas.openxmlformats.org/officeDocument/2006/relationships/image" Target="media/image142.wmf"/><Relationship Id="rId106" Type="http://schemas.openxmlformats.org/officeDocument/2006/relationships/oleObject" Target="embeddings/oleObject42.bin"/><Relationship Id="rId127" Type="http://schemas.openxmlformats.org/officeDocument/2006/relationships/oleObject" Target="embeddings/oleObject53.bin"/><Relationship Id="rId313" Type="http://schemas.openxmlformats.org/officeDocument/2006/relationships/image" Target="media/image160.jpeg"/><Relationship Id="rId10" Type="http://schemas.openxmlformats.org/officeDocument/2006/relationships/hyperlink" Target="https://ru.wikipedia.org/wiki/%D0%9A%D0%BE%D0%BC%D0%BF%D1%8C%D1%8E%D1%82%D0%B5%D1%80%D0%BD%D0%B0%D1%8F_%D0%BF%D0%B0%D0%BC%D1%8F%D1%82%D1%8C" TargetMode="External"/><Relationship Id="rId31" Type="http://schemas.openxmlformats.org/officeDocument/2006/relationships/oleObject" Target="embeddings/oleObject8.bin"/><Relationship Id="rId52" Type="http://schemas.openxmlformats.org/officeDocument/2006/relationships/image" Target="media/image29.wmf"/><Relationship Id="rId73" Type="http://schemas.openxmlformats.org/officeDocument/2006/relationships/oleObject" Target="embeddings/oleObject24.bin"/><Relationship Id="rId94" Type="http://schemas.openxmlformats.org/officeDocument/2006/relationships/oleObject" Target="embeddings/oleObject35.bin"/><Relationship Id="rId148" Type="http://schemas.openxmlformats.org/officeDocument/2006/relationships/image" Target="media/image69.jpeg"/><Relationship Id="rId169" Type="http://schemas.openxmlformats.org/officeDocument/2006/relationships/chart" Target="charts/chart1.xml"/><Relationship Id="rId334" Type="http://schemas.openxmlformats.org/officeDocument/2006/relationships/image" Target="media/image181.jpeg"/><Relationship Id="rId355" Type="http://schemas.openxmlformats.org/officeDocument/2006/relationships/image" Target="media/image202.png"/><Relationship Id="rId376" Type="http://schemas.openxmlformats.org/officeDocument/2006/relationships/image" Target="media/image223.png"/><Relationship Id="rId397" Type="http://schemas.openxmlformats.org/officeDocument/2006/relationships/image" Target="media/image244.jpeg"/><Relationship Id="rId4" Type="http://schemas.microsoft.com/office/2007/relationships/stylesWithEffects" Target="stylesWithEffects.xml"/><Relationship Id="rId180" Type="http://schemas.openxmlformats.org/officeDocument/2006/relationships/image" Target="media/image91.wmf"/><Relationship Id="rId215" Type="http://schemas.openxmlformats.org/officeDocument/2006/relationships/image" Target="media/image104.wmf"/><Relationship Id="rId236" Type="http://schemas.openxmlformats.org/officeDocument/2006/relationships/image" Target="media/image113.wmf"/><Relationship Id="rId257" Type="http://schemas.openxmlformats.org/officeDocument/2006/relationships/image" Target="media/image122.wmf"/><Relationship Id="rId278" Type="http://schemas.openxmlformats.org/officeDocument/2006/relationships/oleObject" Target="embeddings/oleObject125.bin"/><Relationship Id="rId401" Type="http://schemas.openxmlformats.org/officeDocument/2006/relationships/image" Target="media/image248.jpeg"/><Relationship Id="rId303" Type="http://schemas.openxmlformats.org/officeDocument/2006/relationships/image" Target="media/image150.jpeg"/><Relationship Id="rId42" Type="http://schemas.openxmlformats.org/officeDocument/2006/relationships/image" Target="media/image23.wmf"/><Relationship Id="rId84" Type="http://schemas.openxmlformats.org/officeDocument/2006/relationships/image" Target="media/image45.wmf"/><Relationship Id="rId138" Type="http://schemas.openxmlformats.org/officeDocument/2006/relationships/oleObject" Target="embeddings/oleObject62.bin"/><Relationship Id="rId345" Type="http://schemas.openxmlformats.org/officeDocument/2006/relationships/image" Target="media/image192.jpeg"/><Relationship Id="rId387" Type="http://schemas.openxmlformats.org/officeDocument/2006/relationships/image" Target="media/image234.jpeg"/><Relationship Id="rId191" Type="http://schemas.openxmlformats.org/officeDocument/2006/relationships/image" Target="media/image94.wmf"/><Relationship Id="rId205" Type="http://schemas.openxmlformats.org/officeDocument/2006/relationships/image" Target="media/image99.wmf"/><Relationship Id="rId247" Type="http://schemas.openxmlformats.org/officeDocument/2006/relationships/oleObject" Target="embeddings/oleObject115.bin"/><Relationship Id="rId107" Type="http://schemas.openxmlformats.org/officeDocument/2006/relationships/image" Target="media/image55.wmf"/><Relationship Id="rId289" Type="http://schemas.openxmlformats.org/officeDocument/2006/relationships/oleObject" Target="embeddings/oleObject13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hart>
    <c:title>
      <c:overlay val="0"/>
    </c:title>
    <c:autoTitleDeleted val="0"/>
    <c:plotArea>
      <c:layout/>
      <c:barChart>
        <c:barDir val="col"/>
        <c:grouping val="clustered"/>
        <c:varyColors val="0"/>
        <c:ser>
          <c:idx val="0"/>
          <c:order val="0"/>
          <c:tx>
            <c:strRef>
              <c:f>Лист1!$B$1</c:f>
              <c:strCache>
                <c:ptCount val="1"/>
                <c:pt idx="0">
                  <c:v>Эксплуатационная интенсивность отказов 
λЭ
</c:v>
                </c:pt>
              </c:strCache>
            </c:strRef>
          </c:tx>
          <c:invertIfNegative val="0"/>
          <c:cat>
            <c:strRef>
              <c:f>Лист1!$A$2:$A$6</c:f>
              <c:strCache>
                <c:ptCount val="5"/>
                <c:pt idx="0">
                  <c:v>TI OPA-2333 (DA1)</c:v>
                </c:pt>
                <c:pt idx="1">
                  <c:v>Mirosemi A3P0602 (DS2)</c:v>
                </c:pt>
                <c:pt idx="2">
                  <c:v>Atmel AT32UC3A05123</c:v>
                </c:pt>
                <c:pt idx="3">
                  <c:v>Microchip TC4467</c:v>
                </c:pt>
                <c:pt idx="4">
                  <c:v>Xilinx XC3S2005</c:v>
                </c:pt>
              </c:strCache>
            </c:strRef>
          </c:cat>
          <c:val>
            <c:numRef>
              <c:f>Лист1!$B$2:$B$6</c:f>
              <c:numCache>
                <c:formatCode>0.00E+00</c:formatCode>
                <c:ptCount val="5"/>
                <c:pt idx="0">
                  <c:v>1.4674099794653004E-6</c:v>
                </c:pt>
                <c:pt idx="1">
                  <c:v>1.4547218097970803E-6</c:v>
                </c:pt>
                <c:pt idx="2">
                  <c:v>1.7315716469664203E-6</c:v>
                </c:pt>
                <c:pt idx="3">
                  <c:v>1.3189429007819405E-6</c:v>
                </c:pt>
                <c:pt idx="4">
                  <c:v>1.2964084364963106E-6</c:v>
                </c:pt>
              </c:numCache>
            </c:numRef>
          </c:val>
        </c:ser>
        <c:dLbls>
          <c:showLegendKey val="0"/>
          <c:showVal val="0"/>
          <c:showCatName val="0"/>
          <c:showSerName val="0"/>
          <c:showPercent val="0"/>
          <c:showBubbleSize val="0"/>
        </c:dLbls>
        <c:gapWidth val="150"/>
        <c:axId val="176007040"/>
        <c:axId val="176008576"/>
      </c:barChart>
      <c:catAx>
        <c:axId val="176007040"/>
        <c:scaling>
          <c:orientation val="minMax"/>
        </c:scaling>
        <c:delete val="0"/>
        <c:axPos val="b"/>
        <c:majorTickMark val="out"/>
        <c:minorTickMark val="none"/>
        <c:tickLblPos val="nextTo"/>
        <c:crossAx val="176008576"/>
        <c:crosses val="autoZero"/>
        <c:auto val="1"/>
        <c:lblAlgn val="ctr"/>
        <c:lblOffset val="100"/>
        <c:noMultiLvlLbl val="0"/>
      </c:catAx>
      <c:valAx>
        <c:axId val="176008576"/>
        <c:scaling>
          <c:orientation val="minMax"/>
        </c:scaling>
        <c:delete val="0"/>
        <c:axPos val="l"/>
        <c:majorGridlines/>
        <c:numFmt formatCode="0.00E+00" sourceLinked="1"/>
        <c:majorTickMark val="out"/>
        <c:minorTickMark val="none"/>
        <c:tickLblPos val="nextTo"/>
        <c:crossAx val="176007040"/>
        <c:crosses val="autoZero"/>
        <c:crossBetween val="between"/>
      </c:valAx>
    </c:plotArea>
    <c:legend>
      <c:legendPos val="r"/>
      <c:layout>
        <c:manualLayout>
          <c:xMode val="edge"/>
          <c:yMode val="edge"/>
          <c:x val="0.70968868474773972"/>
          <c:y val="0.54085989251343602"/>
          <c:w val="0.27410761154855645"/>
          <c:h val="0.2156017997750281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11278246845650318"/>
          <c:y val="0"/>
        </c:manualLayout>
      </c:layout>
      <c:overlay val="0"/>
    </c:title>
    <c:autoTitleDeleted val="0"/>
    <c:plotArea>
      <c:layout/>
      <c:pieChart>
        <c:varyColors val="1"/>
        <c:ser>
          <c:idx val="0"/>
          <c:order val="0"/>
          <c:tx>
            <c:strRef>
              <c:f>Лист1!$B$1</c:f>
              <c:strCache>
                <c:ptCount val="1"/>
                <c:pt idx="0">
                  <c:v>Влияние факторов на общую эксплуатационную интенсивность отказов  λ</c:v>
                </c:pt>
              </c:strCache>
            </c:strRef>
          </c:tx>
          <c:cat>
            <c:strRef>
              <c:f>Лист1!$A$2:$A$8</c:f>
              <c:strCache>
                <c:ptCount val="7"/>
                <c:pt idx="0">
                  <c:v>Разряд статического электричества</c:v>
                </c:pt>
                <c:pt idx="1">
                  <c:v>Отказы корпуса</c:v>
                </c:pt>
                <c:pt idx="2">
                  <c:v>Прочие причины деградации</c:v>
                </c:pt>
                <c:pt idx="3">
                  <c:v>Точечные дефекты</c:v>
                </c:pt>
                <c:pt idx="4">
                  <c:v>Эффект электромиграции</c:v>
                </c:pt>
                <c:pt idx="5">
                  <c:v>Эффект горячих носителей</c:v>
                </c:pt>
                <c:pt idx="6">
                  <c:v>Пробой диэлектрика</c:v>
                </c:pt>
              </c:strCache>
            </c:strRef>
          </c:cat>
          <c:val>
            <c:numRef>
              <c:f>Лист1!$B$2:$B$8</c:f>
              <c:numCache>
                <c:formatCode>0.00E+00</c:formatCode>
                <c:ptCount val="7"/>
                <c:pt idx="0">
                  <c:v>2.9240903337594499E-8</c:v>
                </c:pt>
                <c:pt idx="1">
                  <c:v>3.1849999999999999E-10</c:v>
                </c:pt>
                <c:pt idx="2">
                  <c:v>1.8546544843471901E-11</c:v>
                </c:pt>
                <c:pt idx="3">
                  <c:v>1.2523673635092201E-12</c:v>
                </c:pt>
                <c:pt idx="4">
                  <c:v>7.5419959276270505E-10</c:v>
                </c:pt>
                <c:pt idx="5">
                  <c:v>1.4370333445189599E-7</c:v>
                </c:pt>
                <c:pt idx="6">
                  <c:v>7.5419959276270505E-10</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6050605120143113"/>
          <c:y val="0.32399421982364562"/>
          <c:w val="0.32572458563161533"/>
          <c:h val="0.54648706832994187"/>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a:pPr>
            <a:r>
              <a:rPr lang="ru-RU"/>
              <a:t>Эксплуатационная интенсивность отказов 
</a:t>
            </a:r>
            <a:r>
              <a:rPr lang="el-GR"/>
              <a:t>λ</a:t>
            </a:r>
            <a:r>
              <a:rPr lang="ru-RU"/>
              <a:t>Э, рас</a:t>
            </a:r>
            <a:r>
              <a:rPr lang="en-US"/>
              <a:t>c</a:t>
            </a:r>
            <a:r>
              <a:rPr lang="ru-RU"/>
              <a:t>читанная по справочнику </a:t>
            </a:r>
            <a:r>
              <a:rPr lang="en-US"/>
              <a:t>RADC-TR-89-177
</a:t>
            </a:r>
          </a:p>
        </c:rich>
      </c:tx>
      <c:layout>
        <c:manualLayout>
          <c:xMode val="edge"/>
          <c:yMode val="edge"/>
          <c:x val="6.821759259259258E-2"/>
          <c:y val="0"/>
        </c:manualLayout>
      </c:layout>
      <c:overlay val="0"/>
    </c:title>
    <c:autoTitleDeleted val="0"/>
    <c:plotArea>
      <c:layout>
        <c:manualLayout>
          <c:layoutTarget val="inner"/>
          <c:xMode val="edge"/>
          <c:yMode val="edge"/>
          <c:x val="0.11223589238845146"/>
          <c:y val="0.2803004127948211"/>
          <c:w val="0.5604157553222513"/>
          <c:h val="0.4480224036660545"/>
        </c:manualLayout>
      </c:layout>
      <c:barChart>
        <c:barDir val="col"/>
        <c:grouping val="clustered"/>
        <c:varyColors val="0"/>
        <c:ser>
          <c:idx val="0"/>
          <c:order val="0"/>
          <c:tx>
            <c:strRef>
              <c:f>Лист1!$B$1</c:f>
              <c:strCache>
                <c:ptCount val="1"/>
                <c:pt idx="0">
                  <c:v>Эксплуатационная интенсивность отказов 
λЭ, расчитанная по справочнику RADC-TR-89-177
</c:v>
                </c:pt>
              </c:strCache>
            </c:strRef>
          </c:tx>
          <c:invertIfNegative val="0"/>
          <c:cat>
            <c:strRef>
              <c:f>Лист1!$A$2:$A$6</c:f>
              <c:strCache>
                <c:ptCount val="5"/>
                <c:pt idx="0">
                  <c:v>TI OPA-2333НТ</c:v>
                </c:pt>
                <c:pt idx="1">
                  <c:v>Mirosemi A3P0602 </c:v>
                </c:pt>
                <c:pt idx="2">
                  <c:v>Atmel AT32UC3A05123</c:v>
                </c:pt>
                <c:pt idx="3">
                  <c:v>Microchip TC4467</c:v>
                </c:pt>
                <c:pt idx="4">
                  <c:v>Xilinx XC3S2005</c:v>
                </c:pt>
              </c:strCache>
            </c:strRef>
          </c:cat>
          <c:val>
            <c:numRef>
              <c:f>Лист1!$B$2:$B$6</c:f>
              <c:numCache>
                <c:formatCode>0.00E+00</c:formatCode>
                <c:ptCount val="5"/>
                <c:pt idx="0">
                  <c:v>5.3419999999999998E-8</c:v>
                </c:pt>
                <c:pt idx="1">
                  <c:v>7.5520000000000004E-8</c:v>
                </c:pt>
                <c:pt idx="2">
                  <c:v>9.3940000000000006E-8</c:v>
                </c:pt>
                <c:pt idx="3">
                  <c:v>5.1870000000000001E-8</c:v>
                </c:pt>
                <c:pt idx="4">
                  <c:v>5.2859999999999998E-8</c:v>
                </c:pt>
              </c:numCache>
            </c:numRef>
          </c:val>
        </c:ser>
        <c:dLbls>
          <c:showLegendKey val="0"/>
          <c:showVal val="0"/>
          <c:showCatName val="0"/>
          <c:showSerName val="0"/>
          <c:showPercent val="0"/>
          <c:showBubbleSize val="0"/>
        </c:dLbls>
        <c:gapWidth val="150"/>
        <c:axId val="315738752"/>
        <c:axId val="316445056"/>
      </c:barChart>
      <c:catAx>
        <c:axId val="315738752"/>
        <c:scaling>
          <c:orientation val="minMax"/>
        </c:scaling>
        <c:delete val="0"/>
        <c:axPos val="b"/>
        <c:majorTickMark val="out"/>
        <c:minorTickMark val="none"/>
        <c:tickLblPos val="nextTo"/>
        <c:crossAx val="316445056"/>
        <c:crosses val="autoZero"/>
        <c:auto val="1"/>
        <c:lblAlgn val="ctr"/>
        <c:lblOffset val="100"/>
        <c:noMultiLvlLbl val="0"/>
      </c:catAx>
      <c:valAx>
        <c:axId val="316445056"/>
        <c:scaling>
          <c:orientation val="minMax"/>
        </c:scaling>
        <c:delete val="0"/>
        <c:axPos val="l"/>
        <c:majorGridlines/>
        <c:numFmt formatCode="0.00E+00" sourceLinked="1"/>
        <c:majorTickMark val="out"/>
        <c:minorTickMark val="none"/>
        <c:tickLblPos val="nextTo"/>
        <c:crossAx val="315738752"/>
        <c:crosses val="autoZero"/>
        <c:crossBetween val="between"/>
      </c:valAx>
    </c:plotArea>
    <c:legend>
      <c:legendPos val="r"/>
      <c:layout>
        <c:manualLayout>
          <c:xMode val="edge"/>
          <c:yMode val="edge"/>
          <c:x val="0.70968868474773972"/>
          <c:y val="0.54085989251343602"/>
          <c:w val="0.27410761154855645"/>
          <c:h val="0.21560179977502814"/>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Лист1!$C$2</c:f>
              <c:strCache>
                <c:ptCount val="1"/>
                <c:pt idx="0">
                  <c:v>«Надёжность ЭРИ ИП»</c:v>
                </c:pt>
              </c:strCache>
            </c:strRef>
          </c:tx>
          <c:invertIfNegative val="0"/>
          <c:cat>
            <c:strRef>
              <c:f>Лист1!$B$3:$B$7</c:f>
              <c:strCache>
                <c:ptCount val="5"/>
                <c:pt idx="0">
                  <c:v>TI OPA-2333</c:v>
                </c:pt>
                <c:pt idx="1">
                  <c:v>Mirosemi ProASIC3 A3P0602</c:v>
                </c:pt>
                <c:pt idx="2">
                  <c:v>Atmel AT32UC3A05123</c:v>
                </c:pt>
                <c:pt idx="3">
                  <c:v>Microchip TC4467</c:v>
                </c:pt>
                <c:pt idx="4">
                  <c:v>Xilinx Spartan-3 XC3S2005</c:v>
                </c:pt>
              </c:strCache>
            </c:strRef>
          </c:cat>
          <c:val>
            <c:numRef>
              <c:f>Лист1!$C$3:$C$7</c:f>
              <c:numCache>
                <c:formatCode>0.00E+00</c:formatCode>
                <c:ptCount val="5"/>
                <c:pt idx="0">
                  <c:v>3.3099999999999999E-10</c:v>
                </c:pt>
                <c:pt idx="1">
                  <c:v>9.0899999999999996E-10</c:v>
                </c:pt>
                <c:pt idx="2">
                  <c:v>1.89E-8</c:v>
                </c:pt>
                <c:pt idx="3">
                  <c:v>7.7800000000000005E-11</c:v>
                </c:pt>
                <c:pt idx="4">
                  <c:v>5.0600000000000003E-9</c:v>
                </c:pt>
              </c:numCache>
            </c:numRef>
          </c:val>
        </c:ser>
        <c:ser>
          <c:idx val="1"/>
          <c:order val="1"/>
          <c:tx>
            <c:strRef>
              <c:f>Лист1!$D$2</c:f>
              <c:strCache>
                <c:ptCount val="1"/>
                <c:pt idx="0">
                  <c:v> «MIL-HDBK-217F»</c:v>
                </c:pt>
              </c:strCache>
            </c:strRef>
          </c:tx>
          <c:invertIfNegative val="0"/>
          <c:cat>
            <c:strRef>
              <c:f>Лист1!$B$3:$B$7</c:f>
              <c:strCache>
                <c:ptCount val="5"/>
                <c:pt idx="0">
                  <c:v>TI OPA-2333</c:v>
                </c:pt>
                <c:pt idx="1">
                  <c:v>Mirosemi ProASIC3 A3P0602</c:v>
                </c:pt>
                <c:pt idx="2">
                  <c:v>Atmel AT32UC3A05123</c:v>
                </c:pt>
                <c:pt idx="3">
                  <c:v>Microchip TC4467</c:v>
                </c:pt>
                <c:pt idx="4">
                  <c:v>Xilinx Spartan-3 XC3S2005</c:v>
                </c:pt>
              </c:strCache>
            </c:strRef>
          </c:cat>
          <c:val>
            <c:numRef>
              <c:f>Лист1!$D$3:$D$7</c:f>
              <c:numCache>
                <c:formatCode>0.00E+00</c:formatCode>
                <c:ptCount val="5"/>
                <c:pt idx="0">
                  <c:v>2.1299999999999999E-10</c:v>
                </c:pt>
                <c:pt idx="1">
                  <c:v>2.51E-8</c:v>
                </c:pt>
                <c:pt idx="2">
                  <c:v>3.5000000000000002E-8</c:v>
                </c:pt>
                <c:pt idx="3">
                  <c:v>1.7199999999999999E-8</c:v>
                </c:pt>
                <c:pt idx="4">
                  <c:v>1.8800000000000001E-9</c:v>
                </c:pt>
              </c:numCache>
            </c:numRef>
          </c:val>
        </c:ser>
        <c:ser>
          <c:idx val="2"/>
          <c:order val="2"/>
          <c:tx>
            <c:strRef>
              <c:f>Лист1!$E$2</c:f>
              <c:strCache>
                <c:ptCount val="1"/>
                <c:pt idx="0">
                  <c:v> «RADC-TR89-177»</c:v>
                </c:pt>
              </c:strCache>
            </c:strRef>
          </c:tx>
          <c:invertIfNegative val="0"/>
          <c:cat>
            <c:strRef>
              <c:f>Лист1!$B$3:$B$7</c:f>
              <c:strCache>
                <c:ptCount val="5"/>
                <c:pt idx="0">
                  <c:v>TI OPA-2333</c:v>
                </c:pt>
                <c:pt idx="1">
                  <c:v>Mirosemi ProASIC3 A3P0602</c:v>
                </c:pt>
                <c:pt idx="2">
                  <c:v>Atmel AT32UC3A05123</c:v>
                </c:pt>
                <c:pt idx="3">
                  <c:v>Microchip TC4467</c:v>
                </c:pt>
                <c:pt idx="4">
                  <c:v>Xilinx Spartan-3 XC3S2005</c:v>
                </c:pt>
              </c:strCache>
            </c:strRef>
          </c:cat>
          <c:val>
            <c:numRef>
              <c:f>Лист1!$E$3:$E$7</c:f>
              <c:numCache>
                <c:formatCode>0.00E+00</c:formatCode>
                <c:ptCount val="5"/>
                <c:pt idx="0">
                  <c:v>5.3419999999999998E-8</c:v>
                </c:pt>
                <c:pt idx="1">
                  <c:v>7.5520000000000004E-8</c:v>
                </c:pt>
                <c:pt idx="2">
                  <c:v>9.3940000000000006E-8</c:v>
                </c:pt>
                <c:pt idx="3">
                  <c:v>5.1870000000000001E-8</c:v>
                </c:pt>
                <c:pt idx="4">
                  <c:v>5.2859999999999998E-8</c:v>
                </c:pt>
              </c:numCache>
            </c:numRef>
          </c:val>
        </c:ser>
        <c:ser>
          <c:idx val="3"/>
          <c:order val="3"/>
          <c:tx>
            <c:strRef>
              <c:f>Лист1!$F$2</c:f>
              <c:strCache>
                <c:ptCount val="1"/>
                <c:pt idx="0">
                  <c:v> «RIAC-HDBK-217PLUS»</c:v>
                </c:pt>
              </c:strCache>
            </c:strRef>
          </c:tx>
          <c:invertIfNegative val="0"/>
          <c:cat>
            <c:strRef>
              <c:f>Лист1!$B$3:$B$7</c:f>
              <c:strCache>
                <c:ptCount val="5"/>
                <c:pt idx="0">
                  <c:v>TI OPA-2333</c:v>
                </c:pt>
                <c:pt idx="1">
                  <c:v>Mirosemi ProASIC3 A3P0602</c:v>
                </c:pt>
                <c:pt idx="2">
                  <c:v>Atmel AT32UC3A05123</c:v>
                </c:pt>
                <c:pt idx="3">
                  <c:v>Microchip TC4467</c:v>
                </c:pt>
                <c:pt idx="4">
                  <c:v>Xilinx Spartan-3 XC3S2005</c:v>
                </c:pt>
              </c:strCache>
            </c:strRef>
          </c:cat>
          <c:val>
            <c:numRef>
              <c:f>Лист1!$F$3:$F$7</c:f>
              <c:numCache>
                <c:formatCode>0.00E+00</c:formatCode>
                <c:ptCount val="5"/>
                <c:pt idx="0">
                  <c:v>1.4674099794653E-6</c:v>
                </c:pt>
                <c:pt idx="1">
                  <c:v>1.4547218097970801E-6</c:v>
                </c:pt>
                <c:pt idx="2">
                  <c:v>1.73157164696642E-6</c:v>
                </c:pt>
                <c:pt idx="3">
                  <c:v>1.3189429007819399E-6</c:v>
                </c:pt>
                <c:pt idx="4">
                  <c:v>1.2964084364963099E-6</c:v>
                </c:pt>
              </c:numCache>
            </c:numRef>
          </c:val>
        </c:ser>
        <c:dLbls>
          <c:showLegendKey val="0"/>
          <c:showVal val="1"/>
          <c:showCatName val="0"/>
          <c:showSerName val="0"/>
          <c:showPercent val="0"/>
          <c:showBubbleSize val="0"/>
        </c:dLbls>
        <c:gapWidth val="75"/>
        <c:shape val="box"/>
        <c:axId val="317916288"/>
        <c:axId val="317917824"/>
        <c:axId val="316396416"/>
      </c:bar3DChart>
      <c:catAx>
        <c:axId val="317916288"/>
        <c:scaling>
          <c:orientation val="minMax"/>
        </c:scaling>
        <c:delete val="0"/>
        <c:axPos val="b"/>
        <c:majorTickMark val="none"/>
        <c:minorTickMark val="none"/>
        <c:tickLblPos val="nextTo"/>
        <c:crossAx val="317917824"/>
        <c:crosses val="autoZero"/>
        <c:auto val="1"/>
        <c:lblAlgn val="ctr"/>
        <c:lblOffset val="100"/>
        <c:noMultiLvlLbl val="0"/>
      </c:catAx>
      <c:valAx>
        <c:axId val="317917824"/>
        <c:scaling>
          <c:orientation val="minMax"/>
          <c:max val="1.0000000000000004E-7"/>
        </c:scaling>
        <c:delete val="0"/>
        <c:axPos val="l"/>
        <c:numFmt formatCode="0.00E+00" sourceLinked="1"/>
        <c:majorTickMark val="none"/>
        <c:minorTickMark val="none"/>
        <c:tickLblPos val="nextTo"/>
        <c:crossAx val="317916288"/>
        <c:crosses val="autoZero"/>
        <c:crossBetween val="between"/>
      </c:valAx>
      <c:serAx>
        <c:axId val="316396416"/>
        <c:scaling>
          <c:orientation val="minMax"/>
        </c:scaling>
        <c:delete val="1"/>
        <c:axPos val="b"/>
        <c:majorTickMark val="none"/>
        <c:minorTickMark val="none"/>
        <c:tickLblPos val="nextTo"/>
        <c:crossAx val="317917824"/>
        <c:crosses val="autoZero"/>
      </c:ser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F10C3022-1137-45AA-943E-C7C740976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17033</Words>
  <Characters>97092</Characters>
  <Application>Microsoft Office Word</Application>
  <DocSecurity>0</DocSecurity>
  <Lines>809</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Artem</dc:creator>
  <cp:lastModifiedBy>Artem</cp:lastModifiedBy>
  <cp:revision>2</cp:revision>
  <cp:lastPrinted>2013-05-31T10:11:00Z</cp:lastPrinted>
  <dcterms:created xsi:type="dcterms:W3CDTF">2013-05-31T18:22:00Z</dcterms:created>
  <dcterms:modified xsi:type="dcterms:W3CDTF">2013-05-31T18:22:00Z</dcterms:modified>
</cp:coreProperties>
</file>