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4D" w:rsidRPr="00115F4D" w:rsidRDefault="00115F4D" w:rsidP="00115F4D">
      <w:pPr>
        <w:autoSpaceDE w:val="0"/>
        <w:autoSpaceDN w:val="0"/>
        <w:adjustRightInd w:val="0"/>
        <w:spacing w:after="0" w:line="240" w:lineRule="auto"/>
        <w:jc w:val="center"/>
        <w:rPr>
          <w:rFonts w:eastAsia="Calibri" w:cs="Times New Roman"/>
          <w:b/>
          <w:lang w:eastAsia="en-US"/>
        </w:rPr>
      </w:pPr>
      <w:r w:rsidRPr="00115F4D">
        <w:rPr>
          <w:rFonts w:eastAsia="Calibri" w:cs="Times New Roman"/>
          <w:b/>
          <w:lang w:eastAsia="en-US"/>
        </w:rPr>
        <w:t>Правительство Российской Федерации</w:t>
      </w:r>
    </w:p>
    <w:p w:rsidR="00115F4D" w:rsidRPr="00115F4D" w:rsidRDefault="00115F4D" w:rsidP="00115F4D">
      <w:pPr>
        <w:autoSpaceDE w:val="0"/>
        <w:autoSpaceDN w:val="0"/>
        <w:adjustRightInd w:val="0"/>
        <w:spacing w:after="0" w:line="240" w:lineRule="auto"/>
        <w:jc w:val="center"/>
        <w:rPr>
          <w:rFonts w:eastAsia="Calibri" w:cs="Times New Roman"/>
          <w:b/>
          <w:lang w:eastAsia="en-US"/>
        </w:rPr>
      </w:pPr>
    </w:p>
    <w:p w:rsidR="00115F4D" w:rsidRPr="00115F4D" w:rsidRDefault="00115F4D" w:rsidP="00115F4D">
      <w:pPr>
        <w:autoSpaceDE w:val="0"/>
        <w:autoSpaceDN w:val="0"/>
        <w:adjustRightInd w:val="0"/>
        <w:spacing w:after="0" w:line="240" w:lineRule="auto"/>
        <w:jc w:val="center"/>
        <w:rPr>
          <w:rFonts w:eastAsia="Calibri" w:cs="Times New Roman"/>
          <w:b/>
          <w:lang w:eastAsia="en-US"/>
        </w:rPr>
      </w:pPr>
      <w:r w:rsidRPr="00115F4D">
        <w:rPr>
          <w:rFonts w:eastAsia="Calibri" w:cs="Times New Roman"/>
          <w:b/>
          <w:lang w:eastAsia="en-US"/>
        </w:rPr>
        <w:t xml:space="preserve">Федеральное государственное автономное образовательное </w:t>
      </w:r>
    </w:p>
    <w:p w:rsidR="00115F4D" w:rsidRPr="00115F4D" w:rsidRDefault="00115F4D" w:rsidP="00115F4D">
      <w:pPr>
        <w:autoSpaceDE w:val="0"/>
        <w:autoSpaceDN w:val="0"/>
        <w:adjustRightInd w:val="0"/>
        <w:spacing w:after="0" w:line="240" w:lineRule="auto"/>
        <w:jc w:val="center"/>
        <w:rPr>
          <w:rFonts w:eastAsia="Calibri" w:cs="Times New Roman"/>
          <w:b/>
          <w:lang w:eastAsia="en-US"/>
        </w:rPr>
      </w:pPr>
      <w:r w:rsidRPr="00115F4D">
        <w:rPr>
          <w:rFonts w:eastAsia="Calibri" w:cs="Times New Roman"/>
          <w:b/>
          <w:lang w:eastAsia="en-US"/>
        </w:rPr>
        <w:t xml:space="preserve">учреждение высшего профессионального образования </w:t>
      </w:r>
    </w:p>
    <w:p w:rsidR="00115F4D" w:rsidRPr="00115F4D" w:rsidRDefault="00115F4D" w:rsidP="00115F4D">
      <w:pPr>
        <w:autoSpaceDE w:val="0"/>
        <w:autoSpaceDN w:val="0"/>
        <w:adjustRightInd w:val="0"/>
        <w:spacing w:after="0" w:line="240" w:lineRule="auto"/>
        <w:jc w:val="center"/>
        <w:rPr>
          <w:rFonts w:eastAsia="Calibri" w:cs="Times New Roman"/>
          <w:b/>
          <w:lang w:eastAsia="en-US"/>
        </w:rPr>
      </w:pPr>
      <w:r w:rsidRPr="00115F4D">
        <w:rPr>
          <w:rFonts w:eastAsia="Calibri" w:cs="Times New Roman"/>
          <w:b/>
          <w:lang w:eastAsia="en-US"/>
        </w:rPr>
        <w:t xml:space="preserve">«Национальный исследовательский университет </w:t>
      </w:r>
    </w:p>
    <w:p w:rsidR="00115F4D" w:rsidRPr="00115F4D" w:rsidRDefault="00115F4D" w:rsidP="00115F4D">
      <w:pPr>
        <w:autoSpaceDE w:val="0"/>
        <w:autoSpaceDN w:val="0"/>
        <w:adjustRightInd w:val="0"/>
        <w:spacing w:after="0" w:line="240" w:lineRule="auto"/>
        <w:jc w:val="center"/>
        <w:rPr>
          <w:rFonts w:eastAsia="Calibri" w:cs="Times New Roman"/>
          <w:b/>
          <w:lang w:eastAsia="en-US"/>
        </w:rPr>
      </w:pPr>
      <w:r w:rsidRPr="00115F4D">
        <w:rPr>
          <w:rFonts w:eastAsia="Calibri" w:cs="Times New Roman"/>
          <w:b/>
          <w:lang w:eastAsia="en-US"/>
        </w:rPr>
        <w:t>"Высшая школа экономики"»</w:t>
      </w:r>
    </w:p>
    <w:p w:rsidR="00115F4D" w:rsidRPr="00115F4D" w:rsidRDefault="00115F4D" w:rsidP="00115F4D">
      <w:pPr>
        <w:autoSpaceDE w:val="0"/>
        <w:autoSpaceDN w:val="0"/>
        <w:adjustRightInd w:val="0"/>
        <w:spacing w:after="0" w:line="240" w:lineRule="auto"/>
        <w:jc w:val="center"/>
        <w:rPr>
          <w:rFonts w:eastAsia="Calibri" w:cs="Times New Roman"/>
          <w:b/>
          <w:lang w:eastAsia="en-US"/>
        </w:rPr>
      </w:pPr>
    </w:p>
    <w:p w:rsidR="00115F4D" w:rsidRPr="00115F4D" w:rsidRDefault="00115F4D" w:rsidP="00115F4D">
      <w:pPr>
        <w:autoSpaceDE w:val="0"/>
        <w:autoSpaceDN w:val="0"/>
        <w:adjustRightInd w:val="0"/>
        <w:spacing w:after="0" w:line="240" w:lineRule="auto"/>
        <w:jc w:val="center"/>
        <w:rPr>
          <w:rFonts w:eastAsia="Calibri" w:cs="Times New Roman"/>
          <w:b/>
          <w:lang w:eastAsia="en-US"/>
        </w:rPr>
      </w:pPr>
      <w:r w:rsidRPr="00115F4D">
        <w:rPr>
          <w:rFonts w:eastAsia="Calibri" w:cs="Times New Roman"/>
          <w:b/>
          <w:lang w:eastAsia="en-US"/>
        </w:rPr>
        <w:t xml:space="preserve">Санкт-Петербургский филиал федерального государственного </w:t>
      </w:r>
    </w:p>
    <w:p w:rsidR="00115F4D" w:rsidRPr="00115F4D" w:rsidRDefault="00115F4D" w:rsidP="00115F4D">
      <w:pPr>
        <w:autoSpaceDE w:val="0"/>
        <w:autoSpaceDN w:val="0"/>
        <w:adjustRightInd w:val="0"/>
        <w:spacing w:after="0" w:line="240" w:lineRule="auto"/>
        <w:jc w:val="center"/>
        <w:rPr>
          <w:rFonts w:eastAsia="Calibri" w:cs="Times New Roman"/>
          <w:b/>
          <w:lang w:eastAsia="en-US"/>
        </w:rPr>
      </w:pPr>
      <w:r w:rsidRPr="00115F4D">
        <w:rPr>
          <w:rFonts w:eastAsia="Calibri" w:cs="Times New Roman"/>
          <w:b/>
          <w:lang w:eastAsia="en-US"/>
        </w:rPr>
        <w:t>автономного  образовательного учреждения высшего профессионального</w:t>
      </w:r>
    </w:p>
    <w:p w:rsidR="00115F4D" w:rsidRPr="00115F4D" w:rsidRDefault="00115F4D" w:rsidP="00115F4D">
      <w:pPr>
        <w:autoSpaceDE w:val="0"/>
        <w:autoSpaceDN w:val="0"/>
        <w:adjustRightInd w:val="0"/>
        <w:spacing w:after="0" w:line="240" w:lineRule="auto"/>
        <w:jc w:val="center"/>
        <w:rPr>
          <w:rFonts w:eastAsia="Calibri" w:cs="Times New Roman"/>
          <w:b/>
          <w:lang w:eastAsia="en-US"/>
        </w:rPr>
      </w:pPr>
      <w:r w:rsidRPr="00115F4D">
        <w:rPr>
          <w:rFonts w:eastAsia="Calibri" w:cs="Times New Roman"/>
          <w:b/>
          <w:lang w:eastAsia="en-US"/>
        </w:rPr>
        <w:t xml:space="preserve"> образования </w:t>
      </w:r>
    </w:p>
    <w:p w:rsidR="00115F4D" w:rsidRPr="00115F4D" w:rsidRDefault="00115F4D" w:rsidP="00115F4D">
      <w:pPr>
        <w:autoSpaceDE w:val="0"/>
        <w:autoSpaceDN w:val="0"/>
        <w:adjustRightInd w:val="0"/>
        <w:spacing w:after="0" w:line="240" w:lineRule="auto"/>
        <w:jc w:val="center"/>
        <w:rPr>
          <w:rFonts w:eastAsia="Calibri" w:cs="Times New Roman"/>
          <w:b/>
          <w:lang w:eastAsia="en-US"/>
        </w:rPr>
      </w:pPr>
      <w:r w:rsidRPr="00115F4D">
        <w:rPr>
          <w:rFonts w:eastAsia="Calibri" w:cs="Times New Roman"/>
          <w:b/>
          <w:lang w:eastAsia="en-US"/>
        </w:rPr>
        <w:t>«Национальный  исследовательский  университет "Высшая школа экономики"»</w:t>
      </w:r>
    </w:p>
    <w:p w:rsidR="00115F4D" w:rsidRPr="00115F4D" w:rsidRDefault="00115F4D" w:rsidP="00115F4D">
      <w:pPr>
        <w:autoSpaceDE w:val="0"/>
        <w:autoSpaceDN w:val="0"/>
        <w:adjustRightInd w:val="0"/>
        <w:spacing w:after="0"/>
        <w:jc w:val="center"/>
        <w:rPr>
          <w:rFonts w:eastAsia="Calibri" w:cs="Times New Roman"/>
          <w:szCs w:val="18"/>
          <w:lang w:eastAsia="en-US"/>
        </w:rPr>
      </w:pPr>
    </w:p>
    <w:p w:rsidR="00115F4D" w:rsidRPr="00115F4D" w:rsidRDefault="00115F4D" w:rsidP="00115F4D">
      <w:pPr>
        <w:autoSpaceDE w:val="0"/>
        <w:autoSpaceDN w:val="0"/>
        <w:adjustRightInd w:val="0"/>
        <w:spacing w:after="0"/>
        <w:jc w:val="center"/>
        <w:rPr>
          <w:rFonts w:eastAsia="Calibri" w:cs="Times New Roman"/>
          <w:szCs w:val="18"/>
          <w:lang w:eastAsia="en-US"/>
        </w:rPr>
      </w:pPr>
      <w:r w:rsidRPr="00115F4D">
        <w:rPr>
          <w:rFonts w:eastAsia="Calibri" w:cs="Times New Roman"/>
          <w:szCs w:val="18"/>
          <w:lang w:eastAsia="en-US"/>
        </w:rPr>
        <w:t>Факультет экономики</w:t>
      </w:r>
    </w:p>
    <w:p w:rsidR="00115F4D" w:rsidRPr="00115F4D" w:rsidRDefault="00115F4D" w:rsidP="00115F4D">
      <w:pPr>
        <w:autoSpaceDE w:val="0"/>
        <w:autoSpaceDN w:val="0"/>
        <w:adjustRightInd w:val="0"/>
        <w:spacing w:after="0"/>
        <w:rPr>
          <w:rFonts w:eastAsia="Calibri" w:cs="Times New Roman"/>
          <w:szCs w:val="18"/>
          <w:lang w:eastAsia="en-US"/>
        </w:rPr>
      </w:pPr>
    </w:p>
    <w:p w:rsidR="00115F4D" w:rsidRPr="00115F4D" w:rsidRDefault="00115F4D" w:rsidP="00115F4D">
      <w:pPr>
        <w:keepNext/>
        <w:keepLines/>
        <w:spacing w:before="200" w:after="0"/>
        <w:outlineLvl w:val="5"/>
        <w:rPr>
          <w:rFonts w:eastAsia="Times New Roman" w:cs="Times New Roman"/>
          <w:iCs/>
          <w:sz w:val="26"/>
          <w:szCs w:val="26"/>
          <w:lang w:eastAsia="en-US"/>
        </w:rPr>
      </w:pPr>
      <w:r w:rsidRPr="00115F4D">
        <w:rPr>
          <w:rFonts w:eastAsia="Times New Roman" w:cs="Times New Roman"/>
          <w:iCs/>
          <w:sz w:val="26"/>
          <w:szCs w:val="26"/>
          <w:lang w:eastAsia="en-US"/>
        </w:rPr>
        <w:t>Кафедра финансового менеджмента и финансовых рынков</w:t>
      </w:r>
    </w:p>
    <w:p w:rsidR="00115F4D" w:rsidRPr="00115F4D" w:rsidRDefault="00115F4D" w:rsidP="00115F4D">
      <w:pPr>
        <w:autoSpaceDE w:val="0"/>
        <w:autoSpaceDN w:val="0"/>
        <w:adjustRightInd w:val="0"/>
        <w:spacing w:after="0"/>
        <w:jc w:val="center"/>
        <w:rPr>
          <w:rFonts w:eastAsia="Calibri" w:cs="Times New Roman"/>
          <w:szCs w:val="18"/>
          <w:lang w:eastAsia="en-US"/>
        </w:rPr>
      </w:pPr>
    </w:p>
    <w:p w:rsidR="00115F4D" w:rsidRPr="00115F4D" w:rsidRDefault="00115F4D" w:rsidP="00115F4D">
      <w:pPr>
        <w:spacing w:after="0"/>
        <w:jc w:val="center"/>
        <w:rPr>
          <w:rFonts w:eastAsia="Calibri" w:cs="Times New Roman"/>
          <w:lang w:eastAsia="en-US"/>
        </w:rPr>
      </w:pPr>
      <w:r w:rsidRPr="00115F4D">
        <w:rPr>
          <w:rFonts w:eastAsia="Calibri" w:cs="Times New Roman"/>
          <w:lang w:eastAsia="en-US"/>
        </w:rPr>
        <w:t xml:space="preserve">БАКАЛАВРСКАЯ РАБОТА </w:t>
      </w:r>
    </w:p>
    <w:p w:rsidR="00115F4D" w:rsidRPr="00115F4D" w:rsidRDefault="00115F4D" w:rsidP="00115F4D">
      <w:pPr>
        <w:widowControl w:val="0"/>
        <w:autoSpaceDE w:val="0"/>
        <w:autoSpaceDN w:val="0"/>
        <w:adjustRightInd w:val="0"/>
        <w:spacing w:after="0" w:line="240" w:lineRule="auto"/>
        <w:ind w:left="159" w:right="136"/>
        <w:jc w:val="center"/>
        <w:rPr>
          <w:rFonts w:eastAsia="Times New Roman" w:cs="Times New Roman"/>
          <w:b/>
          <w:bCs/>
          <w:sz w:val="32"/>
          <w:szCs w:val="36"/>
        </w:rPr>
      </w:pPr>
    </w:p>
    <w:p w:rsidR="00115F4D" w:rsidRPr="00115F4D" w:rsidRDefault="00115F4D" w:rsidP="00115F4D">
      <w:pPr>
        <w:spacing w:after="0"/>
        <w:jc w:val="left"/>
        <w:rPr>
          <w:rFonts w:eastAsia="Calibri" w:cs="Times New Roman"/>
          <w:lang w:eastAsia="en-US"/>
        </w:rPr>
      </w:pPr>
      <w:r w:rsidRPr="00115F4D">
        <w:rPr>
          <w:rFonts w:eastAsia="Calibri" w:cs="Times New Roman"/>
          <w:lang w:eastAsia="en-US"/>
        </w:rPr>
        <w:t>на тему: «</w:t>
      </w:r>
      <w:r>
        <w:rPr>
          <w:rFonts w:eastAsia="Calibri" w:cs="Times New Roman"/>
          <w:lang w:eastAsia="en-US"/>
        </w:rPr>
        <w:t>Разработка модели оценки вероятности банкротства компании</w:t>
      </w:r>
      <w:r w:rsidRPr="00115F4D">
        <w:rPr>
          <w:rFonts w:eastAsia="Calibri" w:cs="Times New Roman"/>
          <w:lang w:eastAsia="en-US"/>
        </w:rPr>
        <w:t>»</w:t>
      </w:r>
    </w:p>
    <w:p w:rsidR="00115F4D" w:rsidRPr="00115F4D" w:rsidRDefault="00115F4D" w:rsidP="00115F4D">
      <w:pPr>
        <w:spacing w:after="0"/>
        <w:jc w:val="center"/>
        <w:rPr>
          <w:rFonts w:eastAsia="Calibri" w:cs="Times New Roman"/>
          <w:lang w:eastAsia="en-US"/>
        </w:rPr>
      </w:pPr>
    </w:p>
    <w:p w:rsidR="00115F4D" w:rsidRPr="00115F4D" w:rsidRDefault="00115F4D" w:rsidP="00115F4D">
      <w:pPr>
        <w:autoSpaceDE w:val="0"/>
        <w:autoSpaceDN w:val="0"/>
        <w:adjustRightInd w:val="0"/>
        <w:spacing w:after="0"/>
        <w:rPr>
          <w:rFonts w:eastAsia="Calibri" w:cs="Times New Roman"/>
          <w:szCs w:val="28"/>
          <w:lang w:eastAsia="en-US"/>
        </w:rPr>
      </w:pPr>
      <w:r w:rsidRPr="00115F4D">
        <w:rPr>
          <w:rFonts w:eastAsia="Calibri" w:cs="Times New Roman"/>
          <w:lang w:eastAsia="en-US"/>
        </w:rPr>
        <w:t>Направление: «Экономика»</w:t>
      </w:r>
    </w:p>
    <w:p w:rsidR="00115F4D" w:rsidRPr="00115F4D" w:rsidRDefault="00115F4D" w:rsidP="00115F4D">
      <w:pPr>
        <w:autoSpaceDE w:val="0"/>
        <w:autoSpaceDN w:val="0"/>
        <w:adjustRightInd w:val="0"/>
        <w:spacing w:before="35" w:after="0"/>
        <w:ind w:left="6300"/>
        <w:rPr>
          <w:rFonts w:eastAsia="Calibri" w:cs="Times New Roman"/>
          <w:sz w:val="26"/>
          <w:szCs w:val="26"/>
          <w:lang w:eastAsia="en-US"/>
        </w:rPr>
      </w:pPr>
    </w:p>
    <w:p w:rsidR="00115F4D" w:rsidRPr="00115F4D" w:rsidRDefault="00115F4D" w:rsidP="00115F4D">
      <w:pPr>
        <w:tabs>
          <w:tab w:val="left" w:pos="8820"/>
        </w:tabs>
        <w:spacing w:after="0"/>
        <w:ind w:left="4536" w:right="818" w:hanging="142"/>
        <w:rPr>
          <w:rFonts w:eastAsia="Calibri" w:cs="Times New Roman"/>
          <w:sz w:val="26"/>
          <w:szCs w:val="26"/>
          <w:lang w:eastAsia="en-US"/>
        </w:rPr>
      </w:pPr>
      <w:r w:rsidRPr="00115F4D">
        <w:rPr>
          <w:rFonts w:eastAsia="Calibri" w:cs="Times New Roman"/>
          <w:sz w:val="26"/>
          <w:szCs w:val="26"/>
          <w:lang w:eastAsia="en-US"/>
        </w:rPr>
        <w:t>Студент группы № 141</w:t>
      </w:r>
    </w:p>
    <w:p w:rsidR="00115F4D" w:rsidRPr="00115F4D" w:rsidRDefault="00115F4D" w:rsidP="00115F4D">
      <w:pPr>
        <w:tabs>
          <w:tab w:val="left" w:pos="8820"/>
        </w:tabs>
        <w:spacing w:after="0"/>
        <w:ind w:left="4536" w:right="818" w:hanging="142"/>
        <w:rPr>
          <w:rFonts w:eastAsia="Calibri" w:cs="Times New Roman"/>
          <w:sz w:val="26"/>
          <w:szCs w:val="26"/>
          <w:lang w:eastAsia="en-US"/>
        </w:rPr>
      </w:pPr>
      <w:r>
        <w:rPr>
          <w:rFonts w:eastAsia="Calibri" w:cs="Times New Roman"/>
          <w:sz w:val="26"/>
          <w:szCs w:val="26"/>
          <w:lang w:eastAsia="en-US"/>
        </w:rPr>
        <w:t>Турчак Вячеслав Сергеевич</w:t>
      </w:r>
    </w:p>
    <w:p w:rsidR="00115F4D" w:rsidRPr="00115F4D" w:rsidRDefault="00115F4D" w:rsidP="00115F4D">
      <w:pPr>
        <w:tabs>
          <w:tab w:val="left" w:pos="8820"/>
        </w:tabs>
        <w:spacing w:after="0"/>
        <w:ind w:left="4536" w:right="818" w:hanging="142"/>
        <w:rPr>
          <w:rFonts w:eastAsia="Calibri" w:cs="Times New Roman"/>
          <w:sz w:val="26"/>
          <w:szCs w:val="26"/>
          <w:lang w:eastAsia="en-US"/>
        </w:rPr>
      </w:pPr>
      <w:r w:rsidRPr="00115F4D">
        <w:rPr>
          <w:rFonts w:eastAsia="Calibri" w:cs="Times New Roman"/>
          <w:sz w:val="26"/>
          <w:szCs w:val="26"/>
          <w:lang w:eastAsia="en-US"/>
        </w:rPr>
        <w:t>Руководитель ВКР:</w:t>
      </w:r>
    </w:p>
    <w:p w:rsidR="00115F4D" w:rsidRPr="00115F4D" w:rsidRDefault="00115F4D" w:rsidP="00115F4D">
      <w:pPr>
        <w:tabs>
          <w:tab w:val="left" w:pos="8820"/>
        </w:tabs>
        <w:spacing w:after="0"/>
        <w:ind w:left="4536" w:right="818" w:hanging="142"/>
        <w:rPr>
          <w:rFonts w:eastAsia="Calibri" w:cs="Times New Roman"/>
          <w:sz w:val="26"/>
          <w:szCs w:val="26"/>
          <w:lang w:eastAsia="en-US"/>
        </w:rPr>
      </w:pPr>
      <w:r w:rsidRPr="00115F4D">
        <w:rPr>
          <w:rFonts w:eastAsia="Calibri" w:cs="Times New Roman"/>
          <w:sz w:val="26"/>
          <w:szCs w:val="26"/>
          <w:lang w:eastAsia="en-US"/>
        </w:rPr>
        <w:t>к.э.н., доцент</w:t>
      </w:r>
    </w:p>
    <w:p w:rsidR="00115F4D" w:rsidRPr="00115F4D" w:rsidRDefault="00115F4D" w:rsidP="00115F4D">
      <w:pPr>
        <w:tabs>
          <w:tab w:val="left" w:pos="8820"/>
        </w:tabs>
        <w:spacing w:after="0"/>
        <w:ind w:left="4536" w:right="818" w:hanging="142"/>
        <w:rPr>
          <w:rFonts w:eastAsia="Calibri" w:cs="Times New Roman"/>
          <w:sz w:val="26"/>
          <w:szCs w:val="26"/>
          <w:lang w:eastAsia="en-US"/>
        </w:rPr>
      </w:pPr>
      <w:r>
        <w:rPr>
          <w:rFonts w:eastAsia="Calibri" w:cs="Times New Roman"/>
          <w:sz w:val="26"/>
          <w:szCs w:val="26"/>
          <w:lang w:eastAsia="en-US"/>
        </w:rPr>
        <w:t>Назарова Варвара Вадимовна</w:t>
      </w:r>
    </w:p>
    <w:p w:rsidR="00115F4D" w:rsidRPr="00115F4D" w:rsidRDefault="00115F4D" w:rsidP="00115F4D">
      <w:pPr>
        <w:spacing w:after="0"/>
        <w:ind w:left="4956"/>
        <w:rPr>
          <w:rFonts w:eastAsia="Calibri" w:cs="Times New Roman"/>
          <w:sz w:val="26"/>
          <w:szCs w:val="26"/>
          <w:lang w:eastAsia="en-US"/>
        </w:rPr>
      </w:pPr>
    </w:p>
    <w:p w:rsidR="00115F4D" w:rsidRDefault="00115F4D" w:rsidP="00115F4D">
      <w:pPr>
        <w:spacing w:after="0"/>
        <w:ind w:left="4956"/>
        <w:rPr>
          <w:rFonts w:eastAsia="Calibri" w:cs="Times New Roman"/>
          <w:sz w:val="26"/>
          <w:szCs w:val="26"/>
          <w:lang w:eastAsia="en-US"/>
        </w:rPr>
      </w:pPr>
    </w:p>
    <w:p w:rsidR="00115F4D" w:rsidRDefault="00115F4D" w:rsidP="00115F4D">
      <w:pPr>
        <w:spacing w:after="0"/>
        <w:ind w:left="4956"/>
        <w:rPr>
          <w:rFonts w:eastAsia="Calibri" w:cs="Times New Roman"/>
          <w:sz w:val="26"/>
          <w:szCs w:val="26"/>
          <w:lang w:eastAsia="en-US"/>
        </w:rPr>
      </w:pPr>
    </w:p>
    <w:p w:rsidR="00115F4D" w:rsidRPr="00115F4D" w:rsidRDefault="00115F4D" w:rsidP="00115F4D">
      <w:pPr>
        <w:spacing w:after="0"/>
        <w:ind w:left="4956"/>
        <w:rPr>
          <w:rFonts w:eastAsia="Calibri" w:cs="Times New Roman"/>
          <w:sz w:val="26"/>
          <w:szCs w:val="26"/>
          <w:lang w:eastAsia="en-US"/>
        </w:rPr>
      </w:pPr>
    </w:p>
    <w:p w:rsidR="00115F4D" w:rsidRPr="00115F4D" w:rsidRDefault="00115F4D" w:rsidP="00115F4D">
      <w:pPr>
        <w:autoSpaceDE w:val="0"/>
        <w:autoSpaceDN w:val="0"/>
        <w:adjustRightInd w:val="0"/>
        <w:spacing w:after="0"/>
        <w:jc w:val="center"/>
        <w:rPr>
          <w:rFonts w:eastAsia="Calibri" w:cs="Times New Roman"/>
          <w:szCs w:val="28"/>
          <w:lang w:eastAsia="en-US"/>
        </w:rPr>
      </w:pPr>
      <w:r w:rsidRPr="00115F4D">
        <w:rPr>
          <w:rFonts w:eastAsia="Calibri" w:cs="Times New Roman"/>
          <w:szCs w:val="28"/>
          <w:lang w:eastAsia="en-US"/>
        </w:rPr>
        <w:t>Санкт-Петербург</w:t>
      </w:r>
    </w:p>
    <w:p w:rsidR="00115F4D" w:rsidRPr="00115F4D" w:rsidRDefault="00115F4D" w:rsidP="00115F4D">
      <w:pPr>
        <w:autoSpaceDE w:val="0"/>
        <w:autoSpaceDN w:val="0"/>
        <w:adjustRightInd w:val="0"/>
        <w:spacing w:after="0"/>
        <w:jc w:val="center"/>
        <w:rPr>
          <w:rFonts w:eastAsia="Calibri" w:cs="Times New Roman"/>
          <w:szCs w:val="28"/>
          <w:lang w:eastAsia="en-US"/>
        </w:rPr>
      </w:pPr>
      <w:r w:rsidRPr="00115F4D">
        <w:rPr>
          <w:rFonts w:eastAsia="Calibri" w:cs="Times New Roman"/>
          <w:szCs w:val="28"/>
          <w:lang w:eastAsia="en-US"/>
        </w:rPr>
        <w:t>2013</w:t>
      </w:r>
    </w:p>
    <w:p w:rsidR="00457DE7" w:rsidRPr="00457DE7" w:rsidRDefault="00457DE7" w:rsidP="00457DE7">
      <w:pPr>
        <w:autoSpaceDE w:val="0"/>
        <w:autoSpaceDN w:val="0"/>
        <w:adjustRightInd w:val="0"/>
        <w:spacing w:after="0" w:line="240" w:lineRule="auto"/>
        <w:jc w:val="center"/>
        <w:rPr>
          <w:rFonts w:eastAsia="Times New Roman" w:cs="Times New Roman"/>
          <w:sz w:val="32"/>
          <w:szCs w:val="32"/>
        </w:rPr>
      </w:pPr>
      <w:r w:rsidRPr="00457DE7">
        <w:rPr>
          <w:rFonts w:eastAsia="Times New Roman" w:cs="Times New Roman"/>
          <w:sz w:val="32"/>
          <w:szCs w:val="32"/>
        </w:rPr>
        <w:lastRenderedPageBreak/>
        <w:t>Лист верификации авторства</w:t>
      </w:r>
    </w:p>
    <w:p w:rsidR="00457DE7" w:rsidRPr="00457DE7" w:rsidRDefault="00457DE7" w:rsidP="00457DE7">
      <w:pPr>
        <w:autoSpaceDE w:val="0"/>
        <w:autoSpaceDN w:val="0"/>
        <w:adjustRightInd w:val="0"/>
        <w:spacing w:after="0" w:line="240" w:lineRule="auto"/>
        <w:jc w:val="right"/>
        <w:rPr>
          <w:rFonts w:eastAsia="Times New Roman" w:cs="Times New Roman"/>
          <w:sz w:val="24"/>
          <w:szCs w:val="24"/>
        </w:rPr>
      </w:pPr>
    </w:p>
    <w:p w:rsidR="00457DE7" w:rsidRPr="00457DE7" w:rsidRDefault="00457DE7" w:rsidP="00457DE7">
      <w:pPr>
        <w:autoSpaceDE w:val="0"/>
        <w:autoSpaceDN w:val="0"/>
        <w:adjustRightInd w:val="0"/>
        <w:spacing w:after="0" w:line="240" w:lineRule="auto"/>
        <w:jc w:val="right"/>
        <w:rPr>
          <w:rFonts w:eastAsia="Times New Roman" w:cs="Times New Roman"/>
          <w:sz w:val="24"/>
          <w:szCs w:val="24"/>
        </w:rPr>
      </w:pPr>
    </w:p>
    <w:p w:rsidR="00457DE7" w:rsidRPr="00457DE7" w:rsidRDefault="00457DE7" w:rsidP="00457DE7">
      <w:pPr>
        <w:autoSpaceDE w:val="0"/>
        <w:autoSpaceDN w:val="0"/>
        <w:adjustRightInd w:val="0"/>
        <w:spacing w:after="0" w:line="240" w:lineRule="auto"/>
        <w:jc w:val="right"/>
        <w:rPr>
          <w:rFonts w:eastAsia="Times New Roman" w:cs="Times New Roman"/>
          <w:sz w:val="24"/>
          <w:szCs w:val="24"/>
        </w:rPr>
      </w:pPr>
    </w:p>
    <w:p w:rsidR="00457DE7" w:rsidRPr="00457DE7" w:rsidRDefault="00457DE7" w:rsidP="00457DE7">
      <w:pPr>
        <w:tabs>
          <w:tab w:val="left" w:pos="8820"/>
        </w:tabs>
        <w:spacing w:after="0" w:line="240" w:lineRule="auto"/>
        <w:ind w:right="818"/>
        <w:jc w:val="left"/>
        <w:rPr>
          <w:rFonts w:eastAsia="Times New Roman" w:cs="Times New Roman"/>
          <w:szCs w:val="28"/>
        </w:rPr>
      </w:pPr>
      <w:r w:rsidRPr="00457DE7">
        <w:rPr>
          <w:rFonts w:eastAsia="Times New Roman" w:cs="Times New Roman"/>
          <w:szCs w:val="28"/>
        </w:rPr>
        <w:t xml:space="preserve">Подтверждаю, что данная работа выполнена мною совершенно самостоятельно. </w:t>
      </w:r>
    </w:p>
    <w:p w:rsidR="00457DE7" w:rsidRPr="00457DE7" w:rsidRDefault="00457DE7" w:rsidP="00457DE7">
      <w:pPr>
        <w:autoSpaceDE w:val="0"/>
        <w:autoSpaceDN w:val="0"/>
        <w:adjustRightInd w:val="0"/>
        <w:spacing w:after="0" w:line="240" w:lineRule="auto"/>
        <w:jc w:val="right"/>
        <w:rPr>
          <w:rFonts w:eastAsia="Times New Roman" w:cs="Times New Roman"/>
          <w:sz w:val="24"/>
          <w:szCs w:val="24"/>
        </w:rPr>
      </w:pPr>
    </w:p>
    <w:p w:rsidR="00457DE7" w:rsidRPr="00457DE7" w:rsidRDefault="00457DE7" w:rsidP="00457DE7">
      <w:pPr>
        <w:autoSpaceDE w:val="0"/>
        <w:autoSpaceDN w:val="0"/>
        <w:adjustRightInd w:val="0"/>
        <w:spacing w:after="0" w:line="240" w:lineRule="auto"/>
        <w:jc w:val="right"/>
        <w:rPr>
          <w:rFonts w:eastAsia="Times New Roman" w:cs="Times New Roman"/>
          <w:sz w:val="24"/>
          <w:szCs w:val="24"/>
        </w:rPr>
      </w:pPr>
    </w:p>
    <w:p w:rsidR="00457DE7" w:rsidRPr="00457DE7" w:rsidRDefault="00457DE7" w:rsidP="00457DE7">
      <w:pPr>
        <w:tabs>
          <w:tab w:val="left" w:pos="8820"/>
        </w:tabs>
        <w:spacing w:after="0" w:line="240" w:lineRule="auto"/>
        <w:ind w:right="818"/>
        <w:jc w:val="left"/>
        <w:rPr>
          <w:rFonts w:eastAsia="Times New Roman" w:cs="Times New Roman"/>
          <w:szCs w:val="28"/>
        </w:rPr>
      </w:pPr>
    </w:p>
    <w:p w:rsidR="00457DE7" w:rsidRPr="00457DE7" w:rsidRDefault="00457DE7" w:rsidP="00457DE7">
      <w:pPr>
        <w:tabs>
          <w:tab w:val="left" w:pos="8820"/>
        </w:tabs>
        <w:spacing w:after="0" w:line="240" w:lineRule="auto"/>
        <w:ind w:right="818"/>
        <w:jc w:val="left"/>
        <w:rPr>
          <w:rFonts w:eastAsia="Times New Roman" w:cs="Times New Roman"/>
          <w:szCs w:val="28"/>
        </w:rPr>
      </w:pPr>
      <w:r w:rsidRPr="00457DE7">
        <w:rPr>
          <w:rFonts w:eastAsia="Times New Roman" w:cs="Times New Roman"/>
          <w:szCs w:val="28"/>
        </w:rPr>
        <w:t xml:space="preserve">Студент группы № </w:t>
      </w:r>
      <w:r>
        <w:rPr>
          <w:rFonts w:eastAsia="Times New Roman" w:cs="Times New Roman"/>
          <w:szCs w:val="28"/>
        </w:rPr>
        <w:t>141 Турчак Вячеслав Сергеевич</w:t>
      </w:r>
    </w:p>
    <w:p w:rsidR="00457DE7" w:rsidRPr="00457DE7" w:rsidRDefault="00457DE7" w:rsidP="00457DE7">
      <w:pPr>
        <w:tabs>
          <w:tab w:val="left" w:pos="8820"/>
        </w:tabs>
        <w:spacing w:after="0" w:line="240" w:lineRule="auto"/>
        <w:ind w:right="818"/>
        <w:jc w:val="left"/>
        <w:rPr>
          <w:rFonts w:eastAsia="Times New Roman" w:cs="Times New Roman"/>
          <w:szCs w:val="28"/>
        </w:rPr>
      </w:pPr>
    </w:p>
    <w:p w:rsidR="00457DE7" w:rsidRPr="00457DE7" w:rsidRDefault="00457DE7" w:rsidP="00457DE7">
      <w:pPr>
        <w:tabs>
          <w:tab w:val="left" w:pos="8820"/>
        </w:tabs>
        <w:spacing w:after="0" w:line="240" w:lineRule="auto"/>
        <w:ind w:right="818"/>
        <w:jc w:val="left"/>
        <w:rPr>
          <w:rFonts w:eastAsia="Times New Roman" w:cs="Times New Roman"/>
          <w:szCs w:val="28"/>
        </w:rPr>
      </w:pPr>
    </w:p>
    <w:p w:rsidR="00457DE7" w:rsidRPr="00457DE7" w:rsidRDefault="00457DE7" w:rsidP="00457DE7">
      <w:pPr>
        <w:tabs>
          <w:tab w:val="left" w:pos="8820"/>
        </w:tabs>
        <w:spacing w:after="0" w:line="240" w:lineRule="auto"/>
        <w:ind w:right="818"/>
        <w:jc w:val="left"/>
        <w:rPr>
          <w:rFonts w:eastAsia="Times New Roman" w:cs="Times New Roman"/>
          <w:szCs w:val="28"/>
        </w:rPr>
      </w:pPr>
    </w:p>
    <w:p w:rsidR="00457DE7" w:rsidRPr="00457DE7" w:rsidRDefault="00457DE7" w:rsidP="00457DE7">
      <w:pPr>
        <w:tabs>
          <w:tab w:val="left" w:pos="8820"/>
        </w:tabs>
        <w:spacing w:after="0" w:line="240" w:lineRule="auto"/>
        <w:ind w:right="818"/>
        <w:jc w:val="left"/>
        <w:rPr>
          <w:rFonts w:eastAsia="Times New Roman" w:cs="Times New Roman"/>
          <w:szCs w:val="28"/>
        </w:rPr>
      </w:pPr>
    </w:p>
    <w:p w:rsidR="00457DE7" w:rsidRPr="00457DE7" w:rsidRDefault="00457DE7" w:rsidP="00457DE7">
      <w:pPr>
        <w:tabs>
          <w:tab w:val="left" w:pos="8820"/>
        </w:tabs>
        <w:spacing w:after="0" w:line="240" w:lineRule="auto"/>
        <w:ind w:right="818"/>
        <w:jc w:val="left"/>
        <w:rPr>
          <w:rFonts w:eastAsia="Times New Roman" w:cs="Times New Roman"/>
          <w:szCs w:val="28"/>
        </w:rPr>
      </w:pPr>
    </w:p>
    <w:p w:rsidR="00457DE7" w:rsidRPr="00457DE7" w:rsidRDefault="00457DE7" w:rsidP="00457DE7">
      <w:pPr>
        <w:tabs>
          <w:tab w:val="left" w:pos="8820"/>
        </w:tabs>
        <w:spacing w:after="0" w:line="240" w:lineRule="auto"/>
        <w:ind w:right="818"/>
        <w:jc w:val="left"/>
        <w:rPr>
          <w:rFonts w:eastAsia="Times New Roman" w:cs="Times New Roman"/>
          <w:szCs w:val="28"/>
        </w:rPr>
      </w:pPr>
    </w:p>
    <w:p w:rsidR="00457DE7" w:rsidRPr="00457DE7" w:rsidRDefault="00457DE7" w:rsidP="00457DE7">
      <w:pPr>
        <w:tabs>
          <w:tab w:val="left" w:pos="8820"/>
        </w:tabs>
        <w:spacing w:after="0" w:line="240" w:lineRule="auto"/>
        <w:ind w:right="818"/>
        <w:jc w:val="left"/>
        <w:rPr>
          <w:rFonts w:eastAsia="Times New Roman" w:cs="Times New Roman"/>
          <w:szCs w:val="28"/>
        </w:rPr>
      </w:pPr>
    </w:p>
    <w:p w:rsidR="00457DE7" w:rsidRPr="00457DE7" w:rsidRDefault="00457DE7" w:rsidP="00457DE7">
      <w:pPr>
        <w:tabs>
          <w:tab w:val="left" w:pos="8820"/>
        </w:tabs>
        <w:spacing w:after="0" w:line="240" w:lineRule="auto"/>
        <w:ind w:right="818"/>
        <w:jc w:val="left"/>
        <w:rPr>
          <w:rFonts w:eastAsia="Times New Roman" w:cs="Times New Roman"/>
          <w:szCs w:val="28"/>
        </w:rPr>
      </w:pPr>
    </w:p>
    <w:p w:rsidR="00457DE7" w:rsidRPr="00457DE7" w:rsidRDefault="00457DE7" w:rsidP="00457DE7">
      <w:pPr>
        <w:tabs>
          <w:tab w:val="left" w:pos="8820"/>
        </w:tabs>
        <w:spacing w:after="0" w:line="240" w:lineRule="auto"/>
        <w:ind w:right="818"/>
        <w:jc w:val="left"/>
        <w:rPr>
          <w:rFonts w:eastAsia="Times New Roman" w:cs="Times New Roman"/>
          <w:szCs w:val="28"/>
        </w:rPr>
      </w:pPr>
      <w:r w:rsidRPr="00457DE7">
        <w:rPr>
          <w:rFonts w:eastAsia="Times New Roman" w:cs="Times New Roman"/>
          <w:szCs w:val="28"/>
        </w:rPr>
        <w:t>Работа проверена через систему antiplagiat.ru. Выявленный процент заимствований - ______ % текста.</w:t>
      </w:r>
    </w:p>
    <w:p w:rsidR="00457DE7" w:rsidRPr="00457DE7" w:rsidRDefault="00457DE7" w:rsidP="00457DE7">
      <w:pPr>
        <w:tabs>
          <w:tab w:val="left" w:pos="8820"/>
        </w:tabs>
        <w:spacing w:after="0" w:line="240" w:lineRule="auto"/>
        <w:ind w:right="818"/>
        <w:jc w:val="left"/>
        <w:rPr>
          <w:rFonts w:eastAsia="Times New Roman" w:cs="Times New Roman"/>
          <w:szCs w:val="28"/>
        </w:rPr>
      </w:pPr>
    </w:p>
    <w:p w:rsidR="00457DE7" w:rsidRPr="00457DE7" w:rsidRDefault="00457DE7" w:rsidP="00457DE7">
      <w:pPr>
        <w:tabs>
          <w:tab w:val="left" w:pos="8820"/>
        </w:tabs>
        <w:spacing w:after="0" w:line="240" w:lineRule="auto"/>
        <w:ind w:right="818"/>
        <w:jc w:val="left"/>
        <w:rPr>
          <w:rFonts w:eastAsia="Times New Roman" w:cs="Times New Roman"/>
          <w:szCs w:val="28"/>
        </w:rPr>
      </w:pPr>
    </w:p>
    <w:p w:rsidR="00457DE7" w:rsidRPr="00457DE7" w:rsidRDefault="00457DE7" w:rsidP="00457DE7">
      <w:pPr>
        <w:tabs>
          <w:tab w:val="left" w:pos="8820"/>
        </w:tabs>
        <w:spacing w:after="0" w:line="240" w:lineRule="auto"/>
        <w:ind w:right="818"/>
        <w:jc w:val="left"/>
        <w:rPr>
          <w:rFonts w:eastAsia="Times New Roman" w:cs="Times New Roman"/>
          <w:szCs w:val="28"/>
        </w:rPr>
      </w:pPr>
    </w:p>
    <w:p w:rsidR="00C82D4A" w:rsidRDefault="00457DE7" w:rsidP="00C82D4A">
      <w:pPr>
        <w:tabs>
          <w:tab w:val="left" w:pos="5775"/>
        </w:tabs>
        <w:spacing w:after="0" w:line="240" w:lineRule="auto"/>
        <w:ind w:right="818"/>
        <w:jc w:val="left"/>
        <w:rPr>
          <w:rFonts w:eastAsia="Times New Roman" w:cs="Times New Roman"/>
          <w:szCs w:val="28"/>
        </w:rPr>
      </w:pPr>
      <w:r w:rsidRPr="00457DE7">
        <w:rPr>
          <w:rFonts w:eastAsia="Times New Roman" w:cs="Times New Roman"/>
          <w:szCs w:val="28"/>
        </w:rPr>
        <w:t xml:space="preserve">                                              </w:t>
      </w:r>
      <w:r w:rsidR="00C82D4A">
        <w:rPr>
          <w:rFonts w:eastAsia="Times New Roman" w:cs="Times New Roman"/>
          <w:szCs w:val="28"/>
        </w:rPr>
        <w:tab/>
      </w:r>
    </w:p>
    <w:tbl>
      <w:tblPr>
        <w:tblStyle w:val="a5"/>
        <w:tblW w:w="0" w:type="auto"/>
        <w:tblLook w:val="04A0"/>
      </w:tblPr>
      <w:tblGrid>
        <w:gridCol w:w="4056"/>
        <w:gridCol w:w="5514"/>
      </w:tblGrid>
      <w:tr w:rsidR="00C82D4A" w:rsidTr="00C82D4A">
        <w:tc>
          <w:tcPr>
            <w:tcW w:w="4785" w:type="dxa"/>
            <w:tcBorders>
              <w:top w:val="nil"/>
              <w:left w:val="nil"/>
              <w:bottom w:val="nil"/>
              <w:right w:val="nil"/>
            </w:tcBorders>
          </w:tcPr>
          <w:p w:rsidR="00C82D4A" w:rsidRDefault="00C82D4A" w:rsidP="00C82D4A">
            <w:pPr>
              <w:tabs>
                <w:tab w:val="left" w:pos="5775"/>
              </w:tabs>
              <w:spacing w:line="240" w:lineRule="auto"/>
              <w:ind w:right="818"/>
              <w:jc w:val="left"/>
              <w:rPr>
                <w:rFonts w:eastAsia="Times New Roman" w:cs="Times New Roman"/>
                <w:szCs w:val="28"/>
              </w:rPr>
            </w:pPr>
            <w:r w:rsidRPr="00457DE7">
              <w:rPr>
                <w:rFonts w:eastAsia="Times New Roman" w:cs="Times New Roman"/>
                <w:szCs w:val="28"/>
              </w:rPr>
              <w:t xml:space="preserve">Проверил   </w:t>
            </w:r>
          </w:p>
        </w:tc>
        <w:tc>
          <w:tcPr>
            <w:tcW w:w="4786" w:type="dxa"/>
            <w:tcBorders>
              <w:top w:val="nil"/>
              <w:left w:val="nil"/>
              <w:bottom w:val="nil"/>
              <w:right w:val="nil"/>
            </w:tcBorders>
          </w:tcPr>
          <w:p w:rsidR="00C82D4A" w:rsidRDefault="00C82D4A" w:rsidP="00C82D4A">
            <w:pPr>
              <w:tabs>
                <w:tab w:val="left" w:pos="5775"/>
              </w:tabs>
              <w:spacing w:line="240" w:lineRule="auto"/>
              <w:ind w:right="818"/>
              <w:jc w:val="left"/>
              <w:rPr>
                <w:rFonts w:eastAsia="Times New Roman" w:cs="Times New Roman"/>
                <w:szCs w:val="28"/>
              </w:rPr>
            </w:pPr>
            <w:r w:rsidRPr="00A7521A">
              <w:rPr>
                <w:szCs w:val="28"/>
              </w:rPr>
              <w:t>________________________________</w:t>
            </w:r>
          </w:p>
        </w:tc>
      </w:tr>
      <w:tr w:rsidR="00C82D4A" w:rsidTr="00C82D4A">
        <w:tc>
          <w:tcPr>
            <w:tcW w:w="4785" w:type="dxa"/>
            <w:tcBorders>
              <w:top w:val="nil"/>
              <w:left w:val="nil"/>
              <w:bottom w:val="nil"/>
              <w:right w:val="nil"/>
            </w:tcBorders>
          </w:tcPr>
          <w:p w:rsidR="00C82D4A" w:rsidRPr="00457DE7" w:rsidRDefault="00C82D4A" w:rsidP="00C82D4A">
            <w:pPr>
              <w:tabs>
                <w:tab w:val="left" w:pos="5775"/>
              </w:tabs>
              <w:spacing w:line="240" w:lineRule="auto"/>
              <w:ind w:right="818"/>
              <w:jc w:val="left"/>
              <w:rPr>
                <w:rFonts w:eastAsia="Times New Roman" w:cs="Times New Roman"/>
                <w:szCs w:val="28"/>
              </w:rPr>
            </w:pPr>
          </w:p>
        </w:tc>
        <w:tc>
          <w:tcPr>
            <w:tcW w:w="4786" w:type="dxa"/>
            <w:tcBorders>
              <w:top w:val="nil"/>
              <w:left w:val="nil"/>
              <w:bottom w:val="nil"/>
              <w:right w:val="nil"/>
            </w:tcBorders>
          </w:tcPr>
          <w:p w:rsidR="00C82D4A" w:rsidRPr="00457DE7" w:rsidRDefault="00C82D4A" w:rsidP="00C82D4A">
            <w:pPr>
              <w:tabs>
                <w:tab w:val="left" w:pos="8820"/>
              </w:tabs>
              <w:spacing w:line="240" w:lineRule="auto"/>
              <w:ind w:right="818"/>
              <w:jc w:val="left"/>
              <w:rPr>
                <w:rFonts w:eastAsia="Times New Roman" w:cs="Times New Roman"/>
                <w:szCs w:val="28"/>
              </w:rPr>
            </w:pPr>
            <w:r w:rsidRPr="00457DE7">
              <w:rPr>
                <w:rFonts w:eastAsia="Times New Roman" w:cs="Times New Roman"/>
                <w:szCs w:val="28"/>
              </w:rPr>
              <w:t xml:space="preserve">            (должность, звание, Ф.И.О.) </w:t>
            </w:r>
          </w:p>
          <w:p w:rsidR="00C82D4A" w:rsidRPr="00A7521A" w:rsidRDefault="00C82D4A" w:rsidP="00C82D4A">
            <w:pPr>
              <w:tabs>
                <w:tab w:val="left" w:pos="5775"/>
              </w:tabs>
              <w:spacing w:line="240" w:lineRule="auto"/>
              <w:ind w:right="818"/>
              <w:jc w:val="left"/>
              <w:rPr>
                <w:szCs w:val="28"/>
              </w:rPr>
            </w:pPr>
          </w:p>
        </w:tc>
      </w:tr>
    </w:tbl>
    <w:p w:rsidR="00C82D4A" w:rsidRDefault="00C82D4A" w:rsidP="00C82D4A">
      <w:pPr>
        <w:tabs>
          <w:tab w:val="left" w:pos="5775"/>
        </w:tabs>
        <w:spacing w:after="0" w:line="240" w:lineRule="auto"/>
        <w:ind w:right="818"/>
        <w:jc w:val="left"/>
        <w:rPr>
          <w:rFonts w:eastAsia="Times New Roman" w:cs="Times New Roman"/>
          <w:szCs w:val="28"/>
        </w:rPr>
      </w:pPr>
    </w:p>
    <w:p w:rsidR="00457DE7" w:rsidRPr="00457DE7" w:rsidRDefault="00457DE7" w:rsidP="00457DE7">
      <w:pPr>
        <w:tabs>
          <w:tab w:val="left" w:pos="8820"/>
        </w:tabs>
        <w:spacing w:after="0" w:line="240" w:lineRule="auto"/>
        <w:ind w:right="818"/>
        <w:jc w:val="left"/>
        <w:rPr>
          <w:rFonts w:eastAsia="Times New Roman" w:cs="Times New Roman"/>
          <w:szCs w:val="28"/>
        </w:rPr>
      </w:pPr>
    </w:p>
    <w:p w:rsidR="00457DE7" w:rsidRPr="00457DE7" w:rsidRDefault="00457DE7" w:rsidP="00457DE7">
      <w:pPr>
        <w:tabs>
          <w:tab w:val="left" w:pos="8820"/>
        </w:tabs>
        <w:spacing w:after="0" w:line="240" w:lineRule="auto"/>
        <w:ind w:right="818"/>
        <w:jc w:val="left"/>
        <w:rPr>
          <w:rFonts w:eastAsia="Times New Roman" w:cs="Times New Roman"/>
          <w:szCs w:val="28"/>
        </w:rPr>
      </w:pPr>
      <w:r w:rsidRPr="00457DE7">
        <w:rPr>
          <w:rFonts w:eastAsia="Times New Roman" w:cs="Times New Roman"/>
          <w:szCs w:val="28"/>
        </w:rPr>
        <w:t>Дата</w:t>
      </w:r>
    </w:p>
    <w:p w:rsidR="00457DE7" w:rsidRPr="00457DE7" w:rsidRDefault="00457DE7" w:rsidP="00457DE7">
      <w:pPr>
        <w:tabs>
          <w:tab w:val="left" w:pos="8820"/>
        </w:tabs>
        <w:spacing w:after="0" w:line="240" w:lineRule="auto"/>
        <w:ind w:right="818"/>
        <w:jc w:val="left"/>
        <w:rPr>
          <w:rFonts w:eastAsia="Times New Roman" w:cs="Times New Roman"/>
          <w:szCs w:val="28"/>
        </w:rPr>
      </w:pPr>
    </w:p>
    <w:p w:rsidR="00C82D4A" w:rsidRDefault="00457DE7" w:rsidP="00457DE7">
      <w:pPr>
        <w:pStyle w:val="1"/>
        <w:spacing w:after="240"/>
        <w:rPr>
          <w:rFonts w:eastAsia="Times New Roman" w:cs="Times New Roman"/>
          <w:b w:val="0"/>
          <w:bCs w:val="0"/>
          <w:sz w:val="20"/>
          <w:szCs w:val="18"/>
        </w:rPr>
      </w:pPr>
      <w:r w:rsidRPr="00457DE7">
        <w:rPr>
          <w:rFonts w:eastAsia="Times New Roman" w:cs="Times New Roman"/>
          <w:b w:val="0"/>
          <w:bCs w:val="0"/>
          <w:sz w:val="20"/>
          <w:szCs w:val="18"/>
        </w:rPr>
        <w:br w:type="page"/>
      </w:r>
    </w:p>
    <w:sdt>
      <w:sdtPr>
        <w:id w:val="3642189"/>
        <w:docPartObj>
          <w:docPartGallery w:val="Table of Contents"/>
          <w:docPartUnique/>
        </w:docPartObj>
      </w:sdtPr>
      <w:sdtContent>
        <w:p w:rsidR="00C82D4A" w:rsidRPr="00C82D4A" w:rsidRDefault="00C82D4A" w:rsidP="00526E94">
          <w:pPr>
            <w:spacing w:after="0" w:line="240" w:lineRule="auto"/>
            <w:jc w:val="center"/>
            <w:rPr>
              <w:rFonts w:eastAsia="Times New Roman"/>
              <w:b/>
            </w:rPr>
          </w:pPr>
          <w:r w:rsidRPr="00C82D4A">
            <w:rPr>
              <w:rFonts w:eastAsia="Times New Roman"/>
              <w:b/>
            </w:rPr>
            <w:t>СОДЕРЖАНИЕ</w:t>
          </w:r>
        </w:p>
        <w:p w:rsidR="00A33EBC" w:rsidRDefault="00DB6648" w:rsidP="00A33EBC">
          <w:pPr>
            <w:pStyle w:val="11"/>
            <w:jc w:val="left"/>
            <w:rPr>
              <w:rFonts w:asciiTheme="minorHAnsi" w:hAnsiTheme="minorHAnsi"/>
              <w:noProof/>
              <w:sz w:val="22"/>
            </w:rPr>
          </w:pPr>
          <w:r>
            <w:fldChar w:fldCharType="begin"/>
          </w:r>
          <w:r w:rsidR="00C82D4A">
            <w:instrText xml:space="preserve"> TOC \o "1-3" \h \z \u </w:instrText>
          </w:r>
          <w:r>
            <w:fldChar w:fldCharType="separate"/>
          </w:r>
          <w:hyperlink w:anchor="_Toc357986702" w:history="1">
            <w:r w:rsidR="00A33EBC" w:rsidRPr="00843C2A">
              <w:rPr>
                <w:rStyle w:val="a3"/>
                <w:noProof/>
              </w:rPr>
              <w:t>ВВЕДЕНИЕ</w:t>
            </w:r>
            <w:r w:rsidR="00A33EBC">
              <w:rPr>
                <w:noProof/>
                <w:webHidden/>
              </w:rPr>
              <w:tab/>
            </w:r>
            <w:r>
              <w:rPr>
                <w:noProof/>
                <w:webHidden/>
              </w:rPr>
              <w:fldChar w:fldCharType="begin"/>
            </w:r>
            <w:r w:rsidR="00A33EBC">
              <w:rPr>
                <w:noProof/>
                <w:webHidden/>
              </w:rPr>
              <w:instrText xml:space="preserve"> PAGEREF _Toc357986702 \h </w:instrText>
            </w:r>
            <w:r>
              <w:rPr>
                <w:noProof/>
                <w:webHidden/>
              </w:rPr>
            </w:r>
            <w:r>
              <w:rPr>
                <w:noProof/>
                <w:webHidden/>
              </w:rPr>
              <w:fldChar w:fldCharType="separate"/>
            </w:r>
            <w:r w:rsidR="00942BBE">
              <w:rPr>
                <w:noProof/>
                <w:webHidden/>
              </w:rPr>
              <w:t>4</w:t>
            </w:r>
            <w:r>
              <w:rPr>
                <w:noProof/>
                <w:webHidden/>
              </w:rPr>
              <w:fldChar w:fldCharType="end"/>
            </w:r>
          </w:hyperlink>
        </w:p>
        <w:p w:rsidR="00A33EBC" w:rsidRDefault="00DB6648" w:rsidP="00A33EBC">
          <w:pPr>
            <w:pStyle w:val="11"/>
            <w:jc w:val="left"/>
            <w:rPr>
              <w:rFonts w:asciiTheme="minorHAnsi" w:hAnsiTheme="minorHAnsi"/>
              <w:noProof/>
              <w:sz w:val="22"/>
            </w:rPr>
          </w:pPr>
          <w:hyperlink w:anchor="_Toc357986703" w:history="1">
            <w:r w:rsidR="00A33EBC" w:rsidRPr="00843C2A">
              <w:rPr>
                <w:rStyle w:val="a3"/>
                <w:noProof/>
              </w:rPr>
              <w:t>Глава 1. Система банкротства предприятий в условиях рыночной экономики</w:t>
            </w:r>
            <w:r w:rsidR="00A33EBC">
              <w:rPr>
                <w:noProof/>
                <w:webHidden/>
              </w:rPr>
              <w:tab/>
            </w:r>
            <w:r>
              <w:rPr>
                <w:noProof/>
                <w:webHidden/>
              </w:rPr>
              <w:fldChar w:fldCharType="begin"/>
            </w:r>
            <w:r w:rsidR="00A33EBC">
              <w:rPr>
                <w:noProof/>
                <w:webHidden/>
              </w:rPr>
              <w:instrText xml:space="preserve"> PAGEREF _Toc357986703 \h </w:instrText>
            </w:r>
            <w:r>
              <w:rPr>
                <w:noProof/>
                <w:webHidden/>
              </w:rPr>
            </w:r>
            <w:r>
              <w:rPr>
                <w:noProof/>
                <w:webHidden/>
              </w:rPr>
              <w:fldChar w:fldCharType="separate"/>
            </w:r>
            <w:r w:rsidR="00942BBE">
              <w:rPr>
                <w:noProof/>
                <w:webHidden/>
              </w:rPr>
              <w:t>8</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04" w:history="1">
            <w:r w:rsidR="00A33EBC" w:rsidRPr="00843C2A">
              <w:rPr>
                <w:rStyle w:val="a3"/>
                <w:noProof/>
              </w:rPr>
              <w:t>1.1. Внутренние и внешние факторы банкротства компании</w:t>
            </w:r>
            <w:r w:rsidR="00A33EBC">
              <w:rPr>
                <w:noProof/>
                <w:webHidden/>
              </w:rPr>
              <w:tab/>
            </w:r>
            <w:r>
              <w:rPr>
                <w:noProof/>
                <w:webHidden/>
              </w:rPr>
              <w:fldChar w:fldCharType="begin"/>
            </w:r>
            <w:r w:rsidR="00A33EBC">
              <w:rPr>
                <w:noProof/>
                <w:webHidden/>
              </w:rPr>
              <w:instrText xml:space="preserve"> PAGEREF _Toc357986704 \h </w:instrText>
            </w:r>
            <w:r>
              <w:rPr>
                <w:noProof/>
                <w:webHidden/>
              </w:rPr>
            </w:r>
            <w:r>
              <w:rPr>
                <w:noProof/>
                <w:webHidden/>
              </w:rPr>
              <w:fldChar w:fldCharType="separate"/>
            </w:r>
            <w:r w:rsidR="00942BBE">
              <w:rPr>
                <w:noProof/>
                <w:webHidden/>
              </w:rPr>
              <w:t>8</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05" w:history="1">
            <w:r w:rsidR="00A33EBC" w:rsidRPr="00843C2A">
              <w:rPr>
                <w:rStyle w:val="a3"/>
                <w:noProof/>
              </w:rPr>
              <w:t>1.2. Основные понятия финансовой несостоятельности (банкротства)</w:t>
            </w:r>
            <w:r w:rsidR="00A33EBC">
              <w:rPr>
                <w:noProof/>
                <w:webHidden/>
              </w:rPr>
              <w:tab/>
            </w:r>
            <w:r>
              <w:rPr>
                <w:noProof/>
                <w:webHidden/>
              </w:rPr>
              <w:fldChar w:fldCharType="begin"/>
            </w:r>
            <w:r w:rsidR="00A33EBC">
              <w:rPr>
                <w:noProof/>
                <w:webHidden/>
              </w:rPr>
              <w:instrText xml:space="preserve"> PAGEREF _Toc357986705 \h </w:instrText>
            </w:r>
            <w:r>
              <w:rPr>
                <w:noProof/>
                <w:webHidden/>
              </w:rPr>
            </w:r>
            <w:r>
              <w:rPr>
                <w:noProof/>
                <w:webHidden/>
              </w:rPr>
              <w:fldChar w:fldCharType="separate"/>
            </w:r>
            <w:r w:rsidR="00942BBE">
              <w:rPr>
                <w:noProof/>
                <w:webHidden/>
              </w:rPr>
              <w:t>12</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06" w:history="1">
            <w:r w:rsidR="00A33EBC" w:rsidRPr="00843C2A">
              <w:rPr>
                <w:rStyle w:val="a3"/>
                <w:noProof/>
              </w:rPr>
              <w:t>1.3. Признаки и виды банкротства</w:t>
            </w:r>
            <w:r w:rsidR="00A33EBC">
              <w:rPr>
                <w:noProof/>
                <w:webHidden/>
              </w:rPr>
              <w:tab/>
            </w:r>
            <w:r>
              <w:rPr>
                <w:noProof/>
                <w:webHidden/>
              </w:rPr>
              <w:fldChar w:fldCharType="begin"/>
            </w:r>
            <w:r w:rsidR="00A33EBC">
              <w:rPr>
                <w:noProof/>
                <w:webHidden/>
              </w:rPr>
              <w:instrText xml:space="preserve"> PAGEREF _Toc357986706 \h </w:instrText>
            </w:r>
            <w:r>
              <w:rPr>
                <w:noProof/>
                <w:webHidden/>
              </w:rPr>
            </w:r>
            <w:r>
              <w:rPr>
                <w:noProof/>
                <w:webHidden/>
              </w:rPr>
              <w:fldChar w:fldCharType="separate"/>
            </w:r>
            <w:r w:rsidR="00942BBE">
              <w:rPr>
                <w:noProof/>
                <w:webHidden/>
              </w:rPr>
              <w:t>15</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07" w:history="1">
            <w:r w:rsidR="00A33EBC" w:rsidRPr="00843C2A">
              <w:rPr>
                <w:rStyle w:val="a3"/>
                <w:noProof/>
              </w:rPr>
              <w:t>1.4. Процедуры банкротства и порядок их реализации</w:t>
            </w:r>
            <w:r w:rsidR="00A33EBC">
              <w:rPr>
                <w:noProof/>
                <w:webHidden/>
              </w:rPr>
              <w:tab/>
            </w:r>
            <w:r>
              <w:rPr>
                <w:noProof/>
                <w:webHidden/>
              </w:rPr>
              <w:fldChar w:fldCharType="begin"/>
            </w:r>
            <w:r w:rsidR="00A33EBC">
              <w:rPr>
                <w:noProof/>
                <w:webHidden/>
              </w:rPr>
              <w:instrText xml:space="preserve"> PAGEREF _Toc357986707 \h </w:instrText>
            </w:r>
            <w:r>
              <w:rPr>
                <w:noProof/>
                <w:webHidden/>
              </w:rPr>
            </w:r>
            <w:r>
              <w:rPr>
                <w:noProof/>
                <w:webHidden/>
              </w:rPr>
              <w:fldChar w:fldCharType="separate"/>
            </w:r>
            <w:r w:rsidR="00942BBE">
              <w:rPr>
                <w:noProof/>
                <w:webHidden/>
              </w:rPr>
              <w:t>17</w:t>
            </w:r>
            <w:r>
              <w:rPr>
                <w:noProof/>
                <w:webHidden/>
              </w:rPr>
              <w:fldChar w:fldCharType="end"/>
            </w:r>
          </w:hyperlink>
        </w:p>
        <w:p w:rsidR="00A33EBC" w:rsidRDefault="00DB6648" w:rsidP="00A33EBC">
          <w:pPr>
            <w:pStyle w:val="11"/>
            <w:jc w:val="left"/>
            <w:rPr>
              <w:rFonts w:asciiTheme="minorHAnsi" w:hAnsiTheme="minorHAnsi"/>
              <w:noProof/>
              <w:sz w:val="22"/>
            </w:rPr>
          </w:pPr>
          <w:hyperlink w:anchor="_Toc357986708" w:history="1">
            <w:r w:rsidR="00A33EBC" w:rsidRPr="00843C2A">
              <w:rPr>
                <w:rStyle w:val="a3"/>
                <w:noProof/>
              </w:rPr>
              <w:t>Глава 2. Модели прогнозирования несостоятельности (банкротства) организаций</w:t>
            </w:r>
            <w:r w:rsidR="00A33EBC">
              <w:rPr>
                <w:noProof/>
                <w:webHidden/>
              </w:rPr>
              <w:tab/>
            </w:r>
            <w:r>
              <w:rPr>
                <w:noProof/>
                <w:webHidden/>
              </w:rPr>
              <w:fldChar w:fldCharType="begin"/>
            </w:r>
            <w:r w:rsidR="00A33EBC">
              <w:rPr>
                <w:noProof/>
                <w:webHidden/>
              </w:rPr>
              <w:instrText xml:space="preserve"> PAGEREF _Toc357986708 \h </w:instrText>
            </w:r>
            <w:r>
              <w:rPr>
                <w:noProof/>
                <w:webHidden/>
              </w:rPr>
            </w:r>
            <w:r>
              <w:rPr>
                <w:noProof/>
                <w:webHidden/>
              </w:rPr>
              <w:fldChar w:fldCharType="separate"/>
            </w:r>
            <w:r w:rsidR="00942BBE">
              <w:rPr>
                <w:noProof/>
                <w:webHidden/>
              </w:rPr>
              <w:t>25</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09" w:history="1">
            <w:r w:rsidR="00A33EBC" w:rsidRPr="00843C2A">
              <w:rPr>
                <w:rStyle w:val="a3"/>
                <w:noProof/>
              </w:rPr>
              <w:t>2.1. Информационная база анализа угрозы банкротства организаций</w:t>
            </w:r>
            <w:r w:rsidR="00A33EBC">
              <w:rPr>
                <w:noProof/>
                <w:webHidden/>
              </w:rPr>
              <w:tab/>
            </w:r>
            <w:r>
              <w:rPr>
                <w:noProof/>
                <w:webHidden/>
              </w:rPr>
              <w:fldChar w:fldCharType="begin"/>
            </w:r>
            <w:r w:rsidR="00A33EBC">
              <w:rPr>
                <w:noProof/>
                <w:webHidden/>
              </w:rPr>
              <w:instrText xml:space="preserve"> PAGEREF _Toc357986709 \h </w:instrText>
            </w:r>
            <w:r>
              <w:rPr>
                <w:noProof/>
                <w:webHidden/>
              </w:rPr>
            </w:r>
            <w:r>
              <w:rPr>
                <w:noProof/>
                <w:webHidden/>
              </w:rPr>
              <w:fldChar w:fldCharType="separate"/>
            </w:r>
            <w:r w:rsidR="00942BBE">
              <w:rPr>
                <w:noProof/>
                <w:webHidden/>
              </w:rPr>
              <w:t>25</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10" w:history="1">
            <w:r w:rsidR="00A33EBC" w:rsidRPr="00843C2A">
              <w:rPr>
                <w:rStyle w:val="a3"/>
                <w:noProof/>
              </w:rPr>
              <w:t>2.2. Наиболее распространенные модели прогнозирования несостоятельности (банкротства) организаций</w:t>
            </w:r>
            <w:r w:rsidR="00A33EBC">
              <w:rPr>
                <w:noProof/>
                <w:webHidden/>
              </w:rPr>
              <w:tab/>
            </w:r>
            <w:r>
              <w:rPr>
                <w:noProof/>
                <w:webHidden/>
              </w:rPr>
              <w:fldChar w:fldCharType="begin"/>
            </w:r>
            <w:r w:rsidR="00A33EBC">
              <w:rPr>
                <w:noProof/>
                <w:webHidden/>
              </w:rPr>
              <w:instrText xml:space="preserve"> PAGEREF _Toc357986710 \h </w:instrText>
            </w:r>
            <w:r>
              <w:rPr>
                <w:noProof/>
                <w:webHidden/>
              </w:rPr>
            </w:r>
            <w:r>
              <w:rPr>
                <w:noProof/>
                <w:webHidden/>
              </w:rPr>
              <w:fldChar w:fldCharType="separate"/>
            </w:r>
            <w:r w:rsidR="00942BBE">
              <w:rPr>
                <w:noProof/>
                <w:webHidden/>
              </w:rPr>
              <w:t>28</w:t>
            </w:r>
            <w:r>
              <w:rPr>
                <w:noProof/>
                <w:webHidden/>
              </w:rPr>
              <w:fldChar w:fldCharType="end"/>
            </w:r>
          </w:hyperlink>
        </w:p>
        <w:p w:rsidR="00A33EBC" w:rsidRDefault="00DB6648" w:rsidP="00A33EBC">
          <w:pPr>
            <w:pStyle w:val="31"/>
            <w:jc w:val="left"/>
            <w:rPr>
              <w:rFonts w:asciiTheme="minorHAnsi" w:hAnsiTheme="minorHAnsi"/>
              <w:noProof/>
              <w:sz w:val="22"/>
            </w:rPr>
          </w:pPr>
          <w:hyperlink w:anchor="_Toc357986711" w:history="1">
            <w:r w:rsidR="00A33EBC" w:rsidRPr="00843C2A">
              <w:rPr>
                <w:rStyle w:val="a3"/>
                <w:noProof/>
              </w:rPr>
              <w:t>2.2.1. Модель Альтмана</w:t>
            </w:r>
            <w:r w:rsidR="00A33EBC">
              <w:rPr>
                <w:noProof/>
                <w:webHidden/>
              </w:rPr>
              <w:tab/>
            </w:r>
            <w:r>
              <w:rPr>
                <w:noProof/>
                <w:webHidden/>
              </w:rPr>
              <w:fldChar w:fldCharType="begin"/>
            </w:r>
            <w:r w:rsidR="00A33EBC">
              <w:rPr>
                <w:noProof/>
                <w:webHidden/>
              </w:rPr>
              <w:instrText xml:space="preserve"> PAGEREF _Toc357986711 \h </w:instrText>
            </w:r>
            <w:r>
              <w:rPr>
                <w:noProof/>
                <w:webHidden/>
              </w:rPr>
            </w:r>
            <w:r>
              <w:rPr>
                <w:noProof/>
                <w:webHidden/>
              </w:rPr>
              <w:fldChar w:fldCharType="separate"/>
            </w:r>
            <w:r w:rsidR="00942BBE">
              <w:rPr>
                <w:noProof/>
                <w:webHidden/>
              </w:rPr>
              <w:t>28</w:t>
            </w:r>
            <w:r>
              <w:rPr>
                <w:noProof/>
                <w:webHidden/>
              </w:rPr>
              <w:fldChar w:fldCharType="end"/>
            </w:r>
          </w:hyperlink>
        </w:p>
        <w:p w:rsidR="00A33EBC" w:rsidRDefault="00DB6648" w:rsidP="00A33EBC">
          <w:pPr>
            <w:pStyle w:val="31"/>
            <w:jc w:val="left"/>
            <w:rPr>
              <w:rFonts w:asciiTheme="minorHAnsi" w:hAnsiTheme="minorHAnsi"/>
              <w:noProof/>
              <w:sz w:val="22"/>
            </w:rPr>
          </w:pPr>
          <w:hyperlink w:anchor="_Toc357986712" w:history="1">
            <w:r w:rsidR="00A33EBC" w:rsidRPr="00843C2A">
              <w:rPr>
                <w:rStyle w:val="a3"/>
                <w:noProof/>
              </w:rPr>
              <w:t>2.2.2. Модель Таффлера</w:t>
            </w:r>
            <w:r w:rsidR="00A33EBC">
              <w:rPr>
                <w:noProof/>
                <w:webHidden/>
              </w:rPr>
              <w:tab/>
            </w:r>
            <w:r>
              <w:rPr>
                <w:noProof/>
                <w:webHidden/>
              </w:rPr>
              <w:fldChar w:fldCharType="begin"/>
            </w:r>
            <w:r w:rsidR="00A33EBC">
              <w:rPr>
                <w:noProof/>
                <w:webHidden/>
              </w:rPr>
              <w:instrText xml:space="preserve"> PAGEREF _Toc357986712 \h </w:instrText>
            </w:r>
            <w:r>
              <w:rPr>
                <w:noProof/>
                <w:webHidden/>
              </w:rPr>
            </w:r>
            <w:r>
              <w:rPr>
                <w:noProof/>
                <w:webHidden/>
              </w:rPr>
              <w:fldChar w:fldCharType="separate"/>
            </w:r>
            <w:r w:rsidR="00942BBE">
              <w:rPr>
                <w:noProof/>
                <w:webHidden/>
              </w:rPr>
              <w:t>32</w:t>
            </w:r>
            <w:r>
              <w:rPr>
                <w:noProof/>
                <w:webHidden/>
              </w:rPr>
              <w:fldChar w:fldCharType="end"/>
            </w:r>
          </w:hyperlink>
        </w:p>
        <w:p w:rsidR="00A33EBC" w:rsidRDefault="00DB6648" w:rsidP="00A33EBC">
          <w:pPr>
            <w:pStyle w:val="31"/>
            <w:jc w:val="left"/>
            <w:rPr>
              <w:rFonts w:asciiTheme="minorHAnsi" w:hAnsiTheme="minorHAnsi"/>
              <w:noProof/>
              <w:sz w:val="22"/>
            </w:rPr>
          </w:pPr>
          <w:hyperlink w:anchor="_Toc357986713" w:history="1">
            <w:r w:rsidR="00A33EBC" w:rsidRPr="00843C2A">
              <w:rPr>
                <w:rStyle w:val="a3"/>
                <w:noProof/>
              </w:rPr>
              <w:t>2.2.3. Модель Бивера</w:t>
            </w:r>
            <w:r w:rsidR="00A33EBC">
              <w:rPr>
                <w:noProof/>
                <w:webHidden/>
              </w:rPr>
              <w:tab/>
            </w:r>
            <w:r>
              <w:rPr>
                <w:noProof/>
                <w:webHidden/>
              </w:rPr>
              <w:fldChar w:fldCharType="begin"/>
            </w:r>
            <w:r w:rsidR="00A33EBC">
              <w:rPr>
                <w:noProof/>
                <w:webHidden/>
              </w:rPr>
              <w:instrText xml:space="preserve"> PAGEREF _Toc357986713 \h </w:instrText>
            </w:r>
            <w:r>
              <w:rPr>
                <w:noProof/>
                <w:webHidden/>
              </w:rPr>
            </w:r>
            <w:r>
              <w:rPr>
                <w:noProof/>
                <w:webHidden/>
              </w:rPr>
              <w:fldChar w:fldCharType="separate"/>
            </w:r>
            <w:r w:rsidR="00942BBE">
              <w:rPr>
                <w:noProof/>
                <w:webHidden/>
              </w:rPr>
              <w:t>34</w:t>
            </w:r>
            <w:r>
              <w:rPr>
                <w:noProof/>
                <w:webHidden/>
              </w:rPr>
              <w:fldChar w:fldCharType="end"/>
            </w:r>
          </w:hyperlink>
        </w:p>
        <w:p w:rsidR="00A33EBC" w:rsidRDefault="00DB6648" w:rsidP="00A33EBC">
          <w:pPr>
            <w:pStyle w:val="31"/>
            <w:jc w:val="left"/>
            <w:rPr>
              <w:rFonts w:asciiTheme="minorHAnsi" w:hAnsiTheme="minorHAnsi"/>
              <w:noProof/>
              <w:sz w:val="22"/>
            </w:rPr>
          </w:pPr>
          <w:hyperlink w:anchor="_Toc357986714" w:history="1">
            <w:r w:rsidR="00A33EBC" w:rsidRPr="00843C2A">
              <w:rPr>
                <w:rStyle w:val="a3"/>
                <w:noProof/>
              </w:rPr>
              <w:t>2.2.4. Четырехфакторная R-модель Иркутской государственной экономической академии</w:t>
            </w:r>
            <w:r w:rsidR="00A33EBC">
              <w:rPr>
                <w:noProof/>
                <w:webHidden/>
              </w:rPr>
              <w:tab/>
            </w:r>
            <w:r>
              <w:rPr>
                <w:noProof/>
                <w:webHidden/>
              </w:rPr>
              <w:fldChar w:fldCharType="begin"/>
            </w:r>
            <w:r w:rsidR="00A33EBC">
              <w:rPr>
                <w:noProof/>
                <w:webHidden/>
              </w:rPr>
              <w:instrText xml:space="preserve"> PAGEREF _Toc357986714 \h </w:instrText>
            </w:r>
            <w:r>
              <w:rPr>
                <w:noProof/>
                <w:webHidden/>
              </w:rPr>
            </w:r>
            <w:r>
              <w:rPr>
                <w:noProof/>
                <w:webHidden/>
              </w:rPr>
              <w:fldChar w:fldCharType="separate"/>
            </w:r>
            <w:r w:rsidR="00942BBE">
              <w:rPr>
                <w:noProof/>
                <w:webHidden/>
              </w:rPr>
              <w:t>35</w:t>
            </w:r>
            <w:r>
              <w:rPr>
                <w:noProof/>
                <w:webHidden/>
              </w:rPr>
              <w:fldChar w:fldCharType="end"/>
            </w:r>
          </w:hyperlink>
        </w:p>
        <w:p w:rsidR="00A33EBC" w:rsidRDefault="00DB6648" w:rsidP="00A33EBC">
          <w:pPr>
            <w:pStyle w:val="31"/>
            <w:jc w:val="left"/>
            <w:rPr>
              <w:rFonts w:asciiTheme="minorHAnsi" w:hAnsiTheme="minorHAnsi"/>
              <w:noProof/>
              <w:sz w:val="22"/>
            </w:rPr>
          </w:pPr>
          <w:hyperlink w:anchor="_Toc357986715" w:history="1">
            <w:r w:rsidR="00A33EBC" w:rsidRPr="00843C2A">
              <w:rPr>
                <w:rStyle w:val="a3"/>
                <w:noProof/>
              </w:rPr>
              <w:t>2.2.5. Модель Аргенти</w:t>
            </w:r>
            <w:r w:rsidR="00A33EBC">
              <w:rPr>
                <w:noProof/>
                <w:webHidden/>
              </w:rPr>
              <w:tab/>
            </w:r>
            <w:r>
              <w:rPr>
                <w:noProof/>
                <w:webHidden/>
              </w:rPr>
              <w:fldChar w:fldCharType="begin"/>
            </w:r>
            <w:r w:rsidR="00A33EBC">
              <w:rPr>
                <w:noProof/>
                <w:webHidden/>
              </w:rPr>
              <w:instrText xml:space="preserve"> PAGEREF _Toc357986715 \h </w:instrText>
            </w:r>
            <w:r>
              <w:rPr>
                <w:noProof/>
                <w:webHidden/>
              </w:rPr>
            </w:r>
            <w:r>
              <w:rPr>
                <w:noProof/>
                <w:webHidden/>
              </w:rPr>
              <w:fldChar w:fldCharType="separate"/>
            </w:r>
            <w:r w:rsidR="00942BBE">
              <w:rPr>
                <w:noProof/>
                <w:webHidden/>
              </w:rPr>
              <w:t>38</w:t>
            </w:r>
            <w:r>
              <w:rPr>
                <w:noProof/>
                <w:webHidden/>
              </w:rPr>
              <w:fldChar w:fldCharType="end"/>
            </w:r>
          </w:hyperlink>
        </w:p>
        <w:p w:rsidR="00A33EBC" w:rsidRDefault="00DB6648" w:rsidP="00A33EBC">
          <w:pPr>
            <w:pStyle w:val="31"/>
            <w:jc w:val="left"/>
            <w:rPr>
              <w:rFonts w:asciiTheme="minorHAnsi" w:hAnsiTheme="minorHAnsi"/>
              <w:noProof/>
              <w:sz w:val="22"/>
            </w:rPr>
          </w:pPr>
          <w:hyperlink w:anchor="_Toc357986716" w:history="1">
            <w:r w:rsidR="00A33EBC" w:rsidRPr="00843C2A">
              <w:rPr>
                <w:rStyle w:val="a3"/>
                <w:noProof/>
              </w:rPr>
              <w:t>2.2.6. Сравнительная характеристика наиболее распространенных моделей оценки вероятности банкротства</w:t>
            </w:r>
            <w:r w:rsidR="00A33EBC">
              <w:rPr>
                <w:noProof/>
                <w:webHidden/>
              </w:rPr>
              <w:tab/>
            </w:r>
            <w:r>
              <w:rPr>
                <w:noProof/>
                <w:webHidden/>
              </w:rPr>
              <w:fldChar w:fldCharType="begin"/>
            </w:r>
            <w:r w:rsidR="00A33EBC">
              <w:rPr>
                <w:noProof/>
                <w:webHidden/>
              </w:rPr>
              <w:instrText xml:space="preserve"> PAGEREF _Toc357986716 \h </w:instrText>
            </w:r>
            <w:r>
              <w:rPr>
                <w:noProof/>
                <w:webHidden/>
              </w:rPr>
            </w:r>
            <w:r>
              <w:rPr>
                <w:noProof/>
                <w:webHidden/>
              </w:rPr>
              <w:fldChar w:fldCharType="separate"/>
            </w:r>
            <w:r w:rsidR="00942BBE">
              <w:rPr>
                <w:noProof/>
                <w:webHidden/>
              </w:rPr>
              <w:t>41</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17" w:history="1">
            <w:r w:rsidR="00A33EBC" w:rsidRPr="00843C2A">
              <w:rPr>
                <w:rStyle w:val="a3"/>
                <w:noProof/>
              </w:rPr>
              <w:t>2.3. Расчет вероятности банкротства для ЗАО «Управление механизации №276»</w:t>
            </w:r>
            <w:r w:rsidR="00A33EBC">
              <w:rPr>
                <w:noProof/>
                <w:webHidden/>
              </w:rPr>
              <w:tab/>
            </w:r>
            <w:r>
              <w:rPr>
                <w:noProof/>
                <w:webHidden/>
              </w:rPr>
              <w:fldChar w:fldCharType="begin"/>
            </w:r>
            <w:r w:rsidR="00A33EBC">
              <w:rPr>
                <w:noProof/>
                <w:webHidden/>
              </w:rPr>
              <w:instrText xml:space="preserve"> PAGEREF _Toc357986717 \h </w:instrText>
            </w:r>
            <w:r>
              <w:rPr>
                <w:noProof/>
                <w:webHidden/>
              </w:rPr>
            </w:r>
            <w:r>
              <w:rPr>
                <w:noProof/>
                <w:webHidden/>
              </w:rPr>
              <w:fldChar w:fldCharType="separate"/>
            </w:r>
            <w:r w:rsidR="00942BBE">
              <w:rPr>
                <w:noProof/>
                <w:webHidden/>
              </w:rPr>
              <w:t>42</w:t>
            </w:r>
            <w:r>
              <w:rPr>
                <w:noProof/>
                <w:webHidden/>
              </w:rPr>
              <w:fldChar w:fldCharType="end"/>
            </w:r>
          </w:hyperlink>
        </w:p>
        <w:p w:rsidR="00A33EBC" w:rsidRDefault="00DB6648" w:rsidP="00A33EBC">
          <w:pPr>
            <w:pStyle w:val="31"/>
            <w:jc w:val="left"/>
            <w:rPr>
              <w:rFonts w:asciiTheme="minorHAnsi" w:hAnsiTheme="minorHAnsi"/>
              <w:noProof/>
              <w:sz w:val="22"/>
            </w:rPr>
          </w:pPr>
          <w:hyperlink w:anchor="_Toc357986718" w:history="1">
            <w:r w:rsidR="00A33EBC" w:rsidRPr="00843C2A">
              <w:rPr>
                <w:rStyle w:val="a3"/>
                <w:noProof/>
              </w:rPr>
              <w:t>2.3.1. Информация о компании ЗАО «Управление механизации №276»</w:t>
            </w:r>
            <w:r w:rsidR="00A33EBC">
              <w:rPr>
                <w:noProof/>
                <w:webHidden/>
              </w:rPr>
              <w:tab/>
            </w:r>
            <w:r>
              <w:rPr>
                <w:noProof/>
                <w:webHidden/>
              </w:rPr>
              <w:fldChar w:fldCharType="begin"/>
            </w:r>
            <w:r w:rsidR="00A33EBC">
              <w:rPr>
                <w:noProof/>
                <w:webHidden/>
              </w:rPr>
              <w:instrText xml:space="preserve"> PAGEREF _Toc357986718 \h </w:instrText>
            </w:r>
            <w:r>
              <w:rPr>
                <w:noProof/>
                <w:webHidden/>
              </w:rPr>
            </w:r>
            <w:r>
              <w:rPr>
                <w:noProof/>
                <w:webHidden/>
              </w:rPr>
              <w:fldChar w:fldCharType="separate"/>
            </w:r>
            <w:r w:rsidR="00942BBE">
              <w:rPr>
                <w:noProof/>
                <w:webHidden/>
              </w:rPr>
              <w:t>42</w:t>
            </w:r>
            <w:r>
              <w:rPr>
                <w:noProof/>
                <w:webHidden/>
              </w:rPr>
              <w:fldChar w:fldCharType="end"/>
            </w:r>
          </w:hyperlink>
        </w:p>
        <w:p w:rsidR="00A33EBC" w:rsidRDefault="00DB6648" w:rsidP="00A33EBC">
          <w:pPr>
            <w:pStyle w:val="31"/>
            <w:jc w:val="left"/>
            <w:rPr>
              <w:rFonts w:asciiTheme="minorHAnsi" w:hAnsiTheme="minorHAnsi"/>
              <w:noProof/>
              <w:sz w:val="22"/>
            </w:rPr>
          </w:pPr>
          <w:hyperlink w:anchor="_Toc357986719" w:history="1">
            <w:r w:rsidR="00A33EBC" w:rsidRPr="00843C2A">
              <w:rPr>
                <w:rStyle w:val="a3"/>
                <w:noProof/>
              </w:rPr>
              <w:t>2.3.2. Анализ вероятности банкротства ЗАО «Управление механизации №276»</w:t>
            </w:r>
            <w:r w:rsidR="00A33EBC">
              <w:rPr>
                <w:noProof/>
                <w:webHidden/>
              </w:rPr>
              <w:tab/>
            </w:r>
            <w:r>
              <w:rPr>
                <w:noProof/>
                <w:webHidden/>
              </w:rPr>
              <w:fldChar w:fldCharType="begin"/>
            </w:r>
            <w:r w:rsidR="00A33EBC">
              <w:rPr>
                <w:noProof/>
                <w:webHidden/>
              </w:rPr>
              <w:instrText xml:space="preserve"> PAGEREF _Toc357986719 \h </w:instrText>
            </w:r>
            <w:r>
              <w:rPr>
                <w:noProof/>
                <w:webHidden/>
              </w:rPr>
            </w:r>
            <w:r>
              <w:rPr>
                <w:noProof/>
                <w:webHidden/>
              </w:rPr>
              <w:fldChar w:fldCharType="separate"/>
            </w:r>
            <w:r w:rsidR="00942BBE">
              <w:rPr>
                <w:noProof/>
                <w:webHidden/>
              </w:rPr>
              <w:t>43</w:t>
            </w:r>
            <w:r>
              <w:rPr>
                <w:noProof/>
                <w:webHidden/>
              </w:rPr>
              <w:fldChar w:fldCharType="end"/>
            </w:r>
          </w:hyperlink>
        </w:p>
        <w:p w:rsidR="00A33EBC" w:rsidRDefault="00DB6648" w:rsidP="00A33EBC">
          <w:pPr>
            <w:pStyle w:val="31"/>
            <w:jc w:val="left"/>
            <w:rPr>
              <w:rFonts w:asciiTheme="minorHAnsi" w:hAnsiTheme="minorHAnsi"/>
              <w:noProof/>
              <w:sz w:val="22"/>
            </w:rPr>
          </w:pPr>
          <w:hyperlink w:anchor="_Toc357986720" w:history="1">
            <w:r w:rsidR="00A33EBC" w:rsidRPr="00843C2A">
              <w:rPr>
                <w:rStyle w:val="a3"/>
                <w:noProof/>
              </w:rPr>
              <w:t>2.3.3. Сравнительный анализ результатов расчета вероятности банкротства ЗАО «Управление механизации №276»</w:t>
            </w:r>
            <w:r w:rsidR="00A33EBC">
              <w:rPr>
                <w:noProof/>
                <w:webHidden/>
              </w:rPr>
              <w:tab/>
            </w:r>
            <w:r>
              <w:rPr>
                <w:noProof/>
                <w:webHidden/>
              </w:rPr>
              <w:fldChar w:fldCharType="begin"/>
            </w:r>
            <w:r w:rsidR="00A33EBC">
              <w:rPr>
                <w:noProof/>
                <w:webHidden/>
              </w:rPr>
              <w:instrText xml:space="preserve"> PAGEREF _Toc357986720 \h </w:instrText>
            </w:r>
            <w:r>
              <w:rPr>
                <w:noProof/>
                <w:webHidden/>
              </w:rPr>
            </w:r>
            <w:r>
              <w:rPr>
                <w:noProof/>
                <w:webHidden/>
              </w:rPr>
              <w:fldChar w:fldCharType="separate"/>
            </w:r>
            <w:r w:rsidR="00942BBE">
              <w:rPr>
                <w:noProof/>
                <w:webHidden/>
              </w:rPr>
              <w:t>46</w:t>
            </w:r>
            <w:r>
              <w:rPr>
                <w:noProof/>
                <w:webHidden/>
              </w:rPr>
              <w:fldChar w:fldCharType="end"/>
            </w:r>
          </w:hyperlink>
        </w:p>
        <w:p w:rsidR="00A33EBC" w:rsidRDefault="00DB6648" w:rsidP="00A33EBC">
          <w:pPr>
            <w:pStyle w:val="11"/>
            <w:jc w:val="left"/>
            <w:rPr>
              <w:rFonts w:asciiTheme="minorHAnsi" w:hAnsiTheme="minorHAnsi"/>
              <w:noProof/>
              <w:sz w:val="22"/>
            </w:rPr>
          </w:pPr>
          <w:hyperlink w:anchor="_Toc357986721" w:history="1">
            <w:r w:rsidR="00A33EBC" w:rsidRPr="00843C2A">
              <w:rPr>
                <w:rStyle w:val="a3"/>
                <w:noProof/>
              </w:rPr>
              <w:t>Глава 3. Разработка модели оценки вероятности банкротства компании</w:t>
            </w:r>
            <w:r w:rsidR="00A33EBC">
              <w:rPr>
                <w:noProof/>
                <w:webHidden/>
              </w:rPr>
              <w:tab/>
            </w:r>
            <w:r>
              <w:rPr>
                <w:noProof/>
                <w:webHidden/>
              </w:rPr>
              <w:fldChar w:fldCharType="begin"/>
            </w:r>
            <w:r w:rsidR="00A33EBC">
              <w:rPr>
                <w:noProof/>
                <w:webHidden/>
              </w:rPr>
              <w:instrText xml:space="preserve"> PAGEREF _Toc357986721 \h </w:instrText>
            </w:r>
            <w:r>
              <w:rPr>
                <w:noProof/>
                <w:webHidden/>
              </w:rPr>
            </w:r>
            <w:r>
              <w:rPr>
                <w:noProof/>
                <w:webHidden/>
              </w:rPr>
              <w:fldChar w:fldCharType="separate"/>
            </w:r>
            <w:r w:rsidR="00942BBE">
              <w:rPr>
                <w:noProof/>
                <w:webHidden/>
              </w:rPr>
              <w:t>48</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22" w:history="1">
            <w:r w:rsidR="00A33EBC" w:rsidRPr="00843C2A">
              <w:rPr>
                <w:rStyle w:val="a3"/>
                <w:noProof/>
              </w:rPr>
              <w:t>3.1. Анализ финансового состояния компании ЗАО «Управление механизации №276»</w:t>
            </w:r>
            <w:r w:rsidR="00A33EBC">
              <w:rPr>
                <w:noProof/>
                <w:webHidden/>
              </w:rPr>
              <w:tab/>
            </w:r>
            <w:r>
              <w:rPr>
                <w:noProof/>
                <w:webHidden/>
              </w:rPr>
              <w:fldChar w:fldCharType="begin"/>
            </w:r>
            <w:r w:rsidR="00A33EBC">
              <w:rPr>
                <w:noProof/>
                <w:webHidden/>
              </w:rPr>
              <w:instrText xml:space="preserve"> PAGEREF _Toc357986722 \h </w:instrText>
            </w:r>
            <w:r>
              <w:rPr>
                <w:noProof/>
                <w:webHidden/>
              </w:rPr>
            </w:r>
            <w:r>
              <w:rPr>
                <w:noProof/>
                <w:webHidden/>
              </w:rPr>
              <w:fldChar w:fldCharType="separate"/>
            </w:r>
            <w:r w:rsidR="00942BBE">
              <w:rPr>
                <w:noProof/>
                <w:webHidden/>
              </w:rPr>
              <w:t>48</w:t>
            </w:r>
            <w:r>
              <w:rPr>
                <w:noProof/>
                <w:webHidden/>
              </w:rPr>
              <w:fldChar w:fldCharType="end"/>
            </w:r>
          </w:hyperlink>
        </w:p>
        <w:p w:rsidR="00A33EBC" w:rsidRDefault="00DB6648" w:rsidP="00A33EBC">
          <w:pPr>
            <w:pStyle w:val="31"/>
            <w:jc w:val="left"/>
            <w:rPr>
              <w:rFonts w:asciiTheme="minorHAnsi" w:hAnsiTheme="minorHAnsi"/>
              <w:noProof/>
              <w:sz w:val="22"/>
            </w:rPr>
          </w:pPr>
          <w:hyperlink w:anchor="_Toc357986723" w:history="1">
            <w:r w:rsidR="00A33EBC" w:rsidRPr="00843C2A">
              <w:rPr>
                <w:rStyle w:val="a3"/>
                <w:noProof/>
              </w:rPr>
              <w:t>3.1.1. Структура баланса</w:t>
            </w:r>
            <w:r w:rsidR="00A33EBC">
              <w:rPr>
                <w:noProof/>
                <w:webHidden/>
              </w:rPr>
              <w:tab/>
            </w:r>
            <w:r>
              <w:rPr>
                <w:noProof/>
                <w:webHidden/>
              </w:rPr>
              <w:fldChar w:fldCharType="begin"/>
            </w:r>
            <w:r w:rsidR="00A33EBC">
              <w:rPr>
                <w:noProof/>
                <w:webHidden/>
              </w:rPr>
              <w:instrText xml:space="preserve"> PAGEREF _Toc357986723 \h </w:instrText>
            </w:r>
            <w:r>
              <w:rPr>
                <w:noProof/>
                <w:webHidden/>
              </w:rPr>
            </w:r>
            <w:r>
              <w:rPr>
                <w:noProof/>
                <w:webHidden/>
              </w:rPr>
              <w:fldChar w:fldCharType="separate"/>
            </w:r>
            <w:r w:rsidR="00942BBE">
              <w:rPr>
                <w:noProof/>
                <w:webHidden/>
              </w:rPr>
              <w:t>48</w:t>
            </w:r>
            <w:r>
              <w:rPr>
                <w:noProof/>
                <w:webHidden/>
              </w:rPr>
              <w:fldChar w:fldCharType="end"/>
            </w:r>
          </w:hyperlink>
        </w:p>
        <w:p w:rsidR="00A33EBC" w:rsidRDefault="00DB6648" w:rsidP="00A33EBC">
          <w:pPr>
            <w:pStyle w:val="31"/>
            <w:jc w:val="left"/>
            <w:rPr>
              <w:rFonts w:asciiTheme="minorHAnsi" w:hAnsiTheme="minorHAnsi"/>
              <w:noProof/>
              <w:sz w:val="22"/>
            </w:rPr>
          </w:pPr>
          <w:hyperlink w:anchor="_Toc357986724" w:history="1">
            <w:r w:rsidR="00A33EBC" w:rsidRPr="00843C2A">
              <w:rPr>
                <w:rStyle w:val="a3"/>
                <w:noProof/>
              </w:rPr>
              <w:t>3.1.2. Анализ финансовых результатов деятельности</w:t>
            </w:r>
            <w:r w:rsidR="00A33EBC">
              <w:rPr>
                <w:noProof/>
                <w:webHidden/>
              </w:rPr>
              <w:tab/>
            </w:r>
            <w:r>
              <w:rPr>
                <w:noProof/>
                <w:webHidden/>
              </w:rPr>
              <w:fldChar w:fldCharType="begin"/>
            </w:r>
            <w:r w:rsidR="00A33EBC">
              <w:rPr>
                <w:noProof/>
                <w:webHidden/>
              </w:rPr>
              <w:instrText xml:space="preserve"> PAGEREF _Toc357986724 \h </w:instrText>
            </w:r>
            <w:r>
              <w:rPr>
                <w:noProof/>
                <w:webHidden/>
              </w:rPr>
            </w:r>
            <w:r>
              <w:rPr>
                <w:noProof/>
                <w:webHidden/>
              </w:rPr>
              <w:fldChar w:fldCharType="separate"/>
            </w:r>
            <w:r w:rsidR="00942BBE">
              <w:rPr>
                <w:noProof/>
                <w:webHidden/>
              </w:rPr>
              <w:t>51</w:t>
            </w:r>
            <w:r>
              <w:rPr>
                <w:noProof/>
                <w:webHidden/>
              </w:rPr>
              <w:fldChar w:fldCharType="end"/>
            </w:r>
          </w:hyperlink>
        </w:p>
        <w:p w:rsidR="00A33EBC" w:rsidRDefault="00DB6648" w:rsidP="00A33EBC">
          <w:pPr>
            <w:pStyle w:val="31"/>
            <w:jc w:val="left"/>
            <w:rPr>
              <w:rFonts w:asciiTheme="minorHAnsi" w:hAnsiTheme="minorHAnsi"/>
              <w:noProof/>
              <w:sz w:val="22"/>
            </w:rPr>
          </w:pPr>
          <w:hyperlink w:anchor="_Toc357986725" w:history="1">
            <w:r w:rsidR="00A33EBC" w:rsidRPr="00843C2A">
              <w:rPr>
                <w:rStyle w:val="a3"/>
                <w:rFonts w:eastAsia="Times New Roman"/>
                <w:noProof/>
              </w:rPr>
              <w:t>3.1.3. Анализ финансовых коэффициентов</w:t>
            </w:r>
            <w:r w:rsidR="00A33EBC">
              <w:rPr>
                <w:noProof/>
                <w:webHidden/>
              </w:rPr>
              <w:tab/>
            </w:r>
            <w:r>
              <w:rPr>
                <w:noProof/>
                <w:webHidden/>
              </w:rPr>
              <w:fldChar w:fldCharType="begin"/>
            </w:r>
            <w:r w:rsidR="00A33EBC">
              <w:rPr>
                <w:noProof/>
                <w:webHidden/>
              </w:rPr>
              <w:instrText xml:space="preserve"> PAGEREF _Toc357986725 \h </w:instrText>
            </w:r>
            <w:r>
              <w:rPr>
                <w:noProof/>
                <w:webHidden/>
              </w:rPr>
            </w:r>
            <w:r>
              <w:rPr>
                <w:noProof/>
                <w:webHidden/>
              </w:rPr>
              <w:fldChar w:fldCharType="separate"/>
            </w:r>
            <w:r w:rsidR="00942BBE">
              <w:rPr>
                <w:noProof/>
                <w:webHidden/>
              </w:rPr>
              <w:t>53</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26" w:history="1">
            <w:r w:rsidR="00A33EBC" w:rsidRPr="00843C2A">
              <w:rPr>
                <w:rStyle w:val="a3"/>
                <w:noProof/>
              </w:rPr>
              <w:t>3.2. Модель оценки вероятности банкротства компании</w:t>
            </w:r>
            <w:r w:rsidR="00A33EBC">
              <w:rPr>
                <w:noProof/>
                <w:webHidden/>
              </w:rPr>
              <w:tab/>
            </w:r>
            <w:r>
              <w:rPr>
                <w:noProof/>
                <w:webHidden/>
              </w:rPr>
              <w:fldChar w:fldCharType="begin"/>
            </w:r>
            <w:r w:rsidR="00A33EBC">
              <w:rPr>
                <w:noProof/>
                <w:webHidden/>
              </w:rPr>
              <w:instrText xml:space="preserve"> PAGEREF _Toc357986726 \h </w:instrText>
            </w:r>
            <w:r>
              <w:rPr>
                <w:noProof/>
                <w:webHidden/>
              </w:rPr>
            </w:r>
            <w:r>
              <w:rPr>
                <w:noProof/>
                <w:webHidden/>
              </w:rPr>
              <w:fldChar w:fldCharType="separate"/>
            </w:r>
            <w:r w:rsidR="00942BBE">
              <w:rPr>
                <w:noProof/>
                <w:webHidden/>
              </w:rPr>
              <w:t>55</w:t>
            </w:r>
            <w:r>
              <w:rPr>
                <w:noProof/>
                <w:webHidden/>
              </w:rPr>
              <w:fldChar w:fldCharType="end"/>
            </w:r>
          </w:hyperlink>
        </w:p>
        <w:p w:rsidR="00A33EBC" w:rsidRDefault="00DB6648" w:rsidP="00A33EBC">
          <w:pPr>
            <w:pStyle w:val="31"/>
            <w:jc w:val="left"/>
            <w:rPr>
              <w:rFonts w:asciiTheme="minorHAnsi" w:hAnsiTheme="minorHAnsi"/>
              <w:noProof/>
              <w:sz w:val="22"/>
            </w:rPr>
          </w:pPr>
          <w:hyperlink w:anchor="_Toc357986727" w:history="1">
            <w:r w:rsidR="00A33EBC" w:rsidRPr="00843C2A">
              <w:rPr>
                <w:rStyle w:val="a3"/>
                <w:noProof/>
              </w:rPr>
              <w:t>3.2.1. Описание модели</w:t>
            </w:r>
            <w:r w:rsidR="00A33EBC">
              <w:rPr>
                <w:noProof/>
                <w:webHidden/>
              </w:rPr>
              <w:tab/>
            </w:r>
            <w:r>
              <w:rPr>
                <w:noProof/>
                <w:webHidden/>
              </w:rPr>
              <w:fldChar w:fldCharType="begin"/>
            </w:r>
            <w:r w:rsidR="00A33EBC">
              <w:rPr>
                <w:noProof/>
                <w:webHidden/>
              </w:rPr>
              <w:instrText xml:space="preserve"> PAGEREF _Toc357986727 \h </w:instrText>
            </w:r>
            <w:r>
              <w:rPr>
                <w:noProof/>
                <w:webHidden/>
              </w:rPr>
            </w:r>
            <w:r>
              <w:rPr>
                <w:noProof/>
                <w:webHidden/>
              </w:rPr>
              <w:fldChar w:fldCharType="separate"/>
            </w:r>
            <w:r w:rsidR="00942BBE">
              <w:rPr>
                <w:noProof/>
                <w:webHidden/>
              </w:rPr>
              <w:t>55</w:t>
            </w:r>
            <w:r>
              <w:rPr>
                <w:noProof/>
                <w:webHidden/>
              </w:rPr>
              <w:fldChar w:fldCharType="end"/>
            </w:r>
          </w:hyperlink>
        </w:p>
        <w:p w:rsidR="00A33EBC" w:rsidRDefault="00DB6648" w:rsidP="00A33EBC">
          <w:pPr>
            <w:pStyle w:val="31"/>
            <w:jc w:val="left"/>
            <w:rPr>
              <w:rFonts w:asciiTheme="minorHAnsi" w:hAnsiTheme="minorHAnsi"/>
              <w:noProof/>
              <w:sz w:val="22"/>
            </w:rPr>
          </w:pPr>
          <w:hyperlink w:anchor="_Toc357986728" w:history="1">
            <w:r w:rsidR="00A33EBC" w:rsidRPr="00843C2A">
              <w:rPr>
                <w:rStyle w:val="a3"/>
                <w:noProof/>
              </w:rPr>
              <w:t>3.2.2. Тестирование модели</w:t>
            </w:r>
            <w:r w:rsidR="00A33EBC">
              <w:rPr>
                <w:noProof/>
                <w:webHidden/>
              </w:rPr>
              <w:tab/>
            </w:r>
            <w:r>
              <w:rPr>
                <w:noProof/>
                <w:webHidden/>
              </w:rPr>
              <w:fldChar w:fldCharType="begin"/>
            </w:r>
            <w:r w:rsidR="00A33EBC">
              <w:rPr>
                <w:noProof/>
                <w:webHidden/>
              </w:rPr>
              <w:instrText xml:space="preserve"> PAGEREF _Toc357986728 \h </w:instrText>
            </w:r>
            <w:r>
              <w:rPr>
                <w:noProof/>
                <w:webHidden/>
              </w:rPr>
            </w:r>
            <w:r>
              <w:rPr>
                <w:noProof/>
                <w:webHidden/>
              </w:rPr>
              <w:fldChar w:fldCharType="separate"/>
            </w:r>
            <w:r w:rsidR="00942BBE">
              <w:rPr>
                <w:noProof/>
                <w:webHidden/>
              </w:rPr>
              <w:t>57</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29" w:history="1">
            <w:r w:rsidR="00A33EBC" w:rsidRPr="00843C2A">
              <w:rPr>
                <w:rStyle w:val="a3"/>
                <w:noProof/>
              </w:rPr>
              <w:t>3.3. Сравнение моделей оценки вероятности банкротства компании</w:t>
            </w:r>
            <w:r w:rsidR="00A33EBC">
              <w:rPr>
                <w:noProof/>
                <w:webHidden/>
              </w:rPr>
              <w:tab/>
            </w:r>
            <w:r>
              <w:rPr>
                <w:noProof/>
                <w:webHidden/>
              </w:rPr>
              <w:fldChar w:fldCharType="begin"/>
            </w:r>
            <w:r w:rsidR="00A33EBC">
              <w:rPr>
                <w:noProof/>
                <w:webHidden/>
              </w:rPr>
              <w:instrText xml:space="preserve"> PAGEREF _Toc357986729 \h </w:instrText>
            </w:r>
            <w:r>
              <w:rPr>
                <w:noProof/>
                <w:webHidden/>
              </w:rPr>
            </w:r>
            <w:r>
              <w:rPr>
                <w:noProof/>
                <w:webHidden/>
              </w:rPr>
              <w:fldChar w:fldCharType="separate"/>
            </w:r>
            <w:r w:rsidR="00942BBE">
              <w:rPr>
                <w:noProof/>
                <w:webHidden/>
              </w:rPr>
              <w:t>60</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30" w:history="1">
            <w:r w:rsidR="00A33EBC" w:rsidRPr="00843C2A">
              <w:rPr>
                <w:rStyle w:val="a3"/>
                <w:noProof/>
              </w:rPr>
              <w:t>3.4. Особенности внедрения модели</w:t>
            </w:r>
            <w:r w:rsidR="00A33EBC">
              <w:rPr>
                <w:noProof/>
                <w:webHidden/>
              </w:rPr>
              <w:tab/>
            </w:r>
            <w:r>
              <w:rPr>
                <w:noProof/>
                <w:webHidden/>
              </w:rPr>
              <w:fldChar w:fldCharType="begin"/>
            </w:r>
            <w:r w:rsidR="00A33EBC">
              <w:rPr>
                <w:noProof/>
                <w:webHidden/>
              </w:rPr>
              <w:instrText xml:space="preserve"> PAGEREF _Toc357986730 \h </w:instrText>
            </w:r>
            <w:r>
              <w:rPr>
                <w:noProof/>
                <w:webHidden/>
              </w:rPr>
            </w:r>
            <w:r>
              <w:rPr>
                <w:noProof/>
                <w:webHidden/>
              </w:rPr>
              <w:fldChar w:fldCharType="separate"/>
            </w:r>
            <w:r w:rsidR="00942BBE">
              <w:rPr>
                <w:noProof/>
                <w:webHidden/>
              </w:rPr>
              <w:t>62</w:t>
            </w:r>
            <w:r>
              <w:rPr>
                <w:noProof/>
                <w:webHidden/>
              </w:rPr>
              <w:fldChar w:fldCharType="end"/>
            </w:r>
          </w:hyperlink>
        </w:p>
        <w:p w:rsidR="00A33EBC" w:rsidRDefault="00DB6648" w:rsidP="00A33EBC">
          <w:pPr>
            <w:pStyle w:val="11"/>
            <w:jc w:val="left"/>
            <w:rPr>
              <w:rFonts w:asciiTheme="minorHAnsi" w:hAnsiTheme="minorHAnsi"/>
              <w:noProof/>
              <w:sz w:val="22"/>
            </w:rPr>
          </w:pPr>
          <w:hyperlink w:anchor="_Toc357986731" w:history="1">
            <w:r w:rsidR="00A33EBC" w:rsidRPr="00843C2A">
              <w:rPr>
                <w:rStyle w:val="a3"/>
                <w:noProof/>
              </w:rPr>
              <w:t>ЗАКЛЮЧЕНИЕ</w:t>
            </w:r>
            <w:r w:rsidR="00A33EBC">
              <w:rPr>
                <w:noProof/>
                <w:webHidden/>
              </w:rPr>
              <w:tab/>
            </w:r>
            <w:r>
              <w:rPr>
                <w:noProof/>
                <w:webHidden/>
              </w:rPr>
              <w:fldChar w:fldCharType="begin"/>
            </w:r>
            <w:r w:rsidR="00A33EBC">
              <w:rPr>
                <w:noProof/>
                <w:webHidden/>
              </w:rPr>
              <w:instrText xml:space="preserve"> PAGEREF _Toc357986731 \h </w:instrText>
            </w:r>
            <w:r>
              <w:rPr>
                <w:noProof/>
                <w:webHidden/>
              </w:rPr>
            </w:r>
            <w:r>
              <w:rPr>
                <w:noProof/>
                <w:webHidden/>
              </w:rPr>
              <w:fldChar w:fldCharType="separate"/>
            </w:r>
            <w:r w:rsidR="00942BBE">
              <w:rPr>
                <w:noProof/>
                <w:webHidden/>
              </w:rPr>
              <w:t>66</w:t>
            </w:r>
            <w:r>
              <w:rPr>
                <w:noProof/>
                <w:webHidden/>
              </w:rPr>
              <w:fldChar w:fldCharType="end"/>
            </w:r>
          </w:hyperlink>
        </w:p>
        <w:p w:rsidR="00A33EBC" w:rsidRDefault="00DB6648" w:rsidP="00A33EBC">
          <w:pPr>
            <w:pStyle w:val="11"/>
            <w:jc w:val="left"/>
            <w:rPr>
              <w:rFonts w:asciiTheme="minorHAnsi" w:hAnsiTheme="minorHAnsi"/>
              <w:noProof/>
              <w:sz w:val="22"/>
            </w:rPr>
          </w:pPr>
          <w:hyperlink w:anchor="_Toc357986732" w:history="1">
            <w:r w:rsidR="00A33EBC" w:rsidRPr="00843C2A">
              <w:rPr>
                <w:rStyle w:val="a3"/>
                <w:noProof/>
              </w:rPr>
              <w:t>СПИСОК ЛИТЕРАТУРЫ</w:t>
            </w:r>
            <w:r w:rsidR="00A33EBC">
              <w:rPr>
                <w:noProof/>
                <w:webHidden/>
              </w:rPr>
              <w:tab/>
            </w:r>
            <w:r>
              <w:rPr>
                <w:noProof/>
                <w:webHidden/>
              </w:rPr>
              <w:fldChar w:fldCharType="begin"/>
            </w:r>
            <w:r w:rsidR="00A33EBC">
              <w:rPr>
                <w:noProof/>
                <w:webHidden/>
              </w:rPr>
              <w:instrText xml:space="preserve"> PAGEREF _Toc357986732 \h </w:instrText>
            </w:r>
            <w:r>
              <w:rPr>
                <w:noProof/>
                <w:webHidden/>
              </w:rPr>
            </w:r>
            <w:r>
              <w:rPr>
                <w:noProof/>
                <w:webHidden/>
              </w:rPr>
              <w:fldChar w:fldCharType="separate"/>
            </w:r>
            <w:r w:rsidR="00942BBE">
              <w:rPr>
                <w:noProof/>
                <w:webHidden/>
              </w:rPr>
              <w:t>69</w:t>
            </w:r>
            <w:r>
              <w:rPr>
                <w:noProof/>
                <w:webHidden/>
              </w:rPr>
              <w:fldChar w:fldCharType="end"/>
            </w:r>
          </w:hyperlink>
        </w:p>
        <w:p w:rsidR="00A33EBC" w:rsidRDefault="00DB6648" w:rsidP="00A33EBC">
          <w:pPr>
            <w:pStyle w:val="11"/>
            <w:jc w:val="left"/>
            <w:rPr>
              <w:rFonts w:asciiTheme="minorHAnsi" w:hAnsiTheme="minorHAnsi"/>
              <w:noProof/>
              <w:sz w:val="22"/>
            </w:rPr>
          </w:pPr>
          <w:hyperlink w:anchor="_Toc357986733" w:history="1">
            <w:r w:rsidR="00A33EBC" w:rsidRPr="00843C2A">
              <w:rPr>
                <w:rStyle w:val="a3"/>
                <w:noProof/>
              </w:rPr>
              <w:t>ПРИЛОЖЕНИЯ</w:t>
            </w:r>
            <w:r w:rsidR="00A33EBC">
              <w:rPr>
                <w:noProof/>
                <w:webHidden/>
              </w:rPr>
              <w:tab/>
            </w:r>
            <w:r>
              <w:rPr>
                <w:noProof/>
                <w:webHidden/>
              </w:rPr>
              <w:fldChar w:fldCharType="begin"/>
            </w:r>
            <w:r w:rsidR="00A33EBC">
              <w:rPr>
                <w:noProof/>
                <w:webHidden/>
              </w:rPr>
              <w:instrText xml:space="preserve"> PAGEREF _Toc357986733 \h </w:instrText>
            </w:r>
            <w:r>
              <w:rPr>
                <w:noProof/>
                <w:webHidden/>
              </w:rPr>
            </w:r>
            <w:r>
              <w:rPr>
                <w:noProof/>
                <w:webHidden/>
              </w:rPr>
              <w:fldChar w:fldCharType="separate"/>
            </w:r>
            <w:r w:rsidR="00942BBE">
              <w:rPr>
                <w:noProof/>
                <w:webHidden/>
              </w:rPr>
              <w:t>73</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34" w:history="1">
            <w:r w:rsidR="00A33EBC" w:rsidRPr="00843C2A">
              <w:rPr>
                <w:rStyle w:val="a3"/>
                <w:noProof/>
              </w:rPr>
              <w:t>Приложение 1</w:t>
            </w:r>
            <w:r w:rsidR="00A33EBC">
              <w:rPr>
                <w:noProof/>
                <w:webHidden/>
              </w:rPr>
              <w:tab/>
            </w:r>
            <w:r>
              <w:rPr>
                <w:noProof/>
                <w:webHidden/>
              </w:rPr>
              <w:fldChar w:fldCharType="begin"/>
            </w:r>
            <w:r w:rsidR="00A33EBC">
              <w:rPr>
                <w:noProof/>
                <w:webHidden/>
              </w:rPr>
              <w:instrText xml:space="preserve"> PAGEREF _Toc357986734 \h </w:instrText>
            </w:r>
            <w:r>
              <w:rPr>
                <w:noProof/>
                <w:webHidden/>
              </w:rPr>
            </w:r>
            <w:r>
              <w:rPr>
                <w:noProof/>
                <w:webHidden/>
              </w:rPr>
              <w:fldChar w:fldCharType="separate"/>
            </w:r>
            <w:r w:rsidR="00942BBE">
              <w:rPr>
                <w:noProof/>
                <w:webHidden/>
              </w:rPr>
              <w:t>73</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35" w:history="1">
            <w:r w:rsidR="00A33EBC" w:rsidRPr="00843C2A">
              <w:rPr>
                <w:rStyle w:val="a3"/>
                <w:noProof/>
              </w:rPr>
              <w:t>Приложение 2</w:t>
            </w:r>
            <w:r w:rsidR="00A33EBC">
              <w:rPr>
                <w:noProof/>
                <w:webHidden/>
              </w:rPr>
              <w:tab/>
            </w:r>
            <w:r>
              <w:rPr>
                <w:noProof/>
                <w:webHidden/>
              </w:rPr>
              <w:fldChar w:fldCharType="begin"/>
            </w:r>
            <w:r w:rsidR="00A33EBC">
              <w:rPr>
                <w:noProof/>
                <w:webHidden/>
              </w:rPr>
              <w:instrText xml:space="preserve"> PAGEREF _Toc357986735 \h </w:instrText>
            </w:r>
            <w:r>
              <w:rPr>
                <w:noProof/>
                <w:webHidden/>
              </w:rPr>
            </w:r>
            <w:r>
              <w:rPr>
                <w:noProof/>
                <w:webHidden/>
              </w:rPr>
              <w:fldChar w:fldCharType="separate"/>
            </w:r>
            <w:r w:rsidR="00942BBE">
              <w:rPr>
                <w:noProof/>
                <w:webHidden/>
              </w:rPr>
              <w:t>74</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36" w:history="1">
            <w:r w:rsidR="00A33EBC" w:rsidRPr="00843C2A">
              <w:rPr>
                <w:rStyle w:val="a3"/>
                <w:noProof/>
              </w:rPr>
              <w:t>Приложение 3</w:t>
            </w:r>
            <w:r w:rsidR="00A33EBC">
              <w:rPr>
                <w:noProof/>
                <w:webHidden/>
              </w:rPr>
              <w:tab/>
            </w:r>
            <w:r>
              <w:rPr>
                <w:noProof/>
                <w:webHidden/>
              </w:rPr>
              <w:fldChar w:fldCharType="begin"/>
            </w:r>
            <w:r w:rsidR="00A33EBC">
              <w:rPr>
                <w:noProof/>
                <w:webHidden/>
              </w:rPr>
              <w:instrText xml:space="preserve"> PAGEREF _Toc357986736 \h </w:instrText>
            </w:r>
            <w:r>
              <w:rPr>
                <w:noProof/>
                <w:webHidden/>
              </w:rPr>
            </w:r>
            <w:r>
              <w:rPr>
                <w:noProof/>
                <w:webHidden/>
              </w:rPr>
              <w:fldChar w:fldCharType="separate"/>
            </w:r>
            <w:r w:rsidR="00942BBE">
              <w:rPr>
                <w:noProof/>
                <w:webHidden/>
              </w:rPr>
              <w:t>75</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37" w:history="1">
            <w:r w:rsidR="00A33EBC" w:rsidRPr="00843C2A">
              <w:rPr>
                <w:rStyle w:val="a3"/>
                <w:noProof/>
              </w:rPr>
              <w:t>Приложение 4</w:t>
            </w:r>
            <w:r w:rsidR="00A33EBC">
              <w:rPr>
                <w:noProof/>
                <w:webHidden/>
              </w:rPr>
              <w:tab/>
            </w:r>
            <w:r>
              <w:rPr>
                <w:noProof/>
                <w:webHidden/>
              </w:rPr>
              <w:fldChar w:fldCharType="begin"/>
            </w:r>
            <w:r w:rsidR="00A33EBC">
              <w:rPr>
                <w:noProof/>
                <w:webHidden/>
              </w:rPr>
              <w:instrText xml:space="preserve"> PAGEREF _Toc357986737 \h </w:instrText>
            </w:r>
            <w:r>
              <w:rPr>
                <w:noProof/>
                <w:webHidden/>
              </w:rPr>
            </w:r>
            <w:r>
              <w:rPr>
                <w:noProof/>
                <w:webHidden/>
              </w:rPr>
              <w:fldChar w:fldCharType="separate"/>
            </w:r>
            <w:r w:rsidR="00942BBE">
              <w:rPr>
                <w:noProof/>
                <w:webHidden/>
              </w:rPr>
              <w:t>76</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38" w:history="1">
            <w:r w:rsidR="00A33EBC" w:rsidRPr="00843C2A">
              <w:rPr>
                <w:rStyle w:val="a3"/>
                <w:noProof/>
              </w:rPr>
              <w:t>Приложение 5</w:t>
            </w:r>
            <w:r w:rsidR="00A33EBC">
              <w:rPr>
                <w:noProof/>
                <w:webHidden/>
              </w:rPr>
              <w:tab/>
            </w:r>
            <w:r>
              <w:rPr>
                <w:noProof/>
                <w:webHidden/>
              </w:rPr>
              <w:fldChar w:fldCharType="begin"/>
            </w:r>
            <w:r w:rsidR="00A33EBC">
              <w:rPr>
                <w:noProof/>
                <w:webHidden/>
              </w:rPr>
              <w:instrText xml:space="preserve"> PAGEREF _Toc357986738 \h </w:instrText>
            </w:r>
            <w:r>
              <w:rPr>
                <w:noProof/>
                <w:webHidden/>
              </w:rPr>
            </w:r>
            <w:r>
              <w:rPr>
                <w:noProof/>
                <w:webHidden/>
              </w:rPr>
              <w:fldChar w:fldCharType="separate"/>
            </w:r>
            <w:r w:rsidR="00942BBE">
              <w:rPr>
                <w:noProof/>
                <w:webHidden/>
              </w:rPr>
              <w:t>77</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39" w:history="1">
            <w:r w:rsidR="00A33EBC" w:rsidRPr="00843C2A">
              <w:rPr>
                <w:rStyle w:val="a3"/>
                <w:noProof/>
              </w:rPr>
              <w:t>Приложение 6</w:t>
            </w:r>
            <w:r w:rsidR="00A33EBC">
              <w:rPr>
                <w:noProof/>
                <w:webHidden/>
              </w:rPr>
              <w:tab/>
            </w:r>
            <w:r>
              <w:rPr>
                <w:noProof/>
                <w:webHidden/>
              </w:rPr>
              <w:fldChar w:fldCharType="begin"/>
            </w:r>
            <w:r w:rsidR="00A33EBC">
              <w:rPr>
                <w:noProof/>
                <w:webHidden/>
              </w:rPr>
              <w:instrText xml:space="preserve"> PAGEREF _Toc357986739 \h </w:instrText>
            </w:r>
            <w:r>
              <w:rPr>
                <w:noProof/>
                <w:webHidden/>
              </w:rPr>
            </w:r>
            <w:r>
              <w:rPr>
                <w:noProof/>
                <w:webHidden/>
              </w:rPr>
              <w:fldChar w:fldCharType="separate"/>
            </w:r>
            <w:r w:rsidR="00942BBE">
              <w:rPr>
                <w:noProof/>
                <w:webHidden/>
              </w:rPr>
              <w:t>78</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40" w:history="1">
            <w:r w:rsidR="00A33EBC" w:rsidRPr="00843C2A">
              <w:rPr>
                <w:rStyle w:val="a3"/>
                <w:noProof/>
              </w:rPr>
              <w:t>Приложение 7</w:t>
            </w:r>
            <w:r w:rsidR="00A33EBC">
              <w:rPr>
                <w:noProof/>
                <w:webHidden/>
              </w:rPr>
              <w:tab/>
            </w:r>
            <w:r>
              <w:rPr>
                <w:noProof/>
                <w:webHidden/>
              </w:rPr>
              <w:fldChar w:fldCharType="begin"/>
            </w:r>
            <w:r w:rsidR="00A33EBC">
              <w:rPr>
                <w:noProof/>
                <w:webHidden/>
              </w:rPr>
              <w:instrText xml:space="preserve"> PAGEREF _Toc357986740 \h </w:instrText>
            </w:r>
            <w:r>
              <w:rPr>
                <w:noProof/>
                <w:webHidden/>
              </w:rPr>
            </w:r>
            <w:r>
              <w:rPr>
                <w:noProof/>
                <w:webHidden/>
              </w:rPr>
              <w:fldChar w:fldCharType="separate"/>
            </w:r>
            <w:r w:rsidR="00942BBE">
              <w:rPr>
                <w:noProof/>
                <w:webHidden/>
              </w:rPr>
              <w:t>79</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41" w:history="1">
            <w:r w:rsidR="00A33EBC" w:rsidRPr="00843C2A">
              <w:rPr>
                <w:rStyle w:val="a3"/>
                <w:noProof/>
              </w:rPr>
              <w:t>Приложение 8</w:t>
            </w:r>
            <w:r w:rsidR="00A33EBC">
              <w:rPr>
                <w:noProof/>
                <w:webHidden/>
              </w:rPr>
              <w:tab/>
            </w:r>
            <w:r>
              <w:rPr>
                <w:noProof/>
                <w:webHidden/>
              </w:rPr>
              <w:fldChar w:fldCharType="begin"/>
            </w:r>
            <w:r w:rsidR="00A33EBC">
              <w:rPr>
                <w:noProof/>
                <w:webHidden/>
              </w:rPr>
              <w:instrText xml:space="preserve"> PAGEREF _Toc357986741 \h </w:instrText>
            </w:r>
            <w:r>
              <w:rPr>
                <w:noProof/>
                <w:webHidden/>
              </w:rPr>
            </w:r>
            <w:r>
              <w:rPr>
                <w:noProof/>
                <w:webHidden/>
              </w:rPr>
              <w:fldChar w:fldCharType="separate"/>
            </w:r>
            <w:r w:rsidR="00942BBE">
              <w:rPr>
                <w:noProof/>
                <w:webHidden/>
              </w:rPr>
              <w:t>80</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42" w:history="1">
            <w:r w:rsidR="00A33EBC" w:rsidRPr="00843C2A">
              <w:rPr>
                <w:rStyle w:val="a3"/>
                <w:noProof/>
              </w:rPr>
              <w:t>Приложение 9</w:t>
            </w:r>
            <w:r w:rsidR="00A33EBC">
              <w:rPr>
                <w:noProof/>
                <w:webHidden/>
              </w:rPr>
              <w:tab/>
            </w:r>
            <w:r>
              <w:rPr>
                <w:noProof/>
                <w:webHidden/>
              </w:rPr>
              <w:fldChar w:fldCharType="begin"/>
            </w:r>
            <w:r w:rsidR="00A33EBC">
              <w:rPr>
                <w:noProof/>
                <w:webHidden/>
              </w:rPr>
              <w:instrText xml:space="preserve"> PAGEREF _Toc357986742 \h </w:instrText>
            </w:r>
            <w:r>
              <w:rPr>
                <w:noProof/>
                <w:webHidden/>
              </w:rPr>
            </w:r>
            <w:r>
              <w:rPr>
                <w:noProof/>
                <w:webHidden/>
              </w:rPr>
              <w:fldChar w:fldCharType="separate"/>
            </w:r>
            <w:r w:rsidR="00942BBE">
              <w:rPr>
                <w:noProof/>
                <w:webHidden/>
              </w:rPr>
              <w:t>81</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43" w:history="1">
            <w:r w:rsidR="00A33EBC" w:rsidRPr="00843C2A">
              <w:rPr>
                <w:rStyle w:val="a3"/>
                <w:noProof/>
              </w:rPr>
              <w:t>Приложение 10</w:t>
            </w:r>
            <w:r w:rsidR="00A33EBC">
              <w:rPr>
                <w:noProof/>
                <w:webHidden/>
              </w:rPr>
              <w:tab/>
            </w:r>
            <w:r>
              <w:rPr>
                <w:noProof/>
                <w:webHidden/>
              </w:rPr>
              <w:fldChar w:fldCharType="begin"/>
            </w:r>
            <w:r w:rsidR="00A33EBC">
              <w:rPr>
                <w:noProof/>
                <w:webHidden/>
              </w:rPr>
              <w:instrText xml:space="preserve"> PAGEREF _Toc357986743 \h </w:instrText>
            </w:r>
            <w:r>
              <w:rPr>
                <w:noProof/>
                <w:webHidden/>
              </w:rPr>
            </w:r>
            <w:r>
              <w:rPr>
                <w:noProof/>
                <w:webHidden/>
              </w:rPr>
              <w:fldChar w:fldCharType="separate"/>
            </w:r>
            <w:r w:rsidR="00942BBE">
              <w:rPr>
                <w:noProof/>
                <w:webHidden/>
              </w:rPr>
              <w:t>82</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44" w:history="1">
            <w:r w:rsidR="00A33EBC" w:rsidRPr="00843C2A">
              <w:rPr>
                <w:rStyle w:val="a3"/>
                <w:noProof/>
              </w:rPr>
              <w:t>Приложение 11</w:t>
            </w:r>
            <w:r w:rsidR="00A33EBC">
              <w:rPr>
                <w:noProof/>
                <w:webHidden/>
              </w:rPr>
              <w:tab/>
            </w:r>
            <w:r>
              <w:rPr>
                <w:noProof/>
                <w:webHidden/>
              </w:rPr>
              <w:fldChar w:fldCharType="begin"/>
            </w:r>
            <w:r w:rsidR="00A33EBC">
              <w:rPr>
                <w:noProof/>
                <w:webHidden/>
              </w:rPr>
              <w:instrText xml:space="preserve"> PAGEREF _Toc357986744 \h </w:instrText>
            </w:r>
            <w:r>
              <w:rPr>
                <w:noProof/>
                <w:webHidden/>
              </w:rPr>
            </w:r>
            <w:r>
              <w:rPr>
                <w:noProof/>
                <w:webHidden/>
              </w:rPr>
              <w:fldChar w:fldCharType="separate"/>
            </w:r>
            <w:r w:rsidR="00942BBE">
              <w:rPr>
                <w:noProof/>
                <w:webHidden/>
              </w:rPr>
              <w:t>83</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45" w:history="1">
            <w:r w:rsidR="00A33EBC" w:rsidRPr="00843C2A">
              <w:rPr>
                <w:rStyle w:val="a3"/>
                <w:noProof/>
              </w:rPr>
              <w:t>Приложение 12</w:t>
            </w:r>
            <w:r w:rsidR="00A33EBC">
              <w:rPr>
                <w:noProof/>
                <w:webHidden/>
              </w:rPr>
              <w:tab/>
            </w:r>
            <w:r>
              <w:rPr>
                <w:noProof/>
                <w:webHidden/>
              </w:rPr>
              <w:fldChar w:fldCharType="begin"/>
            </w:r>
            <w:r w:rsidR="00A33EBC">
              <w:rPr>
                <w:noProof/>
                <w:webHidden/>
              </w:rPr>
              <w:instrText xml:space="preserve"> PAGEREF _Toc357986745 \h </w:instrText>
            </w:r>
            <w:r>
              <w:rPr>
                <w:noProof/>
                <w:webHidden/>
              </w:rPr>
            </w:r>
            <w:r>
              <w:rPr>
                <w:noProof/>
                <w:webHidden/>
              </w:rPr>
              <w:fldChar w:fldCharType="separate"/>
            </w:r>
            <w:r w:rsidR="00942BBE">
              <w:rPr>
                <w:noProof/>
                <w:webHidden/>
              </w:rPr>
              <w:t>84</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46" w:history="1">
            <w:r w:rsidR="00A33EBC" w:rsidRPr="00843C2A">
              <w:rPr>
                <w:rStyle w:val="a3"/>
                <w:noProof/>
              </w:rPr>
              <w:t>Приложение 13</w:t>
            </w:r>
            <w:r w:rsidR="00A33EBC">
              <w:rPr>
                <w:noProof/>
                <w:webHidden/>
              </w:rPr>
              <w:tab/>
            </w:r>
            <w:r>
              <w:rPr>
                <w:noProof/>
                <w:webHidden/>
              </w:rPr>
              <w:fldChar w:fldCharType="begin"/>
            </w:r>
            <w:r w:rsidR="00A33EBC">
              <w:rPr>
                <w:noProof/>
                <w:webHidden/>
              </w:rPr>
              <w:instrText xml:space="preserve"> PAGEREF _Toc357986746 \h </w:instrText>
            </w:r>
            <w:r>
              <w:rPr>
                <w:noProof/>
                <w:webHidden/>
              </w:rPr>
            </w:r>
            <w:r>
              <w:rPr>
                <w:noProof/>
                <w:webHidden/>
              </w:rPr>
              <w:fldChar w:fldCharType="separate"/>
            </w:r>
            <w:r w:rsidR="00942BBE">
              <w:rPr>
                <w:noProof/>
                <w:webHidden/>
              </w:rPr>
              <w:t>85</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47" w:history="1">
            <w:r w:rsidR="00A33EBC" w:rsidRPr="00843C2A">
              <w:rPr>
                <w:rStyle w:val="a3"/>
                <w:noProof/>
              </w:rPr>
              <w:t>Приложение 14</w:t>
            </w:r>
            <w:r w:rsidR="00A33EBC">
              <w:rPr>
                <w:noProof/>
                <w:webHidden/>
              </w:rPr>
              <w:tab/>
            </w:r>
            <w:r>
              <w:rPr>
                <w:noProof/>
                <w:webHidden/>
              </w:rPr>
              <w:fldChar w:fldCharType="begin"/>
            </w:r>
            <w:r w:rsidR="00A33EBC">
              <w:rPr>
                <w:noProof/>
                <w:webHidden/>
              </w:rPr>
              <w:instrText xml:space="preserve"> PAGEREF _Toc357986747 \h </w:instrText>
            </w:r>
            <w:r>
              <w:rPr>
                <w:noProof/>
                <w:webHidden/>
              </w:rPr>
            </w:r>
            <w:r>
              <w:rPr>
                <w:noProof/>
                <w:webHidden/>
              </w:rPr>
              <w:fldChar w:fldCharType="separate"/>
            </w:r>
            <w:r w:rsidR="00942BBE">
              <w:rPr>
                <w:noProof/>
                <w:webHidden/>
              </w:rPr>
              <w:t>86</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48" w:history="1">
            <w:r w:rsidR="00A33EBC" w:rsidRPr="00843C2A">
              <w:rPr>
                <w:rStyle w:val="a3"/>
                <w:noProof/>
              </w:rPr>
              <w:t>Приложение 15</w:t>
            </w:r>
            <w:r w:rsidR="00A33EBC">
              <w:rPr>
                <w:noProof/>
                <w:webHidden/>
              </w:rPr>
              <w:tab/>
            </w:r>
            <w:r>
              <w:rPr>
                <w:noProof/>
                <w:webHidden/>
              </w:rPr>
              <w:fldChar w:fldCharType="begin"/>
            </w:r>
            <w:r w:rsidR="00A33EBC">
              <w:rPr>
                <w:noProof/>
                <w:webHidden/>
              </w:rPr>
              <w:instrText xml:space="preserve"> PAGEREF _Toc357986748 \h </w:instrText>
            </w:r>
            <w:r>
              <w:rPr>
                <w:noProof/>
                <w:webHidden/>
              </w:rPr>
            </w:r>
            <w:r>
              <w:rPr>
                <w:noProof/>
                <w:webHidden/>
              </w:rPr>
              <w:fldChar w:fldCharType="separate"/>
            </w:r>
            <w:r w:rsidR="00942BBE">
              <w:rPr>
                <w:noProof/>
                <w:webHidden/>
              </w:rPr>
              <w:t>87</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49" w:history="1">
            <w:r w:rsidR="00A33EBC" w:rsidRPr="00843C2A">
              <w:rPr>
                <w:rStyle w:val="a3"/>
                <w:noProof/>
              </w:rPr>
              <w:t>Приложение 16</w:t>
            </w:r>
            <w:r w:rsidR="00A33EBC">
              <w:rPr>
                <w:noProof/>
                <w:webHidden/>
              </w:rPr>
              <w:tab/>
            </w:r>
            <w:r>
              <w:rPr>
                <w:noProof/>
                <w:webHidden/>
              </w:rPr>
              <w:fldChar w:fldCharType="begin"/>
            </w:r>
            <w:r w:rsidR="00A33EBC">
              <w:rPr>
                <w:noProof/>
                <w:webHidden/>
              </w:rPr>
              <w:instrText xml:space="preserve"> PAGEREF _Toc357986749 \h </w:instrText>
            </w:r>
            <w:r>
              <w:rPr>
                <w:noProof/>
                <w:webHidden/>
              </w:rPr>
            </w:r>
            <w:r>
              <w:rPr>
                <w:noProof/>
                <w:webHidden/>
              </w:rPr>
              <w:fldChar w:fldCharType="separate"/>
            </w:r>
            <w:r w:rsidR="00942BBE">
              <w:rPr>
                <w:noProof/>
                <w:webHidden/>
              </w:rPr>
              <w:t>88</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50" w:history="1">
            <w:r w:rsidR="00A33EBC" w:rsidRPr="00843C2A">
              <w:rPr>
                <w:rStyle w:val="a3"/>
                <w:noProof/>
              </w:rPr>
              <w:t>Приложение 17</w:t>
            </w:r>
            <w:r w:rsidR="00A33EBC">
              <w:rPr>
                <w:noProof/>
                <w:webHidden/>
              </w:rPr>
              <w:tab/>
            </w:r>
            <w:r>
              <w:rPr>
                <w:noProof/>
                <w:webHidden/>
              </w:rPr>
              <w:fldChar w:fldCharType="begin"/>
            </w:r>
            <w:r w:rsidR="00A33EBC">
              <w:rPr>
                <w:noProof/>
                <w:webHidden/>
              </w:rPr>
              <w:instrText xml:space="preserve"> PAGEREF _Toc357986750 \h </w:instrText>
            </w:r>
            <w:r>
              <w:rPr>
                <w:noProof/>
                <w:webHidden/>
              </w:rPr>
            </w:r>
            <w:r>
              <w:rPr>
                <w:noProof/>
                <w:webHidden/>
              </w:rPr>
              <w:fldChar w:fldCharType="separate"/>
            </w:r>
            <w:r w:rsidR="00942BBE">
              <w:rPr>
                <w:noProof/>
                <w:webHidden/>
              </w:rPr>
              <w:t>89</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51" w:history="1">
            <w:r w:rsidR="00A33EBC" w:rsidRPr="00843C2A">
              <w:rPr>
                <w:rStyle w:val="a3"/>
                <w:noProof/>
              </w:rPr>
              <w:t>Приложение 18</w:t>
            </w:r>
            <w:r w:rsidR="00A33EBC">
              <w:rPr>
                <w:noProof/>
                <w:webHidden/>
              </w:rPr>
              <w:tab/>
            </w:r>
            <w:r>
              <w:rPr>
                <w:noProof/>
                <w:webHidden/>
              </w:rPr>
              <w:fldChar w:fldCharType="begin"/>
            </w:r>
            <w:r w:rsidR="00A33EBC">
              <w:rPr>
                <w:noProof/>
                <w:webHidden/>
              </w:rPr>
              <w:instrText xml:space="preserve"> PAGEREF _Toc357986751 \h </w:instrText>
            </w:r>
            <w:r>
              <w:rPr>
                <w:noProof/>
                <w:webHidden/>
              </w:rPr>
            </w:r>
            <w:r>
              <w:rPr>
                <w:noProof/>
                <w:webHidden/>
              </w:rPr>
              <w:fldChar w:fldCharType="separate"/>
            </w:r>
            <w:r w:rsidR="00942BBE">
              <w:rPr>
                <w:noProof/>
                <w:webHidden/>
              </w:rPr>
              <w:t>90</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52" w:history="1">
            <w:r w:rsidR="00A33EBC" w:rsidRPr="00843C2A">
              <w:rPr>
                <w:rStyle w:val="a3"/>
                <w:noProof/>
              </w:rPr>
              <w:t>Приложение 19</w:t>
            </w:r>
            <w:r w:rsidR="00A33EBC">
              <w:rPr>
                <w:noProof/>
                <w:webHidden/>
              </w:rPr>
              <w:tab/>
            </w:r>
            <w:r>
              <w:rPr>
                <w:noProof/>
                <w:webHidden/>
              </w:rPr>
              <w:fldChar w:fldCharType="begin"/>
            </w:r>
            <w:r w:rsidR="00A33EBC">
              <w:rPr>
                <w:noProof/>
                <w:webHidden/>
              </w:rPr>
              <w:instrText xml:space="preserve"> PAGEREF _Toc357986752 \h </w:instrText>
            </w:r>
            <w:r>
              <w:rPr>
                <w:noProof/>
                <w:webHidden/>
              </w:rPr>
            </w:r>
            <w:r>
              <w:rPr>
                <w:noProof/>
                <w:webHidden/>
              </w:rPr>
              <w:fldChar w:fldCharType="separate"/>
            </w:r>
            <w:r w:rsidR="00942BBE">
              <w:rPr>
                <w:noProof/>
                <w:webHidden/>
              </w:rPr>
              <w:t>91</w:t>
            </w:r>
            <w:r>
              <w:rPr>
                <w:noProof/>
                <w:webHidden/>
              </w:rPr>
              <w:fldChar w:fldCharType="end"/>
            </w:r>
          </w:hyperlink>
        </w:p>
        <w:p w:rsidR="00A33EBC" w:rsidRDefault="00DB6648" w:rsidP="00A33EBC">
          <w:pPr>
            <w:pStyle w:val="21"/>
            <w:tabs>
              <w:tab w:val="right" w:leader="dot" w:pos="9344"/>
            </w:tabs>
            <w:spacing w:line="276" w:lineRule="auto"/>
            <w:jc w:val="left"/>
            <w:rPr>
              <w:rFonts w:asciiTheme="minorHAnsi" w:hAnsiTheme="minorHAnsi"/>
              <w:noProof/>
              <w:sz w:val="22"/>
            </w:rPr>
          </w:pPr>
          <w:hyperlink w:anchor="_Toc357986753" w:history="1">
            <w:r w:rsidR="00A33EBC" w:rsidRPr="00843C2A">
              <w:rPr>
                <w:rStyle w:val="a3"/>
                <w:noProof/>
              </w:rPr>
              <w:t>Приложение 20</w:t>
            </w:r>
            <w:r w:rsidR="00A33EBC">
              <w:rPr>
                <w:noProof/>
                <w:webHidden/>
              </w:rPr>
              <w:tab/>
            </w:r>
            <w:r>
              <w:rPr>
                <w:noProof/>
                <w:webHidden/>
              </w:rPr>
              <w:fldChar w:fldCharType="begin"/>
            </w:r>
            <w:r w:rsidR="00A33EBC">
              <w:rPr>
                <w:noProof/>
                <w:webHidden/>
              </w:rPr>
              <w:instrText xml:space="preserve"> PAGEREF _Toc357986753 \h </w:instrText>
            </w:r>
            <w:r>
              <w:rPr>
                <w:noProof/>
                <w:webHidden/>
              </w:rPr>
            </w:r>
            <w:r>
              <w:rPr>
                <w:noProof/>
                <w:webHidden/>
              </w:rPr>
              <w:fldChar w:fldCharType="separate"/>
            </w:r>
            <w:r w:rsidR="00942BBE">
              <w:rPr>
                <w:noProof/>
                <w:webHidden/>
              </w:rPr>
              <w:t>92</w:t>
            </w:r>
            <w:r>
              <w:rPr>
                <w:noProof/>
                <w:webHidden/>
              </w:rPr>
              <w:fldChar w:fldCharType="end"/>
            </w:r>
          </w:hyperlink>
        </w:p>
        <w:p w:rsidR="00A33EBC" w:rsidRDefault="00DB6648" w:rsidP="00A33EBC">
          <w:pPr>
            <w:spacing w:after="0"/>
          </w:pPr>
          <w:r>
            <w:fldChar w:fldCharType="end"/>
          </w:r>
        </w:p>
      </w:sdtContent>
    </w:sdt>
    <w:bookmarkStart w:id="0" w:name="_Toc357986702" w:displacedByCustomXml="prev"/>
    <w:p w:rsidR="00A33EBC" w:rsidRPr="00A33EBC" w:rsidRDefault="00A33EBC" w:rsidP="00A33EBC">
      <w:pPr>
        <w:pStyle w:val="1"/>
        <w:tabs>
          <w:tab w:val="left" w:pos="3435"/>
          <w:tab w:val="left" w:pos="4095"/>
        </w:tabs>
        <w:spacing w:after="240"/>
        <w:jc w:val="left"/>
      </w:pPr>
      <w:r>
        <w:tab/>
      </w:r>
      <w:r>
        <w:tab/>
      </w:r>
      <w:bookmarkEnd w:id="0"/>
    </w:p>
    <w:p w:rsidR="00A33EBC" w:rsidRDefault="00A33EBC" w:rsidP="00DE4441">
      <w:pPr>
        <w:ind w:firstLine="708"/>
      </w:pPr>
    </w:p>
    <w:p w:rsidR="00A33EBC" w:rsidRDefault="00A33EBC" w:rsidP="00DE4441">
      <w:pPr>
        <w:ind w:firstLine="708"/>
      </w:pPr>
    </w:p>
    <w:p w:rsidR="00A33EBC" w:rsidRDefault="00A33EBC" w:rsidP="00A33EBC">
      <w:pPr>
        <w:pStyle w:val="1"/>
      </w:pPr>
      <w:r>
        <w:lastRenderedPageBreak/>
        <w:t>ВВЕДЕНИЕ</w:t>
      </w:r>
    </w:p>
    <w:p w:rsidR="00DE4441" w:rsidRDefault="009F6CB6" w:rsidP="00DE4441">
      <w:pPr>
        <w:ind w:firstLine="708"/>
      </w:pPr>
      <w:r w:rsidRPr="009F6CB6">
        <w:t>В цивилизованн</w:t>
      </w:r>
      <w:r w:rsidR="00C91000">
        <w:t>ых</w:t>
      </w:r>
      <w:r w:rsidRPr="009F6CB6">
        <w:t xml:space="preserve"> стран</w:t>
      </w:r>
      <w:r w:rsidR="00C91000">
        <w:t>ах</w:t>
      </w:r>
      <w:r w:rsidRPr="009F6CB6">
        <w:t xml:space="preserve"> с развитой экономической системой </w:t>
      </w:r>
      <w:r w:rsidR="00C91000" w:rsidRPr="009F6CB6">
        <w:t>законодательство о несостоятельности (банкротстве)</w:t>
      </w:r>
      <w:r w:rsidR="00C91000">
        <w:t xml:space="preserve"> </w:t>
      </w:r>
      <w:r w:rsidR="00C91000" w:rsidRPr="009F6CB6">
        <w:t>является</w:t>
      </w:r>
      <w:r w:rsidR="00C91000">
        <w:t xml:space="preserve"> необходимым</w:t>
      </w:r>
      <w:r w:rsidRPr="009F6CB6">
        <w:t xml:space="preserve"> элемент</w:t>
      </w:r>
      <w:r w:rsidR="00C91000">
        <w:t>ом</w:t>
      </w:r>
      <w:r w:rsidRPr="009F6CB6">
        <w:t xml:space="preserve"> механизма правового регули</w:t>
      </w:r>
      <w:r w:rsidR="002F4598">
        <w:t xml:space="preserve">рования рыночных отношений. </w:t>
      </w:r>
      <w:r w:rsidR="00DE4441" w:rsidRPr="009F6CB6">
        <w:t>В настоящ</w:t>
      </w:r>
      <w:r w:rsidR="00DE4441">
        <w:t>ее</w:t>
      </w:r>
      <w:r w:rsidR="00DE4441" w:rsidRPr="009F6CB6">
        <w:t xml:space="preserve"> </w:t>
      </w:r>
      <w:r w:rsidR="00DE4441">
        <w:t>время, в</w:t>
      </w:r>
      <w:r w:rsidR="00DE4441" w:rsidRPr="009F6CB6">
        <w:t xml:space="preserve"> рыночной экономике </w:t>
      </w:r>
      <w:r w:rsidR="00DE4441">
        <w:t>России наблюдаются</w:t>
      </w:r>
      <w:r w:rsidR="00DE4441" w:rsidRPr="009F6CB6">
        <w:t xml:space="preserve"> такие я</w:t>
      </w:r>
      <w:r w:rsidR="00DE4441">
        <w:t xml:space="preserve">вления как: ухудшение инвестиционного климата, </w:t>
      </w:r>
      <w:r w:rsidR="00DE4441" w:rsidRPr="009F6CB6">
        <w:t>ужесточе</w:t>
      </w:r>
      <w:r w:rsidR="00DE4441">
        <w:t>ние кредитно</w:t>
      </w:r>
      <w:r w:rsidR="002F4598">
        <w:t xml:space="preserve"> – </w:t>
      </w:r>
      <w:r w:rsidR="00DE4441" w:rsidRPr="00E71C17">
        <w:t xml:space="preserve"> </w:t>
      </w:r>
      <w:r w:rsidR="00DE4441">
        <w:t>денежных отношений, спад промышленности</w:t>
      </w:r>
      <w:r w:rsidR="00DE4441" w:rsidRPr="009F6CB6">
        <w:t>, что, несомненно, приводит к несостоятельности хозяйствующих субъектов.</w:t>
      </w:r>
      <w:r w:rsidR="00DE4441">
        <w:t xml:space="preserve"> </w:t>
      </w:r>
    </w:p>
    <w:p w:rsidR="000029DB" w:rsidRDefault="00B60338" w:rsidP="00A25613">
      <w:pPr>
        <w:ind w:firstLine="708"/>
      </w:pPr>
      <w:r>
        <w:t>Экономический кризис 2008 года показал, насколько уязвим</w:t>
      </w:r>
      <w:r w:rsidR="009F6CB6">
        <w:t>ы</w:t>
      </w:r>
      <w:r>
        <w:t xml:space="preserve"> </w:t>
      </w:r>
      <w:r w:rsidR="009F6CB6">
        <w:t>коммерческие организации</w:t>
      </w:r>
      <w:r>
        <w:t xml:space="preserve"> не только в России, </w:t>
      </w:r>
      <w:r w:rsidR="00575230">
        <w:t xml:space="preserve">но и во всем мире. </w:t>
      </w:r>
      <w:r w:rsidR="000029DB">
        <w:t xml:space="preserve">Количество заявлений в арбитражные суды </w:t>
      </w:r>
      <w:r w:rsidR="002F4598">
        <w:t xml:space="preserve">Российской Федерации </w:t>
      </w:r>
      <w:r w:rsidR="000029DB">
        <w:t>о признании должников несостоятельными (банкротами) в 2012 году выросло на 20 % по сравнению с кризисным 2008 годом</w:t>
      </w:r>
      <w:r w:rsidR="004508FC">
        <w:t xml:space="preserve"> – с 34367 до 40864 штук</w:t>
      </w:r>
      <w:r w:rsidR="00C91000">
        <w:t xml:space="preserve"> </w:t>
      </w:r>
      <w:r w:rsidR="00D6442B" w:rsidRPr="00D6442B">
        <w:rPr>
          <w:szCs w:val="28"/>
        </w:rPr>
        <w:t>[</w:t>
      </w:r>
      <w:r w:rsidR="00C91000">
        <w:rPr>
          <w:szCs w:val="28"/>
        </w:rPr>
        <w:t>8,</w:t>
      </w:r>
      <w:r w:rsidR="00C91000" w:rsidRPr="002A7CAB">
        <w:rPr>
          <w:szCs w:val="28"/>
        </w:rPr>
        <w:t xml:space="preserve"> С.</w:t>
      </w:r>
      <w:r w:rsidR="00E0437A">
        <w:rPr>
          <w:szCs w:val="28"/>
        </w:rPr>
        <w:t xml:space="preserve"> </w:t>
      </w:r>
      <w:r w:rsidR="00C91000">
        <w:rPr>
          <w:szCs w:val="28"/>
        </w:rPr>
        <w:t>1</w:t>
      </w:r>
      <w:r w:rsidR="00D6442B" w:rsidRPr="00971E3D">
        <w:rPr>
          <w:szCs w:val="28"/>
        </w:rPr>
        <w:t>]</w:t>
      </w:r>
      <w:r w:rsidR="000029DB">
        <w:t xml:space="preserve">. В 2012 году 14072 компании </w:t>
      </w:r>
      <w:r w:rsidR="004508FC">
        <w:t xml:space="preserve">по решению арбитражного суда </w:t>
      </w:r>
      <w:r w:rsidR="000029DB">
        <w:t>были признаны банкротами, что на 10% больше, чем в предыдущем 2011 году</w:t>
      </w:r>
      <w:r w:rsidR="00B30CD5">
        <w:t xml:space="preserve"> </w:t>
      </w:r>
      <w:r w:rsidR="00D6442B" w:rsidRPr="00D6442B">
        <w:rPr>
          <w:szCs w:val="28"/>
        </w:rPr>
        <w:t>[</w:t>
      </w:r>
      <w:r w:rsidR="00B30CD5">
        <w:rPr>
          <w:szCs w:val="28"/>
        </w:rPr>
        <w:t>8,</w:t>
      </w:r>
      <w:r w:rsidR="00B30CD5" w:rsidRPr="002A7CAB">
        <w:rPr>
          <w:szCs w:val="28"/>
        </w:rPr>
        <w:t xml:space="preserve"> С.</w:t>
      </w:r>
      <w:r w:rsidR="00E0437A">
        <w:rPr>
          <w:szCs w:val="28"/>
        </w:rPr>
        <w:t xml:space="preserve"> </w:t>
      </w:r>
      <w:r w:rsidR="00B30CD5">
        <w:rPr>
          <w:szCs w:val="28"/>
        </w:rPr>
        <w:t>1</w:t>
      </w:r>
      <w:r w:rsidR="00D6442B" w:rsidRPr="00D6442B">
        <w:rPr>
          <w:szCs w:val="28"/>
        </w:rPr>
        <w:t>]</w:t>
      </w:r>
      <w:r w:rsidR="000029DB">
        <w:t>. Такая статистика показывает, что экономический кризис 2008 года до сих пор оказывает сильное влияние на российскую экономику.</w:t>
      </w:r>
    </w:p>
    <w:p w:rsidR="009C3CB8" w:rsidRDefault="00575230" w:rsidP="00A25613">
      <w:pPr>
        <w:ind w:firstLine="708"/>
      </w:pPr>
      <w:r>
        <w:t>«Уроки» кризиса,</w:t>
      </w:r>
      <w:r w:rsidR="00B60338">
        <w:t xml:space="preserve"> </w:t>
      </w:r>
      <w:r>
        <w:t xml:space="preserve"> задачи преодоления его последствий и </w:t>
      </w:r>
      <w:r w:rsidR="00E65E21">
        <w:t xml:space="preserve">дальнейшего экономического </w:t>
      </w:r>
      <w:r>
        <w:t xml:space="preserve">развития </w:t>
      </w:r>
      <w:r w:rsidR="00E65E21">
        <w:t xml:space="preserve">сделали </w:t>
      </w:r>
      <w:r w:rsidR="00B60338">
        <w:t xml:space="preserve"> проблему </w:t>
      </w:r>
      <w:r w:rsidR="000029DB">
        <w:t>оценки вероятности банкротства компании</w:t>
      </w:r>
      <w:r w:rsidR="00E65E21">
        <w:t xml:space="preserve"> более чем актуальной. Выработка наиболее объективной методики </w:t>
      </w:r>
      <w:r w:rsidR="00E65E21" w:rsidRPr="00804267">
        <w:t xml:space="preserve">оценки </w:t>
      </w:r>
      <w:r w:rsidR="000029DB">
        <w:t>вероятности банкротства</w:t>
      </w:r>
      <w:r w:rsidR="009F6CB6">
        <w:t xml:space="preserve"> компании</w:t>
      </w:r>
      <w:r w:rsidR="008D79AC" w:rsidRPr="00804267">
        <w:t xml:space="preserve"> позволит</w:t>
      </w:r>
      <w:r w:rsidR="008D79AC">
        <w:t>, с</w:t>
      </w:r>
      <w:r w:rsidR="000029DB">
        <w:t xml:space="preserve"> одной стороны, снизить риск</w:t>
      </w:r>
      <w:r w:rsidR="00E65E21">
        <w:t xml:space="preserve"> </w:t>
      </w:r>
      <w:r w:rsidR="000029DB">
        <w:t>банкротства нестабильных организаций</w:t>
      </w:r>
      <w:r w:rsidR="00E65E21">
        <w:t xml:space="preserve">, а, с другой стороны, даст возможность развития действительно надежным </w:t>
      </w:r>
      <w:r w:rsidR="000029DB">
        <w:t>компаниям</w:t>
      </w:r>
      <w:r w:rsidR="00E65E21">
        <w:t xml:space="preserve">. Получение </w:t>
      </w:r>
      <w:r w:rsidR="00753F03">
        <w:t>объективной</w:t>
      </w:r>
      <w:r w:rsidR="000029DB">
        <w:t xml:space="preserve"> методики расчета вероятности банкротства</w:t>
      </w:r>
      <w:r w:rsidR="00E65E21">
        <w:t xml:space="preserve"> </w:t>
      </w:r>
      <w:r w:rsidR="00753F03">
        <w:t>позволит компаниям</w:t>
      </w:r>
      <w:r w:rsidR="00E65E21">
        <w:t xml:space="preserve"> </w:t>
      </w:r>
      <w:r w:rsidR="00753F03">
        <w:t>принимать</w:t>
      </w:r>
      <w:r w:rsidR="00E65E21">
        <w:t xml:space="preserve"> взвешенн</w:t>
      </w:r>
      <w:r w:rsidR="00753F03">
        <w:t>ые и эффективные управленческие решения</w:t>
      </w:r>
      <w:r w:rsidR="00E42204">
        <w:t xml:space="preserve">, что служит развитию бизнеса, а в масштабах страны – развитию экономики в целом. </w:t>
      </w:r>
    </w:p>
    <w:p w:rsidR="00826A92" w:rsidRDefault="00B34CC4" w:rsidP="00A25613">
      <w:pPr>
        <w:ind w:firstLine="708"/>
      </w:pPr>
      <w:r>
        <w:lastRenderedPageBreak/>
        <w:t>Цель данной работы –</w:t>
      </w:r>
      <w:r w:rsidR="00BF1C22">
        <w:t xml:space="preserve"> </w:t>
      </w:r>
      <w:r w:rsidR="00526E94" w:rsidRPr="00526E94">
        <w:t xml:space="preserve">создать математическую модель прогнозирования банкротства компании на основе выявления значимых факторов финансового состояния </w:t>
      </w:r>
      <w:r w:rsidR="002F4598">
        <w:t>организации</w:t>
      </w:r>
      <w:r w:rsidR="00526E94">
        <w:t>.</w:t>
      </w:r>
      <w:r w:rsidR="008D03E2">
        <w:t xml:space="preserve"> </w:t>
      </w:r>
      <w:r w:rsidR="00526E94">
        <w:t xml:space="preserve">Модель </w:t>
      </w:r>
      <w:r w:rsidR="008D03E2">
        <w:t>призван</w:t>
      </w:r>
      <w:r w:rsidR="00526E94">
        <w:t>а</w:t>
      </w:r>
      <w:r w:rsidR="008D03E2">
        <w:t xml:space="preserve"> повысить эффективность работы и принятия управленческих решений предприятий. </w:t>
      </w:r>
      <w:r w:rsidR="00000A50">
        <w:t xml:space="preserve">Поставленная цель обусловила необходимость решения следующих задач: </w:t>
      </w:r>
      <w:r w:rsidR="00753F03">
        <w:t>изучить</w:t>
      </w:r>
      <w:r w:rsidR="001F6B29" w:rsidRPr="00804267">
        <w:t xml:space="preserve"> </w:t>
      </w:r>
      <w:r w:rsidR="00753F03">
        <w:t>основные положения законодательства Российской Федерации о несостоятельности организаций</w:t>
      </w:r>
      <w:r w:rsidR="001F6B29" w:rsidRPr="00804267">
        <w:t>,</w:t>
      </w:r>
      <w:r w:rsidR="00000A50" w:rsidRPr="00804267">
        <w:t xml:space="preserve"> </w:t>
      </w:r>
      <w:r w:rsidR="00753F03">
        <w:t>проанализировать</w:t>
      </w:r>
      <w:r w:rsidR="001F6B29" w:rsidRPr="00804267">
        <w:t xml:space="preserve"> достоинства и недостатки существующих методик</w:t>
      </w:r>
      <w:r w:rsidR="00753F03">
        <w:t xml:space="preserve"> оценки вероятности банкротства компаний</w:t>
      </w:r>
      <w:r w:rsidR="00000A50" w:rsidRPr="00804267">
        <w:t xml:space="preserve">, </w:t>
      </w:r>
      <w:r w:rsidR="00753F03">
        <w:t>разработать модель оценки вероятности банкротства на основе статистических данных, рассчитать вероятность банкротства</w:t>
      </w:r>
      <w:r w:rsidR="00000A50" w:rsidRPr="00804267">
        <w:t xml:space="preserve"> на конкретном примере, найти способы повышения эффективности анализа </w:t>
      </w:r>
      <w:r w:rsidR="00753F03">
        <w:t>вероятности банкротства организации</w:t>
      </w:r>
      <w:r w:rsidR="001F6B29" w:rsidRPr="00804267">
        <w:t>. В данной работе</w:t>
      </w:r>
      <w:r w:rsidR="008D79AC" w:rsidRPr="00804267">
        <w:t xml:space="preserve"> было произведено</w:t>
      </w:r>
      <w:r w:rsidR="00590503" w:rsidRPr="00804267">
        <w:t xml:space="preserve"> </w:t>
      </w:r>
      <w:r w:rsidR="008D79AC" w:rsidRPr="00804267">
        <w:t xml:space="preserve">сравнение </w:t>
      </w:r>
      <w:r w:rsidR="00753F03">
        <w:t>различных методик</w:t>
      </w:r>
      <w:r w:rsidR="008D79AC" w:rsidRPr="00804267">
        <w:t xml:space="preserve"> оценки </w:t>
      </w:r>
      <w:r w:rsidR="00753F03">
        <w:t>вероятности банкротства компаний</w:t>
      </w:r>
      <w:r w:rsidR="008D79AC" w:rsidRPr="00804267">
        <w:t xml:space="preserve">, </w:t>
      </w:r>
      <w:r w:rsidR="002F4598">
        <w:t xml:space="preserve">выявлены </w:t>
      </w:r>
      <w:r w:rsidR="008D79AC" w:rsidRPr="00804267">
        <w:t xml:space="preserve">их общность, отличия, </w:t>
      </w:r>
      <w:r w:rsidR="00590503" w:rsidRPr="00804267">
        <w:t>сильные и слабые стороны.</w:t>
      </w:r>
      <w:r w:rsidR="00590503">
        <w:t xml:space="preserve"> </w:t>
      </w:r>
      <w:r w:rsidR="00804267">
        <w:t xml:space="preserve">Предметом исследования является оценка </w:t>
      </w:r>
      <w:r w:rsidR="00753F03">
        <w:t>вероятности банкротства коммерческой организации.</w:t>
      </w:r>
      <w:r w:rsidR="004508FC">
        <w:t xml:space="preserve"> Объектом исследования являются коммерческие организации производственного сектора экономики.</w:t>
      </w:r>
    </w:p>
    <w:p w:rsidR="00905A57" w:rsidRDefault="00905A57" w:rsidP="00905A57">
      <w:r>
        <w:tab/>
        <w:t>Разработка современной модели оценки вероятности банкротства компании имеет высокую практическую значимость для коммерческих организаций. Во-первых, такая модель может применяться для текущего финансового анализа предприятия. Во-вторых, она может быть использована для анализа эффективности принятия управленческих решений и их обоснования. В-третьих, модель может быть использована кредитными организациями для оценки кредитоспособности заемщика, так как показывает</w:t>
      </w:r>
      <w:r w:rsidR="002F4598">
        <w:t xml:space="preserve"> вероятность дефолта компании – </w:t>
      </w:r>
      <w:r>
        <w:t>заемщика. Таким образом, применение модели в процессе анализа может способствовать снижению риска банкротства компании.</w:t>
      </w:r>
    </w:p>
    <w:p w:rsidR="00624FB5" w:rsidRDefault="00753F03" w:rsidP="00753F03">
      <w:pPr>
        <w:ind w:firstLine="708"/>
      </w:pPr>
      <w:r>
        <w:t xml:space="preserve">Многие известные </w:t>
      </w:r>
      <w:r w:rsidR="002F4598">
        <w:t xml:space="preserve">российские </w:t>
      </w:r>
      <w:r>
        <w:t>экономисты</w:t>
      </w:r>
      <w:r w:rsidR="0093665C">
        <w:t xml:space="preserve"> и юристы</w:t>
      </w:r>
      <w:r>
        <w:t xml:space="preserve"> в своих публикациях затрагивают тему банкротства: </w:t>
      </w:r>
      <w:r w:rsidR="0093665C">
        <w:t>Баренбой П., Витрянский В.</w:t>
      </w:r>
      <w:r w:rsidR="002F4598">
        <w:t xml:space="preserve"> </w:t>
      </w:r>
      <w:r w:rsidR="0093665C">
        <w:t xml:space="preserve">В., </w:t>
      </w:r>
      <w:r w:rsidR="0093665C">
        <w:lastRenderedPageBreak/>
        <w:t xml:space="preserve">Зинценко С., Лившиц Н., Лопач В., Никитина О., </w:t>
      </w:r>
      <w:r>
        <w:t xml:space="preserve">Свит Ю. и другие. </w:t>
      </w:r>
      <w:r w:rsidR="0093665C">
        <w:t xml:space="preserve">В этих работах </w:t>
      </w:r>
      <w:r w:rsidR="0093665C" w:rsidRPr="00804267">
        <w:t xml:space="preserve">подробно рассматриваются критерии и методы оценки </w:t>
      </w:r>
      <w:r w:rsidR="0093665C">
        <w:t>вероятности банкротства компаний</w:t>
      </w:r>
      <w:r w:rsidR="0093665C" w:rsidRPr="00804267">
        <w:t>, а также приводится анализ количественных и качественных составляющих</w:t>
      </w:r>
      <w:r w:rsidR="0093665C">
        <w:t>, оказывающих влияние на финансовую устойчивость организаций</w:t>
      </w:r>
      <w:r w:rsidR="0093665C" w:rsidRPr="00804267">
        <w:t>.</w:t>
      </w:r>
      <w:r w:rsidR="0093665C">
        <w:t xml:space="preserve"> </w:t>
      </w:r>
      <w:r w:rsidR="00624FB5">
        <w:t xml:space="preserve">Это свидетельствует о том, что прогнозирование угрозы банкротства компании актуально для довольно широкого круга как научных исследователей, так и хозяйствующих субъектов.  </w:t>
      </w:r>
    </w:p>
    <w:p w:rsidR="00753F03" w:rsidRDefault="00753F03" w:rsidP="00753F03">
      <w:pPr>
        <w:ind w:firstLine="708"/>
      </w:pPr>
      <w:r>
        <w:t>Однако</w:t>
      </w:r>
      <w:r w:rsidR="002F4598">
        <w:t>,</w:t>
      </w:r>
      <w:r>
        <w:t xml:space="preserve"> изучение опубликованных научных работ позволило сделать вывод о том, что многие методики оценки вероятности банкротства устарели и существует потребность в разработке новых моделей, что и определило выбор темы работы.</w:t>
      </w:r>
    </w:p>
    <w:p w:rsidR="00590503" w:rsidRDefault="00B32119" w:rsidP="00753F03">
      <w:pPr>
        <w:ind w:firstLine="708"/>
      </w:pPr>
      <w:r>
        <w:t xml:space="preserve">Необходимые исследования </w:t>
      </w:r>
      <w:r w:rsidR="00826A92">
        <w:t>были</w:t>
      </w:r>
      <w:r>
        <w:t xml:space="preserve"> пров</w:t>
      </w:r>
      <w:r w:rsidR="00826A92">
        <w:t xml:space="preserve">едены </w:t>
      </w:r>
      <w:r>
        <w:t xml:space="preserve">на основе нормативных документов, статистических данных, </w:t>
      </w:r>
      <w:r w:rsidR="00753F03">
        <w:t>бухгалтерской отчетности компаний</w:t>
      </w:r>
      <w:r>
        <w:t xml:space="preserve">, работ отечественных </w:t>
      </w:r>
      <w:r w:rsidR="009B3668">
        <w:t xml:space="preserve">и зарубежных </w:t>
      </w:r>
      <w:r>
        <w:t xml:space="preserve">авторов, размещенных в учебных и периодических изданиях. </w:t>
      </w:r>
      <w:r w:rsidR="00826A92">
        <w:t>В их ходе были использованы методы сравнения</w:t>
      </w:r>
      <w:r w:rsidR="00753F03">
        <w:t>, статистического</w:t>
      </w:r>
      <w:r w:rsidR="00826A92">
        <w:t xml:space="preserve"> и </w:t>
      </w:r>
      <w:r w:rsidR="00753F03">
        <w:t xml:space="preserve">эконометрического </w:t>
      </w:r>
      <w:r w:rsidR="00826A92">
        <w:t>анализа.</w:t>
      </w:r>
    </w:p>
    <w:p w:rsidR="00B32119" w:rsidRDefault="00B32119" w:rsidP="00A25613">
      <w:pPr>
        <w:ind w:firstLine="708"/>
      </w:pPr>
      <w:r w:rsidRPr="000B1F6F">
        <w:t xml:space="preserve">В первой главе данной работы охарактеризованы теоретические аспекты </w:t>
      </w:r>
      <w:r w:rsidR="009639CE">
        <w:t>с</w:t>
      </w:r>
      <w:r w:rsidR="009639CE" w:rsidRPr="009639CE">
        <w:t>истем</w:t>
      </w:r>
      <w:r w:rsidR="0093665C">
        <w:t>ы</w:t>
      </w:r>
      <w:r w:rsidR="009639CE" w:rsidRPr="009639CE">
        <w:t xml:space="preserve"> банкротства предприятий</w:t>
      </w:r>
      <w:r w:rsidRPr="000B1F6F">
        <w:t xml:space="preserve">. Во второй главе проведен сравнительный анализ </w:t>
      </w:r>
      <w:r w:rsidR="009639CE">
        <w:t xml:space="preserve">пяти наиболее распространенных </w:t>
      </w:r>
      <w:r w:rsidRPr="000B1F6F">
        <w:t xml:space="preserve">методик оценки </w:t>
      </w:r>
      <w:r w:rsidR="009639CE">
        <w:t>вероятности банкротства компании</w:t>
      </w:r>
      <w:r w:rsidRPr="000B1F6F">
        <w:t>.</w:t>
      </w:r>
      <w:r w:rsidR="000B1F6F" w:rsidRPr="000B1F6F">
        <w:t xml:space="preserve"> В третьей главе представлена </w:t>
      </w:r>
      <w:r w:rsidR="009639CE">
        <w:t>разработанная модель оценки вероятности банкротства организации, проведен ее сравнительный анализ с другими методиками</w:t>
      </w:r>
      <w:r w:rsidR="000B1F6F" w:rsidRPr="000B1F6F">
        <w:t xml:space="preserve">. </w:t>
      </w:r>
      <w:r w:rsidRPr="000B1F6F">
        <w:t xml:space="preserve"> На основе этих исследований сделаны выводы.</w:t>
      </w:r>
    </w:p>
    <w:p w:rsidR="00BF5349" w:rsidRDefault="00BF5349" w:rsidP="00A25613">
      <w:pPr>
        <w:ind w:firstLine="708"/>
      </w:pPr>
    </w:p>
    <w:p w:rsidR="00BF5349" w:rsidRDefault="00BF5349" w:rsidP="009639CE"/>
    <w:p w:rsidR="00772B88" w:rsidRDefault="00772B88" w:rsidP="009639CE"/>
    <w:p w:rsidR="00772B88" w:rsidRDefault="00772B88" w:rsidP="009639CE"/>
    <w:p w:rsidR="00772B88" w:rsidRDefault="00772B88" w:rsidP="00046756">
      <w:pPr>
        <w:pStyle w:val="1"/>
      </w:pPr>
      <w:bookmarkStart w:id="1" w:name="_Toc357986703"/>
      <w:r w:rsidRPr="00750670">
        <w:lastRenderedPageBreak/>
        <w:t>Глава 1</w:t>
      </w:r>
      <w:r w:rsidR="00C82D4A">
        <w:t>.</w:t>
      </w:r>
      <w:r w:rsidRPr="00750670">
        <w:t xml:space="preserve"> Система банкротства предприятий в условиях рыночной экономики</w:t>
      </w:r>
      <w:bookmarkEnd w:id="1"/>
    </w:p>
    <w:p w:rsidR="00850F15" w:rsidRDefault="005F7D25" w:rsidP="005F7D25">
      <w:pPr>
        <w:ind w:firstLine="708"/>
      </w:pPr>
      <w:r>
        <w:t>Предметом исследования является оценка вероятности банкротства коммерческой организации. Для построения суждения о наличии риска банкротства компании и ее финансовой неустойчивости</w:t>
      </w:r>
      <w:r w:rsidR="00850F15">
        <w:t xml:space="preserve">, необходимо изучить и проанализировать факторы, оказывающие влияние </w:t>
      </w:r>
      <w:r w:rsidR="002F4598">
        <w:t xml:space="preserve">на </w:t>
      </w:r>
      <w:r w:rsidR="00850F15">
        <w:t>финансовое развитие предприятия. Такие факторы охарактеризованы в параграфе 1.1</w:t>
      </w:r>
      <w:r w:rsidR="002D46E2">
        <w:t>.</w:t>
      </w:r>
      <w:r w:rsidR="00850F15">
        <w:t xml:space="preserve"> данной работы. </w:t>
      </w:r>
    </w:p>
    <w:p w:rsidR="001A38EF" w:rsidRDefault="001A38EF" w:rsidP="005F7D25">
      <w:pPr>
        <w:ind w:firstLine="708"/>
      </w:pPr>
      <w:r>
        <w:t>Анализ факторов банкротства позволяет провести классификацию компаний по виду банкротства, а так же выявить признаки несостоятельности организации. Анализ признаков, а так же характеристика различных видов банкротства компаний приведены в параграфе 1.3.</w:t>
      </w:r>
    </w:p>
    <w:p w:rsidR="005F7D25" w:rsidRDefault="001A38EF" w:rsidP="001A38EF">
      <w:pPr>
        <w:ind w:firstLine="708"/>
      </w:pPr>
      <w:r>
        <w:t>О</w:t>
      </w:r>
      <w:r w:rsidR="00850F15" w:rsidRPr="00F17FC6">
        <w:t>бъе</w:t>
      </w:r>
      <w:r w:rsidR="00850F15">
        <w:t xml:space="preserve">ктами исследования являются коммерческие организации под угрозой банкротства и оценка </w:t>
      </w:r>
      <w:r w:rsidR="00196267">
        <w:t>вероятности их банкротства</w:t>
      </w:r>
      <w:r w:rsidR="00850F15">
        <w:t xml:space="preserve">. Поэтому необходимо дать определения несостоятельности, а также описать основные положения  </w:t>
      </w:r>
      <w:r w:rsidR="00850F15" w:rsidRPr="00185A57">
        <w:t xml:space="preserve">Федерального закона «О несостоятельности (банкротстве)» от 26 октября 2002 г. </w:t>
      </w:r>
      <w:r w:rsidR="00850F15">
        <w:t>№</w:t>
      </w:r>
      <w:r w:rsidR="00850F15" w:rsidRPr="00185A57">
        <w:t xml:space="preserve"> 127-ФЗ</w:t>
      </w:r>
      <w:r w:rsidR="00850F15">
        <w:t>. Этот закон является основным нормативным актом Российской Федерации, характеризующим отношения хозяйствующих субъектов относительно п</w:t>
      </w:r>
      <w:r w:rsidR="00850F15" w:rsidRPr="00850F15">
        <w:t>роцедуры банкротства</w:t>
      </w:r>
      <w:r w:rsidR="00850F15">
        <w:t>.</w:t>
      </w:r>
      <w:r w:rsidR="00850F15" w:rsidRPr="00850F15">
        <w:t xml:space="preserve"> </w:t>
      </w:r>
      <w:r w:rsidRPr="001A38EF">
        <w:t>Основные понятия финансовой несостоятельности (банкротства)</w:t>
      </w:r>
      <w:r>
        <w:t xml:space="preserve"> описаны в параграфе 1.2</w:t>
      </w:r>
      <w:r w:rsidR="002D46E2">
        <w:t>.</w:t>
      </w:r>
      <w:r>
        <w:t xml:space="preserve">, а процедуры банкротства и </w:t>
      </w:r>
      <w:r w:rsidRPr="001A38EF">
        <w:t>порядок их реализации</w:t>
      </w:r>
      <w:r>
        <w:t xml:space="preserve"> охарактеризованы в параграфе 1.4.</w:t>
      </w:r>
    </w:p>
    <w:p w:rsidR="00772B88" w:rsidRDefault="00772B88" w:rsidP="00C82D4A">
      <w:pPr>
        <w:pStyle w:val="2"/>
      </w:pPr>
      <w:bookmarkStart w:id="2" w:name="_Toc357986704"/>
      <w:r>
        <w:t>1.1</w:t>
      </w:r>
      <w:r w:rsidR="00C82D4A">
        <w:t>.</w:t>
      </w:r>
      <w:r>
        <w:t xml:space="preserve"> Внутренние и внешние факторы банкротства компании</w:t>
      </w:r>
      <w:bookmarkEnd w:id="2"/>
    </w:p>
    <w:p w:rsidR="00772B88" w:rsidRDefault="00772B88" w:rsidP="000F0181">
      <w:pPr>
        <w:ind w:firstLine="708"/>
      </w:pPr>
      <w:r>
        <w:t xml:space="preserve">Банкротство организации — результат совместного действия внешних и внутренних неблагоприятных факторов (рис.1). В развитых странах с устойчивыми </w:t>
      </w:r>
      <w:r w:rsidR="000F0181">
        <w:t xml:space="preserve">экономической и политической </w:t>
      </w:r>
      <w:r>
        <w:t xml:space="preserve">системами на финансовое состояние </w:t>
      </w:r>
      <w:r w:rsidR="000F0181">
        <w:t>компании</w:t>
      </w:r>
      <w:r>
        <w:t xml:space="preserve"> в большей степени </w:t>
      </w:r>
      <w:r w:rsidR="000F0181">
        <w:t>влияют</w:t>
      </w:r>
      <w:r>
        <w:t xml:space="preserve"> внутренние факторы. </w:t>
      </w:r>
      <w:r w:rsidR="000F0181">
        <w:t>Способность</w:t>
      </w:r>
      <w:r>
        <w:t xml:space="preserve"> организации приспособиться к изменению </w:t>
      </w:r>
      <w:r w:rsidR="000F0181">
        <w:t xml:space="preserve">экономических, </w:t>
      </w:r>
      <w:r>
        <w:lastRenderedPageBreak/>
        <w:t>технологических и социальных факторов служит гарантией не только ее выживания, но и процветания.</w:t>
      </w:r>
    </w:p>
    <w:p w:rsidR="00772B88" w:rsidRDefault="00DB6648" w:rsidP="00772B88">
      <w:pPr>
        <w:ind w:firstLine="708"/>
      </w:pPr>
      <w:r>
        <w:rPr>
          <w:noProof/>
        </w:rPr>
        <w:pict>
          <v:group id="_x0000_s1026" style="position:absolute;left:0;text-align:left;margin-left:3.45pt;margin-top:-2.65pt;width:466.5pt;height:459.15pt;z-index:251660288" coordorigin="1710,7845" coordsize="9358,8625">
            <v:rect id="_x0000_s1027" style="position:absolute;left:3977;top:7845;width:2698;height:390">
              <v:textbox style="mso-next-textbox:#_x0000_s1027">
                <w:txbxContent>
                  <w:p w:rsidR="00DF3F84" w:rsidRPr="00434FDF" w:rsidRDefault="00DF3F84" w:rsidP="00772B88">
                    <w:pPr>
                      <w:jc w:val="center"/>
                      <w:rPr>
                        <w:sz w:val="24"/>
                        <w:szCs w:val="24"/>
                      </w:rPr>
                    </w:pPr>
                    <w:r w:rsidRPr="00434FDF">
                      <w:rPr>
                        <w:sz w:val="24"/>
                        <w:szCs w:val="24"/>
                      </w:rPr>
                      <w:t>Факторы</w:t>
                    </w:r>
                  </w:p>
                </w:txbxContent>
              </v:textbox>
            </v:rect>
            <v:rect id="_x0000_s1028" style="position:absolute;left:1710;top:8445;width:2550;height:420">
              <v:textbox style="mso-next-textbox:#_x0000_s1028">
                <w:txbxContent>
                  <w:p w:rsidR="00DF3F84" w:rsidRDefault="00DF3F84" w:rsidP="00772B88">
                    <w:pPr>
                      <w:jc w:val="center"/>
                      <w:rPr>
                        <w:sz w:val="24"/>
                        <w:szCs w:val="24"/>
                      </w:rPr>
                    </w:pPr>
                    <w:r w:rsidRPr="00434FDF">
                      <w:rPr>
                        <w:sz w:val="24"/>
                        <w:szCs w:val="24"/>
                      </w:rPr>
                      <w:t>Внешние</w:t>
                    </w:r>
                  </w:p>
                  <w:p w:rsidR="00DF3F84" w:rsidRPr="00434FDF" w:rsidRDefault="00DF3F84" w:rsidP="00772B88">
                    <w:pPr>
                      <w:jc w:val="center"/>
                      <w:rPr>
                        <w:sz w:val="24"/>
                        <w:szCs w:val="24"/>
                      </w:rPr>
                    </w:pPr>
                  </w:p>
                </w:txbxContent>
              </v:textbox>
            </v:rect>
            <v:rect id="_x0000_s1029" style="position:absolute;left:6450;top:8445;width:2550;height:420">
              <v:textbox style="mso-next-textbox:#_x0000_s1029">
                <w:txbxContent>
                  <w:p w:rsidR="00DF3F84" w:rsidRPr="00434FDF" w:rsidRDefault="00DF3F84" w:rsidP="00772B88">
                    <w:pPr>
                      <w:jc w:val="center"/>
                      <w:rPr>
                        <w:sz w:val="24"/>
                        <w:szCs w:val="24"/>
                      </w:rPr>
                    </w:pPr>
                    <w:r w:rsidRPr="00434FDF">
                      <w:rPr>
                        <w:sz w:val="24"/>
                        <w:szCs w:val="24"/>
                      </w:rPr>
                      <w:t>Внутренние</w:t>
                    </w:r>
                  </w:p>
                </w:txbxContent>
              </v:textbox>
            </v:rect>
            <v:rect id="_x0000_s1030" style="position:absolute;left:9000;top:9090;width:2068;height:510">
              <v:textbox style="mso-next-textbox:#_x0000_s1030">
                <w:txbxContent>
                  <w:p w:rsidR="00DF3F84" w:rsidRPr="00434FDF" w:rsidRDefault="00DF3F84" w:rsidP="00772B88">
                    <w:pPr>
                      <w:jc w:val="center"/>
                      <w:rPr>
                        <w:sz w:val="24"/>
                        <w:szCs w:val="24"/>
                      </w:rPr>
                    </w:pPr>
                    <w:r w:rsidRPr="00434FDF">
                      <w:rPr>
                        <w:sz w:val="24"/>
                        <w:szCs w:val="24"/>
                      </w:rPr>
                      <w:t>Финансовые</w:t>
                    </w:r>
                  </w:p>
                </w:txbxContent>
              </v:textbox>
            </v:rect>
            <v:rect id="_x0000_s1031" style="position:absolute;left:6675;top:9090;width:2188;height:510">
              <v:textbox style="mso-next-textbox:#_x0000_s1031">
                <w:txbxContent>
                  <w:p w:rsidR="00DF3F84" w:rsidRPr="00434FDF" w:rsidRDefault="00DF3F84" w:rsidP="00772B88">
                    <w:pPr>
                      <w:jc w:val="center"/>
                      <w:rPr>
                        <w:sz w:val="24"/>
                        <w:szCs w:val="24"/>
                      </w:rPr>
                    </w:pPr>
                    <w:r w:rsidRPr="00434FDF">
                      <w:rPr>
                        <w:sz w:val="24"/>
                        <w:szCs w:val="24"/>
                      </w:rPr>
                      <w:t>Инвестиционные</w:t>
                    </w:r>
                  </w:p>
                </w:txbxContent>
              </v:textbox>
            </v:rect>
            <v:rect id="_x0000_s1032" style="position:absolute;left:4408;top:9090;width:2147;height:510">
              <v:textbox style="mso-next-textbox:#_x0000_s1032">
                <w:txbxContent>
                  <w:p w:rsidR="00DF3F84" w:rsidRPr="00434FDF" w:rsidRDefault="00DF3F84" w:rsidP="00772B88">
                    <w:pPr>
                      <w:jc w:val="center"/>
                      <w:rPr>
                        <w:sz w:val="24"/>
                        <w:szCs w:val="24"/>
                      </w:rPr>
                    </w:pPr>
                    <w:r w:rsidRPr="00434FDF">
                      <w:rPr>
                        <w:sz w:val="24"/>
                        <w:szCs w:val="24"/>
                      </w:rPr>
                      <w:t>Операционные</w:t>
                    </w:r>
                  </w:p>
                </w:txbxContent>
              </v:textbox>
            </v:rect>
            <v:rect id="_x0000_s1033" style="position:absolute;left:1710;top:9090;width:2550;height:7380">
              <v:textbox style="mso-next-textbox:#_x0000_s1033">
                <w:txbxContent>
                  <w:p w:rsidR="00DF3F84" w:rsidRPr="00151196" w:rsidRDefault="00DF3F84" w:rsidP="00A15964">
                    <w:pPr>
                      <w:spacing w:after="120" w:line="240" w:lineRule="auto"/>
                      <w:jc w:val="left"/>
                      <w:rPr>
                        <w:sz w:val="24"/>
                        <w:szCs w:val="24"/>
                      </w:rPr>
                    </w:pPr>
                    <w:r w:rsidRPr="00151196">
                      <w:rPr>
                        <w:sz w:val="24"/>
                        <w:szCs w:val="24"/>
                      </w:rPr>
                      <w:t>Состояние экономики страны</w:t>
                    </w:r>
                  </w:p>
                  <w:p w:rsidR="00DF3F84" w:rsidRPr="00151196" w:rsidRDefault="00DF3F84" w:rsidP="00A15964">
                    <w:pPr>
                      <w:spacing w:after="120" w:line="240" w:lineRule="auto"/>
                      <w:jc w:val="left"/>
                      <w:rPr>
                        <w:sz w:val="24"/>
                        <w:szCs w:val="24"/>
                      </w:rPr>
                    </w:pPr>
                    <w:r w:rsidRPr="00151196">
                      <w:rPr>
                        <w:sz w:val="24"/>
                        <w:szCs w:val="24"/>
                      </w:rPr>
                      <w:t>Демографическая ситуация в стране</w:t>
                    </w:r>
                  </w:p>
                  <w:p w:rsidR="00DF3F84" w:rsidRPr="00151196" w:rsidRDefault="00DF3F84" w:rsidP="00A15964">
                    <w:pPr>
                      <w:spacing w:after="120" w:line="240" w:lineRule="auto"/>
                      <w:jc w:val="left"/>
                      <w:rPr>
                        <w:sz w:val="24"/>
                        <w:szCs w:val="24"/>
                      </w:rPr>
                    </w:pPr>
                    <w:r>
                      <w:rPr>
                        <w:sz w:val="24"/>
                        <w:szCs w:val="24"/>
                      </w:rPr>
                      <w:t>Политическая стабильность и направленность внутренней политики</w:t>
                    </w:r>
                  </w:p>
                  <w:p w:rsidR="00DF3F84" w:rsidRPr="00151196" w:rsidRDefault="00DF3F84" w:rsidP="00A15964">
                    <w:pPr>
                      <w:spacing w:after="120" w:line="240" w:lineRule="auto"/>
                      <w:jc w:val="left"/>
                      <w:rPr>
                        <w:sz w:val="24"/>
                        <w:szCs w:val="24"/>
                      </w:rPr>
                    </w:pPr>
                    <w:r>
                      <w:rPr>
                        <w:sz w:val="24"/>
                        <w:szCs w:val="24"/>
                      </w:rPr>
                      <w:t>Высокий уровень инфляции в масштабах страны и мира</w:t>
                    </w:r>
                  </w:p>
                  <w:p w:rsidR="00DF3F84" w:rsidRPr="00434FDF" w:rsidRDefault="00DF3F84" w:rsidP="00A15964">
                    <w:pPr>
                      <w:spacing w:after="120" w:line="240" w:lineRule="auto"/>
                      <w:jc w:val="left"/>
                      <w:rPr>
                        <w:sz w:val="24"/>
                        <w:szCs w:val="24"/>
                      </w:rPr>
                    </w:pPr>
                    <w:r w:rsidRPr="00434FDF">
                      <w:rPr>
                        <w:sz w:val="24"/>
                        <w:szCs w:val="24"/>
                      </w:rPr>
                      <w:t xml:space="preserve">Финансовое состояние </w:t>
                    </w:r>
                    <w:r>
                      <w:rPr>
                        <w:sz w:val="24"/>
                        <w:szCs w:val="24"/>
                      </w:rPr>
                      <w:t xml:space="preserve">контрагентов </w:t>
                    </w:r>
                  </w:p>
                  <w:p w:rsidR="00DF3F84" w:rsidRPr="00151196" w:rsidRDefault="00DF3F84" w:rsidP="00A15964">
                    <w:pPr>
                      <w:spacing w:after="120" w:line="240" w:lineRule="auto"/>
                      <w:jc w:val="left"/>
                      <w:rPr>
                        <w:sz w:val="24"/>
                        <w:szCs w:val="24"/>
                      </w:rPr>
                    </w:pPr>
                    <w:r>
                      <w:rPr>
                        <w:sz w:val="24"/>
                        <w:szCs w:val="24"/>
                      </w:rPr>
                      <w:t>Уровень научно-технического прогресса</w:t>
                    </w:r>
                  </w:p>
                  <w:p w:rsidR="00DF3F84" w:rsidRPr="00434FDF" w:rsidRDefault="00DF3F84" w:rsidP="00A15964">
                    <w:pPr>
                      <w:spacing w:after="120" w:line="240" w:lineRule="auto"/>
                      <w:jc w:val="left"/>
                      <w:rPr>
                        <w:sz w:val="24"/>
                        <w:szCs w:val="24"/>
                      </w:rPr>
                    </w:pPr>
                    <w:r w:rsidRPr="00434FDF">
                      <w:rPr>
                        <w:sz w:val="24"/>
                        <w:szCs w:val="24"/>
                      </w:rPr>
                      <w:t>Международное положение</w:t>
                    </w:r>
                  </w:p>
                  <w:p w:rsidR="00DF3F84" w:rsidRPr="00434FDF" w:rsidRDefault="00DF3F84" w:rsidP="00A15964">
                    <w:pPr>
                      <w:spacing w:after="120" w:line="240" w:lineRule="auto"/>
                      <w:jc w:val="left"/>
                      <w:rPr>
                        <w:sz w:val="24"/>
                        <w:szCs w:val="24"/>
                      </w:rPr>
                    </w:pPr>
                    <w:r w:rsidRPr="00434FDF">
                      <w:rPr>
                        <w:sz w:val="24"/>
                        <w:szCs w:val="24"/>
                      </w:rPr>
                      <w:t>Уровень культуры населения и национальные традиции</w:t>
                    </w:r>
                  </w:p>
                  <w:p w:rsidR="00DF3F84" w:rsidRPr="004335CD" w:rsidRDefault="00DF3F84" w:rsidP="00772B88">
                    <w:pPr>
                      <w:spacing w:after="120" w:line="240" w:lineRule="auto"/>
                    </w:pPr>
                  </w:p>
                  <w:p w:rsidR="00DF3F84" w:rsidRPr="004335CD" w:rsidRDefault="00DF3F84" w:rsidP="00772B88">
                    <w:pPr>
                      <w:spacing w:after="120" w:line="240" w:lineRule="auto"/>
                    </w:pPr>
                  </w:p>
                  <w:p w:rsidR="00DF3F84" w:rsidRDefault="00DF3F84" w:rsidP="00772B88">
                    <w:pPr>
                      <w:spacing w:after="120" w:line="240" w:lineRule="auto"/>
                    </w:pPr>
                  </w:p>
                </w:txbxContent>
              </v:textbox>
            </v:rect>
            <v:rect id="_x0000_s1034" style="position:absolute;left:4408;top:9840;width:2147;height:6630">
              <v:textbox style="mso-next-textbox:#_x0000_s1034">
                <w:txbxContent>
                  <w:p w:rsidR="00DF3F84" w:rsidRPr="00151196" w:rsidRDefault="00DF3F84" w:rsidP="00A15964">
                    <w:pPr>
                      <w:spacing w:after="120" w:line="240" w:lineRule="auto"/>
                      <w:jc w:val="left"/>
                      <w:rPr>
                        <w:sz w:val="24"/>
                        <w:szCs w:val="24"/>
                      </w:rPr>
                    </w:pPr>
                    <w:r w:rsidRPr="00151196">
                      <w:rPr>
                        <w:sz w:val="24"/>
                        <w:szCs w:val="24"/>
                      </w:rPr>
                      <w:t>Неэффективный менеджмент</w:t>
                    </w:r>
                  </w:p>
                  <w:p w:rsidR="00DF3F84" w:rsidRPr="00151196" w:rsidRDefault="00DF3F84" w:rsidP="00A15964">
                    <w:pPr>
                      <w:spacing w:after="120" w:line="240" w:lineRule="auto"/>
                      <w:jc w:val="left"/>
                      <w:rPr>
                        <w:sz w:val="24"/>
                        <w:szCs w:val="24"/>
                      </w:rPr>
                    </w:pPr>
                    <w:r>
                      <w:rPr>
                        <w:sz w:val="24"/>
                        <w:szCs w:val="24"/>
                      </w:rPr>
                      <w:t>Большая доля запасов (страховых и сезонных)</w:t>
                    </w:r>
                  </w:p>
                  <w:p w:rsidR="00DF3F84" w:rsidRPr="00434FDF" w:rsidRDefault="00DF3F84" w:rsidP="00A15964">
                    <w:pPr>
                      <w:spacing w:after="120" w:line="240" w:lineRule="auto"/>
                      <w:jc w:val="left"/>
                      <w:rPr>
                        <w:sz w:val="24"/>
                        <w:szCs w:val="24"/>
                      </w:rPr>
                    </w:pPr>
                    <w:r>
                      <w:rPr>
                        <w:sz w:val="24"/>
                        <w:szCs w:val="24"/>
                      </w:rPr>
                      <w:t>Недостаточно эффективная</w:t>
                    </w:r>
                    <w:r w:rsidRPr="00151196">
                      <w:rPr>
                        <w:sz w:val="24"/>
                        <w:szCs w:val="24"/>
                      </w:rPr>
                      <w:t xml:space="preserve"> структура затрат</w:t>
                    </w:r>
                  </w:p>
                  <w:p w:rsidR="00DF3F84" w:rsidRDefault="00DF3F84" w:rsidP="00A15964">
                    <w:pPr>
                      <w:spacing w:after="120" w:line="240" w:lineRule="auto"/>
                      <w:jc w:val="left"/>
                      <w:rPr>
                        <w:sz w:val="24"/>
                        <w:szCs w:val="24"/>
                      </w:rPr>
                    </w:pPr>
                    <w:r>
                      <w:rPr>
                        <w:sz w:val="24"/>
                        <w:szCs w:val="24"/>
                      </w:rPr>
                      <w:t>Слабая диверсификация  ассортимента продукции</w:t>
                    </w:r>
                  </w:p>
                  <w:p w:rsidR="00DF3F84" w:rsidRPr="00151196" w:rsidRDefault="00DF3F84" w:rsidP="00A15964">
                    <w:pPr>
                      <w:spacing w:after="120" w:line="240" w:lineRule="auto"/>
                      <w:jc w:val="left"/>
                      <w:rPr>
                        <w:sz w:val="24"/>
                        <w:szCs w:val="24"/>
                      </w:rPr>
                    </w:pPr>
                    <w:r>
                      <w:rPr>
                        <w:sz w:val="24"/>
                        <w:szCs w:val="24"/>
                      </w:rPr>
                      <w:t>Неэффективное использование основных средств</w:t>
                    </w:r>
                  </w:p>
                  <w:p w:rsidR="00DF3F84" w:rsidRPr="00151196" w:rsidRDefault="00DF3F84" w:rsidP="00A15964">
                    <w:pPr>
                      <w:spacing w:after="120" w:line="240" w:lineRule="auto"/>
                      <w:jc w:val="left"/>
                      <w:rPr>
                        <w:sz w:val="24"/>
                        <w:szCs w:val="24"/>
                      </w:rPr>
                    </w:pPr>
                    <w:r>
                      <w:rPr>
                        <w:sz w:val="24"/>
                        <w:szCs w:val="24"/>
                      </w:rPr>
                      <w:t>Неэффективный производственный менеджмент</w:t>
                    </w:r>
                  </w:p>
                  <w:p w:rsidR="00DF3F84" w:rsidRPr="00151196" w:rsidRDefault="00DF3F84" w:rsidP="00772B88">
                    <w:pPr>
                      <w:spacing w:after="120"/>
                    </w:pPr>
                  </w:p>
                </w:txbxContent>
              </v:textbox>
            </v:rect>
            <v:rect id="_x0000_s1035" style="position:absolute;left:6675;top:9840;width:2158;height:6630">
              <v:textbox style="mso-next-textbox:#_x0000_s1035">
                <w:txbxContent>
                  <w:p w:rsidR="00DF3F84" w:rsidRPr="00434FDF" w:rsidRDefault="00DF3F84" w:rsidP="00A15964">
                    <w:pPr>
                      <w:spacing w:after="120" w:line="240" w:lineRule="auto"/>
                      <w:jc w:val="left"/>
                      <w:rPr>
                        <w:sz w:val="24"/>
                        <w:szCs w:val="24"/>
                      </w:rPr>
                    </w:pPr>
                    <w:r>
                      <w:rPr>
                        <w:sz w:val="24"/>
                        <w:szCs w:val="24"/>
                      </w:rPr>
                      <w:t>Неэффективный фондовый портфель</w:t>
                    </w:r>
                  </w:p>
                  <w:p w:rsidR="00DF3F84" w:rsidRPr="00434FDF" w:rsidRDefault="00DF3F84" w:rsidP="00A15964">
                    <w:pPr>
                      <w:spacing w:after="120" w:line="240" w:lineRule="auto"/>
                      <w:jc w:val="left"/>
                      <w:rPr>
                        <w:sz w:val="24"/>
                        <w:szCs w:val="24"/>
                      </w:rPr>
                    </w:pPr>
                    <w:r>
                      <w:rPr>
                        <w:sz w:val="24"/>
                        <w:szCs w:val="24"/>
                      </w:rPr>
                      <w:t>Существенный перерасход инвестиционных ресурсов</w:t>
                    </w:r>
                  </w:p>
                  <w:p w:rsidR="00DF3F84" w:rsidRPr="00151196" w:rsidRDefault="00DF3F84" w:rsidP="00A15964">
                    <w:pPr>
                      <w:spacing w:after="120" w:line="240" w:lineRule="auto"/>
                      <w:jc w:val="left"/>
                      <w:rPr>
                        <w:sz w:val="24"/>
                        <w:szCs w:val="24"/>
                      </w:rPr>
                    </w:pPr>
                    <w:r>
                      <w:rPr>
                        <w:sz w:val="24"/>
                        <w:szCs w:val="24"/>
                      </w:rPr>
                      <w:t>Высокая продолжительность незавершенного строительства</w:t>
                    </w:r>
                  </w:p>
                  <w:p w:rsidR="00DF3F84" w:rsidRPr="00434FDF" w:rsidRDefault="00DF3F84" w:rsidP="00A15964">
                    <w:pPr>
                      <w:spacing w:after="120" w:line="240" w:lineRule="auto"/>
                      <w:jc w:val="left"/>
                      <w:rPr>
                        <w:sz w:val="24"/>
                        <w:szCs w:val="24"/>
                      </w:rPr>
                    </w:pPr>
                    <w:r>
                      <w:rPr>
                        <w:sz w:val="24"/>
                        <w:szCs w:val="24"/>
                      </w:rPr>
                      <w:t>Неэффективный инвестиционный менеджмент</w:t>
                    </w:r>
                  </w:p>
                  <w:p w:rsidR="00DF3F84" w:rsidRPr="00434FDF" w:rsidRDefault="00DF3F84" w:rsidP="00A15964">
                    <w:pPr>
                      <w:spacing w:after="120" w:line="240" w:lineRule="auto"/>
                      <w:jc w:val="left"/>
                      <w:rPr>
                        <w:sz w:val="24"/>
                        <w:szCs w:val="24"/>
                      </w:rPr>
                    </w:pPr>
                    <w:r>
                      <w:rPr>
                        <w:sz w:val="24"/>
                        <w:szCs w:val="24"/>
                      </w:rPr>
                      <w:t>Недостижение запланированных объемов прибыли по инвестиционным проектам</w:t>
                    </w:r>
                  </w:p>
                  <w:p w:rsidR="00DF3F84" w:rsidRPr="00151196" w:rsidRDefault="00DF3F84" w:rsidP="00772B88">
                    <w:pPr>
                      <w:spacing w:after="120"/>
                    </w:pPr>
                  </w:p>
                </w:txbxContent>
              </v:textbox>
            </v:rect>
            <v:rect id="_x0000_s1036" style="position:absolute;left:9000;top:9840;width:2068;height:6630">
              <v:textbox style="mso-next-textbox:#_x0000_s1036">
                <w:txbxContent>
                  <w:p w:rsidR="00DF3F84" w:rsidRPr="00434FDF" w:rsidRDefault="00DF3F84" w:rsidP="00A15964">
                    <w:pPr>
                      <w:spacing w:after="120" w:line="240" w:lineRule="auto"/>
                      <w:jc w:val="left"/>
                      <w:rPr>
                        <w:sz w:val="24"/>
                        <w:szCs w:val="24"/>
                      </w:rPr>
                    </w:pPr>
                    <w:r>
                      <w:rPr>
                        <w:sz w:val="24"/>
                        <w:szCs w:val="24"/>
                      </w:rPr>
                      <w:t>Слабая финансовая стратегия</w:t>
                    </w:r>
                  </w:p>
                  <w:p w:rsidR="00DF3F84" w:rsidRPr="00434FDF" w:rsidRDefault="00DF3F84" w:rsidP="00A15964">
                    <w:pPr>
                      <w:spacing w:after="120" w:line="240" w:lineRule="auto"/>
                      <w:jc w:val="left"/>
                      <w:rPr>
                        <w:sz w:val="24"/>
                        <w:szCs w:val="24"/>
                      </w:rPr>
                    </w:pPr>
                    <w:r>
                      <w:rPr>
                        <w:sz w:val="24"/>
                        <w:szCs w:val="24"/>
                      </w:rPr>
                      <w:t>Большая долговая нагрузка</w:t>
                    </w:r>
                  </w:p>
                  <w:p w:rsidR="00DF3F84" w:rsidRPr="00434FDF" w:rsidRDefault="00DF3F84" w:rsidP="00A15964">
                    <w:pPr>
                      <w:spacing w:after="120" w:line="240" w:lineRule="auto"/>
                      <w:jc w:val="left"/>
                      <w:rPr>
                        <w:sz w:val="24"/>
                        <w:szCs w:val="24"/>
                      </w:rPr>
                    </w:pPr>
                    <w:r>
                      <w:rPr>
                        <w:sz w:val="24"/>
                        <w:szCs w:val="24"/>
                      </w:rPr>
                      <w:t>Недостаточно эффективная</w:t>
                    </w:r>
                    <w:r w:rsidRPr="00151196">
                      <w:rPr>
                        <w:sz w:val="24"/>
                        <w:szCs w:val="24"/>
                      </w:rPr>
                      <w:t xml:space="preserve"> структура </w:t>
                    </w:r>
                    <w:r>
                      <w:rPr>
                        <w:sz w:val="24"/>
                        <w:szCs w:val="24"/>
                      </w:rPr>
                      <w:t>активов</w:t>
                    </w:r>
                  </w:p>
                  <w:p w:rsidR="00DF3F84" w:rsidRPr="00434FDF" w:rsidRDefault="00DF3F84" w:rsidP="00A15964">
                    <w:pPr>
                      <w:spacing w:after="120" w:line="240" w:lineRule="auto"/>
                      <w:jc w:val="left"/>
                      <w:rPr>
                        <w:sz w:val="24"/>
                        <w:szCs w:val="24"/>
                      </w:rPr>
                    </w:pPr>
                    <w:r>
                      <w:rPr>
                        <w:sz w:val="24"/>
                        <w:szCs w:val="24"/>
                      </w:rPr>
                      <w:t>Высокий финансовый риск</w:t>
                    </w:r>
                  </w:p>
                  <w:p w:rsidR="00DF3F84" w:rsidRPr="00434FDF" w:rsidRDefault="00DF3F84" w:rsidP="00A15964">
                    <w:pPr>
                      <w:spacing w:after="120" w:line="240" w:lineRule="auto"/>
                      <w:jc w:val="left"/>
                      <w:rPr>
                        <w:sz w:val="24"/>
                        <w:szCs w:val="24"/>
                      </w:rPr>
                    </w:pPr>
                    <w:r>
                      <w:rPr>
                        <w:sz w:val="24"/>
                        <w:szCs w:val="24"/>
                      </w:rPr>
                      <w:t>Отсутствие  контроля за ростом дебиторской задолженности</w:t>
                    </w:r>
                  </w:p>
                  <w:p w:rsidR="00DF3F84" w:rsidRPr="00434FDF" w:rsidRDefault="00DF3F84" w:rsidP="00A15964">
                    <w:pPr>
                      <w:spacing w:after="120" w:line="240" w:lineRule="auto"/>
                      <w:jc w:val="left"/>
                    </w:pPr>
                    <w:r>
                      <w:rPr>
                        <w:sz w:val="24"/>
                        <w:szCs w:val="24"/>
                      </w:rPr>
                      <w:t>Неэффективный финансовый менеджмент</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6675;top:7995;width:990;height:450" o:connectortype="elbow" adj="21927,-383760,-145636">
              <v:stroke endarrow="block"/>
            </v:shape>
            <v:shapetype id="_x0000_t32" coordsize="21600,21600" o:spt="32" o:oned="t" path="m,l21600,21600e" filled="f">
              <v:path arrowok="t" fillok="f" o:connecttype="none"/>
              <o:lock v:ext="edit" shapetype="t"/>
            </v:shapetype>
            <v:shape id="_x0000_s1038" type="#_x0000_t32" style="position:absolute;left:2865;top:8865;width:0;height:225" o:connectortype="straight">
              <v:stroke endarrow="block"/>
            </v:shape>
            <v:shape id="_x0000_s1039" type="#_x0000_t32" style="position:absolute;left:7665;top:8865;width:0;height:225" o:connectortype="straight">
              <v:stroke endarrow="block"/>
            </v:shape>
            <v:shape id="_x0000_s1040" type="#_x0000_t32" style="position:absolute;left:2865;top:7995;width:1112;height:0;flip:x" o:connectortype="straight"/>
            <v:shape id="_x0000_s1041" type="#_x0000_t32" style="position:absolute;left:2865;top:7995;width:0;height:450" o:connectortype="straight">
              <v:stroke endarrow="block"/>
            </v:shape>
            <v:shape id="_x0000_s1042" type="#_x0000_t32" style="position:absolute;left:5430;top:8640;width:1020;height:0;flip:x" o:connectortype="straight"/>
            <v:shape id="_x0000_s1043" type="#_x0000_t32" style="position:absolute;left:9000;top:8640;width:1020;height:0;flip:x" o:connectortype="straight"/>
            <v:shape id="_x0000_s1044" type="#_x0000_t32" style="position:absolute;left:5430;top:8640;width:0;height:450" o:connectortype="straight">
              <v:stroke endarrow="block"/>
            </v:shape>
            <v:shape id="_x0000_s1045" type="#_x0000_t32" style="position:absolute;left:10020;top:8640;width:0;height:450" o:connectortype="straight">
              <v:stroke endarrow="block"/>
            </v:shape>
            <v:shape id="_x0000_s1046" type="#_x0000_t32" style="position:absolute;left:5430;top:9600;width:0;height:240" o:connectortype="straight">
              <v:stroke endarrow="block"/>
            </v:shape>
            <v:shape id="_x0000_s1047" type="#_x0000_t32" style="position:absolute;left:7665;top:9600;width:0;height:240" o:connectortype="straight">
              <v:stroke endarrow="block"/>
            </v:shape>
            <v:shape id="_x0000_s1048" type="#_x0000_t32" style="position:absolute;left:10020;top:9600;width:0;height:240" o:connectortype="straight">
              <v:stroke endarrow="block"/>
            </v:shape>
          </v:group>
        </w:pict>
      </w:r>
    </w:p>
    <w:p w:rsidR="00772B88" w:rsidRDefault="00772B88" w:rsidP="00772B88">
      <w:pPr>
        <w:ind w:firstLine="708"/>
      </w:pPr>
    </w:p>
    <w:p w:rsidR="00772B88" w:rsidRDefault="00772B88" w:rsidP="00772B88">
      <w:pPr>
        <w:ind w:firstLine="708"/>
      </w:pPr>
    </w:p>
    <w:p w:rsidR="00772B88" w:rsidRDefault="00772B88" w:rsidP="00772B88">
      <w:pPr>
        <w:ind w:firstLine="708"/>
      </w:pPr>
    </w:p>
    <w:p w:rsidR="00772B88" w:rsidRDefault="00772B88" w:rsidP="00772B88">
      <w:pPr>
        <w:ind w:firstLine="708"/>
      </w:pPr>
    </w:p>
    <w:p w:rsidR="00772B88" w:rsidRDefault="00772B88" w:rsidP="00772B88">
      <w:pPr>
        <w:ind w:firstLine="708"/>
      </w:pPr>
    </w:p>
    <w:p w:rsidR="00772B88" w:rsidRDefault="00772B88" w:rsidP="00772B88">
      <w:pPr>
        <w:ind w:firstLine="708"/>
      </w:pPr>
    </w:p>
    <w:p w:rsidR="00772B88" w:rsidRDefault="00772B88" w:rsidP="00772B88">
      <w:pPr>
        <w:ind w:firstLine="708"/>
      </w:pPr>
    </w:p>
    <w:p w:rsidR="00772B88" w:rsidRDefault="00772B88" w:rsidP="00772B88">
      <w:pPr>
        <w:ind w:firstLine="708"/>
      </w:pPr>
    </w:p>
    <w:p w:rsidR="00772B88" w:rsidRDefault="00772B88" w:rsidP="00772B88">
      <w:pPr>
        <w:ind w:firstLine="708"/>
      </w:pPr>
    </w:p>
    <w:p w:rsidR="00772B88" w:rsidRDefault="00772B88" w:rsidP="00772B88"/>
    <w:p w:rsidR="000F0181" w:rsidRDefault="000F0181" w:rsidP="00772B88"/>
    <w:p w:rsidR="00850F15" w:rsidRDefault="00850F15" w:rsidP="00C259FF">
      <w:pPr>
        <w:spacing w:after="0"/>
      </w:pPr>
    </w:p>
    <w:p w:rsidR="00624FB5" w:rsidRDefault="00624FB5" w:rsidP="000F0181">
      <w:pPr>
        <w:ind w:firstLine="709"/>
        <w:rPr>
          <w:b/>
        </w:rPr>
      </w:pPr>
    </w:p>
    <w:p w:rsidR="0093665C" w:rsidRPr="00C259FF" w:rsidRDefault="0093665C" w:rsidP="000F0181">
      <w:pPr>
        <w:ind w:firstLine="709"/>
        <w:rPr>
          <w:b/>
        </w:rPr>
      </w:pPr>
      <w:r w:rsidRPr="00C259FF">
        <w:rPr>
          <w:b/>
        </w:rPr>
        <w:t>Рис</w:t>
      </w:r>
      <w:r w:rsidR="00C259FF" w:rsidRPr="00C259FF">
        <w:rPr>
          <w:b/>
        </w:rPr>
        <w:t>.</w:t>
      </w:r>
      <w:r w:rsidRPr="00C259FF">
        <w:rPr>
          <w:b/>
        </w:rPr>
        <w:t xml:space="preserve"> 1</w:t>
      </w:r>
      <w:r w:rsidR="000F0181" w:rsidRPr="00C259FF">
        <w:rPr>
          <w:b/>
        </w:rPr>
        <w:t xml:space="preserve">. </w:t>
      </w:r>
      <w:r w:rsidRPr="00C259FF">
        <w:rPr>
          <w:b/>
        </w:rPr>
        <w:t>Факторы, влияющие на финансовое развитие организации</w:t>
      </w:r>
    </w:p>
    <w:p w:rsidR="00772B88" w:rsidRDefault="00772B88" w:rsidP="00C259FF">
      <w:pPr>
        <w:ind w:firstLine="708"/>
      </w:pPr>
      <w:r>
        <w:t xml:space="preserve">К внешним факторам, </w:t>
      </w:r>
      <w:r w:rsidR="00115E4D">
        <w:t xml:space="preserve">которые </w:t>
      </w:r>
      <w:r>
        <w:t>оказываю</w:t>
      </w:r>
      <w:r w:rsidR="00115E4D">
        <w:t>т</w:t>
      </w:r>
      <w:r>
        <w:t xml:space="preserve"> </w:t>
      </w:r>
      <w:r w:rsidR="00115E4D">
        <w:t>значительное</w:t>
      </w:r>
      <w:r>
        <w:t xml:space="preserve"> влияние на деятельность организации, можно отнести</w:t>
      </w:r>
      <w:r w:rsidR="001067ED">
        <w:t xml:space="preserve"> </w:t>
      </w:r>
      <w:r w:rsidR="00D6442B" w:rsidRPr="00D6442B">
        <w:rPr>
          <w:szCs w:val="28"/>
        </w:rPr>
        <w:t>[</w:t>
      </w:r>
      <w:r w:rsidR="001067ED">
        <w:rPr>
          <w:szCs w:val="28"/>
        </w:rPr>
        <w:t>1,</w:t>
      </w:r>
      <w:r w:rsidR="001067ED" w:rsidRPr="002A7CAB">
        <w:rPr>
          <w:szCs w:val="28"/>
        </w:rPr>
        <w:t xml:space="preserve"> С.</w:t>
      </w:r>
      <w:r w:rsidR="00E0437A">
        <w:rPr>
          <w:szCs w:val="28"/>
        </w:rPr>
        <w:t xml:space="preserve"> 50</w:t>
      </w:r>
      <w:r w:rsidR="001067ED">
        <w:rPr>
          <w:szCs w:val="28"/>
        </w:rPr>
        <w:t>-57</w:t>
      </w:r>
      <w:r w:rsidR="00D6442B" w:rsidRPr="00D6442B">
        <w:rPr>
          <w:szCs w:val="28"/>
        </w:rPr>
        <w:t>]</w:t>
      </w:r>
      <w:r>
        <w:t>:</w:t>
      </w:r>
    </w:p>
    <w:p w:rsidR="00C259FF" w:rsidRDefault="00772B88" w:rsidP="00C9149A">
      <w:pPr>
        <w:pStyle w:val="a4"/>
        <w:numPr>
          <w:ilvl w:val="0"/>
          <w:numId w:val="17"/>
        </w:numPr>
      </w:pPr>
      <w:r>
        <w:t xml:space="preserve">демографическую ситуацию в стране, </w:t>
      </w:r>
      <w:r w:rsidR="000F0181">
        <w:t>характеризующую</w:t>
      </w:r>
      <w:r>
        <w:t xml:space="preserve"> </w:t>
      </w:r>
      <w:r w:rsidR="000F0181">
        <w:t>структуру и размер</w:t>
      </w:r>
      <w:r>
        <w:t xml:space="preserve"> потребления и платежеспособн</w:t>
      </w:r>
      <w:r w:rsidR="000F0181">
        <w:t>ого</w:t>
      </w:r>
      <w:r>
        <w:t xml:space="preserve"> спрос</w:t>
      </w:r>
      <w:r w:rsidR="000F0181">
        <w:t>а</w:t>
      </w:r>
      <w:r>
        <w:t xml:space="preserve"> населения;</w:t>
      </w:r>
    </w:p>
    <w:p w:rsidR="00C259FF" w:rsidRDefault="0071038D" w:rsidP="00C9149A">
      <w:pPr>
        <w:pStyle w:val="a4"/>
        <w:numPr>
          <w:ilvl w:val="0"/>
          <w:numId w:val="17"/>
        </w:numPr>
      </w:pPr>
      <w:r>
        <w:lastRenderedPageBreak/>
        <w:t xml:space="preserve">текущее </w:t>
      </w:r>
      <w:r w:rsidR="00772B88">
        <w:t xml:space="preserve">состояние экономики </w:t>
      </w:r>
      <w:r w:rsidR="00B50FA9">
        <w:t xml:space="preserve">в </w:t>
      </w:r>
      <w:r w:rsidR="00772B88">
        <w:t>стран</w:t>
      </w:r>
      <w:r w:rsidR="00B50FA9">
        <w:t>е</w:t>
      </w:r>
      <w:r w:rsidR="00772B88">
        <w:t xml:space="preserve">, определяющее уровень доходов и </w:t>
      </w:r>
      <w:r w:rsidR="00B50FA9">
        <w:t>сбережений</w:t>
      </w:r>
      <w:r w:rsidR="00772B88">
        <w:t xml:space="preserve"> населения, </w:t>
      </w:r>
      <w:r w:rsidR="001067ED">
        <w:t>и</w:t>
      </w:r>
      <w:r w:rsidR="00772B88">
        <w:t>,</w:t>
      </w:r>
      <w:r w:rsidR="00B50FA9">
        <w:t xml:space="preserve"> </w:t>
      </w:r>
      <w:r w:rsidR="001067ED">
        <w:t xml:space="preserve">как </w:t>
      </w:r>
      <w:r w:rsidR="00772B88">
        <w:t>след</w:t>
      </w:r>
      <w:r w:rsidR="001067ED">
        <w:t>ствие</w:t>
      </w:r>
      <w:r w:rsidR="00772B88">
        <w:t>, покупательную способность</w:t>
      </w:r>
      <w:r w:rsidR="001067ED">
        <w:t xml:space="preserve"> населения</w:t>
      </w:r>
      <w:r w:rsidR="00772B88">
        <w:t>;</w:t>
      </w:r>
    </w:p>
    <w:p w:rsidR="00C259FF" w:rsidRDefault="00772B88" w:rsidP="00C9149A">
      <w:pPr>
        <w:pStyle w:val="a4"/>
        <w:numPr>
          <w:ilvl w:val="0"/>
          <w:numId w:val="17"/>
        </w:numPr>
      </w:pPr>
      <w:r>
        <w:t>уровень инфляции в стран</w:t>
      </w:r>
      <w:r w:rsidR="00EA1828">
        <w:t>е</w:t>
      </w:r>
      <w:r>
        <w:t xml:space="preserve"> и </w:t>
      </w:r>
      <w:r w:rsidR="00EA1828">
        <w:t xml:space="preserve">в </w:t>
      </w:r>
      <w:r>
        <w:t>мир</w:t>
      </w:r>
      <w:r w:rsidR="00EA1828">
        <w:t>е в целом</w:t>
      </w:r>
      <w:r>
        <w:t xml:space="preserve">, </w:t>
      </w:r>
      <w:r w:rsidR="00EA1828">
        <w:t>оказывающий негативное влияние</w:t>
      </w:r>
      <w:r>
        <w:t xml:space="preserve"> на развитии национальной экономики и </w:t>
      </w:r>
      <w:r w:rsidR="00EA1828">
        <w:t>являющийся причиной</w:t>
      </w:r>
      <w:r>
        <w:t xml:space="preserve"> общеэкономическ</w:t>
      </w:r>
      <w:r w:rsidR="00336981">
        <w:t>ого</w:t>
      </w:r>
      <w:r>
        <w:t xml:space="preserve"> спад</w:t>
      </w:r>
      <w:r w:rsidR="00336981">
        <w:t>а</w:t>
      </w:r>
      <w:r>
        <w:t>;</w:t>
      </w:r>
    </w:p>
    <w:p w:rsidR="00C259FF" w:rsidRDefault="00772B88" w:rsidP="00C9149A">
      <w:pPr>
        <w:pStyle w:val="a4"/>
        <w:numPr>
          <w:ilvl w:val="0"/>
          <w:numId w:val="17"/>
        </w:numPr>
      </w:pPr>
      <w:r>
        <w:t>политическ</w:t>
      </w:r>
      <w:r w:rsidR="00336981">
        <w:t>ая</w:t>
      </w:r>
      <w:r>
        <w:t xml:space="preserve"> стабильность и </w:t>
      </w:r>
      <w:r w:rsidR="00336981">
        <w:t>основные направления</w:t>
      </w:r>
      <w:r>
        <w:t xml:space="preserve"> внутренней политики, реализуемой через </w:t>
      </w:r>
      <w:r w:rsidR="00336981">
        <w:t>инструменты</w:t>
      </w:r>
      <w:r>
        <w:t xml:space="preserve"> хозяйственного законодательства;</w:t>
      </w:r>
    </w:p>
    <w:p w:rsidR="00C259FF" w:rsidRDefault="00336981" w:rsidP="00C9149A">
      <w:pPr>
        <w:pStyle w:val="a4"/>
        <w:numPr>
          <w:ilvl w:val="0"/>
          <w:numId w:val="17"/>
        </w:numPr>
      </w:pPr>
      <w:r>
        <w:t>степень</w:t>
      </w:r>
      <w:r w:rsidR="00772B88">
        <w:t xml:space="preserve"> развития науки и техники, определя</w:t>
      </w:r>
      <w:r>
        <w:t>ющая</w:t>
      </w:r>
      <w:r w:rsidR="00772B88">
        <w:t xml:space="preserve"> все </w:t>
      </w:r>
      <w:r>
        <w:t>этапы</w:t>
      </w:r>
      <w:r w:rsidR="00772B88">
        <w:t xml:space="preserve"> </w:t>
      </w:r>
      <w:r w:rsidR="002063EC">
        <w:t xml:space="preserve">производственного процесса </w:t>
      </w:r>
      <w:r w:rsidR="00772B88">
        <w:t>и конкурентоспособност</w:t>
      </w:r>
      <w:r w:rsidR="002063EC">
        <w:t>ь товара</w:t>
      </w:r>
      <w:r w:rsidR="00772B88">
        <w:t>;</w:t>
      </w:r>
    </w:p>
    <w:p w:rsidR="00C259FF" w:rsidRDefault="00772B88" w:rsidP="00C9149A">
      <w:pPr>
        <w:pStyle w:val="a4"/>
        <w:numPr>
          <w:ilvl w:val="0"/>
          <w:numId w:val="17"/>
        </w:numPr>
      </w:pPr>
      <w:r>
        <w:t xml:space="preserve">финансовое состояние </w:t>
      </w:r>
      <w:r w:rsidR="00805E64">
        <w:t>контрагентов компании</w:t>
      </w:r>
      <w:r>
        <w:t>, прежде всего дебиторов;</w:t>
      </w:r>
    </w:p>
    <w:p w:rsidR="00115E4D" w:rsidRDefault="00115E4D" w:rsidP="00115E4D">
      <w:pPr>
        <w:pStyle w:val="a4"/>
        <w:numPr>
          <w:ilvl w:val="0"/>
          <w:numId w:val="17"/>
        </w:numPr>
      </w:pPr>
      <w:r>
        <w:t>уровень культуры населения и национальные традиции, определяющие нормы и привычки потребления, предпочтения при выборе товаров;</w:t>
      </w:r>
    </w:p>
    <w:p w:rsidR="00772B88" w:rsidRDefault="00772B88" w:rsidP="00C9149A">
      <w:pPr>
        <w:pStyle w:val="a4"/>
        <w:numPr>
          <w:ilvl w:val="0"/>
          <w:numId w:val="17"/>
        </w:numPr>
      </w:pPr>
      <w:r>
        <w:t xml:space="preserve">международное положение </w:t>
      </w:r>
      <w:r w:rsidR="00805E64">
        <w:t xml:space="preserve">в мире </w:t>
      </w:r>
      <w:r>
        <w:t xml:space="preserve">(войны, конфликты, </w:t>
      </w:r>
      <w:r w:rsidR="00805E64">
        <w:t>смены режимов власти</w:t>
      </w:r>
      <w:r>
        <w:t xml:space="preserve"> и др</w:t>
      </w:r>
      <w:r w:rsidR="00A15964">
        <w:t>угие</w:t>
      </w:r>
      <w:r>
        <w:t xml:space="preserve">), </w:t>
      </w:r>
      <w:r w:rsidR="00805E64">
        <w:t>оказывающие серьезное влияние</w:t>
      </w:r>
      <w:r>
        <w:t xml:space="preserve"> на финансовое состояние </w:t>
      </w:r>
      <w:r w:rsidR="00805E64">
        <w:t>компании</w:t>
      </w:r>
      <w:r>
        <w:t xml:space="preserve"> при </w:t>
      </w:r>
      <w:r w:rsidR="00805E64">
        <w:t xml:space="preserve">работе с </w:t>
      </w:r>
      <w:r>
        <w:t xml:space="preserve"> зарубежны</w:t>
      </w:r>
      <w:r w:rsidR="00805E64">
        <w:t>ми</w:t>
      </w:r>
      <w:r>
        <w:t xml:space="preserve"> партнер</w:t>
      </w:r>
      <w:r w:rsidR="00805E64">
        <w:t>ами</w:t>
      </w:r>
      <w:r>
        <w:t>.</w:t>
      </w:r>
    </w:p>
    <w:p w:rsidR="00C259FF" w:rsidRDefault="00771BD2" w:rsidP="00C259FF">
      <w:pPr>
        <w:ind w:firstLine="708"/>
      </w:pPr>
      <w:r>
        <w:t>Направленность внутренней политики и политическая стабильность, реализуемые с помощью инструментов хозяйственного законодательства, являются существенными внешними факторами, влияющими на финансово-хозяйственную деятельность организации. Это влияние определяется следующими качественными показателями</w:t>
      </w:r>
      <w:r w:rsidRPr="002A7CAB">
        <w:rPr>
          <w:szCs w:val="28"/>
        </w:rPr>
        <w:t xml:space="preserve"> </w:t>
      </w:r>
      <w:r w:rsidR="00133BFD">
        <w:rPr>
          <w:szCs w:val="28"/>
        </w:rPr>
        <w:t xml:space="preserve">отношения государства </w:t>
      </w:r>
      <w:r w:rsidR="00D6442B">
        <w:rPr>
          <w:szCs w:val="28"/>
          <w:lang w:val="en-US"/>
        </w:rPr>
        <w:t>[</w:t>
      </w:r>
      <w:r w:rsidR="00241645">
        <w:rPr>
          <w:szCs w:val="28"/>
        </w:rPr>
        <w:t>28,</w:t>
      </w:r>
      <w:r w:rsidR="00241645" w:rsidRPr="002A7CAB">
        <w:rPr>
          <w:szCs w:val="28"/>
        </w:rPr>
        <w:t xml:space="preserve"> С.</w:t>
      </w:r>
      <w:r w:rsidR="00E0437A">
        <w:rPr>
          <w:szCs w:val="28"/>
        </w:rPr>
        <w:t xml:space="preserve"> 57</w:t>
      </w:r>
      <w:r w:rsidR="00241645">
        <w:rPr>
          <w:szCs w:val="28"/>
        </w:rPr>
        <w:t>-62</w:t>
      </w:r>
      <w:r w:rsidR="00D6442B">
        <w:rPr>
          <w:szCs w:val="28"/>
          <w:lang w:val="en-US"/>
        </w:rPr>
        <w:t>]</w:t>
      </w:r>
      <w:r>
        <w:t>:</w:t>
      </w:r>
    </w:p>
    <w:p w:rsidR="00C259FF" w:rsidRDefault="00771BD2" w:rsidP="00C9149A">
      <w:pPr>
        <w:pStyle w:val="a4"/>
        <w:numPr>
          <w:ilvl w:val="0"/>
          <w:numId w:val="18"/>
        </w:numPr>
      </w:pPr>
      <w:r>
        <w:t>к предпринимательской деятельности;</w:t>
      </w:r>
    </w:p>
    <w:p w:rsidR="00C259FF" w:rsidRDefault="00A15964" w:rsidP="00C9149A">
      <w:pPr>
        <w:pStyle w:val="a4"/>
        <w:numPr>
          <w:ilvl w:val="0"/>
          <w:numId w:val="18"/>
        </w:numPr>
      </w:pPr>
      <w:r>
        <w:t xml:space="preserve">к </w:t>
      </w:r>
      <w:r w:rsidR="00133BFD">
        <w:t>регулированию</w:t>
      </w:r>
      <w:r w:rsidR="00771BD2">
        <w:t xml:space="preserve"> экономики;</w:t>
      </w:r>
    </w:p>
    <w:p w:rsidR="00C259FF" w:rsidRDefault="00F36620" w:rsidP="00C9149A">
      <w:pPr>
        <w:pStyle w:val="a4"/>
        <w:numPr>
          <w:ilvl w:val="0"/>
          <w:numId w:val="18"/>
        </w:numPr>
      </w:pPr>
      <w:r>
        <w:t xml:space="preserve">к </w:t>
      </w:r>
      <w:r w:rsidR="00133BFD">
        <w:t>собственности (</w:t>
      </w:r>
      <w:r w:rsidR="00771BD2">
        <w:t>приватизация или национализация</w:t>
      </w:r>
      <w:r w:rsidR="00133BFD">
        <w:t>)</w:t>
      </w:r>
      <w:r w:rsidR="00771BD2">
        <w:t>;</w:t>
      </w:r>
    </w:p>
    <w:p w:rsidR="00C259FF" w:rsidRDefault="00F36620" w:rsidP="00C9149A">
      <w:pPr>
        <w:pStyle w:val="a4"/>
        <w:numPr>
          <w:ilvl w:val="0"/>
          <w:numId w:val="18"/>
        </w:numPr>
      </w:pPr>
      <w:r>
        <w:t xml:space="preserve">к </w:t>
      </w:r>
      <w:r w:rsidR="00771BD2">
        <w:t>принципам земельной реформы, поддерживаемым государством;</w:t>
      </w:r>
    </w:p>
    <w:p w:rsidR="00772B88" w:rsidRDefault="00F36620" w:rsidP="00C9149A">
      <w:pPr>
        <w:pStyle w:val="a4"/>
        <w:numPr>
          <w:ilvl w:val="0"/>
          <w:numId w:val="18"/>
        </w:numPr>
      </w:pPr>
      <w:r>
        <w:lastRenderedPageBreak/>
        <w:t>к мерам</w:t>
      </w:r>
      <w:r w:rsidR="00771BD2">
        <w:t xml:space="preserve">, принимаемым к защите, с одной стороны, потребителя (защита прав потребителя), и предпринимателя (защита конкуренции, антимонопольная политика, </w:t>
      </w:r>
      <w:r w:rsidR="000C2344">
        <w:t>законодательство</w:t>
      </w:r>
      <w:r w:rsidR="00771BD2">
        <w:t xml:space="preserve"> </w:t>
      </w:r>
      <w:r w:rsidR="000C2344">
        <w:t xml:space="preserve">о банкротстве </w:t>
      </w:r>
      <w:r w:rsidR="00771BD2">
        <w:t>и др</w:t>
      </w:r>
      <w:r w:rsidR="009B41D3">
        <w:t>угие</w:t>
      </w:r>
      <w:r w:rsidR="00771BD2">
        <w:t xml:space="preserve">) </w:t>
      </w:r>
      <w:r w:rsidR="00A15964">
        <w:t xml:space="preserve">– </w:t>
      </w:r>
      <w:r w:rsidR="00771BD2">
        <w:t>с другой.</w:t>
      </w:r>
    </w:p>
    <w:p w:rsidR="00772B88" w:rsidRDefault="00771BD2" w:rsidP="00772B88">
      <w:pPr>
        <w:ind w:firstLine="708"/>
      </w:pPr>
      <w:r>
        <w:t xml:space="preserve">Неожиданные перемены в области государственного регулирования могут привести к резким спадам государственного заказа, что, в свою очередь, резко ухудшает </w:t>
      </w:r>
      <w:r w:rsidR="00B2257C">
        <w:t xml:space="preserve">экономическое состояние организации. В этом случае, актуальным становится прогнозирование и предупреждение </w:t>
      </w:r>
      <w:r w:rsidR="00772B88">
        <w:t>неблагоприятны</w:t>
      </w:r>
      <w:r w:rsidR="00B2257C">
        <w:t xml:space="preserve">х </w:t>
      </w:r>
      <w:r w:rsidR="00772B88">
        <w:t>изменени</w:t>
      </w:r>
      <w:r w:rsidR="00B2257C">
        <w:t>й</w:t>
      </w:r>
      <w:r w:rsidR="00772B88">
        <w:t xml:space="preserve"> в государственной политике.</w:t>
      </w:r>
      <w:r w:rsidR="00B2257C">
        <w:t xml:space="preserve"> </w:t>
      </w:r>
      <w:r w:rsidR="00772B88">
        <w:t xml:space="preserve"> </w:t>
      </w:r>
      <w:r w:rsidR="00B2257C">
        <w:t xml:space="preserve">В таком случае, формирование сильного лобби предпринимателей в политических институтах и органах исполнительной власти является одним из наиболее </w:t>
      </w:r>
      <w:r w:rsidR="00772B88">
        <w:t>эффективны</w:t>
      </w:r>
      <w:r w:rsidR="00B2257C">
        <w:t>х</w:t>
      </w:r>
      <w:r w:rsidR="00772B88">
        <w:t xml:space="preserve"> средств защиты интересов </w:t>
      </w:r>
      <w:r w:rsidR="00B2257C">
        <w:t>бизнеса. Таким образом,</w:t>
      </w:r>
      <w:r w:rsidR="00772B88">
        <w:t xml:space="preserve"> экономическ</w:t>
      </w:r>
      <w:r w:rsidR="00B2257C">
        <w:t>ая</w:t>
      </w:r>
      <w:r w:rsidR="00772B88">
        <w:t xml:space="preserve"> политик</w:t>
      </w:r>
      <w:r w:rsidR="00B2257C">
        <w:t>а</w:t>
      </w:r>
      <w:r w:rsidR="00772B88">
        <w:t xml:space="preserve"> государства </w:t>
      </w:r>
      <w:r w:rsidR="00B2257C">
        <w:t xml:space="preserve">становится </w:t>
      </w:r>
      <w:r w:rsidR="00772B88">
        <w:t>более стабильной и предсказуемой</w:t>
      </w:r>
      <w:r w:rsidR="00A15964">
        <w:t xml:space="preserve"> для компаний</w:t>
      </w:r>
      <w:r w:rsidR="00772B88">
        <w:t>.</w:t>
      </w:r>
    </w:p>
    <w:p w:rsidR="00772B88" w:rsidRDefault="00B2257C" w:rsidP="00772B88">
      <w:pPr>
        <w:ind w:firstLine="708"/>
      </w:pPr>
      <w:r>
        <w:t xml:space="preserve">На финансовую стабильность организации существенное влияние оказывают </w:t>
      </w:r>
      <w:r w:rsidR="00E76211">
        <w:t>внутренние факторы</w:t>
      </w:r>
      <w:r w:rsidR="00772B88">
        <w:t xml:space="preserve">. </w:t>
      </w:r>
      <w:r w:rsidR="00E76211">
        <w:t>Можно выделить три основные подгруппы этих факторов, в</w:t>
      </w:r>
      <w:r w:rsidR="00772B88">
        <w:t xml:space="preserve"> зависимости от </w:t>
      </w:r>
      <w:r w:rsidR="00E76211">
        <w:t>направленности</w:t>
      </w:r>
      <w:r w:rsidR="00772B88">
        <w:t xml:space="preserve"> денежных потоков организации</w:t>
      </w:r>
      <w:r w:rsidR="00D36AC2">
        <w:t xml:space="preserve"> </w:t>
      </w:r>
      <w:r w:rsidR="00E1352D">
        <w:t>связанны</w:t>
      </w:r>
      <w:r w:rsidR="00A15964">
        <w:t>х</w:t>
      </w:r>
      <w:r w:rsidR="00E1352D">
        <w:t xml:space="preserve"> со следующими видами деятельности </w:t>
      </w:r>
      <w:r w:rsidR="00D6442B" w:rsidRPr="00D6442B">
        <w:t>[</w:t>
      </w:r>
      <w:r w:rsidR="00AB3C28">
        <w:rPr>
          <w:szCs w:val="28"/>
        </w:rPr>
        <w:t>14,</w:t>
      </w:r>
      <w:r w:rsidR="00AB3C28" w:rsidRPr="002A7CAB">
        <w:rPr>
          <w:szCs w:val="28"/>
        </w:rPr>
        <w:t xml:space="preserve"> С.</w:t>
      </w:r>
      <w:r w:rsidR="00E0437A">
        <w:rPr>
          <w:szCs w:val="28"/>
        </w:rPr>
        <w:t xml:space="preserve"> </w:t>
      </w:r>
      <w:r w:rsidR="00AB3C28">
        <w:rPr>
          <w:szCs w:val="28"/>
        </w:rPr>
        <w:t>48</w:t>
      </w:r>
      <w:r w:rsidR="00D6442B" w:rsidRPr="00D6442B">
        <w:t>]</w:t>
      </w:r>
      <w:r w:rsidR="00772B88">
        <w:t>:</w:t>
      </w:r>
    </w:p>
    <w:p w:rsidR="00C259FF" w:rsidRDefault="00772B88" w:rsidP="00C9149A">
      <w:pPr>
        <w:pStyle w:val="a4"/>
        <w:numPr>
          <w:ilvl w:val="0"/>
          <w:numId w:val="19"/>
        </w:numPr>
      </w:pPr>
      <w:r>
        <w:t>операционной;</w:t>
      </w:r>
    </w:p>
    <w:p w:rsidR="00C259FF" w:rsidRDefault="00772B88" w:rsidP="00C9149A">
      <w:pPr>
        <w:pStyle w:val="a4"/>
        <w:numPr>
          <w:ilvl w:val="0"/>
          <w:numId w:val="19"/>
        </w:numPr>
      </w:pPr>
      <w:r>
        <w:t>инвестиционной;</w:t>
      </w:r>
    </w:p>
    <w:p w:rsidR="00772B88" w:rsidRDefault="00772B88" w:rsidP="00C9149A">
      <w:pPr>
        <w:pStyle w:val="a4"/>
        <w:numPr>
          <w:ilvl w:val="0"/>
          <w:numId w:val="19"/>
        </w:numPr>
      </w:pPr>
      <w:r>
        <w:t>финансовой.</w:t>
      </w:r>
    </w:p>
    <w:p w:rsidR="00772B88" w:rsidRDefault="00D36AC2" w:rsidP="00D36AC2">
      <w:pPr>
        <w:ind w:firstLine="708"/>
      </w:pPr>
      <w:r>
        <w:t xml:space="preserve">Каждая из этих подгрупп </w:t>
      </w:r>
      <w:r w:rsidR="00772B88">
        <w:t>включа</w:t>
      </w:r>
      <w:r>
        <w:t>е</w:t>
      </w:r>
      <w:r w:rsidR="00772B88">
        <w:t xml:space="preserve">т </w:t>
      </w:r>
      <w:r>
        <w:t>множество</w:t>
      </w:r>
      <w:r w:rsidR="00772B88">
        <w:t xml:space="preserve"> конкретных факторов, </w:t>
      </w:r>
      <w:r>
        <w:t>индивидуальных для</w:t>
      </w:r>
      <w:r w:rsidR="00772B88">
        <w:t xml:space="preserve"> каждой организации. </w:t>
      </w:r>
      <w:r w:rsidR="00461828">
        <w:t xml:space="preserve">Можно выделить общие качественные показатели, которые оказывают наибольшее влияние на </w:t>
      </w:r>
      <w:r w:rsidR="0096356F">
        <w:t xml:space="preserve">все подгруппы внутренних факторов. Среди них основным является неэффективный менеджмент, приводящий к принятию ошибочных управленческих решений, снижению конкурентоспособности организации в рыночных условиях и, как следствие, ведет к неэффективному управлению </w:t>
      </w:r>
      <w:r w:rsidR="0096356F">
        <w:lastRenderedPageBreak/>
        <w:t xml:space="preserve">организацией в целом. Проблемы в организации менеджмента могут быть вызваны </w:t>
      </w:r>
      <w:r w:rsidR="00772B88">
        <w:t xml:space="preserve">неопытностью менеджеров, </w:t>
      </w:r>
      <w:r w:rsidR="0096356F">
        <w:t xml:space="preserve">недостаточной квалификацией, </w:t>
      </w:r>
      <w:r w:rsidR="00772B88">
        <w:t>злоупотреблениями,</w:t>
      </w:r>
      <w:r w:rsidR="00F56ACC">
        <w:t xml:space="preserve"> недостоверностью управленческой информации.</w:t>
      </w:r>
      <w:r w:rsidR="00772B88">
        <w:t xml:space="preserve"> </w:t>
      </w:r>
      <w:r w:rsidR="00F56ACC">
        <w:t xml:space="preserve">Организация системы внутреннего контроля и аудита позволит своевременно выявлять причины и предупреждать возможность </w:t>
      </w:r>
      <w:r w:rsidR="00772B88">
        <w:t xml:space="preserve">неблагоприятного </w:t>
      </w:r>
      <w:r w:rsidR="00F56ACC">
        <w:t xml:space="preserve">воздействия внутренних факторов на </w:t>
      </w:r>
      <w:r w:rsidR="00772B88">
        <w:t>развити</w:t>
      </w:r>
      <w:r w:rsidR="00F56ACC">
        <w:t>е предприятия</w:t>
      </w:r>
      <w:r w:rsidR="00772B88">
        <w:t xml:space="preserve">. </w:t>
      </w:r>
      <w:r w:rsidR="00DC2BD1">
        <w:t xml:space="preserve">Принятие руководством адекватных управленческих решений возможно только на основе достоверной информации, предоставляемой в результате регулярного </w:t>
      </w:r>
      <w:r w:rsidR="00772B88">
        <w:t>финансово</w:t>
      </w:r>
      <w:r w:rsidR="00A15964">
        <w:t xml:space="preserve"> – </w:t>
      </w:r>
      <w:r w:rsidR="00772B88">
        <w:t>экономического а</w:t>
      </w:r>
      <w:r w:rsidR="00DC2BD1">
        <w:t>нализа деятельности организации.</w:t>
      </w:r>
    </w:p>
    <w:p w:rsidR="00772B88" w:rsidRDefault="009C2305" w:rsidP="00EC48D5">
      <w:pPr>
        <w:ind w:firstLine="708"/>
      </w:pPr>
      <w:r>
        <w:t>Для эффективного управления компанией большое значение имеет построение</w:t>
      </w:r>
      <w:r w:rsidR="00772B88">
        <w:t xml:space="preserve"> обоснованн</w:t>
      </w:r>
      <w:r>
        <w:t>ой</w:t>
      </w:r>
      <w:r w:rsidR="00772B88">
        <w:t xml:space="preserve"> систем</w:t>
      </w:r>
      <w:r>
        <w:t xml:space="preserve">ы стратегического планирования, основанной на </w:t>
      </w:r>
      <w:r w:rsidR="00772B88">
        <w:t>опыт</w:t>
      </w:r>
      <w:r>
        <w:t>е</w:t>
      </w:r>
      <w:r w:rsidR="00772B88">
        <w:t xml:space="preserve"> коммерческой работы, знани</w:t>
      </w:r>
      <w:r>
        <w:t>и</w:t>
      </w:r>
      <w:r w:rsidR="00772B88">
        <w:t xml:space="preserve"> правовых и финансовых </w:t>
      </w:r>
      <w:r w:rsidR="00C75E66">
        <w:t>нормативных актов</w:t>
      </w:r>
      <w:r w:rsidR="00772B88">
        <w:t xml:space="preserve">. </w:t>
      </w:r>
      <w:r w:rsidR="00C75E66">
        <w:t>Р</w:t>
      </w:r>
      <w:r w:rsidR="00EC48D5">
        <w:t>езультатом</w:t>
      </w:r>
      <w:r w:rsidR="00772B88">
        <w:t xml:space="preserve"> </w:t>
      </w:r>
      <w:r w:rsidR="00C75E66">
        <w:t>неэффективного</w:t>
      </w:r>
      <w:r w:rsidR="00772B88">
        <w:t xml:space="preserve"> финансового планирования и прогнозирования </w:t>
      </w:r>
      <w:r w:rsidR="00EC48D5">
        <w:t>движения денежных средств становится неплатежеспособность организации. Другими</w:t>
      </w:r>
      <w:r w:rsidR="00772B88">
        <w:t xml:space="preserve"> наиболее вероятны</w:t>
      </w:r>
      <w:r w:rsidR="00EC48D5">
        <w:t>ми</w:t>
      </w:r>
      <w:r w:rsidR="00772B88">
        <w:t xml:space="preserve"> фактор</w:t>
      </w:r>
      <w:r w:rsidR="00EC48D5">
        <w:t>ами</w:t>
      </w:r>
      <w:r w:rsidR="00772B88">
        <w:t xml:space="preserve">, </w:t>
      </w:r>
      <w:r w:rsidR="00EC48D5">
        <w:t>приводящими к</w:t>
      </w:r>
      <w:r w:rsidR="00772B88">
        <w:t xml:space="preserve"> неплатежеспособност</w:t>
      </w:r>
      <w:r w:rsidR="00EC48D5">
        <w:t>и организации,</w:t>
      </w:r>
      <w:r w:rsidR="00772B88">
        <w:t xml:space="preserve"> </w:t>
      </w:r>
      <w:r w:rsidR="00D6442B">
        <w:t xml:space="preserve">являются </w:t>
      </w:r>
      <w:r w:rsidR="00D6442B" w:rsidRPr="00D6442B">
        <w:t>[</w:t>
      </w:r>
      <w:r w:rsidR="00AB3C28">
        <w:rPr>
          <w:szCs w:val="28"/>
        </w:rPr>
        <w:t>28,</w:t>
      </w:r>
      <w:r w:rsidR="00AB3C28" w:rsidRPr="002A7CAB">
        <w:rPr>
          <w:szCs w:val="28"/>
        </w:rPr>
        <w:t xml:space="preserve"> С.</w:t>
      </w:r>
      <w:r w:rsidR="00E0437A">
        <w:rPr>
          <w:szCs w:val="28"/>
        </w:rPr>
        <w:t xml:space="preserve"> 76</w:t>
      </w:r>
      <w:r w:rsidR="00AB3C28">
        <w:rPr>
          <w:szCs w:val="28"/>
        </w:rPr>
        <w:t>-78</w:t>
      </w:r>
      <w:r w:rsidR="00D6442B" w:rsidRPr="00D6442B">
        <w:t>]</w:t>
      </w:r>
      <w:r w:rsidR="00772B88">
        <w:t>:</w:t>
      </w:r>
    </w:p>
    <w:p w:rsidR="00C259FF" w:rsidRDefault="00772B88" w:rsidP="00C9149A">
      <w:pPr>
        <w:pStyle w:val="a4"/>
        <w:numPr>
          <w:ilvl w:val="0"/>
          <w:numId w:val="20"/>
        </w:numPr>
      </w:pPr>
      <w:r>
        <w:t>ограниченны</w:t>
      </w:r>
      <w:r w:rsidR="00EC48D5">
        <w:t>й</w:t>
      </w:r>
      <w:r>
        <w:t xml:space="preserve"> спрос </w:t>
      </w:r>
      <w:r w:rsidR="00EC48D5">
        <w:t>на производимую продукцию</w:t>
      </w:r>
      <w:r w:rsidR="00EC48D5" w:rsidRPr="00EC48D5">
        <w:t>;</w:t>
      </w:r>
    </w:p>
    <w:p w:rsidR="00C259FF" w:rsidRDefault="00EC48D5" w:rsidP="00C9149A">
      <w:pPr>
        <w:pStyle w:val="a4"/>
        <w:numPr>
          <w:ilvl w:val="0"/>
          <w:numId w:val="20"/>
        </w:numPr>
      </w:pPr>
      <w:r>
        <w:t>низкое качество производимой продукции</w:t>
      </w:r>
      <w:r w:rsidRPr="001C709B">
        <w:t>;</w:t>
      </w:r>
    </w:p>
    <w:p w:rsidR="00C259FF" w:rsidRDefault="00EC48D5" w:rsidP="00C9149A">
      <w:pPr>
        <w:pStyle w:val="a4"/>
        <w:numPr>
          <w:ilvl w:val="0"/>
          <w:numId w:val="20"/>
        </w:numPr>
      </w:pPr>
      <w:r>
        <w:t>неэффективная ценовая политика при сбыте продукции</w:t>
      </w:r>
      <w:r w:rsidR="00772B88">
        <w:t>;</w:t>
      </w:r>
    </w:p>
    <w:p w:rsidR="00C259FF" w:rsidRDefault="00772B88" w:rsidP="00C9149A">
      <w:pPr>
        <w:pStyle w:val="a4"/>
        <w:numPr>
          <w:ilvl w:val="0"/>
          <w:numId w:val="20"/>
        </w:numPr>
      </w:pPr>
      <w:r>
        <w:t>низкий уровень использования производственных мощностей;</w:t>
      </w:r>
    </w:p>
    <w:p w:rsidR="00EC48D5" w:rsidRPr="00C259FF" w:rsidRDefault="00772B88" w:rsidP="00C9149A">
      <w:pPr>
        <w:pStyle w:val="a4"/>
        <w:numPr>
          <w:ilvl w:val="0"/>
          <w:numId w:val="20"/>
        </w:numPr>
      </w:pPr>
      <w:r>
        <w:t>значительн</w:t>
      </w:r>
      <w:r w:rsidR="00EC48D5">
        <w:t>ая</w:t>
      </w:r>
      <w:r>
        <w:t xml:space="preserve"> </w:t>
      </w:r>
      <w:r w:rsidR="00EC48D5">
        <w:t>просроченная задолженность дебиторов.</w:t>
      </w:r>
    </w:p>
    <w:p w:rsidR="00772B88" w:rsidRDefault="00772B88" w:rsidP="00C82D4A">
      <w:pPr>
        <w:pStyle w:val="2"/>
        <w:rPr>
          <w:szCs w:val="28"/>
        </w:rPr>
      </w:pPr>
      <w:bookmarkStart w:id="3" w:name="_Toc357986705"/>
      <w:r>
        <w:t>1.2</w:t>
      </w:r>
      <w:r w:rsidR="00C82D4A">
        <w:t>.</w:t>
      </w:r>
      <w:r w:rsidRPr="00750670">
        <w:t xml:space="preserve"> </w:t>
      </w:r>
      <w:r w:rsidR="00850F15">
        <w:t>О</w:t>
      </w:r>
      <w:r w:rsidRPr="00710672">
        <w:t>сновные понятия финансовой несостоятельности (банкротства)</w:t>
      </w:r>
      <w:bookmarkEnd w:id="3"/>
    </w:p>
    <w:p w:rsidR="00772B88" w:rsidRPr="00132DFF" w:rsidRDefault="00772B88" w:rsidP="00772B88">
      <w:pPr>
        <w:ind w:firstLine="708"/>
      </w:pPr>
      <w:r w:rsidRPr="00F17FC6">
        <w:t>Объе</w:t>
      </w:r>
      <w:r>
        <w:t xml:space="preserve">ктами исследования являются коммерческие организации под угрозой банкротства и оценка </w:t>
      </w:r>
      <w:r w:rsidR="00196267">
        <w:t>вероятности их банкротства</w:t>
      </w:r>
      <w:r>
        <w:t xml:space="preserve">. Поэтому необходимо дать определения несостоятельности, а также описать основные положения  </w:t>
      </w:r>
      <w:r w:rsidRPr="00185A57">
        <w:t xml:space="preserve">Федерального закона «О несостоятельности (банкротстве)» от 26 октября 2002 г. </w:t>
      </w:r>
      <w:r>
        <w:t>№</w:t>
      </w:r>
      <w:r w:rsidRPr="00185A57">
        <w:t xml:space="preserve"> 127-ФЗ</w:t>
      </w:r>
      <w:r>
        <w:t xml:space="preserve">. </w:t>
      </w:r>
      <w:r w:rsidRPr="00132DFF">
        <w:t xml:space="preserve">Реализация положений </w:t>
      </w:r>
      <w:r w:rsidR="004952B6">
        <w:t xml:space="preserve">этого закона дает </w:t>
      </w:r>
      <w:r w:rsidR="004952B6">
        <w:lastRenderedPageBreak/>
        <w:t>возможность</w:t>
      </w:r>
      <w:r w:rsidRPr="00132DFF">
        <w:t xml:space="preserve"> решить </w:t>
      </w:r>
      <w:r w:rsidR="009847FB">
        <w:t>достаточно</w:t>
      </w:r>
      <w:r w:rsidRPr="00132DFF">
        <w:t xml:space="preserve"> </w:t>
      </w:r>
      <w:r w:rsidR="004952B6">
        <w:t xml:space="preserve">широкий </w:t>
      </w:r>
      <w:r w:rsidRPr="00132DFF">
        <w:t xml:space="preserve">круг </w:t>
      </w:r>
      <w:r w:rsidR="004952B6">
        <w:t>вопросов</w:t>
      </w:r>
      <w:r w:rsidR="004952B6">
        <w:rPr>
          <w:rFonts w:cs="Times New Roman"/>
          <w:szCs w:val="28"/>
        </w:rPr>
        <w:t xml:space="preserve">, связанных с </w:t>
      </w:r>
      <w:r w:rsidR="001C709B" w:rsidRPr="00132DFF">
        <w:rPr>
          <w:rFonts w:cs="Times New Roman"/>
          <w:szCs w:val="28"/>
        </w:rPr>
        <w:t>оздоровлени</w:t>
      </w:r>
      <w:r w:rsidR="004952B6">
        <w:rPr>
          <w:rFonts w:cs="Times New Roman"/>
          <w:szCs w:val="28"/>
        </w:rPr>
        <w:t>ем</w:t>
      </w:r>
      <w:r w:rsidR="001C709B" w:rsidRPr="00132DFF">
        <w:rPr>
          <w:rFonts w:cs="Times New Roman"/>
          <w:szCs w:val="28"/>
        </w:rPr>
        <w:t xml:space="preserve"> экономики</w:t>
      </w:r>
      <w:r w:rsidR="00D6442B">
        <w:rPr>
          <w:rFonts w:cs="Times New Roman"/>
          <w:szCs w:val="28"/>
        </w:rPr>
        <w:t xml:space="preserve"> </w:t>
      </w:r>
      <w:r w:rsidR="00D6442B" w:rsidRPr="00D6442B">
        <w:rPr>
          <w:rFonts w:cs="Times New Roman"/>
          <w:szCs w:val="28"/>
        </w:rPr>
        <w:t>[</w:t>
      </w:r>
      <w:r w:rsidR="00AB3C28">
        <w:rPr>
          <w:szCs w:val="28"/>
        </w:rPr>
        <w:t>26,</w:t>
      </w:r>
      <w:r w:rsidR="00AB3C28" w:rsidRPr="002A7CAB">
        <w:rPr>
          <w:szCs w:val="28"/>
        </w:rPr>
        <w:t xml:space="preserve"> С.</w:t>
      </w:r>
      <w:r w:rsidR="00E0437A">
        <w:rPr>
          <w:szCs w:val="28"/>
        </w:rPr>
        <w:t xml:space="preserve"> </w:t>
      </w:r>
      <w:r w:rsidR="00AB3C28">
        <w:rPr>
          <w:szCs w:val="28"/>
        </w:rPr>
        <w:t>124</w:t>
      </w:r>
      <w:r w:rsidR="00D6442B" w:rsidRPr="00D6442B">
        <w:rPr>
          <w:rFonts w:cs="Times New Roman"/>
          <w:szCs w:val="28"/>
        </w:rPr>
        <w:t>]</w:t>
      </w:r>
      <w:r w:rsidRPr="00132DFF">
        <w:t>:</w:t>
      </w:r>
    </w:p>
    <w:p w:rsidR="00C259FF" w:rsidRDefault="00772B88" w:rsidP="00C9149A">
      <w:pPr>
        <w:pStyle w:val="a4"/>
        <w:numPr>
          <w:ilvl w:val="0"/>
          <w:numId w:val="21"/>
        </w:numPr>
        <w:rPr>
          <w:rFonts w:cs="Times New Roman"/>
          <w:szCs w:val="28"/>
        </w:rPr>
      </w:pPr>
      <w:r w:rsidRPr="00C259FF">
        <w:rPr>
          <w:rFonts w:cs="Times New Roman"/>
          <w:szCs w:val="28"/>
        </w:rPr>
        <w:t>банкротств</w:t>
      </w:r>
      <w:r w:rsidR="001C709B" w:rsidRPr="00C259FF">
        <w:rPr>
          <w:rFonts w:cs="Times New Roman"/>
          <w:szCs w:val="28"/>
        </w:rPr>
        <w:t>о</w:t>
      </w:r>
      <w:r w:rsidRPr="00C259FF">
        <w:rPr>
          <w:rFonts w:cs="Times New Roman"/>
          <w:szCs w:val="28"/>
        </w:rPr>
        <w:t xml:space="preserve"> неэффективно работающих предприятий;</w:t>
      </w:r>
    </w:p>
    <w:p w:rsidR="00C259FF" w:rsidRDefault="00772B88" w:rsidP="00C9149A">
      <w:pPr>
        <w:pStyle w:val="a4"/>
        <w:numPr>
          <w:ilvl w:val="0"/>
          <w:numId w:val="21"/>
        </w:numPr>
        <w:rPr>
          <w:rFonts w:cs="Times New Roman"/>
          <w:szCs w:val="28"/>
        </w:rPr>
      </w:pPr>
      <w:r w:rsidRPr="00C259FF">
        <w:rPr>
          <w:rFonts w:cs="Times New Roman"/>
          <w:szCs w:val="28"/>
        </w:rPr>
        <w:t>защит</w:t>
      </w:r>
      <w:r w:rsidR="001C709B" w:rsidRPr="00C259FF">
        <w:rPr>
          <w:rFonts w:cs="Times New Roman"/>
          <w:szCs w:val="28"/>
        </w:rPr>
        <w:t>а</w:t>
      </w:r>
      <w:r w:rsidRPr="00C259FF">
        <w:rPr>
          <w:rFonts w:cs="Times New Roman"/>
          <w:szCs w:val="28"/>
        </w:rPr>
        <w:t xml:space="preserve"> интересов кредиторов, </w:t>
      </w:r>
      <w:r w:rsidR="001C709B" w:rsidRPr="00C259FF">
        <w:rPr>
          <w:rFonts w:cs="Times New Roman"/>
          <w:szCs w:val="28"/>
        </w:rPr>
        <w:t xml:space="preserve">не </w:t>
      </w:r>
      <w:r w:rsidRPr="00C259FF">
        <w:rPr>
          <w:rFonts w:cs="Times New Roman"/>
          <w:szCs w:val="28"/>
        </w:rPr>
        <w:t>получи</w:t>
      </w:r>
      <w:r w:rsidR="001C709B" w:rsidRPr="00C259FF">
        <w:rPr>
          <w:rFonts w:cs="Times New Roman"/>
          <w:szCs w:val="28"/>
        </w:rPr>
        <w:t>вших</w:t>
      </w:r>
      <w:r w:rsidRPr="00C259FF">
        <w:rPr>
          <w:rFonts w:cs="Times New Roman"/>
          <w:szCs w:val="28"/>
        </w:rPr>
        <w:t xml:space="preserve"> от заемщика ожидаемых доходов;</w:t>
      </w:r>
    </w:p>
    <w:p w:rsidR="00C259FF" w:rsidRDefault="00772B88" w:rsidP="00C9149A">
      <w:pPr>
        <w:pStyle w:val="a4"/>
        <w:numPr>
          <w:ilvl w:val="0"/>
          <w:numId w:val="21"/>
        </w:numPr>
        <w:rPr>
          <w:rFonts w:cs="Times New Roman"/>
          <w:szCs w:val="28"/>
        </w:rPr>
      </w:pPr>
      <w:r w:rsidRPr="00C259FF">
        <w:rPr>
          <w:rFonts w:cs="Times New Roman"/>
          <w:szCs w:val="28"/>
        </w:rPr>
        <w:t>защит</w:t>
      </w:r>
      <w:r w:rsidR="001C709B" w:rsidRPr="00C259FF">
        <w:rPr>
          <w:rFonts w:cs="Times New Roman"/>
          <w:szCs w:val="28"/>
        </w:rPr>
        <w:t>а</w:t>
      </w:r>
      <w:r w:rsidRPr="00C259FF">
        <w:rPr>
          <w:rFonts w:cs="Times New Roman"/>
          <w:szCs w:val="28"/>
        </w:rPr>
        <w:t xml:space="preserve"> интересов инвесторов;</w:t>
      </w:r>
    </w:p>
    <w:p w:rsidR="00772B88" w:rsidRPr="00C259FF" w:rsidRDefault="00772B88" w:rsidP="00C9149A">
      <w:pPr>
        <w:pStyle w:val="a4"/>
        <w:numPr>
          <w:ilvl w:val="0"/>
          <w:numId w:val="21"/>
        </w:numPr>
        <w:rPr>
          <w:rFonts w:cs="Times New Roman"/>
          <w:szCs w:val="28"/>
        </w:rPr>
      </w:pPr>
      <w:r w:rsidRPr="00C259FF">
        <w:rPr>
          <w:rFonts w:cs="Times New Roman"/>
          <w:szCs w:val="28"/>
        </w:rPr>
        <w:t xml:space="preserve">восстановлению финансовой устойчивости предприятий, оказавшихся </w:t>
      </w:r>
      <w:r w:rsidR="001C709B" w:rsidRPr="00C259FF">
        <w:rPr>
          <w:rFonts w:cs="Times New Roman"/>
          <w:szCs w:val="28"/>
        </w:rPr>
        <w:t>несостоятельными не по своей вине</w:t>
      </w:r>
      <w:r w:rsidRPr="00C259FF">
        <w:rPr>
          <w:rFonts w:cs="Times New Roman"/>
          <w:szCs w:val="28"/>
        </w:rPr>
        <w:t xml:space="preserve">, </w:t>
      </w:r>
      <w:r w:rsidR="001C709B" w:rsidRPr="00C259FF">
        <w:rPr>
          <w:rFonts w:cs="Times New Roman"/>
          <w:szCs w:val="28"/>
        </w:rPr>
        <w:t xml:space="preserve">но являющихся потенциально перспективными </w:t>
      </w:r>
      <w:r w:rsidRPr="00C259FF">
        <w:rPr>
          <w:rFonts w:cs="Times New Roman"/>
          <w:szCs w:val="28"/>
        </w:rPr>
        <w:t>хозяйствующим</w:t>
      </w:r>
      <w:r w:rsidR="001C709B" w:rsidRPr="00C259FF">
        <w:rPr>
          <w:rFonts w:cs="Times New Roman"/>
          <w:szCs w:val="28"/>
        </w:rPr>
        <w:t>и</w:t>
      </w:r>
      <w:r w:rsidRPr="00C259FF">
        <w:rPr>
          <w:rFonts w:cs="Times New Roman"/>
          <w:szCs w:val="28"/>
        </w:rPr>
        <w:t xml:space="preserve"> субъектам</w:t>
      </w:r>
      <w:r w:rsidR="001C709B" w:rsidRPr="00C259FF">
        <w:rPr>
          <w:rFonts w:cs="Times New Roman"/>
          <w:szCs w:val="28"/>
        </w:rPr>
        <w:t>и</w:t>
      </w:r>
      <w:r w:rsidRPr="00C259FF">
        <w:rPr>
          <w:rFonts w:cs="Times New Roman"/>
          <w:szCs w:val="28"/>
        </w:rPr>
        <w:t>.</w:t>
      </w:r>
    </w:p>
    <w:p w:rsidR="00772B88" w:rsidRDefault="00772B88" w:rsidP="00772B88">
      <w:pPr>
        <w:ind w:firstLine="708"/>
        <w:rPr>
          <w:rFonts w:cs="Times New Roman"/>
          <w:szCs w:val="28"/>
        </w:rPr>
      </w:pPr>
      <w:r w:rsidRPr="00132DFF">
        <w:rPr>
          <w:rFonts w:cs="Times New Roman"/>
          <w:szCs w:val="28"/>
        </w:rPr>
        <w:t xml:space="preserve">Закон </w:t>
      </w:r>
      <w:r w:rsidR="001323BC">
        <w:rPr>
          <w:rFonts w:cs="Times New Roman"/>
          <w:szCs w:val="28"/>
        </w:rPr>
        <w:t>дает следующее определение банкротства:</w:t>
      </w:r>
    </w:p>
    <w:p w:rsidR="00772B88" w:rsidRDefault="00786305" w:rsidP="00772B88">
      <w:pPr>
        <w:ind w:firstLine="708"/>
        <w:rPr>
          <w:rFonts w:cs="Times New Roman"/>
          <w:szCs w:val="28"/>
        </w:rPr>
      </w:pPr>
      <w:r>
        <w:rPr>
          <w:rFonts w:cs="Times New Roman"/>
          <w:szCs w:val="28"/>
        </w:rPr>
        <w:t>«</w:t>
      </w:r>
      <w:r w:rsidR="00772B88">
        <w:rPr>
          <w:rFonts w:cs="Times New Roman"/>
          <w:szCs w:val="28"/>
        </w:rPr>
        <w:t xml:space="preserve">Несостоятельность (банкротство) - </w:t>
      </w:r>
      <w:r w:rsidR="00772B88" w:rsidRPr="00185A57">
        <w:rPr>
          <w:rFonts w:cs="Times New Roman"/>
          <w:szCs w:val="28"/>
        </w:rPr>
        <w:t xml:space="preserve">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w:t>
      </w:r>
      <w:r w:rsidR="00772B88">
        <w:rPr>
          <w:rFonts w:cs="Times New Roman"/>
          <w:szCs w:val="28"/>
        </w:rPr>
        <w:t>по уплате обязательных платежей</w:t>
      </w:r>
      <w:r>
        <w:rPr>
          <w:rFonts w:cs="Times New Roman"/>
          <w:szCs w:val="28"/>
        </w:rPr>
        <w:t>»</w:t>
      </w:r>
      <w:r w:rsidR="001323BC" w:rsidRPr="001323BC">
        <w:rPr>
          <w:rFonts w:cs="Times New Roman"/>
          <w:szCs w:val="28"/>
        </w:rPr>
        <w:t xml:space="preserve"> </w:t>
      </w:r>
      <w:r w:rsidR="00C27342" w:rsidRPr="00C27342">
        <w:rPr>
          <w:rFonts w:cs="Times New Roman"/>
          <w:szCs w:val="28"/>
        </w:rPr>
        <w:t>[</w:t>
      </w:r>
      <w:r w:rsidR="001323BC">
        <w:rPr>
          <w:szCs w:val="28"/>
        </w:rPr>
        <w:t>20,</w:t>
      </w:r>
      <w:r w:rsidR="001323BC" w:rsidRPr="002A7CAB">
        <w:rPr>
          <w:szCs w:val="28"/>
        </w:rPr>
        <w:t xml:space="preserve"> С.</w:t>
      </w:r>
      <w:r w:rsidR="00E0437A">
        <w:rPr>
          <w:szCs w:val="28"/>
        </w:rPr>
        <w:t xml:space="preserve"> </w:t>
      </w:r>
      <w:r w:rsidR="001323BC">
        <w:rPr>
          <w:szCs w:val="28"/>
        </w:rPr>
        <w:t>3</w:t>
      </w:r>
      <w:r w:rsidR="00C27342" w:rsidRPr="00EC66E2">
        <w:rPr>
          <w:rFonts w:cs="Times New Roman"/>
          <w:szCs w:val="28"/>
        </w:rPr>
        <w:t>]</w:t>
      </w:r>
      <w:r w:rsidR="00772B88">
        <w:rPr>
          <w:rFonts w:cs="Times New Roman"/>
          <w:szCs w:val="28"/>
        </w:rPr>
        <w:t>.</w:t>
      </w:r>
      <w:r w:rsidR="00772B88" w:rsidRPr="00185A57">
        <w:rPr>
          <w:rFonts w:cs="Times New Roman"/>
          <w:color w:val="FF0000"/>
          <w:szCs w:val="28"/>
        </w:rPr>
        <w:t xml:space="preserve"> </w:t>
      </w:r>
    </w:p>
    <w:p w:rsidR="001323BC" w:rsidRDefault="001323BC" w:rsidP="00942D64">
      <w:pPr>
        <w:ind w:firstLine="708"/>
      </w:pPr>
      <w:r>
        <w:t>Законом также определены основные признаки банкротства:</w:t>
      </w:r>
    </w:p>
    <w:p w:rsidR="00C030B0" w:rsidRDefault="0027216A" w:rsidP="00942D64">
      <w:pPr>
        <w:ind w:firstLine="708"/>
      </w:pPr>
      <w:r>
        <w:t>«</w:t>
      </w:r>
      <w:r w:rsidR="00CC5A01">
        <w:t>Д</w:t>
      </w:r>
      <w:r w:rsidR="00772B88">
        <w:t>олжник считается несостоятельным (банкротом), если соответствующие обязательства не исполнены им в течение трех месяцев с даты</w:t>
      </w:r>
      <w:r w:rsidR="00CC5A01">
        <w:t>,</w:t>
      </w:r>
      <w:r w:rsidR="00772B88">
        <w:t xml:space="preserve"> когда они должны были быть исполнены</w:t>
      </w:r>
      <w:r>
        <w:t>»</w:t>
      </w:r>
      <w:r w:rsidR="001323BC" w:rsidRPr="001323BC">
        <w:t xml:space="preserve"> </w:t>
      </w:r>
      <w:r w:rsidR="00C27342" w:rsidRPr="00C27342">
        <w:t>[</w:t>
      </w:r>
      <w:r w:rsidR="001323BC">
        <w:rPr>
          <w:szCs w:val="28"/>
        </w:rPr>
        <w:t>20,</w:t>
      </w:r>
      <w:r w:rsidR="001323BC" w:rsidRPr="002A7CAB">
        <w:rPr>
          <w:szCs w:val="28"/>
        </w:rPr>
        <w:t xml:space="preserve"> С.</w:t>
      </w:r>
      <w:r w:rsidR="00E0437A">
        <w:rPr>
          <w:szCs w:val="28"/>
        </w:rPr>
        <w:t xml:space="preserve"> </w:t>
      </w:r>
      <w:r w:rsidR="001323BC">
        <w:rPr>
          <w:szCs w:val="28"/>
        </w:rPr>
        <w:t>6</w:t>
      </w:r>
      <w:r w:rsidR="00C27342" w:rsidRPr="00C27342">
        <w:t>]</w:t>
      </w:r>
      <w:r w:rsidR="00772B88">
        <w:t xml:space="preserve">. </w:t>
      </w:r>
    </w:p>
    <w:p w:rsidR="00772B88" w:rsidRDefault="00A74DB5" w:rsidP="00772B88">
      <w:pPr>
        <w:ind w:firstLine="708"/>
      </w:pPr>
      <w:r>
        <w:t xml:space="preserve">Дела о банкротстве находятся в юрисдикции арбитражного суда. </w:t>
      </w:r>
      <w:r w:rsidR="00333146">
        <w:t>С заявлением в арбитражный суд о признании должника банкротом имеют право обратиться как конкурсный кредитор и упо</w:t>
      </w:r>
      <w:r>
        <w:t xml:space="preserve">лномоченные органы, так и сам должник. </w:t>
      </w:r>
      <w:r w:rsidR="00F46950">
        <w:t xml:space="preserve">Для возбуждения дела о банкротстве необходимо наличие признаков банкротства, а также, </w:t>
      </w:r>
      <w:r w:rsidR="00772B88">
        <w:t xml:space="preserve">что </w:t>
      </w:r>
      <w:r w:rsidR="00F46950">
        <w:t xml:space="preserve">бы размер требования </w:t>
      </w:r>
      <w:r w:rsidR="00772B88">
        <w:t>составля</w:t>
      </w:r>
      <w:r w:rsidR="00F46950">
        <w:t>л</w:t>
      </w:r>
      <w:r w:rsidR="00772B88">
        <w:t xml:space="preserve"> не менее 100 000 руб.</w:t>
      </w:r>
      <w:r w:rsidR="00F46950">
        <w:t xml:space="preserve"> по отношению к должнику – юридическому лицу</w:t>
      </w:r>
      <w:r w:rsidR="00772B88">
        <w:t>,</w:t>
      </w:r>
      <w:r w:rsidR="00F46950">
        <w:t xml:space="preserve"> </w:t>
      </w:r>
      <w:r w:rsidR="00772B88">
        <w:t>не менее 10 000 руб.</w:t>
      </w:r>
      <w:r w:rsidR="00F46950">
        <w:t xml:space="preserve"> по отношению к должнику – гражданину. </w:t>
      </w:r>
    </w:p>
    <w:p w:rsidR="00772B88" w:rsidRDefault="00BB206F" w:rsidP="00772B88">
      <w:pPr>
        <w:ind w:firstLine="708"/>
      </w:pPr>
      <w:r>
        <w:lastRenderedPageBreak/>
        <w:t xml:space="preserve">В процессе банкротства должника – юридического лица </w:t>
      </w:r>
      <w:r w:rsidR="00772B88">
        <w:t>применяются следующие</w:t>
      </w:r>
      <w:r>
        <w:t>,</w:t>
      </w:r>
      <w:r w:rsidR="00772B88">
        <w:t xml:space="preserve"> </w:t>
      </w:r>
      <w:r>
        <w:t xml:space="preserve">определенные законом, </w:t>
      </w:r>
      <w:r w:rsidR="00772B88">
        <w:t>процедуры</w:t>
      </w:r>
      <w:r>
        <w:t xml:space="preserve"> </w:t>
      </w:r>
      <w:r w:rsidR="00971E3D" w:rsidRPr="00971E3D">
        <w:t>[</w:t>
      </w:r>
      <w:r w:rsidR="00AB3C28">
        <w:rPr>
          <w:szCs w:val="28"/>
        </w:rPr>
        <w:t>2,</w:t>
      </w:r>
      <w:r w:rsidR="00AB3C28" w:rsidRPr="002A7CAB">
        <w:rPr>
          <w:szCs w:val="28"/>
        </w:rPr>
        <w:t xml:space="preserve"> С.</w:t>
      </w:r>
      <w:r w:rsidR="00E0437A">
        <w:rPr>
          <w:szCs w:val="28"/>
        </w:rPr>
        <w:t xml:space="preserve"> </w:t>
      </w:r>
      <w:r w:rsidR="00013BF2">
        <w:rPr>
          <w:szCs w:val="28"/>
        </w:rPr>
        <w:t>9</w:t>
      </w:r>
      <w:r w:rsidR="00AB3C28">
        <w:rPr>
          <w:szCs w:val="28"/>
        </w:rPr>
        <w:t>7</w:t>
      </w:r>
      <w:r w:rsidR="00971E3D" w:rsidRPr="00971E3D">
        <w:t>]</w:t>
      </w:r>
      <w:r w:rsidR="00772B88">
        <w:t>:</w:t>
      </w:r>
    </w:p>
    <w:p w:rsidR="00C259FF" w:rsidRDefault="00772B88" w:rsidP="00C9149A">
      <w:pPr>
        <w:pStyle w:val="a4"/>
        <w:numPr>
          <w:ilvl w:val="0"/>
          <w:numId w:val="22"/>
        </w:numPr>
      </w:pPr>
      <w:r>
        <w:t>наблюдение;</w:t>
      </w:r>
    </w:p>
    <w:p w:rsidR="00C259FF" w:rsidRDefault="00772B88" w:rsidP="00C9149A">
      <w:pPr>
        <w:pStyle w:val="a4"/>
        <w:numPr>
          <w:ilvl w:val="0"/>
          <w:numId w:val="22"/>
        </w:numPr>
      </w:pPr>
      <w:r>
        <w:t>финансовое оздоровление;</w:t>
      </w:r>
    </w:p>
    <w:p w:rsidR="00C259FF" w:rsidRDefault="00772B88" w:rsidP="00C9149A">
      <w:pPr>
        <w:pStyle w:val="a4"/>
        <w:numPr>
          <w:ilvl w:val="0"/>
          <w:numId w:val="22"/>
        </w:numPr>
      </w:pPr>
      <w:r>
        <w:t>внешнее управление;</w:t>
      </w:r>
    </w:p>
    <w:p w:rsidR="00C259FF" w:rsidRDefault="00772B88" w:rsidP="00C9149A">
      <w:pPr>
        <w:pStyle w:val="a4"/>
        <w:numPr>
          <w:ilvl w:val="0"/>
          <w:numId w:val="22"/>
        </w:numPr>
      </w:pPr>
      <w:r>
        <w:t>конкурсное производство;</w:t>
      </w:r>
    </w:p>
    <w:p w:rsidR="00772B88" w:rsidRDefault="00772B88" w:rsidP="00C9149A">
      <w:pPr>
        <w:pStyle w:val="a4"/>
        <w:numPr>
          <w:ilvl w:val="0"/>
          <w:numId w:val="22"/>
        </w:numPr>
      </w:pPr>
      <w:r>
        <w:t>мировое соглашение.</w:t>
      </w:r>
    </w:p>
    <w:p w:rsidR="00772B88" w:rsidRDefault="009F1129" w:rsidP="00772B88">
      <w:pPr>
        <w:ind w:firstLine="708"/>
      </w:pPr>
      <w:r w:rsidRPr="00317FB4">
        <w:t>П</w:t>
      </w:r>
      <w:r w:rsidR="00772B88" w:rsidRPr="00317FB4">
        <w:t>роцедура</w:t>
      </w:r>
      <w:r>
        <w:t xml:space="preserve"> н</w:t>
      </w:r>
      <w:r w:rsidRPr="00317FB4">
        <w:t>аблюдени</w:t>
      </w:r>
      <w:r>
        <w:t xml:space="preserve">я </w:t>
      </w:r>
      <w:r w:rsidR="00772B88" w:rsidRPr="00317FB4">
        <w:t>применяе</w:t>
      </w:r>
      <w:r>
        <w:t>тся для обеспечения сохранности имущества и проведения финансового анализа состояния</w:t>
      </w:r>
      <w:r w:rsidR="00772B88" w:rsidRPr="00317FB4">
        <w:t xml:space="preserve"> должника</w:t>
      </w:r>
      <w:r>
        <w:t xml:space="preserve">. Целью процедуры является </w:t>
      </w:r>
      <w:r w:rsidR="00971E3D">
        <w:t>формирование</w:t>
      </w:r>
      <w:r w:rsidR="00772B88" w:rsidRPr="00317FB4">
        <w:t xml:space="preserve"> реестра требований кредиторов</w:t>
      </w:r>
      <w:r w:rsidR="00971E3D">
        <w:t>.</w:t>
      </w:r>
      <w:r w:rsidR="00772B88" w:rsidRPr="00317FB4">
        <w:t xml:space="preserve"> </w:t>
      </w:r>
      <w:r w:rsidR="00971E3D">
        <w:t xml:space="preserve">Процедура завершается </w:t>
      </w:r>
      <w:r w:rsidR="00772B88" w:rsidRPr="00317FB4">
        <w:t>проведе</w:t>
      </w:r>
      <w:r w:rsidR="00772B88">
        <w:t>ни</w:t>
      </w:r>
      <w:r>
        <w:t>е</w:t>
      </w:r>
      <w:r w:rsidR="00971E3D">
        <w:t>м</w:t>
      </w:r>
      <w:r w:rsidR="00772B88">
        <w:t xml:space="preserve"> первого собрания кредиторов.</w:t>
      </w:r>
    </w:p>
    <w:p w:rsidR="00772B88" w:rsidRDefault="00977F6A" w:rsidP="00772B88">
      <w:pPr>
        <w:ind w:firstLine="708"/>
      </w:pPr>
      <w:r>
        <w:t>В целях восстановления платежеспособности должника применяется одна из двух процедур: п</w:t>
      </w:r>
      <w:r w:rsidR="00772B88">
        <w:t>роцедура</w:t>
      </w:r>
      <w:r w:rsidR="004267F9">
        <w:t xml:space="preserve"> внешнего управления</w:t>
      </w:r>
      <w:r w:rsidR="00772B88">
        <w:t xml:space="preserve"> </w:t>
      </w:r>
      <w:r>
        <w:t xml:space="preserve">(привлечение </w:t>
      </w:r>
      <w:r w:rsidR="004267F9">
        <w:t>ресурсов независимого управления</w:t>
      </w:r>
      <w:r>
        <w:t>) и</w:t>
      </w:r>
      <w:r w:rsidRPr="00977F6A">
        <w:t xml:space="preserve"> </w:t>
      </w:r>
      <w:r>
        <w:t>процедура финансового оздоровления (за счет внутренних ресурсов)</w:t>
      </w:r>
      <w:r w:rsidR="00772B88">
        <w:t>.</w:t>
      </w:r>
    </w:p>
    <w:p w:rsidR="00772B88" w:rsidRDefault="004267F9" w:rsidP="00772B88">
      <w:pPr>
        <w:ind w:firstLine="708"/>
      </w:pPr>
      <w:r>
        <w:t>П</w:t>
      </w:r>
      <w:r w:rsidR="00772B88">
        <w:t>роцедура</w:t>
      </w:r>
      <w:r w:rsidRPr="004267F9">
        <w:t xml:space="preserve"> </w:t>
      </w:r>
      <w:r>
        <w:t>конкурсного производства</w:t>
      </w:r>
      <w:r w:rsidR="00772B88">
        <w:t xml:space="preserve"> применяе</w:t>
      </w:r>
      <w:r>
        <w:t xml:space="preserve">тся к </w:t>
      </w:r>
      <w:r w:rsidR="00772B88">
        <w:t>признанному банкротом</w:t>
      </w:r>
      <w:r>
        <w:t xml:space="preserve"> должнику,</w:t>
      </w:r>
      <w:r w:rsidR="00772B88">
        <w:t xml:space="preserve"> в целях удовлетворения требований кредиторов</w:t>
      </w:r>
      <w:r>
        <w:t xml:space="preserve"> за счет реализации собственного имущества должника</w:t>
      </w:r>
      <w:r w:rsidR="00772B88">
        <w:t>.</w:t>
      </w:r>
    </w:p>
    <w:p w:rsidR="00FF6109" w:rsidRDefault="00FF6109" w:rsidP="00772B88">
      <w:pPr>
        <w:ind w:firstLine="708"/>
      </w:pPr>
      <w:r>
        <w:t xml:space="preserve">Прекращение процесса банкротства на любой стадии возможно при достижении </w:t>
      </w:r>
      <w:r w:rsidR="00CC5A01">
        <w:t>согласия</w:t>
      </w:r>
      <w:r>
        <w:t xml:space="preserve"> между должником и кредиторами путем заключения мирового соглашения.</w:t>
      </w:r>
    </w:p>
    <w:p w:rsidR="00772B88" w:rsidRDefault="00CB4AD9" w:rsidP="00772B88">
      <w:pPr>
        <w:ind w:firstLine="708"/>
      </w:pPr>
      <w:r>
        <w:t>Выбор процедуры банкротства определяется на основе результат</w:t>
      </w:r>
      <w:r w:rsidR="008420F6">
        <w:t>о</w:t>
      </w:r>
      <w:r>
        <w:t xml:space="preserve">в </w:t>
      </w:r>
      <w:r w:rsidR="00772B88">
        <w:t>а</w:t>
      </w:r>
      <w:r w:rsidR="00772B88" w:rsidRPr="00317FB4">
        <w:t>нализ</w:t>
      </w:r>
      <w:r>
        <w:t>а</w:t>
      </w:r>
      <w:r w:rsidR="00772B88" w:rsidRPr="00317FB4">
        <w:t xml:space="preserve"> финансового состояния должника</w:t>
      </w:r>
      <w:r w:rsidR="00772B88">
        <w:t>,</w:t>
      </w:r>
      <w:r w:rsidR="008420F6">
        <w:t xml:space="preserve"> по результатам которого может быть определена достаточность имущества для покрытия обязательств и расходов имущества, принадлежащего должнику, </w:t>
      </w:r>
      <w:r w:rsidR="00772B88">
        <w:t xml:space="preserve"> </w:t>
      </w:r>
      <w:r w:rsidR="00772B88" w:rsidRPr="00317FB4">
        <w:t>а также возможност</w:t>
      </w:r>
      <w:r w:rsidR="008420F6">
        <w:t>ь</w:t>
      </w:r>
      <w:r w:rsidR="00772B88" w:rsidRPr="00317FB4">
        <w:t xml:space="preserve"> восстановления платежеспособности должника.</w:t>
      </w:r>
    </w:p>
    <w:p w:rsidR="00772B88" w:rsidRPr="00813A6C" w:rsidRDefault="00772B88" w:rsidP="00C82D4A">
      <w:pPr>
        <w:pStyle w:val="2"/>
      </w:pPr>
      <w:bookmarkStart w:id="4" w:name="_Toc357986706"/>
      <w:r w:rsidRPr="00813A6C">
        <w:lastRenderedPageBreak/>
        <w:t>1.3</w:t>
      </w:r>
      <w:r w:rsidR="00C82D4A">
        <w:t>.</w:t>
      </w:r>
      <w:r w:rsidRPr="00813A6C">
        <w:t xml:space="preserve"> Признаки и виды банкротства</w:t>
      </w:r>
      <w:bookmarkEnd w:id="4"/>
    </w:p>
    <w:p w:rsidR="00942D64" w:rsidRDefault="00942D64" w:rsidP="00CC5A01">
      <w:pPr>
        <w:ind w:firstLine="708"/>
      </w:pPr>
      <w:r w:rsidRPr="00185A57">
        <w:t>Федеральн</w:t>
      </w:r>
      <w:r>
        <w:t>ый</w:t>
      </w:r>
      <w:r w:rsidRPr="00185A57">
        <w:t xml:space="preserve"> закон «О несостоятельности (банкротстве)» от 26 октября 2002 г. </w:t>
      </w:r>
      <w:r>
        <w:t>№</w:t>
      </w:r>
      <w:r w:rsidRPr="00185A57">
        <w:t xml:space="preserve"> 127-ФЗ</w:t>
      </w:r>
      <w:r>
        <w:t xml:space="preserve"> определяет для юридического лица признак банкротства как</w:t>
      </w:r>
      <w:r w:rsidR="00CC5A01">
        <w:t xml:space="preserve">: </w:t>
      </w:r>
      <w:r>
        <w:t>«</w:t>
      </w:r>
      <w:r w:rsidR="00CC5A01">
        <w:t>н</w:t>
      </w:r>
      <w:r>
        <w:t xml:space="preserve">еспособность юридического лица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обязанности не исполнены им в течение трех месяцев с момента наступления даты их исполнения» </w:t>
      </w:r>
      <w:r w:rsidR="00D273A3" w:rsidRPr="00D273A3">
        <w:t>[</w:t>
      </w:r>
      <w:r w:rsidR="00013BF2">
        <w:rPr>
          <w:szCs w:val="28"/>
        </w:rPr>
        <w:t>20,</w:t>
      </w:r>
      <w:r w:rsidR="00013BF2" w:rsidRPr="002A7CAB">
        <w:rPr>
          <w:szCs w:val="28"/>
        </w:rPr>
        <w:t xml:space="preserve"> С.</w:t>
      </w:r>
      <w:r w:rsidR="00E0437A">
        <w:rPr>
          <w:szCs w:val="28"/>
        </w:rPr>
        <w:t xml:space="preserve"> </w:t>
      </w:r>
      <w:r w:rsidR="00013BF2">
        <w:rPr>
          <w:szCs w:val="28"/>
        </w:rPr>
        <w:t>6</w:t>
      </w:r>
      <w:r w:rsidR="00D273A3" w:rsidRPr="00D273A3">
        <w:t>]</w:t>
      </w:r>
      <w:r>
        <w:t>.</w:t>
      </w:r>
    </w:p>
    <w:p w:rsidR="00942D64" w:rsidRDefault="00942D64" w:rsidP="00942D64">
      <w:pPr>
        <w:ind w:firstLine="708"/>
      </w:pPr>
      <w:r>
        <w:t>Наличие или отсутствие признаков банкротства определяется сопоставление размеров  денежных обязательств и обязательных платежей предприятия. Денежные обя</w:t>
      </w:r>
      <w:r w:rsidR="00D273A3">
        <w:t xml:space="preserve">зательства включают в себя </w:t>
      </w:r>
      <w:r w:rsidR="00D273A3">
        <w:rPr>
          <w:lang w:val="en-US"/>
        </w:rPr>
        <w:t>[</w:t>
      </w:r>
      <w:r w:rsidR="00013BF2">
        <w:rPr>
          <w:szCs w:val="28"/>
        </w:rPr>
        <w:t>27,</w:t>
      </w:r>
      <w:r w:rsidR="00013BF2" w:rsidRPr="002A7CAB">
        <w:rPr>
          <w:szCs w:val="28"/>
        </w:rPr>
        <w:t xml:space="preserve"> С.</w:t>
      </w:r>
      <w:r w:rsidR="00E0437A">
        <w:rPr>
          <w:szCs w:val="28"/>
        </w:rPr>
        <w:t xml:space="preserve"> 37</w:t>
      </w:r>
      <w:r w:rsidR="00013BF2">
        <w:rPr>
          <w:szCs w:val="28"/>
        </w:rPr>
        <w:t>-44</w:t>
      </w:r>
      <w:r w:rsidR="00D273A3">
        <w:rPr>
          <w:lang w:val="en-US"/>
        </w:rPr>
        <w:t>]</w:t>
      </w:r>
      <w:r>
        <w:t>:</w:t>
      </w:r>
    </w:p>
    <w:p w:rsidR="00C259FF" w:rsidRDefault="00942D64" w:rsidP="00C9149A">
      <w:pPr>
        <w:pStyle w:val="a4"/>
        <w:numPr>
          <w:ilvl w:val="0"/>
          <w:numId w:val="23"/>
        </w:numPr>
      </w:pPr>
      <w:r>
        <w:t>задолженность за переданные товары, оказанные услуги и выполненные работы;</w:t>
      </w:r>
    </w:p>
    <w:p w:rsidR="00C259FF" w:rsidRDefault="00942D64" w:rsidP="00C9149A">
      <w:pPr>
        <w:pStyle w:val="a4"/>
        <w:numPr>
          <w:ilvl w:val="0"/>
          <w:numId w:val="23"/>
        </w:numPr>
      </w:pPr>
      <w:r>
        <w:t>суммы займов и кредитов с учетом процентов;</w:t>
      </w:r>
    </w:p>
    <w:p w:rsidR="00D202F9" w:rsidRDefault="00174889" w:rsidP="00D202F9">
      <w:pPr>
        <w:pStyle w:val="a4"/>
        <w:numPr>
          <w:ilvl w:val="0"/>
          <w:numId w:val="23"/>
        </w:numPr>
      </w:pPr>
      <w:r>
        <w:t>сумма ущерба за причинение вреда</w:t>
      </w:r>
      <w:r w:rsidR="00942D64">
        <w:t xml:space="preserve"> имуществу кредиторов</w:t>
      </w:r>
      <w:r w:rsidR="00942D64" w:rsidRPr="00C030B0">
        <w:t>;</w:t>
      </w:r>
    </w:p>
    <w:p w:rsidR="00D202F9" w:rsidRDefault="00D202F9" w:rsidP="00D202F9">
      <w:pPr>
        <w:pStyle w:val="a4"/>
        <w:numPr>
          <w:ilvl w:val="0"/>
          <w:numId w:val="23"/>
        </w:numPr>
      </w:pPr>
      <w:r>
        <w:t>сумма задолженности, вследствие неосновательного обогащения;</w:t>
      </w:r>
    </w:p>
    <w:p w:rsidR="00942D64" w:rsidRDefault="00942D64" w:rsidP="00C9149A">
      <w:pPr>
        <w:pStyle w:val="a4"/>
        <w:numPr>
          <w:ilvl w:val="0"/>
          <w:numId w:val="23"/>
        </w:numPr>
      </w:pPr>
      <w:r>
        <w:t>обязательные платежи в бюджет и гос</w:t>
      </w:r>
      <w:r w:rsidR="00174889">
        <w:t>ударственные внебюджетные фонды</w:t>
      </w:r>
      <w:r>
        <w:t>.</w:t>
      </w:r>
    </w:p>
    <w:p w:rsidR="00772B88" w:rsidRDefault="0007363E" w:rsidP="0007363E">
      <w:pPr>
        <w:ind w:firstLine="708"/>
      </w:pPr>
      <w:r>
        <w:t xml:space="preserve">Несмотря на общность признаков </w:t>
      </w:r>
      <w:r w:rsidR="00C259FF">
        <w:t>банкротства,</w:t>
      </w:r>
      <w:r>
        <w:t xml:space="preserve"> существуют пять основных его видов. Такая классификация основана на различии в причинах и факторах приведших к неплатежеспособности предприятия. </w:t>
      </w:r>
      <w:r w:rsidR="00772B88">
        <w:t>Основные виды банкротства</w:t>
      </w:r>
      <w:r w:rsidR="00914DC7">
        <w:t xml:space="preserve"> </w:t>
      </w:r>
      <w:r w:rsidR="00914DC7">
        <w:rPr>
          <w:lang w:val="en-US"/>
        </w:rPr>
        <w:t>[</w:t>
      </w:r>
      <w:r w:rsidR="00013BF2">
        <w:rPr>
          <w:szCs w:val="28"/>
        </w:rPr>
        <w:t>9,</w:t>
      </w:r>
      <w:r w:rsidR="00013BF2" w:rsidRPr="002A7CAB">
        <w:rPr>
          <w:szCs w:val="28"/>
        </w:rPr>
        <w:t xml:space="preserve"> С.</w:t>
      </w:r>
      <w:r w:rsidR="00E0437A">
        <w:rPr>
          <w:szCs w:val="28"/>
        </w:rPr>
        <w:t xml:space="preserve"> 42-</w:t>
      </w:r>
      <w:r w:rsidR="00013BF2">
        <w:rPr>
          <w:szCs w:val="28"/>
        </w:rPr>
        <w:t>59</w:t>
      </w:r>
      <w:r w:rsidR="00914DC7">
        <w:rPr>
          <w:lang w:val="en-US"/>
        </w:rPr>
        <w:t>]</w:t>
      </w:r>
      <w:r w:rsidR="00772B88">
        <w:t>:</w:t>
      </w:r>
    </w:p>
    <w:p w:rsidR="00C259FF" w:rsidRDefault="0007363E" w:rsidP="00C9149A">
      <w:pPr>
        <w:pStyle w:val="a4"/>
        <w:numPr>
          <w:ilvl w:val="0"/>
          <w:numId w:val="24"/>
        </w:numPr>
      </w:pPr>
      <w:r>
        <w:t>реальное банкротство</w:t>
      </w:r>
      <w:r w:rsidRPr="00C259FF">
        <w:rPr>
          <w:lang w:val="en-US"/>
        </w:rPr>
        <w:t>;</w:t>
      </w:r>
    </w:p>
    <w:p w:rsidR="0007363E" w:rsidRDefault="0007363E" w:rsidP="00C9149A">
      <w:pPr>
        <w:pStyle w:val="a4"/>
        <w:numPr>
          <w:ilvl w:val="0"/>
          <w:numId w:val="24"/>
        </w:numPr>
      </w:pPr>
      <w:r>
        <w:t>банкротство бизнеса</w:t>
      </w:r>
      <w:r w:rsidRPr="00C259FF">
        <w:rPr>
          <w:lang w:val="en-US"/>
        </w:rPr>
        <w:t>;</w:t>
      </w:r>
    </w:p>
    <w:p w:rsidR="0007363E" w:rsidRDefault="0007363E" w:rsidP="00C9149A">
      <w:pPr>
        <w:pStyle w:val="a4"/>
        <w:numPr>
          <w:ilvl w:val="0"/>
          <w:numId w:val="6"/>
        </w:numPr>
      </w:pPr>
      <w:r>
        <w:t>временное (условное) банкротство</w:t>
      </w:r>
      <w:r>
        <w:rPr>
          <w:lang w:val="en-US"/>
        </w:rPr>
        <w:t>;</w:t>
      </w:r>
    </w:p>
    <w:p w:rsidR="0007363E" w:rsidRDefault="0007363E" w:rsidP="00C9149A">
      <w:pPr>
        <w:pStyle w:val="a4"/>
        <w:numPr>
          <w:ilvl w:val="0"/>
          <w:numId w:val="6"/>
        </w:numPr>
      </w:pPr>
      <w:r>
        <w:t>преднамеренное (умышленное) банкротство</w:t>
      </w:r>
      <w:r>
        <w:rPr>
          <w:lang w:val="en-US"/>
        </w:rPr>
        <w:t>;</w:t>
      </w:r>
    </w:p>
    <w:p w:rsidR="0007363E" w:rsidRDefault="0007363E" w:rsidP="00C9149A">
      <w:pPr>
        <w:pStyle w:val="a4"/>
        <w:numPr>
          <w:ilvl w:val="0"/>
          <w:numId w:val="6"/>
        </w:numPr>
      </w:pPr>
      <w:r>
        <w:t>фиктивное банкротство.</w:t>
      </w:r>
    </w:p>
    <w:p w:rsidR="00772B88" w:rsidRDefault="00772B88" w:rsidP="00772B88">
      <w:pPr>
        <w:ind w:firstLine="708"/>
      </w:pPr>
      <w:r>
        <w:lastRenderedPageBreak/>
        <w:t xml:space="preserve">Реальное банкротство характеризуется </w:t>
      </w:r>
      <w:r w:rsidR="00924417">
        <w:t xml:space="preserve">высоким уровнем потерь капитала, повышением доли кредиторской задолженности, невозможностью продолжения хозяйственной деятельности, </w:t>
      </w:r>
      <w:r>
        <w:t xml:space="preserve">неспособностью </w:t>
      </w:r>
      <w:r w:rsidR="00924417">
        <w:t xml:space="preserve">восстановления платежеспособности. Основной причиной невозможности </w:t>
      </w:r>
      <w:r>
        <w:t xml:space="preserve">предприятия восстановить платежеспособность </w:t>
      </w:r>
      <w:r w:rsidR="00924417">
        <w:t>является</w:t>
      </w:r>
      <w:r>
        <w:t xml:space="preserve"> реальн</w:t>
      </w:r>
      <w:r w:rsidR="00924417">
        <w:t>ые</w:t>
      </w:r>
      <w:r>
        <w:t xml:space="preserve"> потер</w:t>
      </w:r>
      <w:r w:rsidR="00924417">
        <w:t>и</w:t>
      </w:r>
      <w:r>
        <w:t xml:space="preserve"> собственного и заемного капитала. </w:t>
      </w:r>
    </w:p>
    <w:p w:rsidR="00772B88" w:rsidRDefault="00772B88" w:rsidP="00772B88">
      <w:pPr>
        <w:ind w:firstLine="708"/>
      </w:pPr>
      <w:r>
        <w:t>Банкротство бизнеса</w:t>
      </w:r>
      <w:r w:rsidR="00090515">
        <w:t xml:space="preserve"> – специфический т</w:t>
      </w:r>
      <w:r>
        <w:t>ермин</w:t>
      </w:r>
      <w:r w:rsidR="00090515">
        <w:t xml:space="preserve">, используемый </w:t>
      </w:r>
      <w:r>
        <w:t xml:space="preserve"> </w:t>
      </w:r>
      <w:r w:rsidR="00090515">
        <w:t>крупнейшим агентством по статистике банкротств –</w:t>
      </w:r>
      <w:r>
        <w:t xml:space="preserve"> компанией «Dun &amp; Bradstreet»</w:t>
      </w:r>
      <w:r w:rsidR="00090515">
        <w:t>.</w:t>
      </w:r>
      <w:r>
        <w:t xml:space="preserve"> </w:t>
      </w:r>
      <w:r w:rsidR="00090515">
        <w:t>Такой вид банкротства</w:t>
      </w:r>
      <w:r>
        <w:t xml:space="preserve"> характери</w:t>
      </w:r>
      <w:r w:rsidR="00090515">
        <w:t>зуется</w:t>
      </w:r>
      <w:r>
        <w:t xml:space="preserve"> прекра</w:t>
      </w:r>
      <w:r w:rsidR="00090515">
        <w:t>щением</w:t>
      </w:r>
      <w:r>
        <w:t xml:space="preserve"> операции</w:t>
      </w:r>
      <w:r w:rsidR="00090515">
        <w:t xml:space="preserve"> и наличием </w:t>
      </w:r>
      <w:r>
        <w:t>убытк</w:t>
      </w:r>
      <w:r w:rsidR="00090515">
        <w:t>ов</w:t>
      </w:r>
      <w:r>
        <w:t xml:space="preserve"> </w:t>
      </w:r>
      <w:r w:rsidR="00090515">
        <w:t>для</w:t>
      </w:r>
      <w:r>
        <w:t xml:space="preserve"> кредитор</w:t>
      </w:r>
      <w:r w:rsidR="00090515">
        <w:t>ов</w:t>
      </w:r>
      <w:r>
        <w:t xml:space="preserve">. Таким образом, </w:t>
      </w:r>
      <w:r w:rsidR="00090515">
        <w:t>компания может быть объявлена несостоятельной</w:t>
      </w:r>
      <w:r>
        <w:t xml:space="preserve">, даже если </w:t>
      </w:r>
      <w:r w:rsidR="00090515">
        <w:t>в отношении нее</w:t>
      </w:r>
      <w:r>
        <w:t xml:space="preserve"> формально не </w:t>
      </w:r>
      <w:r w:rsidR="00090515">
        <w:t>введена</w:t>
      </w:r>
      <w:r>
        <w:t xml:space="preserve"> процедур</w:t>
      </w:r>
      <w:r w:rsidR="00090515">
        <w:t>а</w:t>
      </w:r>
      <w:r>
        <w:t xml:space="preserve"> банкротства.</w:t>
      </w:r>
    </w:p>
    <w:p w:rsidR="00772B88" w:rsidRDefault="00772B88" w:rsidP="00FC483E">
      <w:pPr>
        <w:ind w:firstLine="708"/>
      </w:pPr>
      <w:r>
        <w:t>Временное (условное) банкротство</w:t>
      </w:r>
      <w:r w:rsidR="00C5740C">
        <w:t xml:space="preserve"> –</w:t>
      </w:r>
      <w:r w:rsidR="00FC483E">
        <w:t xml:space="preserve"> </w:t>
      </w:r>
      <w:r>
        <w:t>состояние неплатежеспособности организации, котор</w:t>
      </w:r>
      <w:r w:rsidR="00FC483E">
        <w:t>ое при профессиональном антикризисном управлении не приводит к ликвидации предприятия.</w:t>
      </w:r>
      <w:r>
        <w:t xml:space="preserve"> </w:t>
      </w:r>
      <w:r w:rsidR="00FC483E">
        <w:t>Причина возникновения такого состояния в</w:t>
      </w:r>
      <w:r>
        <w:t xml:space="preserve"> больш</w:t>
      </w:r>
      <w:r w:rsidR="00FC483E">
        <w:t>о</w:t>
      </w:r>
      <w:r>
        <w:t>м размер</w:t>
      </w:r>
      <w:r w:rsidR="00FC483E">
        <w:t>е</w:t>
      </w:r>
      <w:r>
        <w:t xml:space="preserve"> дебиторской задолженности</w:t>
      </w:r>
      <w:r w:rsidR="00FC483E">
        <w:t>,</w:t>
      </w:r>
      <w:r w:rsidR="00FC483E" w:rsidRPr="00FC483E">
        <w:t xml:space="preserve"> </w:t>
      </w:r>
      <w:r w:rsidR="00FC483E">
        <w:t xml:space="preserve">а также в </w:t>
      </w:r>
      <w:r>
        <w:t>затоваривани</w:t>
      </w:r>
      <w:r w:rsidR="00FC483E">
        <w:t>и</w:t>
      </w:r>
      <w:r>
        <w:t xml:space="preserve"> готовой продукции. </w:t>
      </w:r>
      <w:r w:rsidR="00FC483E">
        <w:t xml:space="preserve">Используемые при данном виде банкротства процедуры внешнего управления или финансового оздоровления дают реальную возможность восстановления платежеспособности предприятия </w:t>
      </w:r>
      <w:r>
        <w:t>и обеспеч</w:t>
      </w:r>
      <w:r w:rsidR="00FC483E">
        <w:t>ение устойчивой перспективы развития.</w:t>
      </w:r>
    </w:p>
    <w:p w:rsidR="00611952" w:rsidRDefault="00772B88" w:rsidP="00772B88">
      <w:pPr>
        <w:ind w:firstLine="708"/>
      </w:pPr>
      <w:r>
        <w:t>Преднамеренное (умышленное) банкротство</w:t>
      </w:r>
      <w:r w:rsidR="00580F32">
        <w:t xml:space="preserve"> характеризуется искусственным созданием </w:t>
      </w:r>
      <w:r>
        <w:t xml:space="preserve">руководителями и владельцами </w:t>
      </w:r>
      <w:r w:rsidR="00580F32">
        <w:t xml:space="preserve">компании состояния </w:t>
      </w:r>
      <w:r>
        <w:t>неплатежеспособности</w:t>
      </w:r>
      <w:r w:rsidR="00580F32">
        <w:t xml:space="preserve"> </w:t>
      </w:r>
      <w:r w:rsidR="00611952">
        <w:t>в личных интересах и в интересах третьих лиц</w:t>
      </w:r>
      <w:r w:rsidR="00580F32">
        <w:t>.</w:t>
      </w:r>
      <w:r>
        <w:t xml:space="preserve"> </w:t>
      </w:r>
      <w:r w:rsidR="00611952">
        <w:t>Чаще всего сопровождается хищением средств предприятия различными способами, что, в свою очередь, наносит экономические вред компании. Наличие признаков преднамеренного банкротства, выявленные арбитражным управляющим, является основанием для привлечения к уголовной ответственности виновных лиц.</w:t>
      </w:r>
    </w:p>
    <w:p w:rsidR="00772B88" w:rsidRDefault="00772B88" w:rsidP="00772B88">
      <w:pPr>
        <w:ind w:firstLine="708"/>
      </w:pPr>
      <w:r>
        <w:lastRenderedPageBreak/>
        <w:t xml:space="preserve">Фиктивное банкротство </w:t>
      </w:r>
      <w:r w:rsidR="00E125E1">
        <w:t>– введение в заблуждение кредиторов путем</w:t>
      </w:r>
      <w:r>
        <w:t xml:space="preserve"> ложно</w:t>
      </w:r>
      <w:r w:rsidR="00E125E1">
        <w:t>го</w:t>
      </w:r>
      <w:r>
        <w:t xml:space="preserve"> объявлени</w:t>
      </w:r>
      <w:r w:rsidR="00E125E1">
        <w:t>я</w:t>
      </w:r>
      <w:r>
        <w:t xml:space="preserve"> </w:t>
      </w:r>
      <w:r w:rsidR="00E125E1">
        <w:t>компании</w:t>
      </w:r>
      <w:r>
        <w:t xml:space="preserve"> о своей неплатежеспособности</w:t>
      </w:r>
      <w:r w:rsidR="00E125E1">
        <w:t>. Целью такого банкротства является</w:t>
      </w:r>
      <w:r>
        <w:t xml:space="preserve"> получени</w:t>
      </w:r>
      <w:r w:rsidR="00E125E1">
        <w:t>е</w:t>
      </w:r>
      <w:r>
        <w:t xml:space="preserve"> от </w:t>
      </w:r>
      <w:r w:rsidR="00E125E1">
        <w:t>кредиторов</w:t>
      </w:r>
      <w:r>
        <w:t xml:space="preserve"> льгот по </w:t>
      </w:r>
      <w:r w:rsidR="00E125E1">
        <w:t>оплате</w:t>
      </w:r>
      <w:r>
        <w:t xml:space="preserve"> финансовых обязательств, </w:t>
      </w:r>
      <w:r w:rsidR="00F47C6F">
        <w:t>утаивание активов для расчетов с кредитор</w:t>
      </w:r>
      <w:r w:rsidR="00B0425A">
        <w:t>ами</w:t>
      </w:r>
      <w:r w:rsidR="00F47C6F">
        <w:t xml:space="preserve">, </w:t>
      </w:r>
      <w:r w:rsidR="00224B63">
        <w:t xml:space="preserve">либо понуждение приема </w:t>
      </w:r>
      <w:r>
        <w:t xml:space="preserve"> </w:t>
      </w:r>
      <w:r w:rsidR="00224B63">
        <w:t xml:space="preserve">неконкурентоспособной продукции в счет </w:t>
      </w:r>
      <w:r>
        <w:t xml:space="preserve">погашения </w:t>
      </w:r>
      <w:r w:rsidR="00E125E1">
        <w:t>задолженности предприятия</w:t>
      </w:r>
      <w:r>
        <w:t xml:space="preserve">. </w:t>
      </w:r>
      <w:r w:rsidR="00B0425A">
        <w:t>По представлению арбитражных управляющих, лица, в</w:t>
      </w:r>
      <w:r>
        <w:t xml:space="preserve">иновные в ложном объявлении </w:t>
      </w:r>
      <w:r w:rsidR="00B0425A">
        <w:t>организации</w:t>
      </w:r>
      <w:r>
        <w:t xml:space="preserve"> неплатежеспособн</w:t>
      </w:r>
      <w:r w:rsidR="00B0425A">
        <w:t>ой</w:t>
      </w:r>
      <w:r>
        <w:t>, преследуются в уголовном порядке.</w:t>
      </w:r>
    </w:p>
    <w:p w:rsidR="00772B88" w:rsidRPr="00132DFF" w:rsidRDefault="00772B88" w:rsidP="00C82D4A">
      <w:pPr>
        <w:pStyle w:val="2"/>
      </w:pPr>
      <w:bookmarkStart w:id="5" w:name="_Toc357986707"/>
      <w:r w:rsidRPr="00132DFF">
        <w:t>1.4</w:t>
      </w:r>
      <w:r w:rsidR="00C82D4A">
        <w:t>.</w:t>
      </w:r>
      <w:r w:rsidRPr="00132DFF">
        <w:t xml:space="preserve"> Процедуры банкротства и порядок их реализации</w:t>
      </w:r>
      <w:bookmarkEnd w:id="5"/>
    </w:p>
    <w:p w:rsidR="00772B88" w:rsidRDefault="00941FD6" w:rsidP="00772B88">
      <w:pPr>
        <w:ind w:firstLine="708"/>
      </w:pPr>
      <w:r>
        <w:t xml:space="preserve">Для возбуждения процедуры банкротства достаточно </w:t>
      </w:r>
      <w:r w:rsidR="00772B88">
        <w:t>обращени</w:t>
      </w:r>
      <w:r>
        <w:t>я</w:t>
      </w:r>
      <w:r w:rsidR="00772B88">
        <w:t xml:space="preserve"> </w:t>
      </w:r>
      <w:r w:rsidR="00914DC7">
        <w:t xml:space="preserve">кредитора </w:t>
      </w:r>
      <w:r w:rsidR="00772B88">
        <w:t xml:space="preserve">с заявлением </w:t>
      </w:r>
      <w:r w:rsidR="00914DC7">
        <w:t xml:space="preserve">в арбитражный суд </w:t>
      </w:r>
      <w:r w:rsidR="00772B88">
        <w:t>о признании должника банкротом</w:t>
      </w:r>
      <w:r>
        <w:t xml:space="preserve">, при соблюдении требований Федерального закона </w:t>
      </w:r>
      <w:r w:rsidRPr="00185A57">
        <w:t>«О несостоятельности (банкротстве)»</w:t>
      </w:r>
      <w:r>
        <w:t>. Правом на такое обращение</w:t>
      </w:r>
      <w:r w:rsidR="00772B88">
        <w:t xml:space="preserve"> обладают </w:t>
      </w:r>
      <w:r>
        <w:t xml:space="preserve">сам </w:t>
      </w:r>
      <w:r w:rsidR="00772B88">
        <w:t xml:space="preserve">должник, </w:t>
      </w:r>
      <w:r>
        <w:t>уполномоченные органы и конкурсный кредитор</w:t>
      </w:r>
      <w:r w:rsidR="00772B88">
        <w:t>.</w:t>
      </w:r>
      <w:r>
        <w:t xml:space="preserve"> </w:t>
      </w:r>
    </w:p>
    <w:p w:rsidR="00772B88" w:rsidRDefault="00772B88" w:rsidP="00772B88">
      <w:pPr>
        <w:ind w:firstLine="708"/>
      </w:pPr>
      <w:r>
        <w:t xml:space="preserve">Должник </w:t>
      </w:r>
      <w:r w:rsidR="00543CE1">
        <w:t>может</w:t>
      </w:r>
      <w:r>
        <w:t xml:space="preserve"> подать </w:t>
      </w:r>
      <w:r w:rsidR="00543CE1">
        <w:t xml:space="preserve">заявление </w:t>
      </w:r>
      <w:r>
        <w:t xml:space="preserve">в арбитражный суд в случае </w:t>
      </w:r>
      <w:r w:rsidR="00543CE1">
        <w:t>наличия обстоятельств, свидетельствующих о невозможности исполнения</w:t>
      </w:r>
      <w:r w:rsidR="001351F0">
        <w:t xml:space="preserve"> платежей в установленный срок</w:t>
      </w:r>
      <w:r w:rsidR="00543CE1">
        <w:t xml:space="preserve"> денежных обязательств и (или) о</w:t>
      </w:r>
      <w:r w:rsidR="001351F0">
        <w:t>б</w:t>
      </w:r>
      <w:r w:rsidR="00543CE1">
        <w:t xml:space="preserve">язательств по уплате обязательных </w:t>
      </w:r>
      <w:r w:rsidR="001351F0">
        <w:t>платежей, то есть в случае наличия реального риска банкротства.</w:t>
      </w:r>
    </w:p>
    <w:p w:rsidR="00772B88" w:rsidRPr="00643B42" w:rsidRDefault="00772B88" w:rsidP="00772B88">
      <w:pPr>
        <w:ind w:firstLine="708"/>
      </w:pPr>
      <w:r w:rsidRPr="00E320D0">
        <w:t xml:space="preserve">При </w:t>
      </w:r>
      <w:r w:rsidR="00DA5192">
        <w:t xml:space="preserve">принятии к производству </w:t>
      </w:r>
      <w:r w:rsidRPr="00E320D0">
        <w:t xml:space="preserve">дела о банкротстве арбитражный суд вводит </w:t>
      </w:r>
      <w:r w:rsidR="006055C7">
        <w:t xml:space="preserve">одну из первоначальных процедур: </w:t>
      </w:r>
      <w:r w:rsidRPr="00E320D0">
        <w:t>процедуру наблюдения</w:t>
      </w:r>
      <w:r w:rsidR="00CC5A01">
        <w:t xml:space="preserve"> или </w:t>
      </w:r>
      <w:r w:rsidR="006055C7">
        <w:t xml:space="preserve">процедуру конкурсного производства </w:t>
      </w:r>
      <w:r w:rsidRPr="00E320D0">
        <w:t xml:space="preserve">и утверждает </w:t>
      </w:r>
      <w:r w:rsidR="00983A17">
        <w:t xml:space="preserve">кандидатуру </w:t>
      </w:r>
      <w:r w:rsidRPr="00E320D0">
        <w:t>временного</w:t>
      </w:r>
      <w:r w:rsidR="00E320D0">
        <w:t xml:space="preserve"> </w:t>
      </w:r>
      <w:r w:rsidR="006055C7">
        <w:t xml:space="preserve">(конкурсного) </w:t>
      </w:r>
      <w:r w:rsidR="00E320D0">
        <w:t>управляющего</w:t>
      </w:r>
      <w:r w:rsidRPr="00E320D0">
        <w:t xml:space="preserve">. </w:t>
      </w:r>
    </w:p>
    <w:p w:rsidR="00F84DC1" w:rsidRDefault="00F84DC1" w:rsidP="00F84DC1">
      <w:pPr>
        <w:ind w:firstLine="708"/>
      </w:pPr>
      <w:r>
        <w:t xml:space="preserve">Лица, участвующие в деле о банкротстве, при подготовке  к судебному разбирательству имеют право подавать заявления, жалобы и ходатайства, которые рассматриваются арбитражным судом с целью установления обоснованности требований кредиторов. Арбитражный суд </w:t>
      </w:r>
      <w:r w:rsidR="0098013E">
        <w:t xml:space="preserve">вправе назначать экспертизы для </w:t>
      </w:r>
      <w:r>
        <w:t xml:space="preserve"> выявления фиктивного или преднамеренного банкротства.</w:t>
      </w:r>
      <w:r w:rsidRPr="00F84DC1">
        <w:t xml:space="preserve"> </w:t>
      </w:r>
      <w:r>
        <w:lastRenderedPageBreak/>
        <w:t>При выявлении факта фиктивного банкротства, либо отсутствии признаков банкротства арбитражный суд своим решением отказывает заявителю  в признании должника банкротом.</w:t>
      </w:r>
    </w:p>
    <w:p w:rsidR="00F84DC1" w:rsidRDefault="00F84DC1" w:rsidP="00F84DC1">
      <w:pPr>
        <w:ind w:firstLine="708"/>
      </w:pPr>
      <w:r>
        <w:t>С целью выявления как формальных, так и неформальных признаков банкротства процедуры начинаются с анализа финансового состояния организации.</w:t>
      </w:r>
    </w:p>
    <w:p w:rsidR="00F84DC1" w:rsidRDefault="00F84DC1" w:rsidP="00F84DC1">
      <w:pPr>
        <w:ind w:firstLine="708"/>
      </w:pPr>
      <w:r>
        <w:t>При проведении процедуры наблюдения основными задачами временного управляющего</w:t>
      </w:r>
      <w:r w:rsidRPr="00F84DC1">
        <w:t xml:space="preserve"> </w:t>
      </w:r>
      <w:r>
        <w:t>являются</w:t>
      </w:r>
      <w:r w:rsidR="00550C72">
        <w:t xml:space="preserve"> </w:t>
      </w:r>
      <w:r w:rsidR="00550C72" w:rsidRPr="00550C72">
        <w:t>[</w:t>
      </w:r>
      <w:r w:rsidR="00643B42">
        <w:rPr>
          <w:szCs w:val="28"/>
        </w:rPr>
        <w:t>20,</w:t>
      </w:r>
      <w:r w:rsidR="00643B42" w:rsidRPr="002A7CAB">
        <w:rPr>
          <w:szCs w:val="28"/>
        </w:rPr>
        <w:t xml:space="preserve"> С.</w:t>
      </w:r>
      <w:r w:rsidR="00E0437A">
        <w:rPr>
          <w:szCs w:val="28"/>
        </w:rPr>
        <w:t xml:space="preserve"> </w:t>
      </w:r>
      <w:r w:rsidR="00643B42">
        <w:rPr>
          <w:szCs w:val="28"/>
        </w:rPr>
        <w:t>75</w:t>
      </w:r>
      <w:r w:rsidR="00550C72" w:rsidRPr="00550C72">
        <w:t>]</w:t>
      </w:r>
      <w:r>
        <w:t>:</w:t>
      </w:r>
    </w:p>
    <w:p w:rsidR="00C259FF" w:rsidRDefault="00F84DC1" w:rsidP="00C9149A">
      <w:pPr>
        <w:pStyle w:val="a4"/>
        <w:numPr>
          <w:ilvl w:val="0"/>
          <w:numId w:val="25"/>
        </w:numPr>
      </w:pPr>
      <w:r>
        <w:t>осуществление анализа финансового состояния должника;</w:t>
      </w:r>
    </w:p>
    <w:p w:rsidR="00C259FF" w:rsidRDefault="00F84DC1" w:rsidP="00C9149A">
      <w:pPr>
        <w:pStyle w:val="a4"/>
        <w:numPr>
          <w:ilvl w:val="0"/>
          <w:numId w:val="25"/>
        </w:numPr>
      </w:pPr>
      <w:r>
        <w:t>инвентаризация его имущества;</w:t>
      </w:r>
    </w:p>
    <w:p w:rsidR="00C259FF" w:rsidRDefault="00F84DC1" w:rsidP="00C9149A">
      <w:pPr>
        <w:pStyle w:val="a4"/>
        <w:numPr>
          <w:ilvl w:val="0"/>
          <w:numId w:val="25"/>
        </w:numPr>
      </w:pPr>
      <w:r>
        <w:t>формирование реестра требований кредиторов;</w:t>
      </w:r>
    </w:p>
    <w:p w:rsidR="00C259FF" w:rsidRDefault="00550C72" w:rsidP="00C9149A">
      <w:pPr>
        <w:pStyle w:val="a4"/>
        <w:numPr>
          <w:ilvl w:val="0"/>
          <w:numId w:val="25"/>
        </w:numPr>
      </w:pPr>
      <w:r>
        <w:t>заключение</w:t>
      </w:r>
      <w:r w:rsidR="00F84DC1">
        <w:t xml:space="preserve"> о возможности восстановления платежеспособности должника;</w:t>
      </w:r>
    </w:p>
    <w:p w:rsidR="00F84DC1" w:rsidRDefault="00F84DC1" w:rsidP="00C9149A">
      <w:pPr>
        <w:pStyle w:val="a4"/>
        <w:numPr>
          <w:ilvl w:val="0"/>
          <w:numId w:val="25"/>
        </w:numPr>
      </w:pPr>
      <w:r>
        <w:t>созыв, организация и проведение первого собрания кредиторов</w:t>
      </w:r>
      <w:r w:rsidR="00550C72">
        <w:t>.</w:t>
      </w:r>
    </w:p>
    <w:p w:rsidR="00F84DC1" w:rsidRDefault="00F84DC1" w:rsidP="00F84DC1">
      <w:pPr>
        <w:ind w:firstLine="708"/>
      </w:pPr>
      <w:r>
        <w:t>Следующая процедура вводиться определением Арбитражного суда на основании решения первого собрания кредиторов.</w:t>
      </w:r>
      <w:r w:rsidR="001C2B08">
        <w:t xml:space="preserve"> </w:t>
      </w:r>
      <w:r>
        <w:t>Это может быть введение</w:t>
      </w:r>
      <w:r w:rsidR="001C2B08">
        <w:t xml:space="preserve"> </w:t>
      </w:r>
      <w:r>
        <w:t>внешнего управления или финансового оздоровления, открытие конкурсного производства и начало осуществления ликвидационных процедур, либо утверждение мирово</w:t>
      </w:r>
      <w:r w:rsidR="00CC5A01">
        <w:t>го</w:t>
      </w:r>
      <w:r>
        <w:t xml:space="preserve"> соглашени</w:t>
      </w:r>
      <w:r w:rsidR="00CC5A01">
        <w:t>я</w:t>
      </w:r>
      <w:r>
        <w:t xml:space="preserve"> с прекращением производства по делу о банкротстве.</w:t>
      </w:r>
    </w:p>
    <w:p w:rsidR="00F84DC1" w:rsidRDefault="00F84DC1" w:rsidP="001C2B08">
      <w:pPr>
        <w:ind w:firstLine="708"/>
      </w:pPr>
      <w:r>
        <w:t>С даты принятия такого определения процедура наблюдения прекращается.</w:t>
      </w:r>
      <w:r w:rsidR="001C2B08">
        <w:t xml:space="preserve"> </w:t>
      </w:r>
      <w:r>
        <w:t>Одной из последующих процедур  может стать финансовое оздоровление, срок проведения которого должен быть не более двух лет.</w:t>
      </w:r>
      <w:r w:rsidR="001C2B08">
        <w:t xml:space="preserve"> </w:t>
      </w:r>
      <w:r>
        <w:t>Срок проведения данной процедуры, график погашения задолженности, а также кандидатуру  административного управляющего арбитражный суд утверждает на основании предложений, принятых на первом собрании кредиторов.</w:t>
      </w:r>
    </w:p>
    <w:p w:rsidR="00F84DC1" w:rsidRDefault="00F84DC1" w:rsidP="001C2B08">
      <w:pPr>
        <w:ind w:firstLine="360"/>
      </w:pPr>
      <w:r>
        <w:lastRenderedPageBreak/>
        <w:t>Введение финансового оздоровления накладывает определенные ограничения на осуществление свои</w:t>
      </w:r>
      <w:r w:rsidR="00CC5A01">
        <w:t>х</w:t>
      </w:r>
      <w:r>
        <w:t xml:space="preserve"> полномочий органами управления должника. Без </w:t>
      </w:r>
      <w:r w:rsidR="00550C72">
        <w:t>одобрения</w:t>
      </w:r>
      <w:r>
        <w:t xml:space="preserve"> собрани</w:t>
      </w:r>
      <w:r w:rsidR="00550C72">
        <w:t>ем</w:t>
      </w:r>
      <w:r>
        <w:t xml:space="preserve"> кредиторов должник не </w:t>
      </w:r>
      <w:r w:rsidR="00550C72">
        <w:t>имеет</w:t>
      </w:r>
      <w:r>
        <w:t xml:space="preserve"> прав</w:t>
      </w:r>
      <w:r w:rsidR="00550C72">
        <w:t>а</w:t>
      </w:r>
      <w:r w:rsidR="00643B42">
        <w:t xml:space="preserve"> </w:t>
      </w:r>
      <w:r w:rsidR="00550C72" w:rsidRPr="007906AD">
        <w:t>[</w:t>
      </w:r>
      <w:r w:rsidR="00643B42">
        <w:rPr>
          <w:szCs w:val="28"/>
        </w:rPr>
        <w:t>20,</w:t>
      </w:r>
      <w:r w:rsidR="00643B42" w:rsidRPr="002A7CAB">
        <w:rPr>
          <w:szCs w:val="28"/>
        </w:rPr>
        <w:t xml:space="preserve"> С.</w:t>
      </w:r>
      <w:r w:rsidR="00E0437A">
        <w:rPr>
          <w:szCs w:val="28"/>
        </w:rPr>
        <w:t xml:space="preserve"> </w:t>
      </w:r>
      <w:r w:rsidR="00643B42">
        <w:rPr>
          <w:szCs w:val="28"/>
        </w:rPr>
        <w:t>84</w:t>
      </w:r>
      <w:r w:rsidR="00550C72" w:rsidRPr="007906AD">
        <w:t>]</w:t>
      </w:r>
      <w:r>
        <w:t>:</w:t>
      </w:r>
    </w:p>
    <w:p w:rsidR="00F84DC1" w:rsidRDefault="00F84DC1" w:rsidP="00C9149A">
      <w:pPr>
        <w:pStyle w:val="a4"/>
        <w:numPr>
          <w:ilvl w:val="0"/>
          <w:numId w:val="26"/>
        </w:numPr>
      </w:pPr>
      <w:r>
        <w:t>самостоятельно принимать решения о своей реорганизации путем преобразования, слияния, присоединения, выделения или разделения;</w:t>
      </w:r>
    </w:p>
    <w:p w:rsidR="00F84DC1" w:rsidRDefault="00F84DC1" w:rsidP="00C9149A">
      <w:pPr>
        <w:pStyle w:val="a4"/>
        <w:numPr>
          <w:ilvl w:val="0"/>
          <w:numId w:val="7"/>
        </w:numPr>
      </w:pPr>
      <w:r>
        <w:t xml:space="preserve">совершать сделки, связанные с распоряжением своим имуществом, стоимость которого превышает 5% балансовой стоимости его активов; </w:t>
      </w:r>
    </w:p>
    <w:p w:rsidR="00F84DC1" w:rsidRDefault="00F84DC1" w:rsidP="00C9149A">
      <w:pPr>
        <w:pStyle w:val="a4"/>
        <w:numPr>
          <w:ilvl w:val="0"/>
          <w:numId w:val="7"/>
        </w:numPr>
      </w:pPr>
      <w:r>
        <w:t>выдавать и получать  займы и кредиты.</w:t>
      </w:r>
    </w:p>
    <w:p w:rsidR="00F84DC1" w:rsidRDefault="00F84DC1" w:rsidP="00F84DC1">
      <w:pPr>
        <w:ind w:firstLine="708"/>
      </w:pPr>
      <w:r>
        <w:t xml:space="preserve">Результат проведения финансового оздоровления представляется должником административному управляющему в виде отчета не </w:t>
      </w:r>
      <w:r w:rsidR="001C2B08">
        <w:t>позднее,</w:t>
      </w:r>
      <w:r>
        <w:t xml:space="preserve"> чем за </w:t>
      </w:r>
      <w:r w:rsidR="00EB48A8">
        <w:t>тридцать дней</w:t>
      </w:r>
      <w:r>
        <w:t xml:space="preserve"> до окончания срока,</w:t>
      </w:r>
      <w:r w:rsidR="001C2B08">
        <w:t xml:space="preserve"> </w:t>
      </w:r>
      <w:r>
        <w:t>установленного для проведения данной процедуры. Отчет в обязательном порядке должен содержать</w:t>
      </w:r>
      <w:r w:rsidR="00643B42">
        <w:t xml:space="preserve"> </w:t>
      </w:r>
      <w:r w:rsidR="00EB48A8">
        <w:rPr>
          <w:lang w:val="en-US"/>
        </w:rPr>
        <w:t>[</w:t>
      </w:r>
      <w:r w:rsidR="00643B42">
        <w:rPr>
          <w:szCs w:val="28"/>
        </w:rPr>
        <w:t>20,</w:t>
      </w:r>
      <w:r w:rsidR="00643B42" w:rsidRPr="002A7CAB">
        <w:rPr>
          <w:szCs w:val="28"/>
        </w:rPr>
        <w:t xml:space="preserve"> С.</w:t>
      </w:r>
      <w:r w:rsidR="00E0437A">
        <w:rPr>
          <w:szCs w:val="28"/>
        </w:rPr>
        <w:t xml:space="preserve"> </w:t>
      </w:r>
      <w:r w:rsidR="00643B42">
        <w:rPr>
          <w:szCs w:val="28"/>
        </w:rPr>
        <w:t>93</w:t>
      </w:r>
      <w:r w:rsidR="00EB48A8">
        <w:rPr>
          <w:lang w:val="en-US"/>
        </w:rPr>
        <w:t>]</w:t>
      </w:r>
      <w:r>
        <w:t>:</w:t>
      </w:r>
    </w:p>
    <w:p w:rsidR="00F84DC1" w:rsidRDefault="00F84DC1" w:rsidP="00C9149A">
      <w:pPr>
        <w:pStyle w:val="a4"/>
        <w:numPr>
          <w:ilvl w:val="0"/>
          <w:numId w:val="8"/>
        </w:numPr>
      </w:pPr>
      <w:r>
        <w:t>бухгалтерскую отчетность должника на последнюю отчетную дату (</w:t>
      </w:r>
      <w:r w:rsidR="00EB48A8">
        <w:t xml:space="preserve">бухгалтерский </w:t>
      </w:r>
      <w:r>
        <w:t xml:space="preserve">баланс и </w:t>
      </w:r>
      <w:r w:rsidR="00EB48A8">
        <w:t>форму №2</w:t>
      </w:r>
      <w:r>
        <w:t>);</w:t>
      </w:r>
    </w:p>
    <w:p w:rsidR="00F84DC1" w:rsidRDefault="00F84DC1" w:rsidP="00C9149A">
      <w:pPr>
        <w:pStyle w:val="a4"/>
        <w:numPr>
          <w:ilvl w:val="0"/>
          <w:numId w:val="8"/>
        </w:numPr>
      </w:pPr>
      <w:r>
        <w:t xml:space="preserve">документальное подтверждение </w:t>
      </w:r>
      <w:r w:rsidR="00673037">
        <w:t xml:space="preserve">факта </w:t>
      </w:r>
      <w:r>
        <w:t>погашени</w:t>
      </w:r>
      <w:r w:rsidR="00673037">
        <w:t>я</w:t>
      </w:r>
      <w:r>
        <w:t xml:space="preserve"> требований кредиторов.</w:t>
      </w:r>
    </w:p>
    <w:p w:rsidR="00F84DC1" w:rsidRDefault="00CC783F" w:rsidP="00F84DC1">
      <w:pPr>
        <w:ind w:firstLine="708"/>
      </w:pPr>
      <w:r>
        <w:t>При условии, что</w:t>
      </w:r>
      <w:r w:rsidR="00F84DC1">
        <w:t xml:space="preserve"> финансовое оздоровление не приводит к положительному результату (требования кредиторов не удовлетворены, либо удовлетворены не в полном объеме и платежеспособность должника не восстановлена) собрание кредиторов, созываемое  административным управляющим, </w:t>
      </w:r>
      <w:r w:rsidR="001C2B08">
        <w:t>у</w:t>
      </w:r>
      <w:r w:rsidR="00F84DC1">
        <w:t>полномоч</w:t>
      </w:r>
      <w:r w:rsidR="001C2B08">
        <w:t>е</w:t>
      </w:r>
      <w:r w:rsidR="00F84DC1">
        <w:t>но принять решение об обращении с ходатайством в арбитражный суд о введении следующей из процедур банкротства</w:t>
      </w:r>
      <w:r w:rsidR="00643B42">
        <w:t xml:space="preserve"> </w:t>
      </w:r>
      <w:r w:rsidRPr="00CC783F">
        <w:t>[</w:t>
      </w:r>
      <w:r w:rsidR="00643B42">
        <w:rPr>
          <w:szCs w:val="28"/>
        </w:rPr>
        <w:t>20,</w:t>
      </w:r>
      <w:r w:rsidR="00643B42" w:rsidRPr="002A7CAB">
        <w:rPr>
          <w:szCs w:val="28"/>
        </w:rPr>
        <w:t xml:space="preserve"> С.</w:t>
      </w:r>
      <w:r w:rsidR="00E0437A">
        <w:rPr>
          <w:szCs w:val="28"/>
        </w:rPr>
        <w:t xml:space="preserve"> </w:t>
      </w:r>
      <w:r w:rsidR="00643B42">
        <w:rPr>
          <w:szCs w:val="28"/>
        </w:rPr>
        <w:t>94</w:t>
      </w:r>
      <w:r w:rsidRPr="00CC783F">
        <w:t>]</w:t>
      </w:r>
      <w:r w:rsidR="00643B42">
        <w:t>:</w:t>
      </w:r>
    </w:p>
    <w:p w:rsidR="00F84DC1" w:rsidRDefault="00F84DC1" w:rsidP="00C9149A">
      <w:pPr>
        <w:pStyle w:val="a4"/>
        <w:numPr>
          <w:ilvl w:val="0"/>
          <w:numId w:val="9"/>
        </w:numPr>
      </w:pPr>
      <w:r>
        <w:t>внешнего управления;</w:t>
      </w:r>
    </w:p>
    <w:p w:rsidR="00F84DC1" w:rsidRDefault="00F84DC1" w:rsidP="00C9149A">
      <w:pPr>
        <w:pStyle w:val="a4"/>
        <w:numPr>
          <w:ilvl w:val="0"/>
          <w:numId w:val="9"/>
        </w:numPr>
      </w:pPr>
      <w:r>
        <w:t>конкурсного производства.</w:t>
      </w:r>
    </w:p>
    <w:p w:rsidR="00F84DC1" w:rsidRDefault="00F84DC1" w:rsidP="00F84DC1">
      <w:pPr>
        <w:ind w:firstLine="708"/>
      </w:pPr>
      <w:r>
        <w:lastRenderedPageBreak/>
        <w:t xml:space="preserve">Срок, на который может быть введено внешнее управление </w:t>
      </w:r>
      <w:r w:rsidR="001C2B08">
        <w:t>– до</w:t>
      </w:r>
      <w:r>
        <w:t xml:space="preserve"> </w:t>
      </w:r>
      <w:r w:rsidR="00CC783F">
        <w:t>полутора лет</w:t>
      </w:r>
      <w:r w:rsidR="00A253D7">
        <w:t>,</w:t>
      </w:r>
      <w:r>
        <w:t xml:space="preserve"> </w:t>
      </w:r>
      <w:r w:rsidR="00A253D7">
        <w:t>который</w:t>
      </w:r>
      <w:r>
        <w:t xml:space="preserve">  может быть продлен на </w:t>
      </w:r>
      <w:r w:rsidR="00A253D7">
        <w:t xml:space="preserve">срок до </w:t>
      </w:r>
      <w:r>
        <w:t>шест</w:t>
      </w:r>
      <w:r w:rsidR="00A253D7">
        <w:t>и</w:t>
      </w:r>
      <w:r>
        <w:t xml:space="preserve"> месяцев. Главной особенностью </w:t>
      </w:r>
      <w:r w:rsidR="00A253D7" w:rsidRPr="00A253D7">
        <w:t>процедуры</w:t>
      </w:r>
      <w:r w:rsidRPr="00A253D7">
        <w:t xml:space="preserve"> внешнего управления  является </w:t>
      </w:r>
      <w:r w:rsidR="00A253D7" w:rsidRPr="00A253D7">
        <w:t>объявление</w:t>
      </w:r>
      <w:r w:rsidRPr="00A253D7">
        <w:t xml:space="preserve"> моратория на удовлетворение требований кредиторов,</w:t>
      </w:r>
      <w:r>
        <w:t xml:space="preserve"> по которым сроки исполнения наступили до введения этой процедуры.</w:t>
      </w:r>
    </w:p>
    <w:p w:rsidR="00F84DC1" w:rsidRDefault="00F84DC1" w:rsidP="007906AD">
      <w:pPr>
        <w:ind w:firstLine="708"/>
      </w:pPr>
      <w:r>
        <w:t>Управление делами должника с момента введения  процедуры внешнего управления осуществляется внешним управляющим.  Полномочия руководителя должника прекращаются.</w:t>
      </w:r>
      <w:r w:rsidR="007906AD">
        <w:t xml:space="preserve"> </w:t>
      </w:r>
      <w:r>
        <w:t>План внешнего управления, разработанный внешним управляющим, должен быть представлен собранию кредиторов на утверждение не позднее чем ч</w:t>
      </w:r>
      <w:r w:rsidR="001C2B08">
        <w:t>ерез месяц после его назначения</w:t>
      </w:r>
      <w:r>
        <w:t>.</w:t>
      </w:r>
    </w:p>
    <w:p w:rsidR="00F84DC1" w:rsidRDefault="00F84DC1" w:rsidP="00F84DC1">
      <w:pPr>
        <w:ind w:firstLine="708"/>
      </w:pPr>
      <w:r>
        <w:t xml:space="preserve">Цель внешнего управления </w:t>
      </w:r>
      <w:r w:rsidR="000055CB">
        <w:t xml:space="preserve">– удовлетворение требований кредиторов и </w:t>
      </w:r>
      <w:r>
        <w:t>восстановление пл</w:t>
      </w:r>
      <w:r w:rsidR="000055CB">
        <w:t>атежеспособности должника</w:t>
      </w:r>
      <w:r>
        <w:t xml:space="preserve">. Достижению </w:t>
      </w:r>
      <w:r w:rsidR="001C2B08">
        <w:t>этой цели служат следующие меры</w:t>
      </w:r>
      <w:r>
        <w:t>, которые могут быть предусмотрены в плане проведения процедуры</w:t>
      </w:r>
      <w:r w:rsidR="00643B42">
        <w:t xml:space="preserve"> </w:t>
      </w:r>
      <w:r w:rsidR="000055CB" w:rsidRPr="000055CB">
        <w:t>[</w:t>
      </w:r>
      <w:r w:rsidR="00643B42">
        <w:rPr>
          <w:szCs w:val="28"/>
        </w:rPr>
        <w:t>20,</w:t>
      </w:r>
      <w:r w:rsidR="00643B42" w:rsidRPr="002A7CAB">
        <w:rPr>
          <w:szCs w:val="28"/>
        </w:rPr>
        <w:t xml:space="preserve"> С.</w:t>
      </w:r>
      <w:r w:rsidR="00E0437A">
        <w:rPr>
          <w:szCs w:val="28"/>
        </w:rPr>
        <w:t xml:space="preserve"> </w:t>
      </w:r>
      <w:r w:rsidR="00643B42">
        <w:rPr>
          <w:szCs w:val="28"/>
        </w:rPr>
        <w:t>95</w:t>
      </w:r>
      <w:r w:rsidR="000055CB" w:rsidRPr="000055CB">
        <w:t>]</w:t>
      </w:r>
      <w:r w:rsidR="00643B42">
        <w:t>:</w:t>
      </w:r>
    </w:p>
    <w:p w:rsidR="00F84DC1" w:rsidRDefault="00D60C4F" w:rsidP="00C9149A">
      <w:pPr>
        <w:pStyle w:val="a4"/>
        <w:numPr>
          <w:ilvl w:val="0"/>
          <w:numId w:val="10"/>
        </w:numPr>
      </w:pPr>
      <w:r>
        <w:t>увеличение уставного капитала должника</w:t>
      </w:r>
      <w:r>
        <w:rPr>
          <w:lang w:val="en-US"/>
        </w:rPr>
        <w:t>;</w:t>
      </w:r>
    </w:p>
    <w:p w:rsidR="00F84DC1" w:rsidRDefault="00F84DC1" w:rsidP="00C9149A">
      <w:pPr>
        <w:pStyle w:val="a4"/>
        <w:numPr>
          <w:ilvl w:val="0"/>
          <w:numId w:val="10"/>
        </w:numPr>
      </w:pPr>
      <w:r>
        <w:t>дополнительн</w:t>
      </w:r>
      <w:r w:rsidR="00D60C4F">
        <w:t>ая эмиссия</w:t>
      </w:r>
      <w:r>
        <w:t xml:space="preserve"> обыкновенных акций должника;</w:t>
      </w:r>
    </w:p>
    <w:p w:rsidR="00F84DC1" w:rsidRDefault="00D60C4F" w:rsidP="00C9149A">
      <w:pPr>
        <w:pStyle w:val="a4"/>
        <w:numPr>
          <w:ilvl w:val="0"/>
          <w:numId w:val="10"/>
        </w:numPr>
      </w:pPr>
      <w:r>
        <w:t xml:space="preserve">обращение </w:t>
      </w:r>
      <w:r w:rsidR="00F84DC1">
        <w:t>взыскани</w:t>
      </w:r>
      <w:r>
        <w:t xml:space="preserve">я на </w:t>
      </w:r>
      <w:r w:rsidR="00F84DC1">
        <w:t>дебиторской задолженности;</w:t>
      </w:r>
    </w:p>
    <w:p w:rsidR="00F84DC1" w:rsidRDefault="00F84DC1" w:rsidP="00C9149A">
      <w:pPr>
        <w:pStyle w:val="a4"/>
        <w:numPr>
          <w:ilvl w:val="0"/>
          <w:numId w:val="10"/>
        </w:numPr>
      </w:pPr>
      <w:r>
        <w:t>продажа части имущества должника;</w:t>
      </w:r>
    </w:p>
    <w:p w:rsidR="00F84DC1" w:rsidRDefault="00F84DC1" w:rsidP="00C9149A">
      <w:pPr>
        <w:pStyle w:val="a4"/>
        <w:numPr>
          <w:ilvl w:val="0"/>
          <w:numId w:val="10"/>
        </w:numPr>
      </w:pPr>
      <w:r>
        <w:t>уступка прав требования</w:t>
      </w:r>
      <w:r w:rsidR="001C2B08">
        <w:t xml:space="preserve"> </w:t>
      </w:r>
      <w:r>
        <w:t>(цессия) должника к дебиторам;</w:t>
      </w:r>
    </w:p>
    <w:p w:rsidR="00F84DC1" w:rsidRDefault="00854F77" w:rsidP="00C9149A">
      <w:pPr>
        <w:pStyle w:val="a4"/>
        <w:numPr>
          <w:ilvl w:val="0"/>
          <w:numId w:val="10"/>
        </w:numPr>
      </w:pPr>
      <w:r>
        <w:t>частичная реализация имущества</w:t>
      </w:r>
      <w:r w:rsidR="00F84DC1">
        <w:t xml:space="preserve"> должника;</w:t>
      </w:r>
    </w:p>
    <w:p w:rsidR="001C2B08" w:rsidRDefault="00F84DC1" w:rsidP="00C9149A">
      <w:pPr>
        <w:pStyle w:val="a4"/>
        <w:numPr>
          <w:ilvl w:val="0"/>
          <w:numId w:val="10"/>
        </w:numPr>
      </w:pPr>
      <w:r>
        <w:t>перепрофилирование производства;</w:t>
      </w:r>
    </w:p>
    <w:p w:rsidR="001C2B08" w:rsidRDefault="00F84DC1" w:rsidP="00C9149A">
      <w:pPr>
        <w:pStyle w:val="a4"/>
        <w:numPr>
          <w:ilvl w:val="0"/>
          <w:numId w:val="10"/>
        </w:numPr>
      </w:pPr>
      <w:r>
        <w:t xml:space="preserve">закрытие нерентабельных производств; </w:t>
      </w:r>
    </w:p>
    <w:p w:rsidR="00F84DC1" w:rsidRDefault="00F84DC1" w:rsidP="00C9149A">
      <w:pPr>
        <w:pStyle w:val="a4"/>
        <w:numPr>
          <w:ilvl w:val="0"/>
          <w:numId w:val="10"/>
        </w:numPr>
      </w:pPr>
      <w:r>
        <w:t>для унитарного предприятия - исполнение обязательств с</w:t>
      </w:r>
      <w:r w:rsidR="00110765">
        <w:t>обственником имущества должника</w:t>
      </w:r>
      <w:r>
        <w:t>;</w:t>
      </w:r>
    </w:p>
    <w:p w:rsidR="00F84DC1" w:rsidRDefault="001C2B08" w:rsidP="00C9149A">
      <w:pPr>
        <w:pStyle w:val="a4"/>
        <w:numPr>
          <w:ilvl w:val="0"/>
          <w:numId w:val="10"/>
        </w:numPr>
      </w:pPr>
      <w:r>
        <w:t>продажа предприятия должника.</w:t>
      </w:r>
    </w:p>
    <w:p w:rsidR="00F84DC1" w:rsidRDefault="00F84DC1" w:rsidP="004F1321">
      <w:pPr>
        <w:ind w:firstLine="708"/>
      </w:pPr>
      <w:r>
        <w:lastRenderedPageBreak/>
        <w:t xml:space="preserve">Свой отчет по результатам проведения </w:t>
      </w:r>
      <w:r w:rsidR="002007D7">
        <w:t xml:space="preserve">процедуры </w:t>
      </w:r>
      <w:r>
        <w:t>внешний управляющий представляет собрани</w:t>
      </w:r>
      <w:r w:rsidR="002007D7">
        <w:t>ю</w:t>
      </w:r>
      <w:r>
        <w:t xml:space="preserve"> кредиторов</w:t>
      </w:r>
      <w:r w:rsidR="002007D7">
        <w:t>,</w:t>
      </w:r>
      <w:r>
        <w:t xml:space="preserve"> либо по окончании утвержденного срока проведения процедуры, либо </w:t>
      </w:r>
      <w:r w:rsidR="004F1321">
        <w:t xml:space="preserve">досрочно при удовлетворении всех требований кредиторов, включенных в реестр, за счет накопленных денежных средств. </w:t>
      </w:r>
      <w:r>
        <w:t>В своем отчете внешний управляющий должен обосновать</w:t>
      </w:r>
      <w:r w:rsidR="001C2B08">
        <w:t xml:space="preserve"> </w:t>
      </w:r>
      <w:r>
        <w:t>одно из следующих предложений по отношению к предприятию-должнику</w:t>
      </w:r>
      <w:r w:rsidR="00643B42">
        <w:t xml:space="preserve"> </w:t>
      </w:r>
      <w:r w:rsidR="004F1321" w:rsidRPr="004F1321">
        <w:t>[</w:t>
      </w:r>
      <w:r w:rsidR="00643B42">
        <w:rPr>
          <w:szCs w:val="28"/>
        </w:rPr>
        <w:t>20,</w:t>
      </w:r>
      <w:r w:rsidR="00643B42" w:rsidRPr="002A7CAB">
        <w:rPr>
          <w:szCs w:val="28"/>
        </w:rPr>
        <w:t xml:space="preserve"> С.</w:t>
      </w:r>
      <w:r w:rsidR="00E0437A">
        <w:rPr>
          <w:szCs w:val="28"/>
        </w:rPr>
        <w:t xml:space="preserve"> </w:t>
      </w:r>
      <w:r w:rsidR="00643B42">
        <w:rPr>
          <w:szCs w:val="28"/>
        </w:rPr>
        <w:t>120</w:t>
      </w:r>
      <w:r w:rsidR="004F1321" w:rsidRPr="004F1321">
        <w:t>]</w:t>
      </w:r>
      <w:r>
        <w:t>:</w:t>
      </w:r>
    </w:p>
    <w:p w:rsidR="00A00B42" w:rsidRDefault="00F84DC1" w:rsidP="00C9149A">
      <w:pPr>
        <w:pStyle w:val="a4"/>
        <w:numPr>
          <w:ilvl w:val="0"/>
          <w:numId w:val="27"/>
        </w:numPr>
      </w:pPr>
      <w:r>
        <w:t>продление установленного судом срока внешнего управления в рамках, определенных законом;</w:t>
      </w:r>
    </w:p>
    <w:p w:rsidR="00F84DC1" w:rsidRDefault="00F84DC1" w:rsidP="00C9149A">
      <w:pPr>
        <w:pStyle w:val="a4"/>
        <w:numPr>
          <w:ilvl w:val="0"/>
          <w:numId w:val="27"/>
        </w:numPr>
      </w:pPr>
      <w:r>
        <w:t>прекращение процедуры внешнего управления и переход к расчетам с кредиторами;</w:t>
      </w:r>
    </w:p>
    <w:p w:rsidR="001C2B08" w:rsidRDefault="00F84DC1" w:rsidP="00C9149A">
      <w:pPr>
        <w:pStyle w:val="a4"/>
        <w:numPr>
          <w:ilvl w:val="0"/>
          <w:numId w:val="11"/>
        </w:numPr>
      </w:pPr>
      <w:r>
        <w:t>прекращение производства по делу;</w:t>
      </w:r>
    </w:p>
    <w:p w:rsidR="00F84DC1" w:rsidRDefault="00F84DC1" w:rsidP="00C9149A">
      <w:pPr>
        <w:pStyle w:val="a4"/>
        <w:numPr>
          <w:ilvl w:val="0"/>
          <w:numId w:val="11"/>
        </w:numPr>
      </w:pPr>
      <w:r>
        <w:t>заключение мирового соглашения;</w:t>
      </w:r>
    </w:p>
    <w:p w:rsidR="00F84DC1" w:rsidRDefault="00F84DC1" w:rsidP="00C9149A">
      <w:pPr>
        <w:pStyle w:val="a4"/>
        <w:numPr>
          <w:ilvl w:val="0"/>
          <w:numId w:val="11"/>
        </w:numPr>
      </w:pPr>
      <w:r>
        <w:t>прекращение</w:t>
      </w:r>
      <w:r w:rsidR="001C2B08">
        <w:t xml:space="preserve"> </w:t>
      </w:r>
      <w:r>
        <w:t>процедуры внешнего управления в связи с невозможностью во</w:t>
      </w:r>
      <w:r w:rsidR="001C2B08">
        <w:t>сстановления платежеспособности</w:t>
      </w:r>
      <w:r>
        <w:t>,</w:t>
      </w:r>
      <w:r w:rsidR="001C2B08">
        <w:t xml:space="preserve"> </w:t>
      </w:r>
      <w:r>
        <w:t>признание должника банкротом и  открытие конкурсного производства.</w:t>
      </w:r>
    </w:p>
    <w:p w:rsidR="00F84DC1" w:rsidRDefault="00F84DC1" w:rsidP="00F84DC1">
      <w:pPr>
        <w:ind w:firstLine="708"/>
      </w:pPr>
      <w:r>
        <w:t>Собрание кредиторов</w:t>
      </w:r>
      <w:r w:rsidR="006B1254">
        <w:t>,</w:t>
      </w:r>
      <w:r>
        <w:t xml:space="preserve"> рассмотре</w:t>
      </w:r>
      <w:r w:rsidR="006B1254">
        <w:t>в отчет</w:t>
      </w:r>
      <w:r>
        <w:t xml:space="preserve"> внешнего управляющего</w:t>
      </w:r>
      <w:r w:rsidR="006B1254">
        <w:t>,</w:t>
      </w:r>
      <w:r>
        <w:t xml:space="preserve"> принимает</w:t>
      </w:r>
      <w:r w:rsidR="001C2B08">
        <w:t xml:space="preserve"> </w:t>
      </w:r>
      <w:r>
        <w:t>решение о судьбе должника</w:t>
      </w:r>
      <w:r w:rsidR="001C2B08">
        <w:t xml:space="preserve"> </w:t>
      </w:r>
      <w:r>
        <w:t>и обращается в арбитражный суд с соответствующим ходатайством.</w:t>
      </w:r>
    </w:p>
    <w:p w:rsidR="00F84DC1" w:rsidRDefault="00F84DC1" w:rsidP="00F84DC1">
      <w:pPr>
        <w:ind w:firstLine="708"/>
      </w:pPr>
      <w:r>
        <w:t xml:space="preserve">Признание арбитражным судом должника банкротом </w:t>
      </w:r>
      <w:r w:rsidR="009C2704">
        <w:t>означает начало процедуры</w:t>
      </w:r>
      <w:r>
        <w:t xml:space="preserve"> конкурсного производства.</w:t>
      </w:r>
      <w:r w:rsidR="001C2B08">
        <w:t xml:space="preserve"> </w:t>
      </w:r>
      <w:r>
        <w:t xml:space="preserve">Законом определен срок конкурсного производства </w:t>
      </w:r>
      <w:r w:rsidR="001C2B08">
        <w:t>– до</w:t>
      </w:r>
      <w:r>
        <w:t xml:space="preserve"> шести месяцев с</w:t>
      </w:r>
      <w:r w:rsidR="001C2B08">
        <w:t xml:space="preserve"> </w:t>
      </w:r>
      <w:r>
        <w:t>возможностью продлеваться не более чем на шесть месяцев. При открытии конкурсного производства назначается конкурсный управляющий, утверждаемый решением  арбитражного суда.</w:t>
      </w:r>
    </w:p>
    <w:p w:rsidR="00F84DC1" w:rsidRDefault="00F84DC1" w:rsidP="00CA0B11">
      <w:pPr>
        <w:ind w:firstLine="708"/>
      </w:pPr>
      <w:r>
        <w:t>При переходе к конкурсному производству, внешний (арбитражный) управляющий передает дела конкурсному управляющему. Задачами конкурсного управляющего являются</w:t>
      </w:r>
      <w:r w:rsidR="00643B42">
        <w:t xml:space="preserve"> </w:t>
      </w:r>
      <w:r w:rsidR="00CA0B11" w:rsidRPr="00CA0B11">
        <w:t>[</w:t>
      </w:r>
      <w:r w:rsidR="00643B42">
        <w:rPr>
          <w:szCs w:val="28"/>
        </w:rPr>
        <w:t>20,</w:t>
      </w:r>
      <w:r w:rsidR="00643B42" w:rsidRPr="002A7CAB">
        <w:rPr>
          <w:szCs w:val="28"/>
        </w:rPr>
        <w:t xml:space="preserve"> С.</w:t>
      </w:r>
      <w:r w:rsidR="00E0437A">
        <w:rPr>
          <w:szCs w:val="28"/>
        </w:rPr>
        <w:t xml:space="preserve"> </w:t>
      </w:r>
      <w:r w:rsidR="00643B42">
        <w:rPr>
          <w:szCs w:val="28"/>
        </w:rPr>
        <w:t>123</w:t>
      </w:r>
      <w:r w:rsidR="00CA0B11" w:rsidRPr="00CA0B11">
        <w:t>]</w:t>
      </w:r>
      <w:r>
        <w:t>:</w:t>
      </w:r>
    </w:p>
    <w:p w:rsidR="007A05CB" w:rsidRDefault="00F84DC1" w:rsidP="00C9149A">
      <w:pPr>
        <w:pStyle w:val="a4"/>
        <w:numPr>
          <w:ilvl w:val="0"/>
          <w:numId w:val="12"/>
        </w:numPr>
      </w:pPr>
      <w:r>
        <w:lastRenderedPageBreak/>
        <w:t>окончательное формирование реестра кредиторов с установлением очередности удовлетворен</w:t>
      </w:r>
      <w:r w:rsidR="007A05CB">
        <w:t>ия их требований</w:t>
      </w:r>
      <w:r w:rsidR="007A05CB" w:rsidRPr="007A05CB">
        <w:t>;</w:t>
      </w:r>
      <w:r>
        <w:t xml:space="preserve"> </w:t>
      </w:r>
    </w:p>
    <w:p w:rsidR="00F84DC1" w:rsidRDefault="00F84DC1" w:rsidP="00C9149A">
      <w:pPr>
        <w:pStyle w:val="a4"/>
        <w:numPr>
          <w:ilvl w:val="0"/>
          <w:numId w:val="12"/>
        </w:numPr>
      </w:pPr>
      <w:r>
        <w:t>формирование конкурсной массы и ее реализация для распределения между кр</w:t>
      </w:r>
      <w:r w:rsidR="007A05CB">
        <w:t>едиторами в порядке очередности</w:t>
      </w:r>
      <w:r w:rsidR="007A05CB" w:rsidRPr="007A05CB">
        <w:t>;</w:t>
      </w:r>
    </w:p>
    <w:p w:rsidR="00F84DC1" w:rsidRDefault="00F84DC1" w:rsidP="00C9149A">
      <w:pPr>
        <w:pStyle w:val="a4"/>
        <w:numPr>
          <w:ilvl w:val="0"/>
          <w:numId w:val="12"/>
        </w:numPr>
      </w:pPr>
      <w:r>
        <w:t xml:space="preserve">последующая ликвидация должника. </w:t>
      </w:r>
    </w:p>
    <w:p w:rsidR="00F84DC1" w:rsidRDefault="00F84DC1" w:rsidP="00F84DC1">
      <w:pPr>
        <w:ind w:firstLine="708"/>
      </w:pPr>
      <w:r>
        <w:t>При реализации этих задач конкурсный управляющий обязан провести инвентаризацию и оценку имущества должника.</w:t>
      </w:r>
      <w:r w:rsidR="007A05CB">
        <w:t xml:space="preserve"> </w:t>
      </w:r>
      <w:r>
        <w:t>Для осуществления мероприятий, проводимых в рамках конкурсного производства, конкурсный управляющий имеет право привлекать</w:t>
      </w:r>
      <w:r w:rsidR="007A05CB">
        <w:t xml:space="preserve"> </w:t>
      </w:r>
      <w:r>
        <w:t>специалистов или специализированные организации (оценщиков, аудиторов,</w:t>
      </w:r>
      <w:r w:rsidR="007A05CB">
        <w:t xml:space="preserve"> </w:t>
      </w:r>
      <w:r>
        <w:t>бухгалтеров, юристов и иных),</w:t>
      </w:r>
      <w:r w:rsidR="007A05CB">
        <w:t xml:space="preserve"> </w:t>
      </w:r>
      <w:r>
        <w:t>оплата услуг которых осуществляется за счет имущества должника.</w:t>
      </w:r>
    </w:p>
    <w:p w:rsidR="00F84DC1" w:rsidRDefault="00CA0B11" w:rsidP="00F84DC1">
      <w:pPr>
        <w:ind w:firstLine="708"/>
      </w:pPr>
      <w:r>
        <w:t>К</w:t>
      </w:r>
      <w:r w:rsidR="00F84DC1">
        <w:t xml:space="preserve">онкурсный управляющий может </w:t>
      </w:r>
      <w:r w:rsidR="00012562">
        <w:t>пользоваться</w:t>
      </w:r>
      <w:r w:rsidR="00F84DC1">
        <w:t xml:space="preserve"> только од</w:t>
      </w:r>
      <w:r w:rsidR="00012562">
        <w:t>ним</w:t>
      </w:r>
      <w:r w:rsidR="00F84DC1">
        <w:t xml:space="preserve"> расчетны</w:t>
      </w:r>
      <w:r w:rsidR="007906AD">
        <w:t>м</w:t>
      </w:r>
      <w:r w:rsidR="00F84DC1">
        <w:t xml:space="preserve"> счет</w:t>
      </w:r>
      <w:r w:rsidR="007906AD">
        <w:t>ом</w:t>
      </w:r>
      <w:r w:rsidR="00F84DC1">
        <w:t xml:space="preserve"> должника</w:t>
      </w:r>
      <w:r w:rsidR="007906AD">
        <w:t xml:space="preserve"> (основной счет)</w:t>
      </w:r>
      <w:r w:rsidR="00F84DC1">
        <w:t>, а в случае его отсутствия обязан открыть такой счет. На этот счет зачисляются все денежные средства, поступающие должнику в ходе конкурсного производства</w:t>
      </w:r>
      <w:r w:rsidR="007A05CB">
        <w:t>,</w:t>
      </w:r>
      <w:r w:rsidR="00F84DC1">
        <w:t xml:space="preserve"> и</w:t>
      </w:r>
      <w:r w:rsidR="007A05CB">
        <w:t xml:space="preserve"> </w:t>
      </w:r>
      <w:r w:rsidR="00F84DC1">
        <w:t>только с него осуществляются выплаты кредиторам.</w:t>
      </w:r>
      <w:r w:rsidR="007A05CB">
        <w:t xml:space="preserve"> </w:t>
      </w:r>
      <w:r w:rsidR="00D84A34">
        <w:t>Конкурсный управляющий отчитывается перед собранием кредиторов</w:t>
      </w:r>
      <w:r w:rsidR="00F84DC1" w:rsidRPr="00D84A34">
        <w:t xml:space="preserve"> не</w:t>
      </w:r>
      <w:r w:rsidR="00F84DC1">
        <w:t xml:space="preserve"> реже чем один раз в три месяца.</w:t>
      </w:r>
    </w:p>
    <w:p w:rsidR="00F84DC1" w:rsidRDefault="00F84DC1" w:rsidP="00F84DC1">
      <w:pPr>
        <w:ind w:firstLine="708"/>
      </w:pPr>
      <w:r>
        <w:t>Важнейшей особенностью данной процедуры для кредиторов является необходимость предъявления их требований в ограниченные законом сроки, при несоблюдении которых кредиторы фактически теряют возможность их удовлетворения.</w:t>
      </w:r>
    </w:p>
    <w:p w:rsidR="00F84DC1" w:rsidRDefault="00F84DC1" w:rsidP="00143430">
      <w:pPr>
        <w:ind w:firstLine="708"/>
      </w:pPr>
      <w:r>
        <w:t>Требования кредиторов, предъявленные с соблюдением сроков и подтвержденные документально, включаются в реестр кредиторов решением арбитражного суда с соблюдением очередности удовлетворения таких требований.</w:t>
      </w:r>
      <w:r w:rsidR="00143430">
        <w:t xml:space="preserve"> </w:t>
      </w:r>
      <w:r>
        <w:t>По порядку удовлет</w:t>
      </w:r>
      <w:r w:rsidR="00E748BF">
        <w:t xml:space="preserve">ворения и сроку возникновения </w:t>
      </w:r>
      <w:r>
        <w:t xml:space="preserve">требования </w:t>
      </w:r>
      <w:r>
        <w:lastRenderedPageBreak/>
        <w:t>кредиторов подразделяются на требования по текущим платежам и требования конкурсных кредиторов.</w:t>
      </w:r>
    </w:p>
    <w:p w:rsidR="00F84DC1" w:rsidRDefault="00F84DC1" w:rsidP="00E748BF">
      <w:pPr>
        <w:ind w:firstLine="708"/>
      </w:pPr>
      <w:r>
        <w:t>Требования кредиторов по текущим платежам удовлетв</w:t>
      </w:r>
      <w:r w:rsidR="00E748BF">
        <w:t xml:space="preserve">оряются в следующей очередности. </w:t>
      </w:r>
      <w:r>
        <w:t>Первая очередь:</w:t>
      </w:r>
      <w:r w:rsidR="00E748BF">
        <w:t xml:space="preserve"> </w:t>
      </w:r>
      <w:r>
        <w:t>т</w:t>
      </w:r>
      <w:r w:rsidR="00E748BF">
        <w:t>ребования по текущим платежам (</w:t>
      </w:r>
      <w:r>
        <w:t>судебные расходы по делу о банкротстве, выплата вознаграждения арбитражному управляющему, оплата деятельности привлеченных для обеспечения исполнения возложенных на арбитражного управляющего обязанностей лиц</w:t>
      </w:r>
      <w:r w:rsidR="00E748BF">
        <w:t xml:space="preserve">). </w:t>
      </w:r>
      <w:r>
        <w:t>Вторая очередь: требования об оплате труда</w:t>
      </w:r>
      <w:r w:rsidR="00E748BF">
        <w:t xml:space="preserve">. </w:t>
      </w:r>
      <w:r>
        <w:t>Третья очередь: требования по платежам (коммунальным, эксплуатационным), связанным с  осуще</w:t>
      </w:r>
      <w:r w:rsidR="00E748BF">
        <w:t xml:space="preserve">ствлением деятельности должника. </w:t>
      </w:r>
      <w:r>
        <w:t>Четвертая очередь: требования по иным текущим платежам.</w:t>
      </w:r>
      <w:r w:rsidR="00E748BF">
        <w:t xml:space="preserve"> </w:t>
      </w:r>
      <w:r>
        <w:t>Относящиеся к одной очереди требования кредиторов по текущим платежам, удовлетворяются в порядке календарной очередности.</w:t>
      </w:r>
    </w:p>
    <w:p w:rsidR="00F84DC1" w:rsidRDefault="00F84DC1" w:rsidP="00F84DC1">
      <w:pPr>
        <w:ind w:firstLine="708"/>
      </w:pPr>
      <w:r>
        <w:t>Законом установлена следующая очередность удовлетворения требований конкурсных кредиторов</w:t>
      </w:r>
      <w:r w:rsidR="00643B42">
        <w:t xml:space="preserve"> </w:t>
      </w:r>
      <w:r w:rsidR="00143430" w:rsidRPr="00143430">
        <w:t>[</w:t>
      </w:r>
      <w:r w:rsidR="00643B42">
        <w:rPr>
          <w:szCs w:val="28"/>
        </w:rPr>
        <w:t>20,</w:t>
      </w:r>
      <w:r w:rsidR="00643B42" w:rsidRPr="002A7CAB">
        <w:rPr>
          <w:szCs w:val="28"/>
        </w:rPr>
        <w:t xml:space="preserve"> С.</w:t>
      </w:r>
      <w:r w:rsidR="00E0437A">
        <w:rPr>
          <w:szCs w:val="28"/>
        </w:rPr>
        <w:t xml:space="preserve"> </w:t>
      </w:r>
      <w:r w:rsidR="00643B42">
        <w:rPr>
          <w:szCs w:val="28"/>
        </w:rPr>
        <w:t>130</w:t>
      </w:r>
      <w:r w:rsidR="00143430" w:rsidRPr="009F4A95">
        <w:t>]</w:t>
      </w:r>
      <w:r w:rsidR="00643B42">
        <w:t>:</w:t>
      </w:r>
    </w:p>
    <w:p w:rsidR="00F84DC1" w:rsidRDefault="000A777C" w:rsidP="00C9149A">
      <w:pPr>
        <w:pStyle w:val="a4"/>
        <w:numPr>
          <w:ilvl w:val="0"/>
          <w:numId w:val="13"/>
        </w:numPr>
      </w:pPr>
      <w:r>
        <w:t>п</w:t>
      </w:r>
      <w:r w:rsidR="00F84DC1">
        <w:t>ерв</w:t>
      </w:r>
      <w:r w:rsidR="00E748BF">
        <w:t>а</w:t>
      </w:r>
      <w:r w:rsidR="00F84DC1">
        <w:t>я очередь: расчеты по требованиям граждан за причинение вреда жизни или здоровью, компенсация морального вреда;</w:t>
      </w:r>
    </w:p>
    <w:p w:rsidR="00F84DC1" w:rsidRDefault="000A777C" w:rsidP="00C9149A">
      <w:pPr>
        <w:pStyle w:val="a4"/>
        <w:numPr>
          <w:ilvl w:val="0"/>
          <w:numId w:val="13"/>
        </w:numPr>
      </w:pPr>
      <w:r>
        <w:t>в</w:t>
      </w:r>
      <w:r w:rsidR="00F84DC1">
        <w:t>торая очередь: расчеты по оплате труда и выплате выходных пособий, выплата авторски</w:t>
      </w:r>
      <w:r w:rsidR="009F4A95">
        <w:t>х</w:t>
      </w:r>
      <w:r w:rsidR="00F84DC1">
        <w:t xml:space="preserve"> </w:t>
      </w:r>
      <w:r w:rsidR="009F4A95">
        <w:t>вознаграждений</w:t>
      </w:r>
      <w:r w:rsidR="00F84DC1">
        <w:t>;</w:t>
      </w:r>
    </w:p>
    <w:p w:rsidR="00F84DC1" w:rsidRDefault="000A777C" w:rsidP="00C9149A">
      <w:pPr>
        <w:pStyle w:val="a4"/>
        <w:numPr>
          <w:ilvl w:val="0"/>
          <w:numId w:val="13"/>
        </w:numPr>
      </w:pPr>
      <w:r>
        <w:t>т</w:t>
      </w:r>
      <w:r w:rsidR="00F84DC1">
        <w:t>ретья очередь:  расчеты с другими кредиторами.</w:t>
      </w:r>
    </w:p>
    <w:p w:rsidR="00F84DC1" w:rsidRDefault="009F4A95" w:rsidP="00F84DC1">
      <w:pPr>
        <w:ind w:firstLine="708"/>
      </w:pPr>
      <w:r>
        <w:t>В</w:t>
      </w:r>
      <w:r w:rsidR="00F84DC1">
        <w:t xml:space="preserve">не очереди </w:t>
      </w:r>
      <w:r>
        <w:t xml:space="preserve">могут быть </w:t>
      </w:r>
      <w:r w:rsidR="00F84DC1">
        <w:t>погаш</w:t>
      </w:r>
      <w:r>
        <w:t>ены</w:t>
      </w:r>
      <w:r w:rsidR="00F84DC1">
        <w:t xml:space="preserve"> </w:t>
      </w:r>
      <w:r w:rsidRPr="009F4A95">
        <w:t>расходы,</w:t>
      </w:r>
      <w:r w:rsidR="00F84DC1" w:rsidRPr="009F4A95">
        <w:t xml:space="preserve"> </w:t>
      </w:r>
      <w:r w:rsidRPr="009F4A95">
        <w:t>связанные с проведением</w:t>
      </w:r>
      <w:r w:rsidR="00F84DC1" w:rsidRPr="009F4A95">
        <w:t xml:space="preserve"> мероприятий по </w:t>
      </w:r>
      <w:r>
        <w:t>предотвращению</w:t>
      </w:r>
      <w:r w:rsidR="00F84DC1" w:rsidRPr="009F4A95">
        <w:t xml:space="preserve"> возникновения</w:t>
      </w:r>
      <w:r w:rsidR="00F84DC1">
        <w:t xml:space="preserve"> последствий прекращение деятельности организации должника, если это может повлечь за собой экологические, техногенные катастрофы, либо гибель людей.</w:t>
      </w:r>
    </w:p>
    <w:p w:rsidR="00F84DC1" w:rsidRDefault="00F84DC1" w:rsidP="00F84DC1">
      <w:pPr>
        <w:ind w:firstLine="708"/>
      </w:pPr>
      <w:r>
        <w:t>Удовлетворение требований кредиторов осуществляется за счет реализации  имущества должника.</w:t>
      </w:r>
    </w:p>
    <w:p w:rsidR="00F84DC1" w:rsidRPr="003D4109" w:rsidRDefault="003D4109" w:rsidP="00F84DC1">
      <w:pPr>
        <w:ind w:firstLine="708"/>
        <w:rPr>
          <w:highlight w:val="yellow"/>
        </w:rPr>
      </w:pPr>
      <w:r w:rsidRPr="003D4109">
        <w:lastRenderedPageBreak/>
        <w:t>Конкурсный управляющий, п</w:t>
      </w:r>
      <w:r w:rsidR="00F84DC1" w:rsidRPr="003D4109">
        <w:t xml:space="preserve">осле окончания </w:t>
      </w:r>
      <w:r w:rsidRPr="003D4109">
        <w:t xml:space="preserve">оценки имущества должника, </w:t>
      </w:r>
      <w:r w:rsidR="00F84DC1">
        <w:t>представляет</w:t>
      </w:r>
      <w:r w:rsidR="00E748BF">
        <w:t xml:space="preserve"> </w:t>
      </w:r>
      <w:r w:rsidR="00F84DC1">
        <w:t>на утверждение собранию кредиторов данные о сформированной конкурсной масс</w:t>
      </w:r>
      <w:r w:rsidR="00E748BF">
        <w:t>ы</w:t>
      </w:r>
      <w:r>
        <w:t>.</w:t>
      </w:r>
      <w:r w:rsidR="00F84DC1">
        <w:t xml:space="preserve"> </w:t>
      </w:r>
      <w:r>
        <w:t>Предложения управляющего по условиям, порядку и сроках реализации конкурсной массы утверждает собрание кредиторов. Продажа имущества осуществляется на открытых торгах.</w:t>
      </w:r>
    </w:p>
    <w:p w:rsidR="00F84DC1" w:rsidRPr="003D4109" w:rsidRDefault="00F84DC1" w:rsidP="00F84DC1">
      <w:pPr>
        <w:ind w:firstLine="708"/>
        <w:rPr>
          <w:highlight w:val="yellow"/>
        </w:rPr>
      </w:pPr>
      <w:r>
        <w:t xml:space="preserve">Удовлетворение требований конкурсных </w:t>
      </w:r>
      <w:r w:rsidRPr="008815B5">
        <w:t xml:space="preserve">кредиторов производится </w:t>
      </w:r>
      <w:r w:rsidR="008815B5" w:rsidRPr="008815B5">
        <w:t>в соответствии с установленной реестром очередностью.</w:t>
      </w:r>
      <w:r w:rsidR="008815B5">
        <w:t xml:space="preserve"> При недостаточности средств для погашения задолженности перед кредиторами одной очередности – пропорционально </w:t>
      </w:r>
      <w:r>
        <w:t>между кредиторами</w:t>
      </w:r>
      <w:r w:rsidR="008815B5">
        <w:t xml:space="preserve"> этой очереди</w:t>
      </w:r>
      <w:r w:rsidRPr="008815B5">
        <w:t>.</w:t>
      </w:r>
    </w:p>
    <w:p w:rsidR="00F84DC1" w:rsidRPr="003D4109" w:rsidRDefault="008815B5" w:rsidP="00F84DC1">
      <w:pPr>
        <w:ind w:firstLine="708"/>
        <w:rPr>
          <w:highlight w:val="yellow"/>
        </w:rPr>
      </w:pPr>
      <w:r w:rsidRPr="008815B5">
        <w:t>К</w:t>
      </w:r>
      <w:r w:rsidR="00F84DC1" w:rsidRPr="008815B5">
        <w:t>онкурсно</w:t>
      </w:r>
      <w:r w:rsidRPr="008815B5">
        <w:t>е</w:t>
      </w:r>
      <w:r w:rsidR="00F84DC1" w:rsidRPr="008815B5">
        <w:t xml:space="preserve"> производства </w:t>
      </w:r>
      <w:r w:rsidRPr="008815B5">
        <w:t>может быть прекращено досрочно, если выявлена возможность восстановления</w:t>
      </w:r>
      <w:r w:rsidR="00F84DC1" w:rsidRPr="008815B5">
        <w:t xml:space="preserve"> платежеспособност</w:t>
      </w:r>
      <w:r w:rsidRPr="008815B5">
        <w:t>и</w:t>
      </w:r>
      <w:r w:rsidR="00F84DC1" w:rsidRPr="008815B5">
        <w:t xml:space="preserve"> до</w:t>
      </w:r>
      <w:r w:rsidR="00E748BF" w:rsidRPr="008815B5">
        <w:t xml:space="preserve">лжника, </w:t>
      </w:r>
      <w:r w:rsidR="00F84DC1" w:rsidRPr="008815B5">
        <w:t>и</w:t>
      </w:r>
      <w:r w:rsidR="00E748BF" w:rsidRPr="008815B5">
        <w:t xml:space="preserve"> </w:t>
      </w:r>
      <w:r w:rsidR="00F84DC1" w:rsidRPr="008815B5">
        <w:t>в</w:t>
      </w:r>
      <w:r w:rsidR="00F84DC1">
        <w:t xml:space="preserve"> отношении должника не вводились процедуры финансового оздоровление и внешнего управления</w:t>
      </w:r>
      <w:r>
        <w:t>. В этом случае собрание кредиторов может ходатайствовать в арбитражный суд о переходе к внешнему управлению.</w:t>
      </w:r>
      <w:r w:rsidR="00F84DC1">
        <w:t xml:space="preserve"> </w:t>
      </w:r>
    </w:p>
    <w:p w:rsidR="00F84DC1" w:rsidRPr="00643B42" w:rsidRDefault="00F84DC1" w:rsidP="00F84DC1">
      <w:pPr>
        <w:ind w:firstLine="708"/>
      </w:pPr>
      <w:r w:rsidRPr="008815B5">
        <w:t xml:space="preserve">Отчет </w:t>
      </w:r>
      <w:r w:rsidR="008815B5" w:rsidRPr="008815B5">
        <w:t xml:space="preserve">конкурсного управляющего утверждается арбитражным судом. </w:t>
      </w:r>
      <w:r>
        <w:t>После завершения конкурсного производства все не удовлетворенные в ходе процедуры требования кредиторов считаются погашенными, а  должник – ликвидируется.</w:t>
      </w:r>
    </w:p>
    <w:p w:rsidR="00A00B42" w:rsidRDefault="00D846D2" w:rsidP="008815B5">
      <w:pPr>
        <w:ind w:firstLine="708"/>
      </w:pPr>
      <w:r>
        <w:t xml:space="preserve">Понимание принципов функционирование системы банкротства и влияния различных факторов на устойчивость компании является основополагающим для прогнозирования несостоятельности организации. </w:t>
      </w:r>
      <w:r w:rsidR="000A777C">
        <w:t xml:space="preserve">Сочетание </w:t>
      </w:r>
      <w:r>
        <w:t>исследовани</w:t>
      </w:r>
      <w:r w:rsidR="000A777C">
        <w:t>я</w:t>
      </w:r>
      <w:r>
        <w:t xml:space="preserve"> большого количества статистических данных и изучения опыта проведения процедур банкротства на примере конкретных организаций позволяет разработать модели оценки вероятности банкротства компании. Наиболее часто используемые модели проанализированы в главе 2.</w:t>
      </w:r>
    </w:p>
    <w:p w:rsidR="007468B3" w:rsidRDefault="007468B3" w:rsidP="00C82D4A">
      <w:pPr>
        <w:pStyle w:val="1"/>
      </w:pPr>
      <w:bookmarkStart w:id="6" w:name="_Toc357986708"/>
      <w:r w:rsidRPr="007468B3">
        <w:lastRenderedPageBreak/>
        <w:t>Глава 2</w:t>
      </w:r>
      <w:r w:rsidR="00022A66">
        <w:t>.</w:t>
      </w:r>
      <w:r w:rsidRPr="007468B3">
        <w:t xml:space="preserve"> Модели прогнозирования несостоятельности (банкротства) организаций</w:t>
      </w:r>
      <w:bookmarkEnd w:id="6"/>
    </w:p>
    <w:p w:rsidR="00CF7B18" w:rsidRDefault="00D846D2" w:rsidP="00D846D2">
      <w:r>
        <w:tab/>
      </w:r>
      <w:r w:rsidR="00CF7B18">
        <w:t>С середины двадцатого века экономисты пытаются формализовать процесс прогнозирования банкротства компаний. За это время было разработано множество различных математических и экономических моделей. Наиболее распространенные из них описаны в параграфе 2.2. В параграфе 2.3</w:t>
      </w:r>
      <w:r w:rsidR="000D4AE7">
        <w:t>.</w:t>
      </w:r>
      <w:r w:rsidR="00CF7B18">
        <w:t xml:space="preserve"> проведен сравнительный анализ этих моделей на примере конкретной организации (</w:t>
      </w:r>
      <w:r w:rsidR="00CF7B18" w:rsidRPr="007468B3">
        <w:t>ЗАО</w:t>
      </w:r>
      <w:r w:rsidR="00CF7B18">
        <w:t xml:space="preserve"> «Управление механизации </w:t>
      </w:r>
      <w:r w:rsidR="000D4AE7">
        <w:t>№</w:t>
      </w:r>
      <w:r w:rsidR="00CF7B18">
        <w:t xml:space="preserve">276»), что помогло выявить достоинства и недостатки этих моделей. </w:t>
      </w:r>
    </w:p>
    <w:p w:rsidR="00D846D2" w:rsidRPr="007468B3" w:rsidRDefault="00CF7B18" w:rsidP="00D846D2">
      <w:r>
        <w:tab/>
        <w:t xml:space="preserve">Для разработки моделей исследователи использовали различные источники информации. Информационная база для анализа вероятности банкротства </w:t>
      </w:r>
      <w:r w:rsidR="007F267D">
        <w:t>р</w:t>
      </w:r>
      <w:r>
        <w:t>оссийских организаций описана в параграфе 2.1.</w:t>
      </w:r>
    </w:p>
    <w:p w:rsidR="007468B3" w:rsidRPr="007468B3" w:rsidRDefault="007468B3" w:rsidP="00C82D4A">
      <w:pPr>
        <w:pStyle w:val="2"/>
      </w:pPr>
      <w:bookmarkStart w:id="7" w:name="_Toc357986709"/>
      <w:r w:rsidRPr="007468B3">
        <w:t>2.1. Информационная база анализа угрозы банкротства организаций</w:t>
      </w:r>
      <w:bookmarkEnd w:id="7"/>
    </w:p>
    <w:p w:rsidR="007468B3" w:rsidRPr="007468B3" w:rsidRDefault="007468B3" w:rsidP="007468B3">
      <w:pPr>
        <w:ind w:firstLine="708"/>
      </w:pPr>
      <w:r w:rsidRPr="007468B3">
        <w:t>Информационной базой для проведения финансового анализа состояния организации служат</w:t>
      </w:r>
      <w:r w:rsidR="00FA5DB1">
        <w:t xml:space="preserve"> </w:t>
      </w:r>
      <w:r w:rsidR="005B7A19" w:rsidRPr="005B7A19">
        <w:t>[</w:t>
      </w:r>
      <w:r w:rsidR="00FA5DB1">
        <w:rPr>
          <w:szCs w:val="28"/>
        </w:rPr>
        <w:t>4,</w:t>
      </w:r>
      <w:r w:rsidR="00FA5DB1" w:rsidRPr="002A7CAB">
        <w:rPr>
          <w:szCs w:val="28"/>
        </w:rPr>
        <w:t xml:space="preserve"> С.</w:t>
      </w:r>
      <w:r w:rsidR="00E0437A">
        <w:rPr>
          <w:szCs w:val="28"/>
        </w:rPr>
        <w:t xml:space="preserve"> 28</w:t>
      </w:r>
      <w:r w:rsidR="00FA5DB1">
        <w:rPr>
          <w:szCs w:val="28"/>
        </w:rPr>
        <w:t>-31</w:t>
      </w:r>
      <w:r w:rsidR="005B7A19" w:rsidRPr="005B7A19">
        <w:t>]</w:t>
      </w:r>
      <w:r w:rsidRPr="007468B3">
        <w:t>:</w:t>
      </w:r>
    </w:p>
    <w:p w:rsidR="007468B3" w:rsidRPr="007468B3" w:rsidRDefault="007468B3" w:rsidP="00C9149A">
      <w:pPr>
        <w:pStyle w:val="a4"/>
        <w:numPr>
          <w:ilvl w:val="0"/>
          <w:numId w:val="14"/>
        </w:numPr>
      </w:pPr>
      <w:r w:rsidRPr="007468B3">
        <w:t>финансовая бухгалтерская отчетность:</w:t>
      </w:r>
    </w:p>
    <w:p w:rsidR="000D4AE7" w:rsidRDefault="007468B3" w:rsidP="00C9149A">
      <w:pPr>
        <w:pStyle w:val="a4"/>
        <w:numPr>
          <w:ilvl w:val="0"/>
          <w:numId w:val="28"/>
        </w:numPr>
      </w:pPr>
      <w:r w:rsidRPr="007468B3">
        <w:t>форма № 1 «Бухгалтерский баланс»</w:t>
      </w:r>
      <w:r w:rsidR="007F267D">
        <w:rPr>
          <w:lang w:val="en-US"/>
        </w:rPr>
        <w:t>;</w:t>
      </w:r>
    </w:p>
    <w:p w:rsidR="000D4AE7" w:rsidRDefault="007468B3" w:rsidP="00C9149A">
      <w:pPr>
        <w:pStyle w:val="a4"/>
        <w:numPr>
          <w:ilvl w:val="0"/>
          <w:numId w:val="28"/>
        </w:numPr>
      </w:pPr>
      <w:r w:rsidRPr="007468B3">
        <w:t>форма № 2 «Отчет о прибылях и убытках»</w:t>
      </w:r>
      <w:r w:rsidR="007F267D" w:rsidRPr="007F267D">
        <w:t>;</w:t>
      </w:r>
    </w:p>
    <w:p w:rsidR="000D4AE7" w:rsidRDefault="007468B3" w:rsidP="00C9149A">
      <w:pPr>
        <w:pStyle w:val="a4"/>
        <w:numPr>
          <w:ilvl w:val="0"/>
          <w:numId w:val="28"/>
        </w:numPr>
      </w:pPr>
      <w:r w:rsidRPr="007468B3">
        <w:t>форма № 3 «Отчет об изменениях капитала»</w:t>
      </w:r>
      <w:r w:rsidR="007F267D" w:rsidRPr="007F267D">
        <w:t>;</w:t>
      </w:r>
    </w:p>
    <w:p w:rsidR="000D4AE7" w:rsidRDefault="007468B3" w:rsidP="00C9149A">
      <w:pPr>
        <w:pStyle w:val="a4"/>
        <w:numPr>
          <w:ilvl w:val="0"/>
          <w:numId w:val="28"/>
        </w:numPr>
      </w:pPr>
      <w:r w:rsidRPr="007468B3">
        <w:t>форма № 4 «Отчет о движении денежных средств»</w:t>
      </w:r>
      <w:r w:rsidR="007F267D" w:rsidRPr="007F267D">
        <w:t>;</w:t>
      </w:r>
    </w:p>
    <w:p w:rsidR="000D4AE7" w:rsidRDefault="007468B3" w:rsidP="00C9149A">
      <w:pPr>
        <w:pStyle w:val="a4"/>
        <w:numPr>
          <w:ilvl w:val="0"/>
          <w:numId w:val="28"/>
        </w:numPr>
      </w:pPr>
      <w:r w:rsidRPr="007468B3">
        <w:t>форма № 5 «Приложение к бухгалтерскому балансу»</w:t>
      </w:r>
      <w:r w:rsidR="007F267D" w:rsidRPr="007F267D">
        <w:t>;</w:t>
      </w:r>
    </w:p>
    <w:p w:rsidR="007468B3" w:rsidRPr="007468B3" w:rsidRDefault="007468B3" w:rsidP="00C9149A">
      <w:pPr>
        <w:pStyle w:val="a4"/>
        <w:numPr>
          <w:ilvl w:val="0"/>
          <w:numId w:val="28"/>
        </w:numPr>
      </w:pPr>
      <w:r w:rsidRPr="007468B3">
        <w:t>форма № 6 «Отчет о целевом использовании полученных средств»</w:t>
      </w:r>
      <w:r w:rsidR="007F267D" w:rsidRPr="007F267D">
        <w:t>;</w:t>
      </w:r>
    </w:p>
    <w:p w:rsidR="00B862EF" w:rsidRDefault="007468B3" w:rsidP="00C9149A">
      <w:pPr>
        <w:pStyle w:val="a4"/>
        <w:numPr>
          <w:ilvl w:val="0"/>
          <w:numId w:val="14"/>
        </w:numPr>
      </w:pPr>
      <w:r w:rsidRPr="007468B3">
        <w:t>управленческая отчетность;</w:t>
      </w:r>
    </w:p>
    <w:p w:rsidR="007468B3" w:rsidRPr="007468B3" w:rsidRDefault="007468B3" w:rsidP="00C9149A">
      <w:pPr>
        <w:pStyle w:val="a4"/>
        <w:numPr>
          <w:ilvl w:val="0"/>
          <w:numId w:val="14"/>
        </w:numPr>
      </w:pPr>
      <w:r w:rsidRPr="007468B3">
        <w:t>налоговая отчетность;</w:t>
      </w:r>
    </w:p>
    <w:p w:rsidR="007468B3" w:rsidRPr="007468B3" w:rsidRDefault="007468B3" w:rsidP="00C9149A">
      <w:pPr>
        <w:pStyle w:val="a4"/>
        <w:numPr>
          <w:ilvl w:val="0"/>
          <w:numId w:val="14"/>
        </w:numPr>
      </w:pPr>
      <w:r w:rsidRPr="007468B3">
        <w:t>статистическая отчетность.</w:t>
      </w:r>
    </w:p>
    <w:p w:rsidR="007468B3" w:rsidRPr="007468B3" w:rsidRDefault="007468B3" w:rsidP="007468B3">
      <w:pPr>
        <w:ind w:firstLine="708"/>
      </w:pPr>
      <w:r w:rsidRPr="007468B3">
        <w:t xml:space="preserve">При диагностике угрозы банкротства эти источники информации являются не единственными, так как в различных ситуациях для проведения </w:t>
      </w:r>
      <w:r w:rsidRPr="007468B3">
        <w:lastRenderedPageBreak/>
        <w:t xml:space="preserve">финансового анализа требуется разнообразная документация с большей или меньшей степенью значимости и информационных возможностей. </w:t>
      </w:r>
      <w:r w:rsidR="005B7A19">
        <w:t xml:space="preserve">Информационно – аналитические возможности представленных источников не однородны. </w:t>
      </w:r>
    </w:p>
    <w:p w:rsidR="007468B3" w:rsidRPr="007468B3" w:rsidRDefault="00560E85" w:rsidP="007468B3">
      <w:pPr>
        <w:ind w:firstLine="708"/>
      </w:pPr>
      <w:r>
        <w:t xml:space="preserve">Основным источником информации для проведения финансового анализа предприятия </w:t>
      </w:r>
      <w:r w:rsidR="00400772">
        <w:t>является</w:t>
      </w:r>
      <w:r w:rsidR="007468B3" w:rsidRPr="007468B3">
        <w:t xml:space="preserve"> </w:t>
      </w:r>
      <w:r w:rsidR="0054565B">
        <w:t>«Б</w:t>
      </w:r>
      <w:r w:rsidR="00400772">
        <w:t>ухгалтерский баланс</w:t>
      </w:r>
      <w:r w:rsidR="0054565B">
        <w:t>»</w:t>
      </w:r>
      <w:r w:rsidR="00400772">
        <w:t xml:space="preserve"> (форма № 1), отражающий на отчетную дату стоимость собственного капитала, имущества и </w:t>
      </w:r>
      <w:r w:rsidR="007468B3" w:rsidRPr="007468B3">
        <w:t xml:space="preserve"> обязательств организации. </w:t>
      </w:r>
      <w:r w:rsidR="00097273">
        <w:t xml:space="preserve">На основе данных бухгалтерского баланса, можно с достаточной степенью вероятности оценить эффективность размещения собственного капитала, достаточность собственных средств для ведения текущей хозяйственной деятельности и перспективу ее развития, оценить необходимость и эффективность привлечения заемных средств, их размер и структуру. </w:t>
      </w:r>
    </w:p>
    <w:p w:rsidR="007468B3" w:rsidRPr="007468B3" w:rsidRDefault="00097273" w:rsidP="007468B3">
      <w:pPr>
        <w:ind w:firstLine="360"/>
      </w:pPr>
      <w:r>
        <w:t>Изучение показателей баланса дает возможность внешнему пользователю, в зависимости от его целей, принять обоснованное решение</w:t>
      </w:r>
      <w:r w:rsidR="00FA5DB1">
        <w:t xml:space="preserve"> </w:t>
      </w:r>
      <w:r w:rsidR="00560E85" w:rsidRPr="00560E85">
        <w:t>[</w:t>
      </w:r>
      <w:r w:rsidR="00FA5DB1">
        <w:rPr>
          <w:szCs w:val="28"/>
        </w:rPr>
        <w:t>24,</w:t>
      </w:r>
      <w:r w:rsidR="00FA5DB1" w:rsidRPr="002A7CAB">
        <w:rPr>
          <w:szCs w:val="28"/>
        </w:rPr>
        <w:t xml:space="preserve"> С.</w:t>
      </w:r>
      <w:r w:rsidR="00E0437A">
        <w:rPr>
          <w:szCs w:val="28"/>
        </w:rPr>
        <w:t xml:space="preserve"> 80</w:t>
      </w:r>
      <w:r w:rsidR="00FA5DB1">
        <w:rPr>
          <w:szCs w:val="28"/>
        </w:rPr>
        <w:t>-82</w:t>
      </w:r>
      <w:r w:rsidR="00560E85" w:rsidRPr="00560E85">
        <w:t>]</w:t>
      </w:r>
      <w:r>
        <w:t xml:space="preserve">: </w:t>
      </w:r>
    </w:p>
    <w:p w:rsidR="00FA5DB1" w:rsidRDefault="007468B3" w:rsidP="00C9149A">
      <w:pPr>
        <w:pStyle w:val="a4"/>
        <w:numPr>
          <w:ilvl w:val="0"/>
          <w:numId w:val="29"/>
        </w:numPr>
      </w:pPr>
      <w:r w:rsidRPr="007468B3">
        <w:t xml:space="preserve">о целесообразности и условиях </w:t>
      </w:r>
      <w:r w:rsidR="00097273">
        <w:t>сотрудничества</w:t>
      </w:r>
      <w:r w:rsidRPr="007468B3">
        <w:t xml:space="preserve"> с </w:t>
      </w:r>
      <w:r w:rsidR="00097273">
        <w:t>компанией</w:t>
      </w:r>
      <w:r w:rsidRPr="007468B3">
        <w:t xml:space="preserve"> как с партнером; </w:t>
      </w:r>
    </w:p>
    <w:p w:rsidR="00FA5DB1" w:rsidRDefault="00097273" w:rsidP="00C9149A">
      <w:pPr>
        <w:pStyle w:val="a4"/>
        <w:numPr>
          <w:ilvl w:val="0"/>
          <w:numId w:val="29"/>
        </w:numPr>
      </w:pPr>
      <w:r>
        <w:t>о</w:t>
      </w:r>
      <w:r w:rsidR="007468B3" w:rsidRPr="007468B3">
        <w:t xml:space="preserve"> целесообразност</w:t>
      </w:r>
      <w:r>
        <w:t>и</w:t>
      </w:r>
      <w:r w:rsidR="007468B3" w:rsidRPr="007468B3">
        <w:t xml:space="preserve"> приобретения акций</w:t>
      </w:r>
      <w:r>
        <w:t xml:space="preserve"> (долей)</w:t>
      </w:r>
      <w:r w:rsidR="007468B3" w:rsidRPr="007468B3">
        <w:t xml:space="preserve"> данной организации и ее активов; </w:t>
      </w:r>
    </w:p>
    <w:p w:rsidR="00FA5DB1" w:rsidRDefault="00097273" w:rsidP="00C9149A">
      <w:pPr>
        <w:pStyle w:val="a4"/>
        <w:numPr>
          <w:ilvl w:val="0"/>
          <w:numId w:val="29"/>
        </w:numPr>
      </w:pPr>
      <w:r>
        <w:t>о степени</w:t>
      </w:r>
      <w:r w:rsidRPr="007468B3">
        <w:t xml:space="preserve"> кредитоспособность </w:t>
      </w:r>
      <w:r>
        <w:t>компании</w:t>
      </w:r>
      <w:r w:rsidRPr="007468B3">
        <w:t xml:space="preserve"> как заемщика; </w:t>
      </w:r>
    </w:p>
    <w:p w:rsidR="00FA5DB1" w:rsidRDefault="00097273" w:rsidP="00C9149A">
      <w:pPr>
        <w:pStyle w:val="a4"/>
        <w:numPr>
          <w:ilvl w:val="0"/>
          <w:numId w:val="29"/>
        </w:numPr>
      </w:pPr>
      <w:r>
        <w:t>оценить свои возможные риски</w:t>
      </w:r>
      <w:r w:rsidRPr="00FA5DB1">
        <w:rPr>
          <w:lang w:val="en-US"/>
        </w:rPr>
        <w:t>;</w:t>
      </w:r>
    </w:p>
    <w:p w:rsidR="007468B3" w:rsidRPr="007468B3" w:rsidRDefault="007468B3" w:rsidP="00C9149A">
      <w:pPr>
        <w:pStyle w:val="a4"/>
        <w:numPr>
          <w:ilvl w:val="0"/>
          <w:numId w:val="29"/>
        </w:numPr>
      </w:pPr>
      <w:r w:rsidRPr="007468B3">
        <w:t>принять другие решения.</w:t>
      </w:r>
    </w:p>
    <w:p w:rsidR="00601434" w:rsidRDefault="00601434" w:rsidP="007468B3">
      <w:pPr>
        <w:ind w:firstLine="360"/>
      </w:pPr>
      <w:r>
        <w:t>Так как бухгалтерски</w:t>
      </w:r>
      <w:r w:rsidR="00560E85">
        <w:t>й</w:t>
      </w:r>
      <w:r>
        <w:t xml:space="preserve"> баланс </w:t>
      </w:r>
      <w:r w:rsidR="00560E85">
        <w:t xml:space="preserve">показывает имущественное и финансовое положение компании на определенный момент времени, </w:t>
      </w:r>
      <w:r>
        <w:t xml:space="preserve">то для полноценного анализа финансово – хозяйственной деятельности необходимо проанализировать формы бухгалтерской и финансовой отчетности содержащие сведения об изменении основных показателей за отчетный период. </w:t>
      </w:r>
    </w:p>
    <w:p w:rsidR="00A55AEA" w:rsidRDefault="00601434" w:rsidP="007468B3">
      <w:pPr>
        <w:ind w:firstLine="360"/>
      </w:pPr>
      <w:r>
        <w:lastRenderedPageBreak/>
        <w:t xml:space="preserve">Для характеристики финансовых результатов деятельности используется </w:t>
      </w:r>
      <w:r w:rsidR="0054565B">
        <w:t>«О</w:t>
      </w:r>
      <w:r w:rsidR="007468B3" w:rsidRPr="007468B3">
        <w:t>тчет о прибылях и убытках</w:t>
      </w:r>
      <w:r w:rsidR="0054565B">
        <w:t>»</w:t>
      </w:r>
      <w:r w:rsidR="007468B3" w:rsidRPr="007468B3">
        <w:t xml:space="preserve"> (форма № 2)</w:t>
      </w:r>
      <w:r>
        <w:t>. На основании данных Формы №</w:t>
      </w:r>
      <w:r w:rsidR="007468B3" w:rsidRPr="007468B3">
        <w:t xml:space="preserve">2 </w:t>
      </w:r>
      <w:r>
        <w:t xml:space="preserve">можно провести анализ </w:t>
      </w:r>
      <w:r w:rsidRPr="007468B3">
        <w:t xml:space="preserve">рентабельности реализованной продукции, </w:t>
      </w:r>
      <w:r w:rsidR="00A55AEA" w:rsidRPr="007468B3">
        <w:t xml:space="preserve">рентабельности </w:t>
      </w:r>
      <w:r w:rsidR="007468B3" w:rsidRPr="007468B3">
        <w:t xml:space="preserve">активов </w:t>
      </w:r>
      <w:r>
        <w:t>компании</w:t>
      </w:r>
      <w:r w:rsidR="007468B3" w:rsidRPr="007468B3">
        <w:t>, определ</w:t>
      </w:r>
      <w:r w:rsidR="00A55AEA">
        <w:t>ить</w:t>
      </w:r>
      <w:r w:rsidR="007468B3" w:rsidRPr="007468B3">
        <w:t xml:space="preserve"> величин</w:t>
      </w:r>
      <w:r w:rsidR="00A55AEA">
        <w:t>у чистой прибыли и других показателей, а также</w:t>
      </w:r>
      <w:r w:rsidR="00FA5DB1">
        <w:t xml:space="preserve"> </w:t>
      </w:r>
      <w:r w:rsidR="00560E85" w:rsidRPr="00560E85">
        <w:t>[</w:t>
      </w:r>
      <w:r w:rsidR="00FA5DB1">
        <w:rPr>
          <w:szCs w:val="28"/>
        </w:rPr>
        <w:t>14,</w:t>
      </w:r>
      <w:r w:rsidR="00FA5DB1" w:rsidRPr="002A7CAB">
        <w:rPr>
          <w:szCs w:val="28"/>
        </w:rPr>
        <w:t xml:space="preserve"> С.</w:t>
      </w:r>
      <w:r w:rsidR="00E0437A">
        <w:rPr>
          <w:szCs w:val="28"/>
        </w:rPr>
        <w:t xml:space="preserve"> </w:t>
      </w:r>
      <w:r w:rsidR="00FA5DB1">
        <w:rPr>
          <w:szCs w:val="28"/>
        </w:rPr>
        <w:t>47</w:t>
      </w:r>
      <w:r w:rsidR="00560E85" w:rsidRPr="00560E85">
        <w:t>]</w:t>
      </w:r>
      <w:r w:rsidR="00A55AEA">
        <w:t>:</w:t>
      </w:r>
    </w:p>
    <w:p w:rsidR="00FA5DB1" w:rsidRDefault="00A55AEA" w:rsidP="00C9149A">
      <w:pPr>
        <w:pStyle w:val="a4"/>
        <w:numPr>
          <w:ilvl w:val="0"/>
          <w:numId w:val="15"/>
        </w:numPr>
      </w:pPr>
      <w:r>
        <w:t>оценить динамику показателей прибыли, их обоснованность и распределение</w:t>
      </w:r>
      <w:r w:rsidRPr="00A55AEA">
        <w:t>;</w:t>
      </w:r>
    </w:p>
    <w:p w:rsidR="00FA5DB1" w:rsidRDefault="00A55AEA" w:rsidP="00C9149A">
      <w:pPr>
        <w:pStyle w:val="a4"/>
        <w:numPr>
          <w:ilvl w:val="0"/>
          <w:numId w:val="15"/>
        </w:numPr>
      </w:pPr>
      <w:r>
        <w:t>определить возможные резервы для дальнейшего роста прибыли</w:t>
      </w:r>
      <w:r w:rsidRPr="00A55AEA">
        <w:t>;</w:t>
      </w:r>
    </w:p>
    <w:p w:rsidR="00A55AEA" w:rsidRPr="007468B3" w:rsidRDefault="00A55AEA" w:rsidP="00C9149A">
      <w:pPr>
        <w:pStyle w:val="a4"/>
        <w:numPr>
          <w:ilvl w:val="0"/>
          <w:numId w:val="15"/>
        </w:numPr>
      </w:pPr>
      <w:r>
        <w:t>определить оптимальные объемы производства и издержек.</w:t>
      </w:r>
    </w:p>
    <w:p w:rsidR="007468B3" w:rsidRPr="007468B3" w:rsidRDefault="005F7DD9" w:rsidP="007468B3">
      <w:pPr>
        <w:ind w:firstLine="708"/>
      </w:pPr>
      <w:r>
        <w:t>Состав и д</w:t>
      </w:r>
      <w:r w:rsidR="00EB0EA4">
        <w:t xml:space="preserve">инамику изменения структуры собственного капитала организации можно проанализировать на основе данных </w:t>
      </w:r>
      <w:r w:rsidR="0054565B">
        <w:t>«О</w:t>
      </w:r>
      <w:r w:rsidR="007468B3" w:rsidRPr="007468B3">
        <w:t>тчет</w:t>
      </w:r>
      <w:r w:rsidR="00EB0EA4">
        <w:t>а</w:t>
      </w:r>
      <w:r w:rsidR="007468B3" w:rsidRPr="007468B3">
        <w:t xml:space="preserve"> об изменениях капитала</w:t>
      </w:r>
      <w:r w:rsidR="0054565B">
        <w:t>»</w:t>
      </w:r>
      <w:r w:rsidR="007468B3" w:rsidRPr="007468B3">
        <w:t xml:space="preserve"> (форма № 3). </w:t>
      </w:r>
      <w:r w:rsidR="00560E85">
        <w:t>Она содержит данные</w:t>
      </w:r>
      <w:r w:rsidR="00EB0EA4">
        <w:t xml:space="preserve"> </w:t>
      </w:r>
      <w:r w:rsidR="00560E85" w:rsidRPr="007468B3">
        <w:t>об остатке на начало года</w:t>
      </w:r>
      <w:r w:rsidR="00560E85">
        <w:t xml:space="preserve"> </w:t>
      </w:r>
      <w:r w:rsidR="00EB0EA4">
        <w:t>по каждому элементу собственного капитала</w:t>
      </w:r>
      <w:r w:rsidR="00EB0EA4" w:rsidRPr="007468B3">
        <w:t xml:space="preserve">, </w:t>
      </w:r>
      <w:r w:rsidR="00560E85">
        <w:t xml:space="preserve">а также </w:t>
      </w:r>
      <w:r w:rsidR="00EB0EA4">
        <w:t>о</w:t>
      </w:r>
      <w:r w:rsidR="00560E85">
        <w:t>б</w:t>
      </w:r>
      <w:r w:rsidR="00EB0EA4">
        <w:t xml:space="preserve"> источниках и размерах пополнения</w:t>
      </w:r>
      <w:r w:rsidR="00EB0EA4" w:rsidRPr="007468B3">
        <w:t xml:space="preserve"> собственных средств, </w:t>
      </w:r>
      <w:r w:rsidR="00EB0EA4">
        <w:t>о порядке</w:t>
      </w:r>
      <w:r w:rsidR="00EB0EA4" w:rsidRPr="007468B3">
        <w:t xml:space="preserve"> расходовании и </w:t>
      </w:r>
      <w:r w:rsidR="00EB0EA4">
        <w:t>результате</w:t>
      </w:r>
      <w:r w:rsidR="00EB0EA4" w:rsidRPr="007468B3">
        <w:t xml:space="preserve"> на конец года</w:t>
      </w:r>
      <w:r w:rsidR="00EB0EA4">
        <w:t xml:space="preserve">. </w:t>
      </w:r>
      <w:r>
        <w:t xml:space="preserve">Анализ Формы № 3 позволяет оценить </w:t>
      </w:r>
      <w:r w:rsidR="002A4B45">
        <w:t>направление изменения со</w:t>
      </w:r>
      <w:r w:rsidR="007F267D">
        <w:t>бственного капитала организации</w:t>
      </w:r>
      <w:r w:rsidR="00CF009D">
        <w:t>.</w:t>
      </w:r>
    </w:p>
    <w:p w:rsidR="007468B3" w:rsidRPr="007468B3" w:rsidRDefault="0054565B" w:rsidP="007468B3">
      <w:pPr>
        <w:ind w:firstLine="708"/>
      </w:pPr>
      <w:r>
        <w:t>Текущая инвестиционная и финансовая деятельность организации характеризуется показателями, содержащимися в «О</w:t>
      </w:r>
      <w:r w:rsidR="007468B3" w:rsidRPr="007468B3">
        <w:t>тчет</w:t>
      </w:r>
      <w:r>
        <w:t>е</w:t>
      </w:r>
      <w:r w:rsidR="007468B3" w:rsidRPr="007468B3">
        <w:t xml:space="preserve"> о движении денежных средств</w:t>
      </w:r>
      <w:r>
        <w:t>»</w:t>
      </w:r>
      <w:r w:rsidR="007468B3" w:rsidRPr="007468B3">
        <w:t xml:space="preserve"> (форма № 4)</w:t>
      </w:r>
      <w:r>
        <w:t>, который содержит данные об</w:t>
      </w:r>
      <w:r w:rsidR="007468B3" w:rsidRPr="007468B3">
        <w:t xml:space="preserve"> остатк</w:t>
      </w:r>
      <w:r>
        <w:t>ах</w:t>
      </w:r>
      <w:r w:rsidR="007468B3" w:rsidRPr="007468B3">
        <w:t xml:space="preserve"> денежных средств на начало и конец отчетного периода и </w:t>
      </w:r>
      <w:r>
        <w:t xml:space="preserve">структуре и размерах денежных потоков. </w:t>
      </w:r>
    </w:p>
    <w:p w:rsidR="007468B3" w:rsidRPr="007468B3" w:rsidRDefault="00B1411D" w:rsidP="007468B3">
      <w:pPr>
        <w:ind w:firstLine="360"/>
      </w:pPr>
      <w:r>
        <w:t>Анализ формы № 4 позволяет оценить</w:t>
      </w:r>
      <w:r w:rsidR="00FA5DB1">
        <w:t xml:space="preserve"> </w:t>
      </w:r>
      <w:r w:rsidR="00CF009D" w:rsidRPr="00CF009D">
        <w:t>[</w:t>
      </w:r>
      <w:r w:rsidR="00FA5DB1">
        <w:rPr>
          <w:szCs w:val="28"/>
        </w:rPr>
        <w:t>7,</w:t>
      </w:r>
      <w:r w:rsidR="00FA5DB1" w:rsidRPr="002A7CAB">
        <w:rPr>
          <w:szCs w:val="28"/>
        </w:rPr>
        <w:t xml:space="preserve"> С.</w:t>
      </w:r>
      <w:r w:rsidR="00E0437A">
        <w:rPr>
          <w:szCs w:val="28"/>
        </w:rPr>
        <w:t xml:space="preserve"> </w:t>
      </w:r>
      <w:r w:rsidR="00FA5DB1">
        <w:rPr>
          <w:szCs w:val="28"/>
        </w:rPr>
        <w:t>51</w:t>
      </w:r>
      <w:r w:rsidR="00CF009D" w:rsidRPr="00CF009D">
        <w:t>]</w:t>
      </w:r>
      <w:r w:rsidR="007468B3" w:rsidRPr="007468B3">
        <w:t xml:space="preserve">: </w:t>
      </w:r>
    </w:p>
    <w:p w:rsidR="00FA5DB1" w:rsidRDefault="00B1411D" w:rsidP="00C9149A">
      <w:pPr>
        <w:pStyle w:val="a4"/>
        <w:numPr>
          <w:ilvl w:val="0"/>
          <w:numId w:val="30"/>
        </w:numPr>
      </w:pPr>
      <w:r>
        <w:t>объем и источники</w:t>
      </w:r>
      <w:r w:rsidR="007468B3" w:rsidRPr="007468B3">
        <w:t xml:space="preserve"> </w:t>
      </w:r>
      <w:r>
        <w:t>получения денежных средств, направления их расходования</w:t>
      </w:r>
      <w:r w:rsidR="007468B3" w:rsidRPr="007468B3">
        <w:t xml:space="preserve">; </w:t>
      </w:r>
    </w:p>
    <w:p w:rsidR="00FA5DB1" w:rsidRDefault="00B1411D" w:rsidP="00C9149A">
      <w:pPr>
        <w:pStyle w:val="a4"/>
        <w:numPr>
          <w:ilvl w:val="0"/>
          <w:numId w:val="30"/>
        </w:numPr>
      </w:pPr>
      <w:r>
        <w:t>перспективы инвестиционной деятельности организации за счет собственных средств</w:t>
      </w:r>
      <w:r w:rsidR="007468B3" w:rsidRPr="007468B3">
        <w:t>;</w:t>
      </w:r>
    </w:p>
    <w:p w:rsidR="00FA5DB1" w:rsidRDefault="00F0099C" w:rsidP="00C9149A">
      <w:pPr>
        <w:pStyle w:val="a4"/>
        <w:numPr>
          <w:ilvl w:val="0"/>
          <w:numId w:val="30"/>
        </w:numPr>
      </w:pPr>
      <w:r>
        <w:t>возможности организации отвечать по текущим обязательствам</w:t>
      </w:r>
      <w:r w:rsidR="007468B3" w:rsidRPr="007468B3">
        <w:t>;</w:t>
      </w:r>
    </w:p>
    <w:p w:rsidR="007468B3" w:rsidRPr="007468B3" w:rsidRDefault="007468B3" w:rsidP="00C9149A">
      <w:pPr>
        <w:pStyle w:val="a4"/>
        <w:numPr>
          <w:ilvl w:val="0"/>
          <w:numId w:val="30"/>
        </w:numPr>
      </w:pPr>
      <w:r w:rsidRPr="007468B3">
        <w:lastRenderedPageBreak/>
        <w:t>достаточно</w:t>
      </w:r>
      <w:r w:rsidR="00F0099C">
        <w:t>сть</w:t>
      </w:r>
      <w:r w:rsidRPr="007468B3">
        <w:t xml:space="preserve"> полученной прибыли для </w:t>
      </w:r>
      <w:r w:rsidR="00F0099C">
        <w:t>развития бизнеса</w:t>
      </w:r>
      <w:r w:rsidR="00FA68E1">
        <w:t>.</w:t>
      </w:r>
    </w:p>
    <w:p w:rsidR="007468B3" w:rsidRPr="007468B3" w:rsidRDefault="00FA68E1" w:rsidP="00FA68E1">
      <w:pPr>
        <w:ind w:firstLine="360"/>
      </w:pPr>
      <w:r>
        <w:t>Сравнение формы № 2 и формы № 4 дает возможность установления причин</w:t>
      </w:r>
      <w:r w:rsidR="007468B3" w:rsidRPr="007468B3">
        <w:t xml:space="preserve"> расхождения между величиной полученной прибыли и наличием денежных средств.</w:t>
      </w:r>
    </w:p>
    <w:p w:rsidR="007468B3" w:rsidRPr="007468B3" w:rsidRDefault="000F44A9" w:rsidP="007468B3">
      <w:pPr>
        <w:ind w:firstLine="360"/>
      </w:pPr>
      <w:r>
        <w:t xml:space="preserve">Наиболее важные статьи актива и пассива баланса, а также динамика их изменения, </w:t>
      </w:r>
      <w:r w:rsidRPr="007468B3">
        <w:t xml:space="preserve">более подробно </w:t>
      </w:r>
      <w:r>
        <w:t xml:space="preserve">раскрываются в </w:t>
      </w:r>
      <w:r w:rsidR="00CB7523">
        <w:t>«</w:t>
      </w:r>
      <w:r w:rsidR="007468B3" w:rsidRPr="007468B3">
        <w:t>Приложени</w:t>
      </w:r>
      <w:r>
        <w:t>и</w:t>
      </w:r>
      <w:r w:rsidR="007468B3" w:rsidRPr="007468B3">
        <w:t xml:space="preserve"> к бухгалтерскому балансу</w:t>
      </w:r>
      <w:r w:rsidR="00CB7523">
        <w:t>»</w:t>
      </w:r>
      <w:r w:rsidR="007468B3" w:rsidRPr="007468B3">
        <w:t xml:space="preserve"> (форма № 5).</w:t>
      </w:r>
      <w:r>
        <w:t xml:space="preserve"> На основании показателей</w:t>
      </w:r>
      <w:r w:rsidR="007468B3" w:rsidRPr="007468B3">
        <w:t xml:space="preserve"> </w:t>
      </w:r>
      <w:r>
        <w:t>ф</w:t>
      </w:r>
      <w:r w:rsidR="007468B3" w:rsidRPr="007468B3">
        <w:t>орм</w:t>
      </w:r>
      <w:r>
        <w:t>ы</w:t>
      </w:r>
      <w:r w:rsidR="007468B3" w:rsidRPr="007468B3">
        <w:t xml:space="preserve"> № 5 </w:t>
      </w:r>
      <w:r>
        <w:t xml:space="preserve">можно провести </w:t>
      </w:r>
      <w:r w:rsidR="00A25970">
        <w:t xml:space="preserve">оценку и </w:t>
      </w:r>
      <w:r>
        <w:t>анализ</w:t>
      </w:r>
      <w:r w:rsidR="00A25970">
        <w:t xml:space="preserve"> следующих процессов</w:t>
      </w:r>
      <w:r w:rsidR="00FA5DB1">
        <w:t xml:space="preserve"> </w:t>
      </w:r>
      <w:r w:rsidR="00CF009D" w:rsidRPr="00CF009D">
        <w:t>[</w:t>
      </w:r>
      <w:r w:rsidR="00FA5DB1">
        <w:rPr>
          <w:szCs w:val="28"/>
        </w:rPr>
        <w:t>7,</w:t>
      </w:r>
      <w:r w:rsidR="00FA5DB1" w:rsidRPr="002A7CAB">
        <w:rPr>
          <w:szCs w:val="28"/>
        </w:rPr>
        <w:t xml:space="preserve"> С.</w:t>
      </w:r>
      <w:r w:rsidR="00E0437A">
        <w:rPr>
          <w:szCs w:val="28"/>
        </w:rPr>
        <w:t xml:space="preserve"> </w:t>
      </w:r>
      <w:r w:rsidR="00FA5DB1">
        <w:rPr>
          <w:szCs w:val="28"/>
        </w:rPr>
        <w:t>58</w:t>
      </w:r>
      <w:r w:rsidR="00CF009D" w:rsidRPr="00CF009D">
        <w:t>]</w:t>
      </w:r>
      <w:r w:rsidR="007468B3" w:rsidRPr="007468B3">
        <w:t>:</w:t>
      </w:r>
    </w:p>
    <w:p w:rsidR="00FA5DB1" w:rsidRDefault="007468B3" w:rsidP="00C9149A">
      <w:pPr>
        <w:pStyle w:val="a4"/>
        <w:numPr>
          <w:ilvl w:val="0"/>
          <w:numId w:val="31"/>
        </w:numPr>
      </w:pPr>
      <w:r w:rsidRPr="007468B3">
        <w:t>движения заемных средств;</w:t>
      </w:r>
    </w:p>
    <w:p w:rsidR="00FA5DB1" w:rsidRDefault="00A25970" w:rsidP="00C9149A">
      <w:pPr>
        <w:pStyle w:val="a4"/>
        <w:numPr>
          <w:ilvl w:val="0"/>
          <w:numId w:val="31"/>
        </w:numPr>
      </w:pPr>
      <w:r>
        <w:t xml:space="preserve">движения, состав и сравнение темпов роста </w:t>
      </w:r>
      <w:r w:rsidR="007468B3" w:rsidRPr="007468B3">
        <w:t>дебиторской и кредиторской задолженности, показател</w:t>
      </w:r>
      <w:r w:rsidR="00351E70">
        <w:t>ей</w:t>
      </w:r>
      <w:r w:rsidR="007468B3" w:rsidRPr="007468B3">
        <w:t xml:space="preserve"> оборачиваемости;</w:t>
      </w:r>
    </w:p>
    <w:p w:rsidR="00FA5DB1" w:rsidRDefault="0076500E" w:rsidP="00C9149A">
      <w:pPr>
        <w:pStyle w:val="a4"/>
        <w:numPr>
          <w:ilvl w:val="0"/>
          <w:numId w:val="31"/>
        </w:numPr>
      </w:pPr>
      <w:r>
        <w:t>состав и</w:t>
      </w:r>
      <w:r w:rsidR="007468B3" w:rsidRPr="007468B3">
        <w:t xml:space="preserve"> структур</w:t>
      </w:r>
      <w:r>
        <w:t>у</w:t>
      </w:r>
      <w:r w:rsidR="007468B3" w:rsidRPr="007468B3">
        <w:t xml:space="preserve"> и</w:t>
      </w:r>
      <w:r>
        <w:t>мущества, а также</w:t>
      </w:r>
      <w:r w:rsidR="007468B3" w:rsidRPr="007468B3">
        <w:t xml:space="preserve"> эффективност</w:t>
      </w:r>
      <w:r>
        <w:t>ь</w:t>
      </w:r>
      <w:r w:rsidR="007468B3" w:rsidRPr="007468B3">
        <w:t xml:space="preserve"> </w:t>
      </w:r>
      <w:r>
        <w:t xml:space="preserve">его </w:t>
      </w:r>
      <w:r w:rsidR="007468B3" w:rsidRPr="007468B3">
        <w:t xml:space="preserve">использования; </w:t>
      </w:r>
    </w:p>
    <w:p w:rsidR="007468B3" w:rsidRPr="007468B3" w:rsidRDefault="007468B3" w:rsidP="00C9149A">
      <w:pPr>
        <w:pStyle w:val="a4"/>
        <w:numPr>
          <w:ilvl w:val="0"/>
          <w:numId w:val="31"/>
        </w:numPr>
      </w:pPr>
      <w:r w:rsidRPr="007468B3">
        <w:t>движени</w:t>
      </w:r>
      <w:r w:rsidR="00C271D8">
        <w:t>е</w:t>
      </w:r>
      <w:r w:rsidRPr="007468B3">
        <w:t xml:space="preserve"> долгосрочных инвестиций и финансовых вложений.</w:t>
      </w:r>
    </w:p>
    <w:p w:rsidR="00793F32" w:rsidRPr="007468B3" w:rsidRDefault="00AC58A9" w:rsidP="007F267D">
      <w:pPr>
        <w:ind w:firstLine="360"/>
      </w:pPr>
      <w:r>
        <w:t xml:space="preserve">Дополнительная информация о структуре и размерах целевых средств </w:t>
      </w:r>
      <w:r w:rsidRPr="007468B3">
        <w:t xml:space="preserve">на начало </w:t>
      </w:r>
      <w:r>
        <w:t xml:space="preserve">и конец </w:t>
      </w:r>
      <w:r w:rsidRPr="007468B3">
        <w:t>отчетного периода</w:t>
      </w:r>
      <w:r>
        <w:t xml:space="preserve"> может быть получена из «</w:t>
      </w:r>
      <w:r w:rsidR="007468B3" w:rsidRPr="007468B3">
        <w:t>Отчет</w:t>
      </w:r>
      <w:r>
        <w:t>а</w:t>
      </w:r>
      <w:r w:rsidR="007468B3" w:rsidRPr="007468B3">
        <w:t xml:space="preserve"> о целевом использовании полученных средств</w:t>
      </w:r>
      <w:r>
        <w:t>»</w:t>
      </w:r>
      <w:r w:rsidR="007468B3" w:rsidRPr="007468B3">
        <w:t xml:space="preserve"> (форма № 6)</w:t>
      </w:r>
      <w:r>
        <w:t>.</w:t>
      </w:r>
    </w:p>
    <w:p w:rsidR="007468B3" w:rsidRPr="007468B3" w:rsidRDefault="007468B3" w:rsidP="00C82D4A">
      <w:pPr>
        <w:pStyle w:val="2"/>
      </w:pPr>
      <w:bookmarkStart w:id="8" w:name="_Toc357986710"/>
      <w:r w:rsidRPr="007468B3">
        <w:t>2.2</w:t>
      </w:r>
      <w:r w:rsidR="00C82D4A">
        <w:t>.</w:t>
      </w:r>
      <w:r w:rsidRPr="007468B3">
        <w:t xml:space="preserve"> Наиболее распространенные модели прогнозирования несостоятельности (банкротства) организаций</w:t>
      </w:r>
      <w:bookmarkEnd w:id="8"/>
    </w:p>
    <w:p w:rsidR="007468B3" w:rsidRDefault="007468B3" w:rsidP="00C82D4A">
      <w:pPr>
        <w:pStyle w:val="3"/>
      </w:pPr>
      <w:bookmarkStart w:id="9" w:name="_Toc357986711"/>
      <w:r w:rsidRPr="007468B3">
        <w:t>2.2.1</w:t>
      </w:r>
      <w:r w:rsidR="00C82D4A">
        <w:t>.</w:t>
      </w:r>
      <w:r w:rsidRPr="007468B3">
        <w:t xml:space="preserve"> Модель Альтмана</w:t>
      </w:r>
      <w:bookmarkEnd w:id="9"/>
    </w:p>
    <w:p w:rsidR="00022A66" w:rsidRPr="00022A66" w:rsidRDefault="00022A66" w:rsidP="00022A66">
      <w:pPr>
        <w:ind w:firstLine="708"/>
      </w:pPr>
      <w:r w:rsidRPr="00022A66">
        <w:t>В 1968 году впервые была опубликована Z-модель Эдварда Альтмана</w:t>
      </w:r>
      <w:r w:rsidR="00D013B4">
        <w:t xml:space="preserve"> </w:t>
      </w:r>
      <w:r w:rsidR="00CF009D" w:rsidRPr="00CF009D">
        <w:t>[</w:t>
      </w:r>
      <w:r w:rsidR="00823CA9">
        <w:rPr>
          <w:szCs w:val="28"/>
        </w:rPr>
        <w:t>31</w:t>
      </w:r>
      <w:r w:rsidR="00D013B4">
        <w:rPr>
          <w:szCs w:val="28"/>
        </w:rPr>
        <w:t>,</w:t>
      </w:r>
      <w:r w:rsidR="00D013B4" w:rsidRPr="002A7CAB">
        <w:rPr>
          <w:szCs w:val="28"/>
        </w:rPr>
        <w:t xml:space="preserve"> С.</w:t>
      </w:r>
      <w:r w:rsidR="00E0437A">
        <w:rPr>
          <w:szCs w:val="28"/>
        </w:rPr>
        <w:t xml:space="preserve"> 64</w:t>
      </w:r>
      <w:r w:rsidR="00D013B4">
        <w:rPr>
          <w:szCs w:val="28"/>
        </w:rPr>
        <w:t>-</w:t>
      </w:r>
      <w:r w:rsidR="00823CA9">
        <w:rPr>
          <w:szCs w:val="28"/>
        </w:rPr>
        <w:t>98</w:t>
      </w:r>
      <w:r w:rsidR="00CF009D" w:rsidRPr="00CF009D">
        <w:t>]</w:t>
      </w:r>
      <w:r w:rsidRPr="00022A66">
        <w:t xml:space="preserve">. Первоначально </w:t>
      </w:r>
      <w:r>
        <w:t xml:space="preserve">модель была </w:t>
      </w:r>
      <w:r w:rsidRPr="00022A66">
        <w:t>применима</w:t>
      </w:r>
      <w:r>
        <w:t xml:space="preserve"> </w:t>
      </w:r>
      <w:r w:rsidRPr="00CF009D">
        <w:t>для анализа компаний, акции которых котируются на бирже. Модель для предприятий, у которых акции не котируются на бирже, была создана только</w:t>
      </w:r>
      <w:r w:rsidRPr="00022A66">
        <w:t xml:space="preserve"> в 1983 году.</w:t>
      </w:r>
      <w:r>
        <w:t xml:space="preserve"> В </w:t>
      </w:r>
      <w:r w:rsidRPr="00022A66">
        <w:t>экономическом смысле</w:t>
      </w:r>
      <w:r>
        <w:t>,</w:t>
      </w:r>
      <w:r w:rsidRPr="00022A66">
        <w:t xml:space="preserve"> модель </w:t>
      </w:r>
      <w:r w:rsidR="00CF009D">
        <w:t>является функцией, зависящей</w:t>
      </w:r>
      <w:r w:rsidRPr="00022A66">
        <w:t xml:space="preserve"> от определенных показателей, характеризующих </w:t>
      </w:r>
      <w:r w:rsidR="00CF009D" w:rsidRPr="00022A66">
        <w:t xml:space="preserve">результаты работы предприятия </w:t>
      </w:r>
      <w:r w:rsidR="00CF009D">
        <w:t xml:space="preserve">и его </w:t>
      </w:r>
      <w:r w:rsidRPr="00022A66">
        <w:t>экономический потенциал.</w:t>
      </w:r>
    </w:p>
    <w:p w:rsidR="00022A66" w:rsidRPr="00022A66" w:rsidRDefault="00022A66" w:rsidP="00022A66">
      <w:pPr>
        <w:ind w:firstLine="708"/>
      </w:pPr>
      <w:r w:rsidRPr="00022A66">
        <w:lastRenderedPageBreak/>
        <w:t xml:space="preserve">Альтман разработал собственную модель на основе изучения финансового положения 66 предприятий. Объекты изучения были выбраны таким образом, чтобы </w:t>
      </w:r>
      <w:r>
        <w:t>оценивались в равной степени (</w:t>
      </w:r>
      <w:r w:rsidRPr="00022A66">
        <w:t>по 50%) как обанкротившиеся, так и успешно работающие организации.</w:t>
      </w:r>
    </w:p>
    <w:p w:rsidR="00022A66" w:rsidRDefault="00022A66" w:rsidP="00022A66">
      <w:pPr>
        <w:ind w:firstLine="708"/>
      </w:pPr>
      <w:r>
        <w:t>Рассмотрим формулы расчета</w:t>
      </w:r>
      <w:r w:rsidRPr="00022A66">
        <w:t xml:space="preserve"> четырех моделей Альтмана, упоминаемых на сегодняшний день в экономический литературе.</w:t>
      </w:r>
    </w:p>
    <w:p w:rsidR="00022A66" w:rsidRPr="007468B3" w:rsidRDefault="00022A66" w:rsidP="00022A66">
      <w:pPr>
        <w:ind w:firstLine="708"/>
      </w:pPr>
      <w:r>
        <w:t xml:space="preserve">I. </w:t>
      </w:r>
      <w:r w:rsidRPr="00022A66">
        <w:t>Двухфакторная модель Альтмана</w:t>
      </w:r>
      <w:r w:rsidR="00CF009D">
        <w:t>.</w:t>
      </w:r>
      <w:r w:rsidRPr="00022A66">
        <w:t xml:space="preserve"> </w:t>
      </w:r>
      <w:r w:rsidR="00CF009D">
        <w:t xml:space="preserve">Эта методика характеризуется простотой и наглядностью прогнозирования </w:t>
      </w:r>
      <w:r w:rsidRPr="00022A66">
        <w:t xml:space="preserve">вероятности банкротства, </w:t>
      </w:r>
      <w:r w:rsidR="00CF009D">
        <w:t>так как основана</w:t>
      </w:r>
      <w:r w:rsidRPr="00022A66">
        <w:t xml:space="preserve"> на  расчете влияния только двух показателей: коэффициент</w:t>
      </w:r>
      <w:r>
        <w:t>а</w:t>
      </w:r>
      <w:r w:rsidRPr="00022A66">
        <w:t xml:space="preserve"> текущей ликвидности и удельного веса заёмных средств в пассивах. Формула </w:t>
      </w:r>
      <w:r w:rsidR="00CF009D">
        <w:t xml:space="preserve">двухфакторной </w:t>
      </w:r>
      <w:r w:rsidRPr="00022A66">
        <w:t>модели Альтмана имеет вид:</w:t>
      </w:r>
    </w:p>
    <w:p w:rsidR="00022A66" w:rsidRPr="00022A66" w:rsidRDefault="00022A66" w:rsidP="00022A66">
      <w:pPr>
        <w:ind w:firstLine="708"/>
        <w:jc w:val="center"/>
        <w:rPr>
          <w:b/>
        </w:rPr>
      </w:pPr>
      <w:r w:rsidRPr="00022A66">
        <w:rPr>
          <w:b/>
        </w:rPr>
        <w:t>Z = -0,3877 – 1,0736 * Ктл + 0,579 * (ЗК/П)</w:t>
      </w:r>
    </w:p>
    <w:p w:rsidR="00022A66" w:rsidRDefault="00022A66" w:rsidP="00022A66">
      <w:pPr>
        <w:spacing w:after="0"/>
        <w:ind w:firstLine="708"/>
      </w:pPr>
      <w:r>
        <w:t>г</w:t>
      </w:r>
      <w:r w:rsidRPr="007468B3">
        <w:t>де</w:t>
      </w:r>
      <w:r>
        <w:t>:</w:t>
      </w:r>
    </w:p>
    <w:p w:rsidR="00022A66" w:rsidRDefault="00022A66" w:rsidP="00022A66">
      <w:pPr>
        <w:spacing w:after="0"/>
        <w:ind w:firstLine="708"/>
      </w:pPr>
      <w:r w:rsidRPr="007468B3">
        <w:t xml:space="preserve">Ктл – коэффициент текущей ликвидности; </w:t>
      </w:r>
    </w:p>
    <w:p w:rsidR="00022A66" w:rsidRDefault="00022A66" w:rsidP="00022A66">
      <w:pPr>
        <w:spacing w:after="0"/>
        <w:ind w:firstLine="708"/>
      </w:pPr>
      <w:r w:rsidRPr="007468B3">
        <w:t xml:space="preserve">ЗК – заемный капитал; </w:t>
      </w:r>
    </w:p>
    <w:p w:rsidR="00022A66" w:rsidRPr="007468B3" w:rsidRDefault="00022A66" w:rsidP="00022A66">
      <w:pPr>
        <w:ind w:firstLine="708"/>
      </w:pPr>
      <w:r w:rsidRPr="007468B3">
        <w:t>П – пассивы.</w:t>
      </w:r>
    </w:p>
    <w:p w:rsidR="00022A66" w:rsidRPr="007468B3" w:rsidRDefault="005619BA" w:rsidP="00022A66">
      <w:pPr>
        <w:ind w:firstLine="708"/>
      </w:pPr>
      <w:r>
        <w:t>При значении  Z&gt;</w:t>
      </w:r>
      <w:r w:rsidR="00022A66" w:rsidRPr="00022A66">
        <w:t>0 ситуация в анализируемой компании считается критичной с высокой степенью вероятности наступления банкротства.</w:t>
      </w:r>
    </w:p>
    <w:p w:rsidR="00022A66" w:rsidRPr="007468B3" w:rsidRDefault="00022A66" w:rsidP="00022A66">
      <w:pPr>
        <w:ind w:firstLine="708"/>
      </w:pPr>
      <w:r w:rsidRPr="00022A66">
        <w:t>II. Пятифакторная модель Альтмана</w:t>
      </w:r>
      <w:r w:rsidR="005619BA">
        <w:t>.</w:t>
      </w:r>
      <w:r w:rsidRPr="00022A66">
        <w:t xml:space="preserve"> </w:t>
      </w:r>
      <w:r w:rsidR="005619BA">
        <w:t>Эта методика получила наибольшее распространение.</w:t>
      </w:r>
      <w:r w:rsidRPr="00022A66">
        <w:t xml:space="preserve"> </w:t>
      </w:r>
      <w:r w:rsidR="005619BA">
        <w:t>Она разработана для анализа</w:t>
      </w:r>
      <w:r w:rsidRPr="00022A66">
        <w:t xml:space="preserve"> акционерных обществ, чьи акции котируются на </w:t>
      </w:r>
      <w:r>
        <w:t>бирже</w:t>
      </w:r>
      <w:r w:rsidRPr="00022A66">
        <w:t>.</w:t>
      </w:r>
      <w:r>
        <w:t xml:space="preserve"> </w:t>
      </w:r>
      <w:r w:rsidRPr="00022A66">
        <w:t>Именно она была опубликована ученым 1968 году.</w:t>
      </w:r>
      <w:r w:rsidRPr="007468B3">
        <w:t xml:space="preserve"> Формула расчета </w:t>
      </w:r>
      <w:r>
        <w:t>этой</w:t>
      </w:r>
      <w:r w:rsidRPr="007468B3">
        <w:t xml:space="preserve"> модели имеет вид:</w:t>
      </w:r>
    </w:p>
    <w:p w:rsidR="00022A66" w:rsidRPr="00022A66" w:rsidRDefault="00022A66" w:rsidP="00022A66">
      <w:pPr>
        <w:ind w:firstLine="708"/>
        <w:jc w:val="center"/>
        <w:rPr>
          <w:b/>
        </w:rPr>
      </w:pPr>
      <w:r w:rsidRPr="00022A66">
        <w:rPr>
          <w:b/>
        </w:rPr>
        <w:t>Z = 1,2 * Х1 + 1,4 * Х2 + 3,3 * Х3 + 0,6 * Х4 + Х5</w:t>
      </w:r>
    </w:p>
    <w:p w:rsidR="00022A66" w:rsidRPr="007468B3" w:rsidRDefault="00022A66" w:rsidP="00022A66">
      <w:pPr>
        <w:ind w:firstLine="708"/>
      </w:pPr>
      <w:r w:rsidRPr="007468B3">
        <w:t>где:</w:t>
      </w:r>
    </w:p>
    <w:p w:rsidR="00022A66" w:rsidRPr="00022A66" w:rsidRDefault="00022A66" w:rsidP="00022A66">
      <w:pPr>
        <w:ind w:left="708"/>
      </w:pPr>
      <w:r w:rsidRPr="007468B3">
        <w:t xml:space="preserve">X1 </w:t>
      </w:r>
      <w:r>
        <w:t xml:space="preserve">– отношение </w:t>
      </w:r>
      <w:r w:rsidRPr="007468B3">
        <w:t>оборотн</w:t>
      </w:r>
      <w:r>
        <w:t>ого</w:t>
      </w:r>
      <w:r w:rsidRPr="007468B3">
        <w:t xml:space="preserve"> капитал</w:t>
      </w:r>
      <w:r>
        <w:t>а</w:t>
      </w:r>
      <w:r w:rsidRPr="007468B3">
        <w:t xml:space="preserve"> к сумме активов предприятия</w:t>
      </w:r>
      <w:r w:rsidRPr="00022A66">
        <w:t>;</w:t>
      </w:r>
    </w:p>
    <w:p w:rsidR="00022A66" w:rsidRPr="00457DE7" w:rsidRDefault="00022A66" w:rsidP="00022A66">
      <w:pPr>
        <w:ind w:left="708"/>
      </w:pPr>
      <w:r w:rsidRPr="007468B3">
        <w:lastRenderedPageBreak/>
        <w:t xml:space="preserve">X2 </w:t>
      </w:r>
      <w:r>
        <w:t xml:space="preserve">– отношение суммы </w:t>
      </w:r>
      <w:r w:rsidRPr="007468B3">
        <w:t>распределенн</w:t>
      </w:r>
      <w:r>
        <w:t>ой</w:t>
      </w:r>
      <w:r w:rsidRPr="007468B3">
        <w:t xml:space="preserve"> прибыл</w:t>
      </w:r>
      <w:r>
        <w:t>и</w:t>
      </w:r>
      <w:r w:rsidRPr="007468B3">
        <w:t xml:space="preserve"> к сумме активов предприятия</w:t>
      </w:r>
      <w:r w:rsidRPr="00457DE7">
        <w:t>;</w:t>
      </w:r>
    </w:p>
    <w:p w:rsidR="00022A66" w:rsidRPr="00022A66" w:rsidRDefault="00022A66" w:rsidP="00022A66">
      <w:pPr>
        <w:ind w:left="708"/>
      </w:pPr>
      <w:r w:rsidRPr="007468B3">
        <w:t xml:space="preserve">X3 </w:t>
      </w:r>
      <w:r>
        <w:t xml:space="preserve">– отношение суммы </w:t>
      </w:r>
      <w:r w:rsidRPr="007468B3">
        <w:t>прибыл</w:t>
      </w:r>
      <w:r>
        <w:t>и</w:t>
      </w:r>
      <w:r w:rsidRPr="007468B3">
        <w:t xml:space="preserve"> до налогообложения к общей стоимости активов</w:t>
      </w:r>
      <w:r w:rsidRPr="00022A66">
        <w:t>;</w:t>
      </w:r>
    </w:p>
    <w:p w:rsidR="00022A66" w:rsidRPr="00022A66" w:rsidRDefault="00022A66" w:rsidP="00022A66">
      <w:pPr>
        <w:ind w:left="708"/>
      </w:pPr>
      <w:r w:rsidRPr="007468B3">
        <w:t xml:space="preserve">X4 </w:t>
      </w:r>
      <w:r>
        <w:t xml:space="preserve">– отношение </w:t>
      </w:r>
      <w:r w:rsidRPr="007468B3">
        <w:t>рыночн</w:t>
      </w:r>
      <w:r>
        <w:t>ой</w:t>
      </w:r>
      <w:r w:rsidRPr="007468B3">
        <w:t xml:space="preserve"> стоимост</w:t>
      </w:r>
      <w:r>
        <w:t>и</w:t>
      </w:r>
      <w:r w:rsidRPr="007468B3">
        <w:t xml:space="preserve"> собственного капитала </w:t>
      </w:r>
      <w:r>
        <w:t xml:space="preserve">к </w:t>
      </w:r>
      <w:r w:rsidRPr="007468B3">
        <w:t>бухгалтерск</w:t>
      </w:r>
      <w:r>
        <w:t>ой</w:t>
      </w:r>
      <w:r w:rsidRPr="007468B3">
        <w:t xml:space="preserve"> (балансов</w:t>
      </w:r>
      <w:r>
        <w:t>ой</w:t>
      </w:r>
      <w:r w:rsidRPr="007468B3">
        <w:t>) стоимост</w:t>
      </w:r>
      <w:r>
        <w:t>и</w:t>
      </w:r>
      <w:r w:rsidRPr="007468B3">
        <w:t xml:space="preserve"> всех обязательств</w:t>
      </w:r>
      <w:r w:rsidRPr="00022A66">
        <w:t>;</w:t>
      </w:r>
    </w:p>
    <w:p w:rsidR="00022A66" w:rsidRPr="007468B3" w:rsidRDefault="00022A66" w:rsidP="00022A66">
      <w:pPr>
        <w:ind w:left="708"/>
      </w:pPr>
      <w:r w:rsidRPr="007468B3">
        <w:t xml:space="preserve">Х5 </w:t>
      </w:r>
      <w:r>
        <w:t xml:space="preserve">– отношение </w:t>
      </w:r>
      <w:r w:rsidRPr="007468B3">
        <w:t>объем</w:t>
      </w:r>
      <w:r>
        <w:t>а</w:t>
      </w:r>
      <w:r w:rsidRPr="007468B3">
        <w:t xml:space="preserve"> продаж к общей величине активов предприятия</w:t>
      </w:r>
      <w:r>
        <w:t xml:space="preserve">. </w:t>
      </w:r>
    </w:p>
    <w:p w:rsidR="005619BA" w:rsidRPr="007F267D" w:rsidRDefault="00022A66" w:rsidP="007F267D">
      <w:pPr>
        <w:ind w:firstLine="708"/>
      </w:pPr>
      <w:r>
        <w:t>Результаты ра</w:t>
      </w:r>
      <w:r w:rsidRPr="007468B3">
        <w:t xml:space="preserve">счета Z – показателя </w:t>
      </w:r>
      <w:r>
        <w:t xml:space="preserve">служат основанием вероятностного прогноза </w:t>
      </w:r>
      <w:r w:rsidRPr="007468B3">
        <w:t>для конкретного предприятия</w:t>
      </w:r>
      <w:r w:rsidR="00986333">
        <w:t xml:space="preserve">. Соотношение вероятности банкротства и значения показателя Альтмана представлено в Таблице </w:t>
      </w:r>
      <w:r w:rsidR="00823CA9">
        <w:t>1.</w:t>
      </w:r>
    </w:p>
    <w:p w:rsidR="00986333" w:rsidRPr="00823CA9" w:rsidRDefault="00986333" w:rsidP="00823CA9">
      <w:pPr>
        <w:spacing w:after="0"/>
        <w:ind w:firstLine="708"/>
        <w:jc w:val="right"/>
        <w:rPr>
          <w:i/>
        </w:rPr>
      </w:pPr>
      <w:r w:rsidRPr="00823CA9">
        <w:rPr>
          <w:i/>
        </w:rPr>
        <w:t xml:space="preserve">Таблица </w:t>
      </w:r>
      <w:r w:rsidR="00823CA9" w:rsidRPr="00823CA9">
        <w:rPr>
          <w:i/>
        </w:rPr>
        <w:t>1</w:t>
      </w:r>
      <w:r w:rsidR="00823CA9">
        <w:rPr>
          <w:i/>
        </w:rPr>
        <w:t>.</w:t>
      </w:r>
    </w:p>
    <w:p w:rsidR="00986333" w:rsidRPr="00823CA9" w:rsidRDefault="00986333" w:rsidP="00823CA9">
      <w:pPr>
        <w:spacing w:after="0"/>
        <w:ind w:firstLine="708"/>
        <w:jc w:val="center"/>
        <w:rPr>
          <w:b/>
        </w:rPr>
      </w:pPr>
      <w:r w:rsidRPr="00823CA9">
        <w:rPr>
          <w:b/>
        </w:rPr>
        <w:t>Соотношение показателя Альтмана и вероятности банкротства компании</w:t>
      </w:r>
    </w:p>
    <w:tbl>
      <w:tblPr>
        <w:tblStyle w:val="a5"/>
        <w:tblW w:w="0" w:type="auto"/>
        <w:tblLook w:val="04A0"/>
      </w:tblPr>
      <w:tblGrid>
        <w:gridCol w:w="3652"/>
        <w:gridCol w:w="4818"/>
      </w:tblGrid>
      <w:tr w:rsidR="00022A66" w:rsidTr="00022A66">
        <w:tc>
          <w:tcPr>
            <w:tcW w:w="3652" w:type="dxa"/>
          </w:tcPr>
          <w:p w:rsidR="00022A66" w:rsidRPr="00F54412" w:rsidRDefault="00022A66" w:rsidP="00823CA9">
            <w:pPr>
              <w:jc w:val="center"/>
            </w:pPr>
            <w:r>
              <w:t>Значение</w:t>
            </w:r>
            <w:r w:rsidR="00986333">
              <w:t xml:space="preserve"> </w:t>
            </w:r>
            <w:r>
              <w:rPr>
                <w:lang w:val="en-US"/>
              </w:rPr>
              <w:t>Z</w:t>
            </w:r>
            <w:r>
              <w:t>-показателя</w:t>
            </w:r>
          </w:p>
        </w:tc>
        <w:tc>
          <w:tcPr>
            <w:tcW w:w="4818" w:type="dxa"/>
          </w:tcPr>
          <w:p w:rsidR="00022A66" w:rsidRDefault="00022A66" w:rsidP="00022A66">
            <w:pPr>
              <w:jc w:val="center"/>
            </w:pPr>
            <w:r>
              <w:t>Вероятность банкротства компании</w:t>
            </w:r>
          </w:p>
        </w:tc>
      </w:tr>
      <w:tr w:rsidR="00022A66" w:rsidTr="00022A66">
        <w:tc>
          <w:tcPr>
            <w:tcW w:w="3652" w:type="dxa"/>
          </w:tcPr>
          <w:p w:rsidR="00022A66" w:rsidRPr="00986333" w:rsidRDefault="00022A66" w:rsidP="00022A66">
            <w:pPr>
              <w:jc w:val="center"/>
            </w:pPr>
            <w:r w:rsidRPr="00986333">
              <w:rPr>
                <w:lang w:val="en-US"/>
              </w:rPr>
              <w:t>Z&lt;</w:t>
            </w:r>
            <w:r w:rsidRPr="00986333">
              <w:t>1,81</w:t>
            </w:r>
          </w:p>
        </w:tc>
        <w:tc>
          <w:tcPr>
            <w:tcW w:w="4818" w:type="dxa"/>
          </w:tcPr>
          <w:p w:rsidR="00022A66" w:rsidRPr="00986333" w:rsidRDefault="00022A66" w:rsidP="00022A66">
            <w:pPr>
              <w:jc w:val="center"/>
            </w:pPr>
            <w:r w:rsidRPr="00986333">
              <w:t>80 – 100%</w:t>
            </w:r>
          </w:p>
        </w:tc>
      </w:tr>
      <w:tr w:rsidR="00022A66" w:rsidTr="00022A66">
        <w:tc>
          <w:tcPr>
            <w:tcW w:w="3652" w:type="dxa"/>
          </w:tcPr>
          <w:p w:rsidR="00022A66" w:rsidRPr="00986333" w:rsidRDefault="00022A66" w:rsidP="00022A66">
            <w:pPr>
              <w:jc w:val="center"/>
            </w:pPr>
            <w:r w:rsidRPr="00986333">
              <w:t>1,81</w:t>
            </w:r>
            <w:r w:rsidRPr="00986333">
              <w:rPr>
                <w:rFonts w:cs="Times New Roman"/>
                <w:lang w:val="en-US"/>
              </w:rPr>
              <w:t>≤</w:t>
            </w:r>
            <w:r w:rsidRPr="00986333">
              <w:rPr>
                <w:lang w:val="en-US"/>
              </w:rPr>
              <w:t>Z&lt;</w:t>
            </w:r>
            <w:r w:rsidRPr="00986333">
              <w:t>2,7</w:t>
            </w:r>
            <w:r w:rsidRPr="00986333">
              <w:rPr>
                <w:lang w:val="en-US"/>
              </w:rPr>
              <w:t>7</w:t>
            </w:r>
          </w:p>
        </w:tc>
        <w:tc>
          <w:tcPr>
            <w:tcW w:w="4818" w:type="dxa"/>
          </w:tcPr>
          <w:p w:rsidR="00022A66" w:rsidRPr="00986333" w:rsidRDefault="00022A66" w:rsidP="00022A66">
            <w:pPr>
              <w:jc w:val="center"/>
            </w:pPr>
            <w:r w:rsidRPr="00986333">
              <w:t>35  - 50%</w:t>
            </w:r>
          </w:p>
        </w:tc>
      </w:tr>
      <w:tr w:rsidR="00022A66" w:rsidTr="00022A66">
        <w:tc>
          <w:tcPr>
            <w:tcW w:w="3652" w:type="dxa"/>
          </w:tcPr>
          <w:p w:rsidR="00022A66" w:rsidRPr="00986333" w:rsidRDefault="00986333" w:rsidP="00022A66">
            <w:pPr>
              <w:jc w:val="center"/>
              <w:rPr>
                <w:lang w:val="en-US"/>
              </w:rPr>
            </w:pPr>
            <w:r w:rsidRPr="00986333">
              <w:t>2,7</w:t>
            </w:r>
            <w:r w:rsidRPr="00986333">
              <w:rPr>
                <w:lang w:val="en-US"/>
              </w:rPr>
              <w:t>7</w:t>
            </w:r>
            <w:r w:rsidR="00022A66" w:rsidRPr="00986333">
              <w:t>&lt;</w:t>
            </w:r>
            <w:r w:rsidR="00022A66" w:rsidRPr="00986333">
              <w:rPr>
                <w:lang w:val="en-US"/>
              </w:rPr>
              <w:t>Z</w:t>
            </w:r>
            <w:r w:rsidR="00022A66" w:rsidRPr="00986333">
              <w:t>&lt;</w:t>
            </w:r>
            <w:r w:rsidRPr="00986333">
              <w:t>2,99</w:t>
            </w:r>
          </w:p>
        </w:tc>
        <w:tc>
          <w:tcPr>
            <w:tcW w:w="4818" w:type="dxa"/>
          </w:tcPr>
          <w:p w:rsidR="00022A66" w:rsidRPr="00986333" w:rsidRDefault="00022A66" w:rsidP="00022A66">
            <w:pPr>
              <w:jc w:val="center"/>
            </w:pPr>
            <w:r w:rsidRPr="00986333">
              <w:t>15 – 20 %</w:t>
            </w:r>
          </w:p>
        </w:tc>
      </w:tr>
      <w:tr w:rsidR="00022A66" w:rsidTr="00022A66">
        <w:tc>
          <w:tcPr>
            <w:tcW w:w="3652" w:type="dxa"/>
          </w:tcPr>
          <w:p w:rsidR="00022A66" w:rsidRPr="00986333" w:rsidRDefault="00986333" w:rsidP="00986333">
            <w:pPr>
              <w:jc w:val="center"/>
            </w:pPr>
            <w:r w:rsidRPr="00986333">
              <w:t>2,99</w:t>
            </w:r>
            <w:r w:rsidRPr="00986333">
              <w:rPr>
                <w:rFonts w:cs="Times New Roman"/>
                <w:lang w:val="en-US"/>
              </w:rPr>
              <w:t>≤</w:t>
            </w:r>
            <w:r>
              <w:rPr>
                <w:rFonts w:cs="Times New Roman"/>
                <w:lang w:val="en-US"/>
              </w:rPr>
              <w:t>Z</w:t>
            </w:r>
          </w:p>
        </w:tc>
        <w:tc>
          <w:tcPr>
            <w:tcW w:w="4818" w:type="dxa"/>
          </w:tcPr>
          <w:p w:rsidR="00022A66" w:rsidRPr="00986333" w:rsidRDefault="00022A66" w:rsidP="00022A66">
            <w:pPr>
              <w:jc w:val="center"/>
            </w:pPr>
            <w:r w:rsidRPr="00986333">
              <w:t>Близка к 0</w:t>
            </w:r>
          </w:p>
        </w:tc>
      </w:tr>
    </w:tbl>
    <w:p w:rsidR="00823CA9" w:rsidRDefault="00823CA9" w:rsidP="007F267D">
      <w:pPr>
        <w:spacing w:after="0"/>
      </w:pPr>
    </w:p>
    <w:p w:rsidR="00022A66" w:rsidRPr="00986333" w:rsidRDefault="00022A66" w:rsidP="00823CA9">
      <w:pPr>
        <w:ind w:firstLine="708"/>
      </w:pPr>
      <w:r w:rsidRPr="00986333">
        <w:t>Достоинством этой модели является достаточно высокая точность прогноза. Для периода прогнозирования равного одному году</w:t>
      </w:r>
      <w:r w:rsidR="00986333">
        <w:t xml:space="preserve"> точность</w:t>
      </w:r>
      <w:r w:rsidRPr="00986333">
        <w:t xml:space="preserve"> составляет 95%, для  двух</w:t>
      </w:r>
      <w:r w:rsidR="00986333">
        <w:t xml:space="preserve"> </w:t>
      </w:r>
      <w:r w:rsidRPr="00986333">
        <w:t>лет – 83%.</w:t>
      </w:r>
      <w:r w:rsidR="00986333">
        <w:t xml:space="preserve"> </w:t>
      </w:r>
      <w:r w:rsidRPr="00986333">
        <w:t xml:space="preserve">Недостатком же этой модели является ограничение сферы ее применения </w:t>
      </w:r>
      <w:r w:rsidR="00986333" w:rsidRPr="00986333">
        <w:t>–</w:t>
      </w:r>
      <w:r w:rsidRPr="00986333">
        <w:t xml:space="preserve"> оценка </w:t>
      </w:r>
      <w:r w:rsidR="00986333">
        <w:t xml:space="preserve">только </w:t>
      </w:r>
      <w:r w:rsidRPr="00986333">
        <w:t>крупных компаний, размещающих свои акции на фондовом рынке.</w:t>
      </w:r>
    </w:p>
    <w:p w:rsidR="00022A66" w:rsidRPr="00986333" w:rsidRDefault="00022A66" w:rsidP="00022A66">
      <w:pPr>
        <w:ind w:firstLine="708"/>
      </w:pPr>
      <w:r w:rsidRPr="00986333">
        <w:lastRenderedPageBreak/>
        <w:t>III. Модифицированный вариант пятифакторной модели Альтмана для компаний, акции которых не котируются на биржевом рынке. Данная модель имеет вид:</w:t>
      </w:r>
    </w:p>
    <w:p w:rsidR="00022A66" w:rsidRPr="00986333" w:rsidRDefault="00022A66" w:rsidP="00986333">
      <w:pPr>
        <w:ind w:firstLine="708"/>
        <w:jc w:val="center"/>
        <w:rPr>
          <w:b/>
        </w:rPr>
      </w:pPr>
      <w:r w:rsidRPr="00986333">
        <w:rPr>
          <w:b/>
        </w:rPr>
        <w:t>Z = 0,717 * Х1 + 0,847 * Х2 + 3,107 * Х3 + 0,42 * Х4 + 0,995 * Х5</w:t>
      </w:r>
    </w:p>
    <w:p w:rsidR="00986333" w:rsidRPr="00986333" w:rsidRDefault="00986333" w:rsidP="00022A66">
      <w:pPr>
        <w:ind w:firstLine="708"/>
      </w:pPr>
      <w:r w:rsidRPr="00986333">
        <w:t>г</w:t>
      </w:r>
      <w:r w:rsidR="00022A66" w:rsidRPr="00986333">
        <w:t>де</w:t>
      </w:r>
      <w:r w:rsidRPr="00986333">
        <w:t>:</w:t>
      </w:r>
      <w:r w:rsidR="00022A66" w:rsidRPr="00986333">
        <w:t xml:space="preserve">  </w:t>
      </w:r>
    </w:p>
    <w:p w:rsidR="00986333" w:rsidRPr="00022A66" w:rsidRDefault="00986333" w:rsidP="00986333">
      <w:pPr>
        <w:ind w:left="708"/>
      </w:pPr>
      <w:r w:rsidRPr="007468B3">
        <w:t xml:space="preserve">X1 </w:t>
      </w:r>
      <w:r>
        <w:t xml:space="preserve">– отношение </w:t>
      </w:r>
      <w:r w:rsidRPr="007468B3">
        <w:t>оборотн</w:t>
      </w:r>
      <w:r>
        <w:t>ого</w:t>
      </w:r>
      <w:r w:rsidRPr="007468B3">
        <w:t xml:space="preserve"> капитал</w:t>
      </w:r>
      <w:r>
        <w:t>а</w:t>
      </w:r>
      <w:r w:rsidRPr="007468B3">
        <w:t xml:space="preserve"> к сумме активов предприятия</w:t>
      </w:r>
      <w:r w:rsidRPr="00022A66">
        <w:t>;</w:t>
      </w:r>
    </w:p>
    <w:p w:rsidR="00986333" w:rsidRPr="00986333" w:rsidRDefault="00986333" w:rsidP="00986333">
      <w:pPr>
        <w:ind w:left="708"/>
      </w:pPr>
      <w:r w:rsidRPr="007468B3">
        <w:t xml:space="preserve">X2 </w:t>
      </w:r>
      <w:r>
        <w:t xml:space="preserve">– отношение суммы </w:t>
      </w:r>
      <w:r w:rsidRPr="007468B3">
        <w:t>распределенн</w:t>
      </w:r>
      <w:r>
        <w:t>ой</w:t>
      </w:r>
      <w:r w:rsidRPr="007468B3">
        <w:t xml:space="preserve"> прибыл</w:t>
      </w:r>
      <w:r>
        <w:t>и</w:t>
      </w:r>
      <w:r w:rsidRPr="007468B3">
        <w:t xml:space="preserve"> к сумме активов предприятия</w:t>
      </w:r>
      <w:r w:rsidRPr="00986333">
        <w:t>;</w:t>
      </w:r>
    </w:p>
    <w:p w:rsidR="00986333" w:rsidRPr="00022A66" w:rsidRDefault="00986333" w:rsidP="00986333">
      <w:pPr>
        <w:ind w:left="708"/>
      </w:pPr>
      <w:r w:rsidRPr="007468B3">
        <w:t xml:space="preserve">X3 </w:t>
      </w:r>
      <w:r>
        <w:t xml:space="preserve">– отношение суммы </w:t>
      </w:r>
      <w:r w:rsidRPr="007468B3">
        <w:t>прибыл</w:t>
      </w:r>
      <w:r>
        <w:t>и</w:t>
      </w:r>
      <w:r w:rsidRPr="007468B3">
        <w:t xml:space="preserve"> до налогообложения к общей стоимости активов</w:t>
      </w:r>
      <w:r w:rsidRPr="00022A66">
        <w:t>;</w:t>
      </w:r>
    </w:p>
    <w:p w:rsidR="00986333" w:rsidRPr="00022A66" w:rsidRDefault="00986333" w:rsidP="00986333">
      <w:pPr>
        <w:ind w:left="708"/>
      </w:pPr>
      <w:r w:rsidRPr="007468B3">
        <w:t xml:space="preserve">X4 </w:t>
      </w:r>
      <w:r>
        <w:t xml:space="preserve">– </w:t>
      </w:r>
      <w:r w:rsidRPr="00986333">
        <w:t>отношение балансовой стоимости собственного капитала к заемному капиталу</w:t>
      </w:r>
      <w:r w:rsidRPr="00022A66">
        <w:t>;</w:t>
      </w:r>
    </w:p>
    <w:p w:rsidR="00986333" w:rsidRPr="007468B3" w:rsidRDefault="00986333" w:rsidP="00986333">
      <w:pPr>
        <w:ind w:left="708"/>
      </w:pPr>
      <w:r w:rsidRPr="007468B3">
        <w:t xml:space="preserve">Х5 </w:t>
      </w:r>
      <w:r>
        <w:t xml:space="preserve">– отношение </w:t>
      </w:r>
      <w:r w:rsidRPr="007468B3">
        <w:t>объем</w:t>
      </w:r>
      <w:r>
        <w:t>а</w:t>
      </w:r>
      <w:r w:rsidRPr="007468B3">
        <w:t xml:space="preserve"> продаж к общей величине активов предприятия</w:t>
      </w:r>
      <w:r>
        <w:t xml:space="preserve">. </w:t>
      </w:r>
    </w:p>
    <w:p w:rsidR="00022A66" w:rsidRPr="007468B3" w:rsidRDefault="00022A66" w:rsidP="00022A66">
      <w:pPr>
        <w:ind w:firstLine="708"/>
      </w:pPr>
      <w:r w:rsidRPr="00986333">
        <w:t xml:space="preserve">Нахождение значения </w:t>
      </w:r>
      <w:r w:rsidRPr="00986333">
        <w:rPr>
          <w:lang w:val="en-US"/>
        </w:rPr>
        <w:t>Z</w:t>
      </w:r>
      <w:r w:rsidR="007F267D">
        <w:t>-показателя в диапазоне  Z&lt;</w:t>
      </w:r>
      <w:r w:rsidRPr="00986333">
        <w:t>1,23 означает очень высокую степень вероятности банкротства предприятия, в диапазоне 1,23&lt;</w:t>
      </w:r>
      <w:r w:rsidRPr="00986333">
        <w:rPr>
          <w:lang w:val="en-US"/>
        </w:rPr>
        <w:t>Z</w:t>
      </w:r>
      <w:r w:rsidRPr="00986333">
        <w:t xml:space="preserve">&lt;2,89 </w:t>
      </w:r>
      <w:r w:rsidR="00986333">
        <w:t xml:space="preserve">- </w:t>
      </w:r>
      <w:r w:rsidRPr="00986333">
        <w:t>ситуация неопределенная, значение</w:t>
      </w:r>
      <w:r w:rsidR="007F267D">
        <w:t xml:space="preserve"> Z</w:t>
      </w:r>
      <w:r w:rsidRPr="00986333">
        <w:t>&gt;2,9 характеризует компанию как стабильную и финансово устойчивую.</w:t>
      </w:r>
    </w:p>
    <w:p w:rsidR="00022A66" w:rsidRPr="007468B3" w:rsidRDefault="00022A66" w:rsidP="00022A66">
      <w:pPr>
        <w:ind w:firstLine="708"/>
      </w:pPr>
      <w:r w:rsidRPr="00986333">
        <w:t>IV. В 1977 году</w:t>
      </w:r>
      <w:r w:rsidR="00986333">
        <w:t xml:space="preserve"> </w:t>
      </w:r>
      <w:r w:rsidRPr="00986333">
        <w:t>Альтманом</w:t>
      </w:r>
      <w:r w:rsidR="00986333">
        <w:t xml:space="preserve"> </w:t>
      </w:r>
      <w:r w:rsidRPr="00986333">
        <w:t>была разработана семифакторная</w:t>
      </w:r>
      <w:r w:rsidR="00986333">
        <w:t xml:space="preserve"> </w:t>
      </w:r>
      <w:r w:rsidRPr="00986333">
        <w:t xml:space="preserve"> модель,</w:t>
      </w:r>
      <w:r w:rsidR="00986333">
        <w:t xml:space="preserve"> </w:t>
      </w:r>
      <w:r w:rsidRPr="00986333">
        <w:t>которая позволяет прогнозировать банкротство с точностью до 70%</w:t>
      </w:r>
      <w:r w:rsidR="00986333">
        <w:t xml:space="preserve"> </w:t>
      </w:r>
      <w:r w:rsidRPr="00986333">
        <w:t>на горизонте в 5 лет. Однако эта модель не получила</w:t>
      </w:r>
      <w:r w:rsidR="00986333">
        <w:t xml:space="preserve"> </w:t>
      </w:r>
      <w:r w:rsidRPr="00986333">
        <w:t>практического распространения</w:t>
      </w:r>
      <w:r w:rsidR="00986333">
        <w:t xml:space="preserve"> </w:t>
      </w:r>
      <w:r w:rsidRPr="00986333">
        <w:t>из-за сложности вычислений.</w:t>
      </w:r>
    </w:p>
    <w:p w:rsidR="00022A66" w:rsidRPr="007468B3" w:rsidRDefault="00022A66" w:rsidP="00022A66">
      <w:r w:rsidRPr="007468B3">
        <w:tab/>
        <w:t>Модел</w:t>
      </w:r>
      <w:r>
        <w:t>ь</w:t>
      </w:r>
      <w:r w:rsidRPr="007468B3">
        <w:t xml:space="preserve"> Альтмана обладает рядом неоспоримых достоинств:</w:t>
      </w:r>
    </w:p>
    <w:p w:rsidR="00823CA9" w:rsidRDefault="00022A66" w:rsidP="00C9149A">
      <w:pPr>
        <w:pStyle w:val="a4"/>
        <w:numPr>
          <w:ilvl w:val="0"/>
          <w:numId w:val="32"/>
        </w:numPr>
      </w:pPr>
      <w:r w:rsidRPr="007468B3">
        <w:t>простота и возможность применения при ограниченной информации;</w:t>
      </w:r>
    </w:p>
    <w:p w:rsidR="00823CA9" w:rsidRDefault="00022A66" w:rsidP="00C9149A">
      <w:pPr>
        <w:pStyle w:val="a4"/>
        <w:numPr>
          <w:ilvl w:val="0"/>
          <w:numId w:val="32"/>
        </w:numPr>
      </w:pPr>
      <w:r>
        <w:t>с</w:t>
      </w:r>
      <w:r w:rsidRPr="007468B3">
        <w:t>равни</w:t>
      </w:r>
      <w:r>
        <w:t>мость</w:t>
      </w:r>
      <w:r w:rsidRPr="007468B3">
        <w:t xml:space="preserve"> показател</w:t>
      </w:r>
      <w:r>
        <w:t>ей</w:t>
      </w:r>
      <w:r w:rsidRPr="00823CA9">
        <w:t>;</w:t>
      </w:r>
    </w:p>
    <w:p w:rsidR="00823CA9" w:rsidRDefault="00022A66" w:rsidP="00C9149A">
      <w:pPr>
        <w:pStyle w:val="a4"/>
        <w:numPr>
          <w:ilvl w:val="0"/>
          <w:numId w:val="32"/>
        </w:numPr>
      </w:pPr>
      <w:r w:rsidRPr="007468B3">
        <w:lastRenderedPageBreak/>
        <w:t>возможность раздел</w:t>
      </w:r>
      <w:r>
        <w:t>ения</w:t>
      </w:r>
      <w:r w:rsidR="00986333">
        <w:t xml:space="preserve"> </w:t>
      </w:r>
      <w:r>
        <w:t>анализируемых компаний</w:t>
      </w:r>
      <w:r w:rsidRPr="007468B3">
        <w:t xml:space="preserve"> на потенциальных банкротов и не банкротов;</w:t>
      </w:r>
    </w:p>
    <w:p w:rsidR="00022A66" w:rsidRPr="007468B3" w:rsidRDefault="00022A66" w:rsidP="00C9149A">
      <w:pPr>
        <w:pStyle w:val="a4"/>
        <w:numPr>
          <w:ilvl w:val="0"/>
          <w:numId w:val="32"/>
        </w:numPr>
      </w:pPr>
      <w:r w:rsidRPr="007468B3">
        <w:t>высокая точность расчетов.</w:t>
      </w:r>
    </w:p>
    <w:p w:rsidR="00823CA9" w:rsidRDefault="00022A66" w:rsidP="00823CA9">
      <w:r w:rsidRPr="007468B3">
        <w:t xml:space="preserve">Но кроме достоинств, модели </w:t>
      </w:r>
      <w:r w:rsidR="00986333">
        <w:t>присущи и следующие недостатки:</w:t>
      </w:r>
    </w:p>
    <w:p w:rsidR="00823CA9" w:rsidRDefault="00022A66" w:rsidP="00C9149A">
      <w:pPr>
        <w:pStyle w:val="a4"/>
        <w:numPr>
          <w:ilvl w:val="0"/>
          <w:numId w:val="33"/>
        </w:numPr>
      </w:pPr>
      <w:r w:rsidRPr="007468B3">
        <w:t>невозможность использования в российских условиях (не учитывает российские особенности экономики);</w:t>
      </w:r>
    </w:p>
    <w:p w:rsidR="00823CA9" w:rsidRDefault="00022A66" w:rsidP="00C9149A">
      <w:pPr>
        <w:pStyle w:val="a4"/>
        <w:numPr>
          <w:ilvl w:val="0"/>
          <w:numId w:val="33"/>
        </w:numPr>
      </w:pPr>
      <w:r w:rsidRPr="007468B3">
        <w:t>сложность интерпретации итогового значения</w:t>
      </w:r>
      <w:r w:rsidRPr="00986333">
        <w:t>;</w:t>
      </w:r>
    </w:p>
    <w:p w:rsidR="00823CA9" w:rsidRDefault="00022A66" w:rsidP="00C9149A">
      <w:pPr>
        <w:pStyle w:val="a4"/>
        <w:numPr>
          <w:ilvl w:val="0"/>
          <w:numId w:val="33"/>
        </w:numPr>
      </w:pPr>
      <w:r w:rsidRPr="007468B3">
        <w:t>зависимость точности расчетов от исходной информации;</w:t>
      </w:r>
    </w:p>
    <w:p w:rsidR="00823CA9" w:rsidRDefault="00022A66" w:rsidP="00C9149A">
      <w:pPr>
        <w:pStyle w:val="a4"/>
        <w:numPr>
          <w:ilvl w:val="0"/>
          <w:numId w:val="33"/>
        </w:numPr>
      </w:pPr>
      <w:r w:rsidRPr="007468B3">
        <w:t>ограниченность области применения</w:t>
      </w:r>
      <w:r w:rsidRPr="00986333">
        <w:t>;</w:t>
      </w:r>
    </w:p>
    <w:p w:rsidR="00823CA9" w:rsidRDefault="00022A66" w:rsidP="00C9149A">
      <w:pPr>
        <w:pStyle w:val="a4"/>
        <w:numPr>
          <w:ilvl w:val="0"/>
          <w:numId w:val="33"/>
        </w:numPr>
      </w:pPr>
      <w:r w:rsidRPr="007468B3">
        <w:t>основана на устаревших данных</w:t>
      </w:r>
      <w:r w:rsidRPr="00986333">
        <w:t>;</w:t>
      </w:r>
    </w:p>
    <w:p w:rsidR="00022A66" w:rsidRPr="007468B3" w:rsidRDefault="00022A66" w:rsidP="00C9149A">
      <w:pPr>
        <w:pStyle w:val="a4"/>
        <w:numPr>
          <w:ilvl w:val="0"/>
          <w:numId w:val="33"/>
        </w:numPr>
      </w:pPr>
      <w:r w:rsidRPr="007468B3">
        <w:t xml:space="preserve">не учитывает показателей рентабельности. </w:t>
      </w:r>
    </w:p>
    <w:p w:rsidR="007468B3" w:rsidRPr="007468B3" w:rsidRDefault="007468B3" w:rsidP="00C82D4A">
      <w:pPr>
        <w:pStyle w:val="3"/>
      </w:pPr>
      <w:bookmarkStart w:id="10" w:name="_Toc357986712"/>
      <w:r w:rsidRPr="007468B3">
        <w:t>2.2.2</w:t>
      </w:r>
      <w:r w:rsidR="00C82D4A">
        <w:t>.</w:t>
      </w:r>
      <w:r w:rsidRPr="007468B3">
        <w:t xml:space="preserve"> Модель Таффлера</w:t>
      </w:r>
      <w:bookmarkEnd w:id="10"/>
    </w:p>
    <w:p w:rsidR="00986333" w:rsidRPr="00962E8C" w:rsidRDefault="00986333" w:rsidP="00986333">
      <w:pPr>
        <w:ind w:firstLine="708"/>
        <w:rPr>
          <w:color w:val="FF0000"/>
        </w:rPr>
      </w:pPr>
      <w:r>
        <w:t>Б</w:t>
      </w:r>
      <w:r w:rsidRPr="007468B3">
        <w:t>ританские ученые Р. Таффлер и Г. Тишоу</w:t>
      </w:r>
      <w:r>
        <w:t xml:space="preserve"> в</w:t>
      </w:r>
      <w:r w:rsidRPr="007468B3">
        <w:t xml:space="preserve"> 1977 г.  предложили четырехфакторную модель</w:t>
      </w:r>
      <w:r w:rsidR="00823CA9">
        <w:t xml:space="preserve"> </w:t>
      </w:r>
      <w:r w:rsidR="00C1370B" w:rsidRPr="00C1370B">
        <w:t>[</w:t>
      </w:r>
      <w:r w:rsidR="00823CA9">
        <w:rPr>
          <w:szCs w:val="28"/>
        </w:rPr>
        <w:t>13,</w:t>
      </w:r>
      <w:r w:rsidR="00823CA9" w:rsidRPr="002A7CAB">
        <w:rPr>
          <w:szCs w:val="28"/>
        </w:rPr>
        <w:t xml:space="preserve"> С.</w:t>
      </w:r>
      <w:r w:rsidR="00E0437A">
        <w:rPr>
          <w:szCs w:val="28"/>
        </w:rPr>
        <w:t xml:space="preserve"> 73</w:t>
      </w:r>
      <w:r w:rsidR="00823CA9">
        <w:rPr>
          <w:szCs w:val="28"/>
        </w:rPr>
        <w:t>-132</w:t>
      </w:r>
      <w:r w:rsidR="00C1370B" w:rsidRPr="00C1370B">
        <w:t>]</w:t>
      </w:r>
      <w:r>
        <w:t>. П</w:t>
      </w:r>
      <w:r w:rsidRPr="007468B3">
        <w:t xml:space="preserve">ри </w:t>
      </w:r>
      <w:r>
        <w:t xml:space="preserve">ее </w:t>
      </w:r>
      <w:r w:rsidRPr="007468B3">
        <w:t>разработке использовал</w:t>
      </w:r>
      <w:r>
        <w:t>ся</w:t>
      </w:r>
      <w:r w:rsidRPr="007468B3">
        <w:t xml:space="preserve"> следующий подход: на первой стадии </w:t>
      </w:r>
      <w:r w:rsidR="00C1370B">
        <w:t>была собрана статистика по</w:t>
      </w:r>
      <w:r w:rsidRPr="007468B3">
        <w:t xml:space="preserve"> </w:t>
      </w:r>
      <w:r w:rsidR="00C1370B">
        <w:t>восьмидесяти компаниям, как</w:t>
      </w:r>
      <w:r w:rsidRPr="007468B3">
        <w:t xml:space="preserve"> обанкротивши</w:t>
      </w:r>
      <w:r w:rsidR="00C1370B">
        <w:t>м</w:t>
      </w:r>
      <w:r w:rsidRPr="007468B3">
        <w:t>ся</w:t>
      </w:r>
      <w:r w:rsidR="00C1370B">
        <w:t>, так</w:t>
      </w:r>
      <w:r w:rsidRPr="007468B3">
        <w:t xml:space="preserve"> и платежеспособны</w:t>
      </w:r>
      <w:r w:rsidR="00C1370B">
        <w:t>м</w:t>
      </w:r>
      <w:r w:rsidRPr="007468B3">
        <w:t xml:space="preserve">. </w:t>
      </w:r>
      <w:r w:rsidR="00C1370B">
        <w:t>С</w:t>
      </w:r>
      <w:r>
        <w:t xml:space="preserve"> помощью</w:t>
      </w:r>
      <w:r w:rsidRPr="007468B3">
        <w:t xml:space="preserve"> статистическ</w:t>
      </w:r>
      <w:r>
        <w:t>ого</w:t>
      </w:r>
      <w:r w:rsidRPr="007468B3">
        <w:t xml:space="preserve"> метод</w:t>
      </w:r>
      <w:r>
        <w:t>а</w:t>
      </w:r>
      <w:r w:rsidRPr="007468B3">
        <w:t>, известн</w:t>
      </w:r>
      <w:r>
        <w:t>ого</w:t>
      </w:r>
      <w:r w:rsidRPr="007468B3">
        <w:t xml:space="preserve"> как </w:t>
      </w:r>
      <w:r>
        <w:t>«</w:t>
      </w:r>
      <w:r w:rsidRPr="007468B3">
        <w:t>анализ многомерного дискриминанта</w:t>
      </w:r>
      <w:r>
        <w:t>»</w:t>
      </w:r>
      <w:r w:rsidRPr="007468B3">
        <w:t xml:space="preserve">, </w:t>
      </w:r>
      <w:r w:rsidR="00230E01">
        <w:t>была построена</w:t>
      </w:r>
      <w:r w:rsidRPr="007468B3">
        <w:t xml:space="preserve"> модель платежеспособности</w:t>
      </w:r>
      <w:r w:rsidRPr="00986333">
        <w:t>.</w:t>
      </w:r>
    </w:p>
    <w:p w:rsidR="00986333" w:rsidRPr="007468B3" w:rsidRDefault="00986333" w:rsidP="00986333">
      <w:pPr>
        <w:ind w:firstLine="708"/>
      </w:pPr>
      <w:r>
        <w:t>В</w:t>
      </w:r>
      <w:r w:rsidRPr="007468B3">
        <w:t xml:space="preserve">ыборочный </w:t>
      </w:r>
      <w:r>
        <w:t>ра</w:t>
      </w:r>
      <w:r w:rsidRPr="007468B3">
        <w:t xml:space="preserve">счет соотношений является типичным </w:t>
      </w:r>
      <w:r>
        <w:t>при</w:t>
      </w:r>
      <w:r w:rsidRPr="007468B3">
        <w:t xml:space="preserve"> определени</w:t>
      </w:r>
      <w:r>
        <w:t xml:space="preserve">и </w:t>
      </w:r>
      <w:r w:rsidRPr="007468B3">
        <w:t xml:space="preserve">таких ключевых </w:t>
      </w:r>
      <w:r>
        <w:t xml:space="preserve">показателей </w:t>
      </w:r>
      <w:r w:rsidRPr="007468B3">
        <w:t xml:space="preserve">деятельности компании, как прибыльность, </w:t>
      </w:r>
      <w:r w:rsidRPr="00986333">
        <w:t>соответствие оборотного капитала</w:t>
      </w:r>
      <w:r w:rsidRPr="007468B3">
        <w:t xml:space="preserve"> и ликвидность. </w:t>
      </w:r>
      <w:r>
        <w:t>М</w:t>
      </w:r>
      <w:r w:rsidRPr="007468B3">
        <w:t>одель платежеспособности</w:t>
      </w:r>
      <w:r>
        <w:t>, о</w:t>
      </w:r>
      <w:r w:rsidRPr="007468B3">
        <w:t>бъединяя эти показатели и сводя соответствующим образом</w:t>
      </w:r>
      <w:r>
        <w:t xml:space="preserve"> </w:t>
      </w:r>
      <w:r w:rsidRPr="007468B3">
        <w:t xml:space="preserve">их воедино, воспроизводит точную картину финансового состояния предприятия. </w:t>
      </w:r>
      <w:r>
        <w:t>М</w:t>
      </w:r>
      <w:r w:rsidRPr="007468B3">
        <w:t>одель Таффлер</w:t>
      </w:r>
      <w:r>
        <w:t xml:space="preserve">а </w:t>
      </w:r>
      <w:r w:rsidRPr="007468B3">
        <w:t xml:space="preserve">для анализа компаний, акции которых котируются на биржах, </w:t>
      </w:r>
      <w:r>
        <w:t>имее</w:t>
      </w:r>
      <w:r w:rsidRPr="007468B3">
        <w:t>т форму</w:t>
      </w:r>
      <w:r>
        <w:t>лу</w:t>
      </w:r>
      <w:r w:rsidRPr="007468B3">
        <w:t>:</w:t>
      </w:r>
    </w:p>
    <w:p w:rsidR="00230E01" w:rsidRDefault="00230E01" w:rsidP="00986333">
      <w:pPr>
        <w:ind w:firstLine="708"/>
        <w:jc w:val="center"/>
        <w:rPr>
          <w:b/>
        </w:rPr>
      </w:pPr>
    </w:p>
    <w:p w:rsidR="00230E01" w:rsidRDefault="00230E01" w:rsidP="00986333">
      <w:pPr>
        <w:ind w:firstLine="708"/>
        <w:jc w:val="center"/>
        <w:rPr>
          <w:b/>
        </w:rPr>
      </w:pPr>
    </w:p>
    <w:p w:rsidR="00986333" w:rsidRPr="00986333" w:rsidRDefault="00986333" w:rsidP="00986333">
      <w:pPr>
        <w:ind w:firstLine="708"/>
        <w:jc w:val="center"/>
        <w:rPr>
          <w:b/>
        </w:rPr>
      </w:pPr>
      <w:r w:rsidRPr="00986333">
        <w:rPr>
          <w:b/>
        </w:rPr>
        <w:lastRenderedPageBreak/>
        <w:t>Z = 0,53Х1 + 0,13Х2 + 0,18Х3 + 0,16Х4</w:t>
      </w:r>
    </w:p>
    <w:p w:rsidR="00986333" w:rsidRDefault="00986333" w:rsidP="00986333">
      <w:pPr>
        <w:ind w:left="708"/>
      </w:pPr>
      <w:r w:rsidRPr="007468B3">
        <w:t xml:space="preserve">где: </w:t>
      </w:r>
    </w:p>
    <w:p w:rsidR="00986333" w:rsidRPr="007468B3" w:rsidRDefault="00986333" w:rsidP="00986333">
      <w:pPr>
        <w:ind w:left="708"/>
      </w:pPr>
      <w:r w:rsidRPr="007468B3">
        <w:t xml:space="preserve">Х1 </w:t>
      </w:r>
      <w:r>
        <w:t xml:space="preserve">– отношение </w:t>
      </w:r>
      <w:r w:rsidRPr="007468B3">
        <w:t>прибыл</w:t>
      </w:r>
      <w:r>
        <w:t>и</w:t>
      </w:r>
      <w:r w:rsidRPr="007468B3">
        <w:t xml:space="preserve"> до уплаты налога </w:t>
      </w:r>
      <w:r>
        <w:t xml:space="preserve">к сумме </w:t>
      </w:r>
      <w:r w:rsidRPr="007468B3">
        <w:t>текущи</w:t>
      </w:r>
      <w:r>
        <w:t>х</w:t>
      </w:r>
      <w:r w:rsidRPr="007468B3">
        <w:t xml:space="preserve"> обязательств (</w:t>
      </w:r>
      <w:r>
        <w:t>показывает</w:t>
      </w:r>
      <w:r w:rsidR="00880AF1">
        <w:t xml:space="preserve"> </w:t>
      </w:r>
      <w:r>
        <w:t>степень</w:t>
      </w:r>
      <w:r w:rsidRPr="007468B3">
        <w:t xml:space="preserve"> выполни</w:t>
      </w:r>
      <w:r>
        <w:t>мости</w:t>
      </w:r>
      <w:r w:rsidRPr="007468B3">
        <w:t xml:space="preserve"> обязательств</w:t>
      </w:r>
      <w:r w:rsidR="00880AF1">
        <w:t xml:space="preserve"> </w:t>
      </w:r>
      <w:r w:rsidRPr="007468B3">
        <w:t>фирмы за счет внутренних источников финансирования);</w:t>
      </w:r>
    </w:p>
    <w:p w:rsidR="00986333" w:rsidRPr="007468B3" w:rsidRDefault="00986333" w:rsidP="00986333">
      <w:pPr>
        <w:ind w:left="708"/>
      </w:pPr>
      <w:r w:rsidRPr="007468B3">
        <w:t xml:space="preserve">Х2 </w:t>
      </w:r>
      <w:r>
        <w:t xml:space="preserve">– отношение суммы </w:t>
      </w:r>
      <w:r w:rsidRPr="007468B3">
        <w:t>текущи</w:t>
      </w:r>
      <w:r>
        <w:t>х</w:t>
      </w:r>
      <w:r w:rsidRPr="007468B3">
        <w:t xml:space="preserve"> актив</w:t>
      </w:r>
      <w:r w:rsidR="00880AF1">
        <w:t xml:space="preserve">ов </w:t>
      </w:r>
      <w:r w:rsidRPr="00880AF1">
        <w:t>к общей сумме</w:t>
      </w:r>
      <w:r w:rsidR="00880AF1">
        <w:t xml:space="preserve"> активов </w:t>
      </w:r>
      <w:r w:rsidRPr="007468B3">
        <w:t>(</w:t>
      </w:r>
      <w:r>
        <w:t xml:space="preserve">характеризует </w:t>
      </w:r>
      <w:r w:rsidRPr="007468B3">
        <w:t>состояние оборотного капитала);</w:t>
      </w:r>
    </w:p>
    <w:p w:rsidR="00986333" w:rsidRPr="007468B3" w:rsidRDefault="00986333" w:rsidP="00986333">
      <w:pPr>
        <w:ind w:left="708"/>
      </w:pPr>
      <w:r w:rsidRPr="007468B3">
        <w:t xml:space="preserve">Х3 </w:t>
      </w:r>
      <w:r>
        <w:t xml:space="preserve">– отношение суммы </w:t>
      </w:r>
      <w:r w:rsidRPr="007468B3">
        <w:t>текущи</w:t>
      </w:r>
      <w:r>
        <w:t>х</w:t>
      </w:r>
      <w:r w:rsidRPr="007468B3">
        <w:t xml:space="preserve"> обязательств</w:t>
      </w:r>
      <w:r>
        <w:t xml:space="preserve"> к </w:t>
      </w:r>
      <w:r w:rsidRPr="007468B3">
        <w:t>общ</w:t>
      </w:r>
      <w:r>
        <w:t>ей</w:t>
      </w:r>
      <w:r w:rsidRPr="007468B3">
        <w:t xml:space="preserve"> сумм</w:t>
      </w:r>
      <w:r>
        <w:t>е</w:t>
      </w:r>
      <w:r w:rsidRPr="007468B3">
        <w:t xml:space="preserve"> активов (</w:t>
      </w:r>
      <w:r>
        <w:t>показатель</w:t>
      </w:r>
      <w:r w:rsidRPr="007468B3">
        <w:t xml:space="preserve"> финансовы</w:t>
      </w:r>
      <w:r>
        <w:t>х</w:t>
      </w:r>
      <w:r w:rsidRPr="007468B3">
        <w:t xml:space="preserve"> риск</w:t>
      </w:r>
      <w:r>
        <w:t>ов</w:t>
      </w:r>
      <w:r w:rsidRPr="007468B3">
        <w:t>);</w:t>
      </w:r>
    </w:p>
    <w:p w:rsidR="00986333" w:rsidRPr="007468B3" w:rsidRDefault="00986333" w:rsidP="00986333">
      <w:pPr>
        <w:ind w:left="708"/>
      </w:pPr>
      <w:r w:rsidRPr="007468B3">
        <w:t>Х4</w:t>
      </w:r>
      <w:r>
        <w:t xml:space="preserve"> – отношение </w:t>
      </w:r>
      <w:r w:rsidRPr="007468B3">
        <w:t>выручк</w:t>
      </w:r>
      <w:r>
        <w:t>и</w:t>
      </w:r>
      <w:r w:rsidR="00880AF1">
        <w:t xml:space="preserve"> </w:t>
      </w:r>
      <w:r>
        <w:t>к</w:t>
      </w:r>
      <w:r w:rsidRPr="007468B3">
        <w:t xml:space="preserve"> </w:t>
      </w:r>
      <w:r w:rsidR="00880AF1">
        <w:t xml:space="preserve">общей </w:t>
      </w:r>
      <w:r w:rsidRPr="007468B3">
        <w:t>сумм</w:t>
      </w:r>
      <w:r>
        <w:t>е</w:t>
      </w:r>
      <w:r w:rsidR="00880AF1">
        <w:t xml:space="preserve"> </w:t>
      </w:r>
      <w:r w:rsidRPr="00880AF1">
        <w:t>активов</w:t>
      </w:r>
      <w:r w:rsidRPr="007468B3">
        <w:t xml:space="preserve"> (определяет способность компании рассчитаться по обязательствам).</w:t>
      </w:r>
    </w:p>
    <w:p w:rsidR="00986333" w:rsidRPr="007468B3" w:rsidRDefault="00986333" w:rsidP="00986333">
      <w:pPr>
        <w:ind w:firstLine="708"/>
      </w:pPr>
      <w:r>
        <w:t>В</w:t>
      </w:r>
      <w:r w:rsidRPr="007468B3">
        <w:t>еличина Z-</w:t>
      </w:r>
      <w:r>
        <w:t>показателя</w:t>
      </w:r>
      <w:r w:rsidRPr="007468B3">
        <w:t xml:space="preserve"> больше 0,3 </w:t>
      </w:r>
      <w:r w:rsidR="00211FEB">
        <w:t>показывает низкую вероятность банкротства компании</w:t>
      </w:r>
      <w:r w:rsidRPr="007468B3">
        <w:t xml:space="preserve">, если меньше 0,2, то </w:t>
      </w:r>
      <w:r w:rsidR="00211FEB">
        <w:t>вероятность банкротства высока</w:t>
      </w:r>
      <w:r w:rsidRPr="007468B3">
        <w:t>.</w:t>
      </w:r>
    </w:p>
    <w:p w:rsidR="00986333" w:rsidRDefault="00986333" w:rsidP="00986333">
      <w:pPr>
        <w:ind w:firstLine="708"/>
      </w:pPr>
      <w:r w:rsidRPr="007468B3">
        <w:t>Достоинством модели Таффлера является высокая точность прогноза вероятности банкротства компании, что связано с большим числом проанализированных компаний.</w:t>
      </w:r>
    </w:p>
    <w:p w:rsidR="00823CA9" w:rsidRDefault="00986333" w:rsidP="00823CA9">
      <w:pPr>
        <w:ind w:firstLine="708"/>
      </w:pPr>
      <w:r w:rsidRPr="007468B3">
        <w:t xml:space="preserve"> Недостатками модели являются:</w:t>
      </w:r>
    </w:p>
    <w:p w:rsidR="00823CA9" w:rsidRDefault="00986333" w:rsidP="00C9149A">
      <w:pPr>
        <w:pStyle w:val="a4"/>
        <w:numPr>
          <w:ilvl w:val="0"/>
          <w:numId w:val="34"/>
        </w:numPr>
      </w:pPr>
      <w:r w:rsidRPr="007468B3">
        <w:t xml:space="preserve">ограничение области применения (только для </w:t>
      </w:r>
      <w:r w:rsidR="00211FEB">
        <w:t>акционерных обществ</w:t>
      </w:r>
      <w:r w:rsidRPr="007468B3">
        <w:t xml:space="preserve">, акции которых </w:t>
      </w:r>
      <w:r w:rsidR="00211FEB">
        <w:t>активно торгуются на фондовом рынке</w:t>
      </w:r>
      <w:r w:rsidRPr="007468B3">
        <w:t>);</w:t>
      </w:r>
    </w:p>
    <w:p w:rsidR="00823CA9" w:rsidRDefault="00986333" w:rsidP="00C9149A">
      <w:pPr>
        <w:pStyle w:val="a4"/>
        <w:numPr>
          <w:ilvl w:val="0"/>
          <w:numId w:val="34"/>
        </w:numPr>
      </w:pPr>
      <w:r w:rsidRPr="007468B3">
        <w:t>сложность интерпретации итогового значения</w:t>
      </w:r>
      <w:r w:rsidRPr="00823CA9">
        <w:t>;</w:t>
      </w:r>
    </w:p>
    <w:p w:rsidR="00823CA9" w:rsidRDefault="00986333" w:rsidP="00C9149A">
      <w:pPr>
        <w:pStyle w:val="a4"/>
        <w:numPr>
          <w:ilvl w:val="0"/>
          <w:numId w:val="34"/>
        </w:numPr>
      </w:pPr>
      <w:r w:rsidRPr="007468B3">
        <w:t>невозможность использования в российских условиях (не учитывает российские особенности экономики);</w:t>
      </w:r>
    </w:p>
    <w:p w:rsidR="00823CA9" w:rsidRDefault="00986333" w:rsidP="00C9149A">
      <w:pPr>
        <w:pStyle w:val="a4"/>
        <w:numPr>
          <w:ilvl w:val="0"/>
          <w:numId w:val="34"/>
        </w:numPr>
      </w:pPr>
      <w:r w:rsidRPr="007468B3">
        <w:t>зависимость точности расчетов от исходной информации;</w:t>
      </w:r>
    </w:p>
    <w:p w:rsidR="00041ABB" w:rsidRPr="00880AF1" w:rsidRDefault="00986333" w:rsidP="00C9149A">
      <w:pPr>
        <w:pStyle w:val="a4"/>
        <w:numPr>
          <w:ilvl w:val="0"/>
          <w:numId w:val="34"/>
        </w:numPr>
      </w:pPr>
      <w:r w:rsidRPr="007468B3">
        <w:t>использование устаревших данных.</w:t>
      </w:r>
    </w:p>
    <w:p w:rsidR="007468B3" w:rsidRPr="007468B3" w:rsidRDefault="007468B3" w:rsidP="00C82D4A">
      <w:pPr>
        <w:pStyle w:val="3"/>
      </w:pPr>
      <w:bookmarkStart w:id="11" w:name="_Toc357986713"/>
      <w:r w:rsidRPr="007468B3">
        <w:lastRenderedPageBreak/>
        <w:t>2.2.3</w:t>
      </w:r>
      <w:r w:rsidR="00C82D4A">
        <w:t>.</w:t>
      </w:r>
      <w:r w:rsidRPr="007468B3">
        <w:t xml:space="preserve"> Модель Бивера</w:t>
      </w:r>
      <w:bookmarkEnd w:id="11"/>
    </w:p>
    <w:p w:rsidR="00880AF1" w:rsidRPr="007468B3" w:rsidRDefault="00880AF1" w:rsidP="00880AF1">
      <w:pPr>
        <w:ind w:firstLine="708"/>
      </w:pPr>
      <w:r>
        <w:t>С</w:t>
      </w:r>
      <w:r w:rsidRPr="007468B3">
        <w:t>вою систему определения вероятности банкротства</w:t>
      </w:r>
      <w:r>
        <w:t xml:space="preserve"> предложил и</w:t>
      </w:r>
      <w:r w:rsidRPr="007468B3">
        <w:t>звестный ф</w:t>
      </w:r>
      <w:r>
        <w:t>инансовый аналитик Уильям Бивер в 1966 году</w:t>
      </w:r>
      <w:r w:rsidR="00823CA9">
        <w:t xml:space="preserve"> </w:t>
      </w:r>
      <w:r w:rsidR="0087648D" w:rsidRPr="0087648D">
        <w:t>[</w:t>
      </w:r>
      <w:r w:rsidR="00823CA9">
        <w:rPr>
          <w:szCs w:val="28"/>
        </w:rPr>
        <w:t>33,</w:t>
      </w:r>
      <w:r w:rsidR="00823CA9" w:rsidRPr="002A7CAB">
        <w:rPr>
          <w:szCs w:val="28"/>
        </w:rPr>
        <w:t xml:space="preserve"> С.</w:t>
      </w:r>
      <w:r w:rsidR="00885313">
        <w:rPr>
          <w:szCs w:val="28"/>
        </w:rPr>
        <w:t xml:space="preserve"> 230</w:t>
      </w:r>
      <w:r w:rsidR="00823CA9">
        <w:rPr>
          <w:szCs w:val="28"/>
        </w:rPr>
        <w:t>-234</w:t>
      </w:r>
      <w:r w:rsidR="0087648D" w:rsidRPr="0087648D">
        <w:t>]</w:t>
      </w:r>
      <w:r>
        <w:t xml:space="preserve">. Его </w:t>
      </w:r>
      <w:r w:rsidRPr="007468B3">
        <w:t>пятифакторн</w:t>
      </w:r>
      <w:r>
        <w:t>ая</w:t>
      </w:r>
      <w:r w:rsidRPr="007468B3">
        <w:t xml:space="preserve"> модель</w:t>
      </w:r>
      <w:r>
        <w:t xml:space="preserve"> </w:t>
      </w:r>
      <w:r w:rsidRPr="007468B3">
        <w:t>содерж</w:t>
      </w:r>
      <w:r>
        <w:t>ит</w:t>
      </w:r>
      <w:r w:rsidRPr="007468B3">
        <w:t xml:space="preserve"> следующие </w:t>
      </w:r>
      <w:r w:rsidR="00885313">
        <w:t>показатели</w:t>
      </w:r>
      <w:r w:rsidRPr="007468B3">
        <w:t>:</w:t>
      </w:r>
    </w:p>
    <w:p w:rsidR="00823CA9" w:rsidRDefault="00880AF1" w:rsidP="00C9149A">
      <w:pPr>
        <w:pStyle w:val="a4"/>
        <w:numPr>
          <w:ilvl w:val="0"/>
          <w:numId w:val="35"/>
        </w:numPr>
      </w:pPr>
      <w:r w:rsidRPr="007468B3">
        <w:t>рентабельность активов;</w:t>
      </w:r>
    </w:p>
    <w:p w:rsidR="00823CA9" w:rsidRDefault="00880AF1" w:rsidP="00C9149A">
      <w:pPr>
        <w:pStyle w:val="a4"/>
        <w:numPr>
          <w:ilvl w:val="0"/>
          <w:numId w:val="35"/>
        </w:numPr>
      </w:pPr>
      <w:r w:rsidRPr="007468B3">
        <w:t>коэффициент текущей ликвидности;</w:t>
      </w:r>
    </w:p>
    <w:p w:rsidR="00823CA9" w:rsidRDefault="00880AF1" w:rsidP="00C9149A">
      <w:pPr>
        <w:pStyle w:val="a4"/>
        <w:numPr>
          <w:ilvl w:val="0"/>
          <w:numId w:val="35"/>
        </w:numPr>
      </w:pPr>
      <w:r w:rsidRPr="007468B3">
        <w:t>доля чистого оборотного капитала в активах;</w:t>
      </w:r>
    </w:p>
    <w:p w:rsidR="00823CA9" w:rsidRDefault="00880AF1" w:rsidP="00C9149A">
      <w:pPr>
        <w:pStyle w:val="a4"/>
        <w:numPr>
          <w:ilvl w:val="0"/>
          <w:numId w:val="35"/>
        </w:numPr>
      </w:pPr>
      <w:r w:rsidRPr="007468B3">
        <w:t>удельный вес заёмных средств в пассивах;</w:t>
      </w:r>
    </w:p>
    <w:p w:rsidR="00880AF1" w:rsidRPr="007468B3" w:rsidRDefault="00880AF1" w:rsidP="00C9149A">
      <w:pPr>
        <w:pStyle w:val="a4"/>
        <w:numPr>
          <w:ilvl w:val="0"/>
          <w:numId w:val="35"/>
        </w:numPr>
      </w:pPr>
      <w:r w:rsidRPr="007468B3">
        <w:t>коэффициент Бивера (отношение суммы чистой прибыли и амортизации к заёмным средствам).</w:t>
      </w:r>
    </w:p>
    <w:p w:rsidR="00880AF1" w:rsidRPr="007468B3" w:rsidRDefault="00880AF1" w:rsidP="00880AF1">
      <w:pPr>
        <w:ind w:firstLine="708"/>
      </w:pPr>
      <w:r w:rsidRPr="007468B3">
        <w:t xml:space="preserve">Особенности конструкции </w:t>
      </w:r>
      <w:r>
        <w:t xml:space="preserve">данной </w:t>
      </w:r>
      <w:r w:rsidRPr="007468B3">
        <w:t xml:space="preserve">модели </w:t>
      </w:r>
      <w:r w:rsidR="00230E01">
        <w:t>–</w:t>
      </w:r>
      <w:r w:rsidR="00885313">
        <w:t xml:space="preserve"> отсутствие </w:t>
      </w:r>
      <w:r w:rsidRPr="007468B3">
        <w:t>весовых коэффициентов</w:t>
      </w:r>
      <w:r>
        <w:t>, а также</w:t>
      </w:r>
      <w:r w:rsidRPr="007468B3">
        <w:t xml:space="preserve"> </w:t>
      </w:r>
      <w:r w:rsidR="00885313">
        <w:t>возможность определения угрозы банкротства за пять лет</w:t>
      </w:r>
      <w:r w:rsidRPr="007468B3">
        <w:t xml:space="preserve">. </w:t>
      </w:r>
    </w:p>
    <w:p w:rsidR="007468B3" w:rsidRPr="007468B3" w:rsidRDefault="007468B3" w:rsidP="007468B3">
      <w:pPr>
        <w:ind w:firstLine="708"/>
      </w:pPr>
      <w:r w:rsidRPr="007468B3">
        <w:t xml:space="preserve">Для всех коэффициентов определены три группы показателей (Таблица </w:t>
      </w:r>
      <w:r w:rsidR="00823CA9">
        <w:t>2</w:t>
      </w:r>
      <w:r w:rsidRPr="007468B3">
        <w:t>):</w:t>
      </w:r>
    </w:p>
    <w:p w:rsidR="007468B3" w:rsidRPr="00823CA9" w:rsidRDefault="007468B3" w:rsidP="00823CA9">
      <w:pPr>
        <w:spacing w:after="0"/>
        <w:jc w:val="right"/>
        <w:rPr>
          <w:i/>
        </w:rPr>
      </w:pPr>
      <w:r w:rsidRPr="00823CA9">
        <w:rPr>
          <w:i/>
        </w:rPr>
        <w:t xml:space="preserve">Таблица </w:t>
      </w:r>
      <w:r w:rsidR="00823CA9" w:rsidRPr="00823CA9">
        <w:rPr>
          <w:i/>
        </w:rPr>
        <w:t>2.</w:t>
      </w:r>
    </w:p>
    <w:p w:rsidR="007468B3" w:rsidRPr="00823CA9" w:rsidRDefault="007468B3" w:rsidP="00823CA9">
      <w:pPr>
        <w:spacing w:after="0"/>
        <w:jc w:val="center"/>
        <w:rPr>
          <w:b/>
        </w:rPr>
      </w:pPr>
      <w:r w:rsidRPr="00823CA9">
        <w:rPr>
          <w:b/>
        </w:rPr>
        <w:t>Группы значений показаний для пятифакторной модели У. Бивера</w:t>
      </w:r>
    </w:p>
    <w:tbl>
      <w:tblPr>
        <w:tblStyle w:val="a5"/>
        <w:tblW w:w="0" w:type="auto"/>
        <w:tblLook w:val="04A0"/>
      </w:tblPr>
      <w:tblGrid>
        <w:gridCol w:w="2196"/>
        <w:gridCol w:w="2638"/>
        <w:gridCol w:w="1804"/>
        <w:gridCol w:w="1466"/>
        <w:gridCol w:w="1466"/>
      </w:tblGrid>
      <w:tr w:rsidR="007468B3" w:rsidRPr="007468B3" w:rsidTr="007468B3">
        <w:tc>
          <w:tcPr>
            <w:tcW w:w="2365" w:type="dxa"/>
            <w:vMerge w:val="restart"/>
          </w:tcPr>
          <w:p w:rsidR="007468B3" w:rsidRPr="007468B3" w:rsidRDefault="007468B3" w:rsidP="007468B3">
            <w:pPr>
              <w:spacing w:line="240" w:lineRule="auto"/>
              <w:rPr>
                <w:bCs/>
                <w:sz w:val="24"/>
                <w:szCs w:val="24"/>
              </w:rPr>
            </w:pPr>
          </w:p>
          <w:p w:rsidR="007468B3" w:rsidRPr="007468B3" w:rsidRDefault="007468B3" w:rsidP="007468B3">
            <w:pPr>
              <w:spacing w:line="240" w:lineRule="auto"/>
              <w:rPr>
                <w:sz w:val="24"/>
                <w:szCs w:val="24"/>
              </w:rPr>
            </w:pPr>
            <w:r w:rsidRPr="007468B3">
              <w:rPr>
                <w:bCs/>
                <w:sz w:val="24"/>
                <w:szCs w:val="24"/>
              </w:rPr>
              <w:t>Показатель</w:t>
            </w:r>
          </w:p>
        </w:tc>
        <w:tc>
          <w:tcPr>
            <w:tcW w:w="2804" w:type="dxa"/>
            <w:vMerge w:val="restart"/>
          </w:tcPr>
          <w:p w:rsidR="007468B3" w:rsidRPr="007468B3" w:rsidRDefault="007468B3" w:rsidP="007468B3">
            <w:pPr>
              <w:spacing w:line="240" w:lineRule="auto"/>
              <w:rPr>
                <w:bCs/>
                <w:sz w:val="24"/>
                <w:szCs w:val="24"/>
              </w:rPr>
            </w:pPr>
          </w:p>
          <w:p w:rsidR="007468B3" w:rsidRPr="007468B3" w:rsidRDefault="007468B3" w:rsidP="007468B3">
            <w:pPr>
              <w:spacing w:line="240" w:lineRule="auto"/>
              <w:rPr>
                <w:sz w:val="24"/>
                <w:szCs w:val="24"/>
              </w:rPr>
            </w:pPr>
            <w:r w:rsidRPr="007468B3">
              <w:rPr>
                <w:bCs/>
                <w:sz w:val="24"/>
                <w:szCs w:val="24"/>
              </w:rPr>
              <w:t>Расчет</w:t>
            </w:r>
          </w:p>
        </w:tc>
        <w:tc>
          <w:tcPr>
            <w:tcW w:w="4402" w:type="dxa"/>
            <w:gridSpan w:val="3"/>
          </w:tcPr>
          <w:p w:rsidR="007468B3" w:rsidRPr="007468B3" w:rsidRDefault="007468B3" w:rsidP="007468B3">
            <w:pPr>
              <w:spacing w:line="240" w:lineRule="auto"/>
              <w:rPr>
                <w:sz w:val="24"/>
                <w:szCs w:val="24"/>
              </w:rPr>
            </w:pPr>
            <w:r w:rsidRPr="007468B3">
              <w:rPr>
                <w:bCs/>
                <w:sz w:val="24"/>
                <w:szCs w:val="24"/>
              </w:rPr>
              <w:t>Значение показателя</w:t>
            </w:r>
          </w:p>
        </w:tc>
      </w:tr>
      <w:tr w:rsidR="007468B3" w:rsidRPr="007468B3" w:rsidTr="007468B3">
        <w:trPr>
          <w:trHeight w:val="734"/>
        </w:trPr>
        <w:tc>
          <w:tcPr>
            <w:tcW w:w="2365" w:type="dxa"/>
            <w:vMerge/>
            <w:vAlign w:val="center"/>
          </w:tcPr>
          <w:p w:rsidR="007468B3" w:rsidRPr="007468B3" w:rsidRDefault="007468B3" w:rsidP="007468B3">
            <w:pPr>
              <w:spacing w:line="240" w:lineRule="auto"/>
              <w:rPr>
                <w:sz w:val="24"/>
                <w:szCs w:val="24"/>
              </w:rPr>
            </w:pPr>
          </w:p>
        </w:tc>
        <w:tc>
          <w:tcPr>
            <w:tcW w:w="2804" w:type="dxa"/>
            <w:vMerge/>
            <w:vAlign w:val="center"/>
          </w:tcPr>
          <w:p w:rsidR="007468B3" w:rsidRPr="007468B3" w:rsidRDefault="007468B3" w:rsidP="007468B3">
            <w:pPr>
              <w:spacing w:line="240" w:lineRule="auto"/>
              <w:rPr>
                <w:sz w:val="24"/>
                <w:szCs w:val="24"/>
              </w:rPr>
            </w:pPr>
          </w:p>
        </w:tc>
        <w:tc>
          <w:tcPr>
            <w:tcW w:w="1476" w:type="dxa"/>
          </w:tcPr>
          <w:p w:rsidR="007468B3" w:rsidRPr="007468B3" w:rsidRDefault="007468B3" w:rsidP="007468B3">
            <w:pPr>
              <w:spacing w:line="240" w:lineRule="auto"/>
              <w:rPr>
                <w:sz w:val="24"/>
                <w:szCs w:val="24"/>
              </w:rPr>
            </w:pPr>
            <w:r w:rsidRPr="007468B3">
              <w:rPr>
                <w:bCs/>
                <w:sz w:val="24"/>
                <w:szCs w:val="24"/>
              </w:rPr>
              <w:t>Благополучные компании</w:t>
            </w:r>
            <w:r w:rsidRPr="007468B3">
              <w:rPr>
                <w:sz w:val="24"/>
                <w:szCs w:val="24"/>
              </w:rPr>
              <w:t xml:space="preserve"> </w:t>
            </w:r>
          </w:p>
        </w:tc>
        <w:tc>
          <w:tcPr>
            <w:tcW w:w="1463" w:type="dxa"/>
          </w:tcPr>
          <w:p w:rsidR="007468B3" w:rsidRPr="00230E01" w:rsidRDefault="007468B3" w:rsidP="007468B3">
            <w:pPr>
              <w:spacing w:line="240" w:lineRule="auto"/>
              <w:rPr>
                <w:bCs/>
                <w:sz w:val="24"/>
                <w:szCs w:val="24"/>
              </w:rPr>
            </w:pPr>
            <w:r w:rsidRPr="007468B3">
              <w:rPr>
                <w:bCs/>
                <w:sz w:val="24"/>
                <w:szCs w:val="24"/>
              </w:rPr>
              <w:t xml:space="preserve">За 5 лет до банкротства </w:t>
            </w:r>
          </w:p>
        </w:tc>
        <w:tc>
          <w:tcPr>
            <w:tcW w:w="1463" w:type="dxa"/>
          </w:tcPr>
          <w:p w:rsidR="007468B3" w:rsidRPr="00230E01" w:rsidRDefault="007468B3" w:rsidP="007468B3">
            <w:pPr>
              <w:spacing w:line="240" w:lineRule="auto"/>
              <w:rPr>
                <w:bCs/>
                <w:sz w:val="24"/>
                <w:szCs w:val="24"/>
              </w:rPr>
            </w:pPr>
            <w:r w:rsidRPr="007468B3">
              <w:rPr>
                <w:bCs/>
                <w:sz w:val="24"/>
                <w:szCs w:val="24"/>
              </w:rPr>
              <w:t>За год до банкротства</w:t>
            </w:r>
            <w:r w:rsidRPr="007468B3">
              <w:rPr>
                <w:sz w:val="24"/>
                <w:szCs w:val="24"/>
              </w:rPr>
              <w:t xml:space="preserve"> </w:t>
            </w:r>
          </w:p>
        </w:tc>
      </w:tr>
      <w:tr w:rsidR="007468B3" w:rsidRPr="007468B3" w:rsidTr="007468B3">
        <w:tc>
          <w:tcPr>
            <w:tcW w:w="2365" w:type="dxa"/>
          </w:tcPr>
          <w:p w:rsidR="007468B3" w:rsidRPr="007468B3" w:rsidRDefault="007468B3" w:rsidP="007468B3">
            <w:pPr>
              <w:spacing w:line="240" w:lineRule="auto"/>
              <w:rPr>
                <w:sz w:val="24"/>
                <w:szCs w:val="24"/>
              </w:rPr>
            </w:pPr>
            <w:r w:rsidRPr="007468B3">
              <w:rPr>
                <w:sz w:val="24"/>
                <w:szCs w:val="24"/>
              </w:rPr>
              <w:t xml:space="preserve">1.Коэффициент Бивера </w:t>
            </w:r>
          </w:p>
        </w:tc>
        <w:tc>
          <w:tcPr>
            <w:tcW w:w="2804" w:type="dxa"/>
          </w:tcPr>
          <w:p w:rsidR="007468B3" w:rsidRPr="007468B3" w:rsidRDefault="007468B3" w:rsidP="007468B3">
            <w:pPr>
              <w:spacing w:line="240" w:lineRule="auto"/>
              <w:rPr>
                <w:sz w:val="24"/>
                <w:szCs w:val="24"/>
              </w:rPr>
            </w:pPr>
            <w:r w:rsidRPr="007468B3">
              <w:rPr>
                <w:sz w:val="24"/>
                <w:szCs w:val="24"/>
              </w:rPr>
              <w:t xml:space="preserve">(Чистая прибыль+Аморт-ция)/ЗК </w:t>
            </w:r>
          </w:p>
        </w:tc>
        <w:tc>
          <w:tcPr>
            <w:tcW w:w="1476" w:type="dxa"/>
          </w:tcPr>
          <w:p w:rsidR="007468B3" w:rsidRPr="007468B3" w:rsidRDefault="007468B3" w:rsidP="007468B3">
            <w:pPr>
              <w:spacing w:line="240" w:lineRule="auto"/>
              <w:rPr>
                <w:sz w:val="24"/>
                <w:szCs w:val="24"/>
              </w:rPr>
            </w:pPr>
            <w:r w:rsidRPr="007468B3">
              <w:rPr>
                <w:sz w:val="24"/>
                <w:szCs w:val="24"/>
              </w:rPr>
              <w:t xml:space="preserve">0,4 – 0,45 </w:t>
            </w:r>
          </w:p>
        </w:tc>
        <w:tc>
          <w:tcPr>
            <w:tcW w:w="1463" w:type="dxa"/>
          </w:tcPr>
          <w:p w:rsidR="007468B3" w:rsidRPr="007468B3" w:rsidRDefault="007468B3" w:rsidP="007468B3">
            <w:pPr>
              <w:spacing w:line="240" w:lineRule="auto"/>
              <w:rPr>
                <w:sz w:val="24"/>
                <w:szCs w:val="24"/>
              </w:rPr>
            </w:pPr>
            <w:r w:rsidRPr="007468B3">
              <w:rPr>
                <w:sz w:val="24"/>
                <w:szCs w:val="24"/>
              </w:rPr>
              <w:t xml:space="preserve">0,17 </w:t>
            </w:r>
          </w:p>
        </w:tc>
        <w:tc>
          <w:tcPr>
            <w:tcW w:w="1463" w:type="dxa"/>
          </w:tcPr>
          <w:p w:rsidR="007468B3" w:rsidRPr="007468B3" w:rsidRDefault="007468B3" w:rsidP="007468B3">
            <w:pPr>
              <w:spacing w:line="240" w:lineRule="auto"/>
              <w:rPr>
                <w:sz w:val="24"/>
                <w:szCs w:val="24"/>
              </w:rPr>
            </w:pPr>
            <w:r w:rsidRPr="007468B3">
              <w:rPr>
                <w:sz w:val="24"/>
                <w:szCs w:val="24"/>
              </w:rPr>
              <w:t xml:space="preserve">-0,15 </w:t>
            </w:r>
          </w:p>
        </w:tc>
      </w:tr>
      <w:tr w:rsidR="007468B3" w:rsidRPr="007468B3" w:rsidTr="007468B3">
        <w:tc>
          <w:tcPr>
            <w:tcW w:w="2365" w:type="dxa"/>
          </w:tcPr>
          <w:p w:rsidR="007468B3" w:rsidRPr="007468B3" w:rsidRDefault="007468B3" w:rsidP="007468B3">
            <w:pPr>
              <w:spacing w:line="240" w:lineRule="auto"/>
              <w:rPr>
                <w:sz w:val="24"/>
                <w:szCs w:val="24"/>
              </w:rPr>
            </w:pPr>
            <w:r w:rsidRPr="007468B3">
              <w:rPr>
                <w:sz w:val="24"/>
                <w:szCs w:val="24"/>
              </w:rPr>
              <w:t xml:space="preserve">2.Рентабельность активов, % </w:t>
            </w:r>
          </w:p>
        </w:tc>
        <w:tc>
          <w:tcPr>
            <w:tcW w:w="2804" w:type="dxa"/>
          </w:tcPr>
          <w:p w:rsidR="007468B3" w:rsidRPr="007468B3" w:rsidRDefault="007468B3" w:rsidP="007468B3">
            <w:pPr>
              <w:spacing w:line="240" w:lineRule="auto"/>
              <w:rPr>
                <w:sz w:val="24"/>
                <w:szCs w:val="24"/>
              </w:rPr>
            </w:pPr>
            <w:r w:rsidRPr="007468B3">
              <w:rPr>
                <w:sz w:val="24"/>
                <w:szCs w:val="24"/>
              </w:rPr>
              <w:t xml:space="preserve">Чистая прибыль*100/Активы </w:t>
            </w:r>
          </w:p>
        </w:tc>
        <w:tc>
          <w:tcPr>
            <w:tcW w:w="1476" w:type="dxa"/>
          </w:tcPr>
          <w:p w:rsidR="007468B3" w:rsidRPr="007468B3" w:rsidRDefault="007468B3" w:rsidP="007468B3">
            <w:pPr>
              <w:spacing w:line="240" w:lineRule="auto"/>
              <w:rPr>
                <w:sz w:val="24"/>
                <w:szCs w:val="24"/>
              </w:rPr>
            </w:pPr>
            <w:r w:rsidRPr="007468B3">
              <w:rPr>
                <w:sz w:val="24"/>
                <w:szCs w:val="24"/>
              </w:rPr>
              <w:t xml:space="preserve">6 – 8 </w:t>
            </w:r>
          </w:p>
        </w:tc>
        <w:tc>
          <w:tcPr>
            <w:tcW w:w="1463" w:type="dxa"/>
          </w:tcPr>
          <w:p w:rsidR="007468B3" w:rsidRPr="007468B3" w:rsidRDefault="007468B3" w:rsidP="007468B3">
            <w:pPr>
              <w:spacing w:line="240" w:lineRule="auto"/>
              <w:rPr>
                <w:sz w:val="24"/>
                <w:szCs w:val="24"/>
              </w:rPr>
            </w:pPr>
            <w:r w:rsidRPr="007468B3">
              <w:rPr>
                <w:sz w:val="24"/>
                <w:szCs w:val="24"/>
              </w:rPr>
              <w:t xml:space="preserve">4 </w:t>
            </w:r>
          </w:p>
        </w:tc>
        <w:tc>
          <w:tcPr>
            <w:tcW w:w="1463" w:type="dxa"/>
          </w:tcPr>
          <w:p w:rsidR="007468B3" w:rsidRPr="007468B3" w:rsidRDefault="007468B3" w:rsidP="007468B3">
            <w:pPr>
              <w:spacing w:line="240" w:lineRule="auto"/>
              <w:rPr>
                <w:sz w:val="24"/>
                <w:szCs w:val="24"/>
              </w:rPr>
            </w:pPr>
            <w:r w:rsidRPr="007468B3">
              <w:rPr>
                <w:sz w:val="24"/>
                <w:szCs w:val="24"/>
              </w:rPr>
              <w:t xml:space="preserve">-22 </w:t>
            </w:r>
          </w:p>
        </w:tc>
      </w:tr>
      <w:tr w:rsidR="007468B3" w:rsidRPr="007468B3" w:rsidTr="007468B3">
        <w:tc>
          <w:tcPr>
            <w:tcW w:w="2365" w:type="dxa"/>
          </w:tcPr>
          <w:p w:rsidR="007468B3" w:rsidRPr="007468B3" w:rsidRDefault="007468B3" w:rsidP="007468B3">
            <w:pPr>
              <w:spacing w:line="240" w:lineRule="auto"/>
              <w:rPr>
                <w:sz w:val="24"/>
                <w:szCs w:val="24"/>
              </w:rPr>
            </w:pPr>
            <w:r w:rsidRPr="007468B3">
              <w:rPr>
                <w:sz w:val="24"/>
                <w:szCs w:val="24"/>
              </w:rPr>
              <w:t xml:space="preserve">3.Доля долга, % </w:t>
            </w:r>
          </w:p>
        </w:tc>
        <w:tc>
          <w:tcPr>
            <w:tcW w:w="2804" w:type="dxa"/>
          </w:tcPr>
          <w:p w:rsidR="007468B3" w:rsidRPr="007468B3" w:rsidRDefault="007468B3" w:rsidP="007468B3">
            <w:pPr>
              <w:spacing w:line="240" w:lineRule="auto"/>
              <w:rPr>
                <w:sz w:val="24"/>
                <w:szCs w:val="24"/>
              </w:rPr>
            </w:pPr>
            <w:r w:rsidRPr="007468B3">
              <w:rPr>
                <w:sz w:val="24"/>
                <w:szCs w:val="24"/>
              </w:rPr>
              <w:t xml:space="preserve">Заемный капитал/Активы </w:t>
            </w:r>
          </w:p>
        </w:tc>
        <w:tc>
          <w:tcPr>
            <w:tcW w:w="1476" w:type="dxa"/>
          </w:tcPr>
          <w:p w:rsidR="007468B3" w:rsidRPr="007468B3" w:rsidRDefault="007468B3" w:rsidP="007468B3">
            <w:pPr>
              <w:spacing w:line="240" w:lineRule="auto"/>
              <w:rPr>
                <w:sz w:val="24"/>
                <w:szCs w:val="24"/>
              </w:rPr>
            </w:pPr>
            <w:r w:rsidRPr="007468B3">
              <w:rPr>
                <w:sz w:val="24"/>
                <w:szCs w:val="24"/>
              </w:rPr>
              <w:t xml:space="preserve">менее 37 </w:t>
            </w:r>
          </w:p>
        </w:tc>
        <w:tc>
          <w:tcPr>
            <w:tcW w:w="1463" w:type="dxa"/>
          </w:tcPr>
          <w:p w:rsidR="007468B3" w:rsidRPr="007468B3" w:rsidRDefault="007468B3" w:rsidP="007468B3">
            <w:pPr>
              <w:spacing w:line="240" w:lineRule="auto"/>
              <w:rPr>
                <w:sz w:val="24"/>
                <w:szCs w:val="24"/>
              </w:rPr>
            </w:pPr>
            <w:r w:rsidRPr="007468B3">
              <w:rPr>
                <w:sz w:val="24"/>
                <w:szCs w:val="24"/>
              </w:rPr>
              <w:t>менее 50</w:t>
            </w:r>
          </w:p>
        </w:tc>
        <w:tc>
          <w:tcPr>
            <w:tcW w:w="1463" w:type="dxa"/>
          </w:tcPr>
          <w:p w:rsidR="007468B3" w:rsidRPr="007468B3" w:rsidRDefault="007468B3" w:rsidP="007468B3">
            <w:pPr>
              <w:spacing w:line="240" w:lineRule="auto"/>
              <w:rPr>
                <w:sz w:val="24"/>
                <w:szCs w:val="24"/>
              </w:rPr>
            </w:pPr>
            <w:r w:rsidRPr="007468B3">
              <w:rPr>
                <w:sz w:val="24"/>
                <w:szCs w:val="24"/>
              </w:rPr>
              <w:t>менее 80</w:t>
            </w:r>
          </w:p>
        </w:tc>
      </w:tr>
      <w:tr w:rsidR="007468B3" w:rsidRPr="007468B3" w:rsidTr="007468B3">
        <w:tc>
          <w:tcPr>
            <w:tcW w:w="2365" w:type="dxa"/>
          </w:tcPr>
          <w:p w:rsidR="007468B3" w:rsidRPr="007468B3" w:rsidRDefault="007468B3" w:rsidP="007468B3">
            <w:pPr>
              <w:spacing w:line="240" w:lineRule="auto"/>
              <w:rPr>
                <w:sz w:val="24"/>
                <w:szCs w:val="24"/>
              </w:rPr>
            </w:pPr>
            <w:r w:rsidRPr="007468B3">
              <w:rPr>
                <w:sz w:val="24"/>
                <w:szCs w:val="24"/>
              </w:rPr>
              <w:t xml:space="preserve">4. Коэффициент покрытия активов чистым оборотным капиталом </w:t>
            </w:r>
          </w:p>
        </w:tc>
        <w:tc>
          <w:tcPr>
            <w:tcW w:w="2804" w:type="dxa"/>
          </w:tcPr>
          <w:p w:rsidR="007468B3" w:rsidRPr="007468B3" w:rsidRDefault="007468B3" w:rsidP="007468B3">
            <w:pPr>
              <w:spacing w:line="240" w:lineRule="auto"/>
              <w:rPr>
                <w:sz w:val="24"/>
                <w:szCs w:val="24"/>
              </w:rPr>
            </w:pPr>
            <w:r w:rsidRPr="007468B3">
              <w:rPr>
                <w:sz w:val="24"/>
                <w:szCs w:val="24"/>
              </w:rPr>
              <w:t xml:space="preserve">Чистый оборотный капитал/Активы </w:t>
            </w:r>
          </w:p>
        </w:tc>
        <w:tc>
          <w:tcPr>
            <w:tcW w:w="1476" w:type="dxa"/>
          </w:tcPr>
          <w:p w:rsidR="007468B3" w:rsidRPr="007468B3" w:rsidRDefault="007468B3" w:rsidP="007468B3">
            <w:pPr>
              <w:spacing w:line="240" w:lineRule="auto"/>
              <w:rPr>
                <w:sz w:val="24"/>
                <w:szCs w:val="24"/>
              </w:rPr>
            </w:pPr>
            <w:r w:rsidRPr="007468B3">
              <w:rPr>
                <w:sz w:val="24"/>
                <w:szCs w:val="24"/>
              </w:rPr>
              <w:t>менее 0,4</w:t>
            </w:r>
          </w:p>
        </w:tc>
        <w:tc>
          <w:tcPr>
            <w:tcW w:w="1463" w:type="dxa"/>
          </w:tcPr>
          <w:p w:rsidR="007468B3" w:rsidRPr="007468B3" w:rsidRDefault="007468B3" w:rsidP="007468B3">
            <w:pPr>
              <w:spacing w:line="240" w:lineRule="auto"/>
              <w:rPr>
                <w:sz w:val="24"/>
                <w:szCs w:val="24"/>
              </w:rPr>
            </w:pPr>
            <w:r w:rsidRPr="007468B3">
              <w:rPr>
                <w:sz w:val="24"/>
                <w:szCs w:val="24"/>
              </w:rPr>
              <w:t>менее 0,4</w:t>
            </w:r>
          </w:p>
        </w:tc>
        <w:tc>
          <w:tcPr>
            <w:tcW w:w="1463" w:type="dxa"/>
          </w:tcPr>
          <w:p w:rsidR="007468B3" w:rsidRPr="007468B3" w:rsidRDefault="007468B3" w:rsidP="007468B3">
            <w:pPr>
              <w:spacing w:line="240" w:lineRule="auto"/>
              <w:rPr>
                <w:sz w:val="24"/>
                <w:szCs w:val="24"/>
              </w:rPr>
            </w:pPr>
            <w:r w:rsidRPr="007468B3">
              <w:rPr>
                <w:sz w:val="24"/>
                <w:szCs w:val="24"/>
              </w:rPr>
              <w:t>менее 0,4</w:t>
            </w:r>
          </w:p>
        </w:tc>
      </w:tr>
      <w:tr w:rsidR="007468B3" w:rsidRPr="007468B3" w:rsidTr="007468B3">
        <w:tc>
          <w:tcPr>
            <w:tcW w:w="2365" w:type="dxa"/>
          </w:tcPr>
          <w:p w:rsidR="007468B3" w:rsidRPr="007468B3" w:rsidRDefault="007468B3" w:rsidP="007468B3">
            <w:pPr>
              <w:spacing w:line="240" w:lineRule="auto"/>
              <w:rPr>
                <w:sz w:val="24"/>
                <w:szCs w:val="24"/>
              </w:rPr>
            </w:pPr>
            <w:r w:rsidRPr="007468B3">
              <w:rPr>
                <w:sz w:val="24"/>
                <w:szCs w:val="24"/>
              </w:rPr>
              <w:t xml:space="preserve">5. Коэффициент  покрытия </w:t>
            </w:r>
          </w:p>
        </w:tc>
        <w:tc>
          <w:tcPr>
            <w:tcW w:w="2804" w:type="dxa"/>
          </w:tcPr>
          <w:p w:rsidR="007468B3" w:rsidRPr="007468B3" w:rsidRDefault="007468B3" w:rsidP="007468B3">
            <w:pPr>
              <w:spacing w:line="240" w:lineRule="auto"/>
              <w:rPr>
                <w:sz w:val="24"/>
                <w:szCs w:val="24"/>
              </w:rPr>
            </w:pPr>
            <w:r w:rsidRPr="007468B3">
              <w:rPr>
                <w:sz w:val="24"/>
                <w:szCs w:val="24"/>
              </w:rPr>
              <w:t xml:space="preserve">Оборотный капитал/Кратк.обяз-ства </w:t>
            </w:r>
          </w:p>
        </w:tc>
        <w:tc>
          <w:tcPr>
            <w:tcW w:w="1476" w:type="dxa"/>
          </w:tcPr>
          <w:p w:rsidR="007468B3" w:rsidRPr="007468B3" w:rsidRDefault="007468B3" w:rsidP="007468B3">
            <w:pPr>
              <w:spacing w:line="240" w:lineRule="auto"/>
              <w:rPr>
                <w:sz w:val="24"/>
                <w:szCs w:val="24"/>
              </w:rPr>
            </w:pPr>
            <w:r w:rsidRPr="007468B3">
              <w:rPr>
                <w:sz w:val="24"/>
                <w:szCs w:val="24"/>
              </w:rPr>
              <w:t>менее 3,2</w:t>
            </w:r>
          </w:p>
        </w:tc>
        <w:tc>
          <w:tcPr>
            <w:tcW w:w="1463" w:type="dxa"/>
          </w:tcPr>
          <w:p w:rsidR="007468B3" w:rsidRPr="007468B3" w:rsidRDefault="007468B3" w:rsidP="007468B3">
            <w:pPr>
              <w:spacing w:line="240" w:lineRule="auto"/>
              <w:rPr>
                <w:sz w:val="24"/>
                <w:szCs w:val="24"/>
              </w:rPr>
            </w:pPr>
            <w:r w:rsidRPr="007468B3">
              <w:rPr>
                <w:sz w:val="24"/>
                <w:szCs w:val="24"/>
              </w:rPr>
              <w:t>менее 2</w:t>
            </w:r>
          </w:p>
        </w:tc>
        <w:tc>
          <w:tcPr>
            <w:tcW w:w="1463" w:type="dxa"/>
          </w:tcPr>
          <w:p w:rsidR="007468B3" w:rsidRPr="007468B3" w:rsidRDefault="007468B3" w:rsidP="007468B3">
            <w:pPr>
              <w:spacing w:line="240" w:lineRule="auto"/>
              <w:rPr>
                <w:sz w:val="24"/>
                <w:szCs w:val="24"/>
              </w:rPr>
            </w:pPr>
            <w:r w:rsidRPr="007468B3">
              <w:rPr>
                <w:sz w:val="24"/>
                <w:szCs w:val="24"/>
              </w:rPr>
              <w:t>менее 1</w:t>
            </w:r>
          </w:p>
        </w:tc>
      </w:tr>
    </w:tbl>
    <w:p w:rsidR="00880AF1" w:rsidRDefault="00880AF1" w:rsidP="001C2C72">
      <w:pPr>
        <w:ind w:firstLine="360"/>
      </w:pPr>
      <w:r>
        <w:lastRenderedPageBreak/>
        <w:t>В</w:t>
      </w:r>
      <w:r w:rsidRPr="007468B3">
        <w:t xml:space="preserve"> модели У. Бивера</w:t>
      </w:r>
      <w:r>
        <w:t xml:space="preserve"> </w:t>
      </w:r>
      <w:r w:rsidRPr="007468B3">
        <w:t>не предусмотрены</w:t>
      </w:r>
      <w:r>
        <w:t xml:space="preserve"> в</w:t>
      </w:r>
      <w:r w:rsidRPr="007468B3">
        <w:t>есовые коэффициенты для индикаторов и не рассчитывается</w:t>
      </w:r>
      <w:r>
        <w:t xml:space="preserve"> </w:t>
      </w:r>
      <w:r w:rsidRPr="007468B3">
        <w:t>итоговый коэффициент вероятности банкротства. Полученные значения показателей сравниваются с нормативными значениями</w:t>
      </w:r>
      <w:r>
        <w:t>, характерными</w:t>
      </w:r>
      <w:r w:rsidRPr="007468B3">
        <w:t xml:space="preserve"> для трёх состояний фирмы, </w:t>
      </w:r>
      <w:r>
        <w:t xml:space="preserve">сформулированных </w:t>
      </w:r>
      <w:r w:rsidRPr="007468B3">
        <w:t>У. Бивером</w:t>
      </w:r>
      <w:r>
        <w:t>:</w:t>
      </w:r>
    </w:p>
    <w:p w:rsidR="00880AF1" w:rsidRDefault="00880AF1" w:rsidP="00C9149A">
      <w:pPr>
        <w:pStyle w:val="a4"/>
        <w:numPr>
          <w:ilvl w:val="0"/>
          <w:numId w:val="36"/>
        </w:numPr>
      </w:pPr>
      <w:r>
        <w:t>для благополучных компаний</w:t>
      </w:r>
      <w:r w:rsidRPr="00880AF1">
        <w:t>;</w:t>
      </w:r>
    </w:p>
    <w:p w:rsidR="00880AF1" w:rsidRPr="00880AF1" w:rsidRDefault="00880AF1" w:rsidP="00C9149A">
      <w:pPr>
        <w:pStyle w:val="a4"/>
        <w:numPr>
          <w:ilvl w:val="0"/>
          <w:numId w:val="16"/>
        </w:numPr>
      </w:pPr>
      <w:r w:rsidRPr="007468B3">
        <w:t>для компаний, обанкротившихся в течение года</w:t>
      </w:r>
      <w:r w:rsidRPr="00880AF1">
        <w:t>;</w:t>
      </w:r>
    </w:p>
    <w:p w:rsidR="00880AF1" w:rsidRPr="007468B3" w:rsidRDefault="00880AF1" w:rsidP="00C9149A">
      <w:pPr>
        <w:pStyle w:val="a4"/>
        <w:numPr>
          <w:ilvl w:val="0"/>
          <w:numId w:val="16"/>
        </w:numPr>
      </w:pPr>
      <w:r w:rsidRPr="007468B3">
        <w:t>и для фирм, ставших банкротами в течение пяти лет.</w:t>
      </w:r>
    </w:p>
    <w:p w:rsidR="00880AF1" w:rsidRPr="007468B3" w:rsidRDefault="00880AF1" w:rsidP="001C2C72">
      <w:pPr>
        <w:ind w:firstLine="360"/>
      </w:pPr>
      <w:r w:rsidRPr="007468B3">
        <w:t>Преимуществами такой модели являются использование показателя рентабельности активов и вынесение суждения о сроках наступления банкротства компании. Из недостатков стоит отметить:</w:t>
      </w:r>
    </w:p>
    <w:p w:rsidR="00823CA9" w:rsidRDefault="00880AF1" w:rsidP="00C9149A">
      <w:pPr>
        <w:pStyle w:val="a4"/>
        <w:numPr>
          <w:ilvl w:val="0"/>
          <w:numId w:val="37"/>
        </w:numPr>
      </w:pPr>
      <w:r w:rsidRPr="007468B3">
        <w:t>отсутствие итогового коэффициента</w:t>
      </w:r>
      <w:r w:rsidRPr="00823CA9">
        <w:rPr>
          <w:lang w:val="en-US"/>
        </w:rPr>
        <w:t>;</w:t>
      </w:r>
    </w:p>
    <w:p w:rsidR="00823CA9" w:rsidRDefault="00880AF1" w:rsidP="00C9149A">
      <w:pPr>
        <w:pStyle w:val="a4"/>
        <w:numPr>
          <w:ilvl w:val="0"/>
          <w:numId w:val="37"/>
        </w:numPr>
      </w:pPr>
      <w:r w:rsidRPr="007468B3">
        <w:t>невозможность использования в российских условиях (не учитывает российские особенности экономики);</w:t>
      </w:r>
    </w:p>
    <w:p w:rsidR="00823CA9" w:rsidRDefault="00880AF1" w:rsidP="00C9149A">
      <w:pPr>
        <w:pStyle w:val="a4"/>
        <w:numPr>
          <w:ilvl w:val="0"/>
          <w:numId w:val="37"/>
        </w:numPr>
      </w:pPr>
      <w:r w:rsidRPr="007468B3">
        <w:t>сложность интерпретации итогового значения</w:t>
      </w:r>
      <w:r w:rsidRPr="00823CA9">
        <w:rPr>
          <w:lang w:val="en-US"/>
        </w:rPr>
        <w:t>;</w:t>
      </w:r>
    </w:p>
    <w:p w:rsidR="00823CA9" w:rsidRDefault="00880AF1" w:rsidP="00C9149A">
      <w:pPr>
        <w:pStyle w:val="a4"/>
        <w:numPr>
          <w:ilvl w:val="0"/>
          <w:numId w:val="37"/>
        </w:numPr>
      </w:pPr>
      <w:r w:rsidRPr="007468B3">
        <w:t>зависимость точности расчетов от исходной информации;</w:t>
      </w:r>
    </w:p>
    <w:p w:rsidR="00793F32" w:rsidRPr="00880AF1" w:rsidRDefault="00880AF1" w:rsidP="00C9149A">
      <w:pPr>
        <w:pStyle w:val="a4"/>
        <w:numPr>
          <w:ilvl w:val="0"/>
          <w:numId w:val="37"/>
        </w:numPr>
      </w:pPr>
      <w:r w:rsidRPr="007468B3">
        <w:t>использование устаревших данных.</w:t>
      </w:r>
    </w:p>
    <w:p w:rsidR="007468B3" w:rsidRPr="00457DE7" w:rsidRDefault="007468B3" w:rsidP="00C82D4A">
      <w:pPr>
        <w:pStyle w:val="3"/>
      </w:pPr>
      <w:bookmarkStart w:id="12" w:name="_Toc357986714"/>
      <w:r w:rsidRPr="007468B3">
        <w:t>2.2.4</w:t>
      </w:r>
      <w:r w:rsidR="00C82D4A">
        <w:t>.</w:t>
      </w:r>
      <w:r w:rsidRPr="007468B3">
        <w:t xml:space="preserve"> Четырехфакторная R-модель Иркутской государственной экономической академии</w:t>
      </w:r>
      <w:bookmarkEnd w:id="12"/>
    </w:p>
    <w:p w:rsidR="00880AF1" w:rsidRPr="007468B3" w:rsidRDefault="00880AF1" w:rsidP="00880AF1">
      <w:pPr>
        <w:ind w:firstLine="360"/>
      </w:pPr>
      <w:r w:rsidRPr="007468B3">
        <w:t xml:space="preserve">В </w:t>
      </w:r>
      <w:r>
        <w:t>начале</w:t>
      </w:r>
      <w:r w:rsidRPr="007468B3">
        <w:t xml:space="preserve"> 1997 года в </w:t>
      </w:r>
      <w:r w:rsidR="001C2C72">
        <w:t>городе</w:t>
      </w:r>
      <w:r w:rsidRPr="007468B3">
        <w:t xml:space="preserve"> Иркутск был проведен опрос директоров торговых негосударственных предприятий</w:t>
      </w:r>
      <w:r w:rsidR="00885313">
        <w:t xml:space="preserve"> с целью выделения показателей оценки состояния бизнеса и работы фирм – участников опроса.</w:t>
      </w:r>
      <w:r w:rsidRPr="00880AF1">
        <w:t xml:space="preserve"> </w:t>
      </w:r>
      <w:r>
        <w:t xml:space="preserve">Выбор </w:t>
      </w:r>
      <w:r w:rsidRPr="007468B3">
        <w:t>предприяти</w:t>
      </w:r>
      <w:r>
        <w:t>й</w:t>
      </w:r>
      <w:r w:rsidRPr="00880AF1">
        <w:t xml:space="preserve"> </w:t>
      </w:r>
      <w:r>
        <w:t xml:space="preserve">этой сферы деятельности </w:t>
      </w:r>
      <w:r w:rsidRPr="007468B3">
        <w:t xml:space="preserve">был </w:t>
      </w:r>
      <w:r>
        <w:t>обусловлен</w:t>
      </w:r>
      <w:r w:rsidRPr="007468B3">
        <w:t xml:space="preserve"> трем</w:t>
      </w:r>
      <w:r>
        <w:t>я</w:t>
      </w:r>
      <w:r w:rsidRPr="007468B3">
        <w:t xml:space="preserve"> основным</w:t>
      </w:r>
      <w:r>
        <w:t>и</w:t>
      </w:r>
      <w:r w:rsidRPr="007468B3">
        <w:t xml:space="preserve"> причинам</w:t>
      </w:r>
      <w:r>
        <w:t>и</w:t>
      </w:r>
      <w:r w:rsidRPr="007468B3">
        <w:t>:</w:t>
      </w:r>
    </w:p>
    <w:p w:rsidR="00823CA9" w:rsidRDefault="00880AF1" w:rsidP="00C9149A">
      <w:pPr>
        <w:pStyle w:val="a4"/>
        <w:numPr>
          <w:ilvl w:val="0"/>
          <w:numId w:val="38"/>
        </w:numPr>
      </w:pPr>
      <w:r w:rsidRPr="007468B3">
        <w:t>они являются наиболее устойчивыми и работоспособными</w:t>
      </w:r>
      <w:r w:rsidRPr="00880AF1">
        <w:t xml:space="preserve"> </w:t>
      </w:r>
      <w:r w:rsidRPr="007468B3">
        <w:t>в настоящее время;</w:t>
      </w:r>
    </w:p>
    <w:p w:rsidR="00823CA9" w:rsidRDefault="00880AF1" w:rsidP="00C9149A">
      <w:pPr>
        <w:pStyle w:val="a4"/>
        <w:numPr>
          <w:ilvl w:val="0"/>
          <w:numId w:val="38"/>
        </w:numPr>
      </w:pPr>
      <w:r w:rsidRPr="007468B3">
        <w:lastRenderedPageBreak/>
        <w:t>предприятия торговли быстро развиваю</w:t>
      </w:r>
      <w:r>
        <w:t>тся</w:t>
      </w:r>
      <w:r w:rsidRPr="007468B3">
        <w:t xml:space="preserve"> и обеспечивают рабочими местами большое число,</w:t>
      </w:r>
      <w:r>
        <w:t xml:space="preserve"> как</w:t>
      </w:r>
      <w:r w:rsidRPr="007468B3">
        <w:t xml:space="preserve"> трудоспособного населения</w:t>
      </w:r>
      <w:r>
        <w:t xml:space="preserve">, так </w:t>
      </w:r>
      <w:r w:rsidRPr="007468B3">
        <w:t xml:space="preserve"> и пенсионеров;</w:t>
      </w:r>
    </w:p>
    <w:p w:rsidR="00880AF1" w:rsidRPr="007468B3" w:rsidRDefault="00880AF1" w:rsidP="00C9149A">
      <w:pPr>
        <w:pStyle w:val="a4"/>
        <w:numPr>
          <w:ilvl w:val="0"/>
          <w:numId w:val="38"/>
        </w:numPr>
      </w:pPr>
      <w:r w:rsidRPr="007468B3">
        <w:t>они</w:t>
      </w:r>
      <w:r w:rsidRPr="00880AF1">
        <w:t xml:space="preserve"> </w:t>
      </w:r>
      <w:r w:rsidRPr="007468B3">
        <w:t>не являются монополистами</w:t>
      </w:r>
      <w:r>
        <w:t>, что позволяет</w:t>
      </w:r>
      <w:r w:rsidRPr="007468B3">
        <w:t xml:space="preserve"> реш</w:t>
      </w:r>
      <w:r>
        <w:t>ить</w:t>
      </w:r>
      <w:r w:rsidRPr="007468B3">
        <w:t xml:space="preserve"> задач</w:t>
      </w:r>
      <w:r>
        <w:t>у</w:t>
      </w:r>
      <w:r w:rsidRPr="007468B3">
        <w:t xml:space="preserve"> репрезентативно</w:t>
      </w:r>
      <w:r w:rsidR="00885313">
        <w:t>сти</w:t>
      </w:r>
      <w:r w:rsidRPr="007468B3">
        <w:t xml:space="preserve"> выборки и объективно</w:t>
      </w:r>
      <w:r w:rsidR="00885313">
        <w:t>сти анализа</w:t>
      </w:r>
      <w:r w:rsidRPr="007468B3">
        <w:t>.</w:t>
      </w:r>
    </w:p>
    <w:p w:rsidR="00880AF1" w:rsidRPr="007468B3" w:rsidRDefault="00FF2EBD" w:rsidP="00880AF1">
      <w:pPr>
        <w:ind w:firstLine="360"/>
      </w:pPr>
      <w:r>
        <w:t>Почти все респонденты (96%) используют для</w:t>
      </w:r>
      <w:r w:rsidR="00880AF1" w:rsidRPr="007468B3">
        <w:t xml:space="preserve"> оцен</w:t>
      </w:r>
      <w:r>
        <w:t>ки</w:t>
      </w:r>
      <w:r w:rsidR="00880AF1" w:rsidRPr="007468B3">
        <w:t xml:space="preserve"> состояни</w:t>
      </w:r>
      <w:r>
        <w:t>я</w:t>
      </w:r>
      <w:r w:rsidR="00880AF1" w:rsidRPr="007468B3">
        <w:t xml:space="preserve"> своей фирмы следующи</w:t>
      </w:r>
      <w:r>
        <w:t>е</w:t>
      </w:r>
      <w:r w:rsidR="00880AF1" w:rsidRPr="007468B3">
        <w:t xml:space="preserve"> показател</w:t>
      </w:r>
      <w:r>
        <w:t>и</w:t>
      </w:r>
      <w:r w:rsidR="00880AF1" w:rsidRPr="007468B3">
        <w:t>:</w:t>
      </w:r>
    </w:p>
    <w:p w:rsidR="00823CA9" w:rsidRDefault="00880AF1" w:rsidP="00C9149A">
      <w:pPr>
        <w:pStyle w:val="a4"/>
        <w:numPr>
          <w:ilvl w:val="0"/>
          <w:numId w:val="39"/>
        </w:numPr>
      </w:pPr>
      <w:r w:rsidRPr="007468B3">
        <w:t>сумма чистой прибыли;</w:t>
      </w:r>
    </w:p>
    <w:p w:rsidR="00823CA9" w:rsidRDefault="00880AF1" w:rsidP="00C9149A">
      <w:pPr>
        <w:pStyle w:val="a4"/>
        <w:numPr>
          <w:ilvl w:val="0"/>
          <w:numId w:val="39"/>
        </w:numPr>
      </w:pPr>
      <w:r w:rsidRPr="007468B3">
        <w:t>выручка от реализации;</w:t>
      </w:r>
    </w:p>
    <w:p w:rsidR="00823CA9" w:rsidRDefault="00880AF1" w:rsidP="00C9149A">
      <w:pPr>
        <w:pStyle w:val="a4"/>
        <w:numPr>
          <w:ilvl w:val="0"/>
          <w:numId w:val="39"/>
        </w:numPr>
      </w:pPr>
      <w:r w:rsidRPr="007468B3">
        <w:t>затраты на производство и реализацию продукции;</w:t>
      </w:r>
    </w:p>
    <w:p w:rsidR="00823CA9" w:rsidRDefault="00880AF1" w:rsidP="00C9149A">
      <w:pPr>
        <w:pStyle w:val="a4"/>
        <w:numPr>
          <w:ilvl w:val="0"/>
          <w:numId w:val="39"/>
        </w:numPr>
      </w:pPr>
      <w:r w:rsidRPr="007468B3">
        <w:t>величина собственного капитала предприятия;</w:t>
      </w:r>
    </w:p>
    <w:p w:rsidR="00880AF1" w:rsidRPr="007468B3" w:rsidRDefault="00880AF1" w:rsidP="00C9149A">
      <w:pPr>
        <w:pStyle w:val="a4"/>
        <w:numPr>
          <w:ilvl w:val="0"/>
          <w:numId w:val="39"/>
        </w:numPr>
      </w:pPr>
      <w:r w:rsidRPr="007468B3">
        <w:t>размер собственного капитала и всего капитала предприятия.</w:t>
      </w:r>
    </w:p>
    <w:p w:rsidR="00880AF1" w:rsidRPr="007468B3" w:rsidRDefault="00880AF1" w:rsidP="00880AF1">
      <w:pPr>
        <w:ind w:firstLine="360"/>
      </w:pPr>
      <w:r w:rsidRPr="007468B3">
        <w:t>На основе обобщения данных были отобраны тринадцать показателей. В результате статистической обработки данных была получена следующая модель:</w:t>
      </w:r>
    </w:p>
    <w:p w:rsidR="00880AF1" w:rsidRPr="00880AF1" w:rsidRDefault="00880AF1" w:rsidP="00880AF1">
      <w:pPr>
        <w:ind w:firstLine="360"/>
        <w:jc w:val="center"/>
        <w:rPr>
          <w:b/>
        </w:rPr>
      </w:pPr>
      <w:r w:rsidRPr="00880AF1">
        <w:rPr>
          <w:b/>
        </w:rPr>
        <w:t>R = 8,38</w:t>
      </w:r>
      <w:r w:rsidR="001C2C72">
        <w:rPr>
          <w:b/>
        </w:rPr>
        <w:t>*</w:t>
      </w:r>
      <w:r w:rsidRPr="00880AF1">
        <w:rPr>
          <w:b/>
        </w:rPr>
        <w:t>К1 + К2 + 0,054</w:t>
      </w:r>
      <w:r w:rsidR="001C2C72">
        <w:rPr>
          <w:b/>
        </w:rPr>
        <w:t>*</w:t>
      </w:r>
      <w:r w:rsidRPr="00880AF1">
        <w:rPr>
          <w:b/>
        </w:rPr>
        <w:t>К3 + 0,63</w:t>
      </w:r>
      <w:r w:rsidR="001C2C72">
        <w:rPr>
          <w:b/>
        </w:rPr>
        <w:t>*</w:t>
      </w:r>
      <w:r w:rsidRPr="00880AF1">
        <w:rPr>
          <w:b/>
        </w:rPr>
        <w:t>К4</w:t>
      </w:r>
    </w:p>
    <w:p w:rsidR="00880AF1" w:rsidRDefault="00880AF1" w:rsidP="00880AF1">
      <w:pPr>
        <w:ind w:left="360"/>
      </w:pPr>
      <w:r>
        <w:t>г</w:t>
      </w:r>
      <w:r w:rsidRPr="007468B3">
        <w:t>де</w:t>
      </w:r>
      <w:r>
        <w:t>:</w:t>
      </w:r>
    </w:p>
    <w:p w:rsidR="00880AF1" w:rsidRDefault="00880AF1" w:rsidP="00880AF1">
      <w:pPr>
        <w:ind w:left="360"/>
      </w:pPr>
      <w:r w:rsidRPr="007468B3">
        <w:t xml:space="preserve"> К1 – коэффициент эффективности использования активов предприятия</w:t>
      </w:r>
      <w:r>
        <w:t xml:space="preserve">, рассчитываемый как отношение </w:t>
      </w:r>
      <w:r w:rsidRPr="007468B3">
        <w:t>собственн</w:t>
      </w:r>
      <w:r>
        <w:t>ого</w:t>
      </w:r>
      <w:r w:rsidRPr="007468B3">
        <w:t xml:space="preserve"> оборотн</w:t>
      </w:r>
      <w:r>
        <w:t>ого</w:t>
      </w:r>
      <w:r w:rsidRPr="007468B3">
        <w:t xml:space="preserve"> капитал</w:t>
      </w:r>
      <w:r>
        <w:t xml:space="preserve">а к </w:t>
      </w:r>
      <w:r w:rsidRPr="007468B3">
        <w:t>сумм</w:t>
      </w:r>
      <w:r>
        <w:t>е</w:t>
      </w:r>
      <w:r w:rsidRPr="007468B3">
        <w:t xml:space="preserve"> активов; </w:t>
      </w:r>
    </w:p>
    <w:p w:rsidR="00880AF1" w:rsidRPr="007468B3" w:rsidRDefault="00880AF1" w:rsidP="00880AF1">
      <w:pPr>
        <w:ind w:left="360"/>
      </w:pPr>
      <w:r w:rsidRPr="007468B3">
        <w:t>К2 –  коэффициент рентабельности</w:t>
      </w:r>
      <w:r>
        <w:t xml:space="preserve"> </w:t>
      </w:r>
      <w:r w:rsidR="001C2C72">
        <w:t>–</w:t>
      </w:r>
      <w:r>
        <w:t xml:space="preserve"> отношение</w:t>
      </w:r>
      <w:r w:rsidRPr="007468B3">
        <w:t xml:space="preserve"> чист</w:t>
      </w:r>
      <w:r>
        <w:t>ой</w:t>
      </w:r>
      <w:r w:rsidRPr="007468B3">
        <w:t xml:space="preserve"> прибыл</w:t>
      </w:r>
      <w:r>
        <w:t xml:space="preserve">и к </w:t>
      </w:r>
      <w:r w:rsidRPr="007468B3">
        <w:t>собственн</w:t>
      </w:r>
      <w:r>
        <w:t>ому</w:t>
      </w:r>
      <w:r w:rsidRPr="007468B3">
        <w:t xml:space="preserve"> капитал</w:t>
      </w:r>
      <w:r>
        <w:t>у</w:t>
      </w:r>
      <w:r w:rsidRPr="007468B3">
        <w:t xml:space="preserve">; </w:t>
      </w:r>
    </w:p>
    <w:p w:rsidR="00880AF1" w:rsidRPr="007468B3" w:rsidRDefault="00880AF1" w:rsidP="00880AF1">
      <w:pPr>
        <w:ind w:left="360"/>
      </w:pPr>
      <w:r w:rsidRPr="007468B3">
        <w:t>К3 – коэффициент оборачиваемости активов</w:t>
      </w:r>
      <w:r>
        <w:t xml:space="preserve"> </w:t>
      </w:r>
      <w:r w:rsidR="001C2C72">
        <w:t>–</w:t>
      </w:r>
      <w:r>
        <w:t xml:space="preserve"> </w:t>
      </w:r>
      <w:r w:rsidRPr="007468B3">
        <w:t>выручка от реализации</w:t>
      </w:r>
      <w:r>
        <w:t xml:space="preserve"> отнесенная к </w:t>
      </w:r>
      <w:r w:rsidRPr="007468B3">
        <w:t>средн</w:t>
      </w:r>
      <w:r>
        <w:t>ей</w:t>
      </w:r>
      <w:r w:rsidRPr="007468B3">
        <w:t xml:space="preserve"> величин</w:t>
      </w:r>
      <w:r>
        <w:t>е</w:t>
      </w:r>
      <w:r w:rsidRPr="007468B3">
        <w:t xml:space="preserve"> активов; </w:t>
      </w:r>
    </w:p>
    <w:p w:rsidR="00880AF1" w:rsidRPr="007468B3" w:rsidRDefault="00880AF1" w:rsidP="00880AF1">
      <w:pPr>
        <w:ind w:firstLine="360"/>
      </w:pPr>
      <w:r w:rsidRPr="007468B3">
        <w:t>К4  –  норма прибыли</w:t>
      </w:r>
      <w:r>
        <w:t xml:space="preserve"> </w:t>
      </w:r>
      <w:r w:rsidR="001C2C72">
        <w:t xml:space="preserve">– </w:t>
      </w:r>
      <w:r>
        <w:t>доля</w:t>
      </w:r>
      <w:r w:rsidRPr="007468B3">
        <w:t xml:space="preserve"> чист</w:t>
      </w:r>
      <w:r>
        <w:t>ой</w:t>
      </w:r>
      <w:r w:rsidRPr="007468B3">
        <w:t xml:space="preserve"> прибыл</w:t>
      </w:r>
      <w:r>
        <w:t xml:space="preserve">и на единицу </w:t>
      </w:r>
      <w:r w:rsidRPr="007468B3">
        <w:t>затрат.</w:t>
      </w:r>
    </w:p>
    <w:p w:rsidR="00880AF1" w:rsidRPr="007468B3" w:rsidRDefault="00880AF1" w:rsidP="00880AF1">
      <w:pPr>
        <w:ind w:firstLine="360"/>
      </w:pPr>
      <w:r w:rsidRPr="007468B3">
        <w:lastRenderedPageBreak/>
        <w:t>Вероятность банкротства организации в соответствии со значением R</w:t>
      </w:r>
      <w:r w:rsidR="001C2C72" w:rsidRPr="007468B3">
        <w:t>–</w:t>
      </w:r>
      <w:r>
        <w:t xml:space="preserve">показателя </w:t>
      </w:r>
      <w:r w:rsidRPr="007468B3">
        <w:t xml:space="preserve"> определяется</w:t>
      </w:r>
      <w:r>
        <w:t xml:space="preserve"> в зависимости от диапазона его значения </w:t>
      </w:r>
      <w:r w:rsidRPr="007468B3">
        <w:t xml:space="preserve"> следующим образом: </w:t>
      </w:r>
    </w:p>
    <w:p w:rsidR="00823CA9" w:rsidRDefault="00880AF1" w:rsidP="00C9149A">
      <w:pPr>
        <w:pStyle w:val="a4"/>
        <w:numPr>
          <w:ilvl w:val="0"/>
          <w:numId w:val="40"/>
        </w:numPr>
      </w:pPr>
      <w:r>
        <w:t>м</w:t>
      </w:r>
      <w:r w:rsidRPr="007468B3">
        <w:t>аксимальная</w:t>
      </w:r>
      <w:r>
        <w:t xml:space="preserve"> </w:t>
      </w:r>
      <w:r w:rsidRPr="007468B3">
        <w:t xml:space="preserve">вероятность банкротства </w:t>
      </w:r>
      <w:r>
        <w:t>(</w:t>
      </w:r>
      <w:r w:rsidRPr="007468B3">
        <w:t>90 – 100%</w:t>
      </w:r>
      <w:r>
        <w:t>) при значении</w:t>
      </w:r>
      <w:r w:rsidR="00823CA9">
        <w:t xml:space="preserve"> </w:t>
      </w:r>
      <w:r w:rsidR="001C2C72">
        <w:t>R</w:t>
      </w:r>
      <w:r w:rsidRPr="007468B3">
        <w:t>&lt; 0</w:t>
      </w:r>
      <w:r>
        <w:t>;</w:t>
      </w:r>
    </w:p>
    <w:p w:rsidR="00823CA9" w:rsidRDefault="00880AF1" w:rsidP="00C9149A">
      <w:pPr>
        <w:pStyle w:val="a4"/>
        <w:numPr>
          <w:ilvl w:val="0"/>
          <w:numId w:val="40"/>
        </w:numPr>
      </w:pPr>
      <w:r>
        <w:t>в</w:t>
      </w:r>
      <w:r w:rsidRPr="007468B3">
        <w:t>ысокая</w:t>
      </w:r>
      <w:r>
        <w:t xml:space="preserve"> </w:t>
      </w:r>
      <w:r w:rsidRPr="007468B3">
        <w:t xml:space="preserve">вероятность банкротства </w:t>
      </w:r>
      <w:r>
        <w:t>(</w:t>
      </w:r>
      <w:r w:rsidRPr="007468B3">
        <w:t>60 – 80%</w:t>
      </w:r>
      <w:r>
        <w:t>) при значении</w:t>
      </w:r>
      <w:r w:rsidR="001C2C72">
        <w:t xml:space="preserve"> </w:t>
      </w:r>
      <w:r>
        <w:t>0</w:t>
      </w:r>
      <w:r w:rsidR="001C2C72">
        <w:rPr>
          <w:rFonts w:cs="Times New Roman"/>
        </w:rPr>
        <w:t>≤</w:t>
      </w:r>
      <w:r w:rsidR="001C2C72">
        <w:t>R</w:t>
      </w:r>
      <w:r w:rsidRPr="00623F34">
        <w:t>&lt;</w:t>
      </w:r>
      <w:r w:rsidRPr="007468B3">
        <w:t>0,18</w:t>
      </w:r>
      <w:r>
        <w:t>;</w:t>
      </w:r>
    </w:p>
    <w:p w:rsidR="00823CA9" w:rsidRDefault="00880AF1" w:rsidP="00C9149A">
      <w:pPr>
        <w:pStyle w:val="a4"/>
        <w:numPr>
          <w:ilvl w:val="0"/>
          <w:numId w:val="40"/>
        </w:numPr>
      </w:pPr>
      <w:r w:rsidRPr="007468B3">
        <w:t>средняя</w:t>
      </w:r>
      <w:r>
        <w:t xml:space="preserve"> </w:t>
      </w:r>
      <w:r w:rsidRPr="007468B3">
        <w:t xml:space="preserve">вероятность банкротства </w:t>
      </w:r>
      <w:r w:rsidRPr="00623F34">
        <w:t>(</w:t>
      </w:r>
      <w:r w:rsidRPr="007468B3">
        <w:t>35 – 50%</w:t>
      </w:r>
      <w:r w:rsidRPr="00623F34">
        <w:t xml:space="preserve">) </w:t>
      </w:r>
      <w:r>
        <w:t>при значении 0,18</w:t>
      </w:r>
      <w:r w:rsidR="001C2C72">
        <w:rPr>
          <w:rFonts w:cs="Times New Roman"/>
        </w:rPr>
        <w:t>≤</w:t>
      </w:r>
      <w:r w:rsidR="001C2C72">
        <w:t>R</w:t>
      </w:r>
      <w:r w:rsidRPr="00623F34">
        <w:t>&lt;</w:t>
      </w:r>
      <w:r w:rsidRPr="007468B3">
        <w:t>0,32</w:t>
      </w:r>
      <w:r>
        <w:t>;</w:t>
      </w:r>
    </w:p>
    <w:p w:rsidR="00823CA9" w:rsidRDefault="00880AF1" w:rsidP="00C9149A">
      <w:pPr>
        <w:pStyle w:val="a4"/>
        <w:numPr>
          <w:ilvl w:val="0"/>
          <w:numId w:val="40"/>
        </w:numPr>
      </w:pPr>
      <w:r w:rsidRPr="007468B3">
        <w:t>низкая</w:t>
      </w:r>
      <w:r>
        <w:t xml:space="preserve"> </w:t>
      </w:r>
      <w:r w:rsidRPr="007468B3">
        <w:t xml:space="preserve">вероятность банкротства </w:t>
      </w:r>
      <w:r>
        <w:t>(</w:t>
      </w:r>
      <w:r w:rsidRPr="007468B3">
        <w:t>15 – 20%</w:t>
      </w:r>
      <w:r>
        <w:t>) при значении  0,32</w:t>
      </w:r>
      <w:r w:rsidR="001C2C72">
        <w:rPr>
          <w:rFonts w:cs="Times New Roman"/>
        </w:rPr>
        <w:t>≤</w:t>
      </w:r>
      <w:r w:rsidR="001C2C72">
        <w:t>R</w:t>
      </w:r>
      <w:r w:rsidRPr="00623F34">
        <w:t>&lt;</w:t>
      </w:r>
      <w:r w:rsidRPr="007468B3">
        <w:t xml:space="preserve"> 0,42</w:t>
      </w:r>
      <w:r>
        <w:t>;</w:t>
      </w:r>
    </w:p>
    <w:p w:rsidR="00880AF1" w:rsidRPr="007468B3" w:rsidRDefault="00880AF1" w:rsidP="00C9149A">
      <w:pPr>
        <w:pStyle w:val="a4"/>
        <w:numPr>
          <w:ilvl w:val="0"/>
          <w:numId w:val="40"/>
        </w:numPr>
      </w:pPr>
      <w:r w:rsidRPr="007468B3">
        <w:t xml:space="preserve">вероятность банкротства минимальная </w:t>
      </w:r>
      <w:r>
        <w:t>(</w:t>
      </w:r>
      <w:r w:rsidRPr="007468B3">
        <w:t>до 10%</w:t>
      </w:r>
      <w:r>
        <w:t xml:space="preserve">) при </w:t>
      </w:r>
      <w:r w:rsidR="001C2C72">
        <w:t>R&gt;</w:t>
      </w:r>
      <w:r w:rsidRPr="007468B3">
        <w:t>0,42.</w:t>
      </w:r>
    </w:p>
    <w:p w:rsidR="00880AF1" w:rsidRPr="007468B3" w:rsidRDefault="00814F98" w:rsidP="00880AF1">
      <w:pPr>
        <w:ind w:firstLine="360"/>
      </w:pPr>
      <w:r>
        <w:t xml:space="preserve">Одной из особенностей этой модели является высокая точность – 81%. Именно с такой вероятностью можно определить риск банкротства за три квартала. </w:t>
      </w:r>
    </w:p>
    <w:p w:rsidR="00880AF1" w:rsidRPr="007468B3" w:rsidRDefault="00880AF1" w:rsidP="00880AF1">
      <w:pPr>
        <w:ind w:firstLine="360"/>
      </w:pPr>
      <w:r w:rsidRPr="007468B3">
        <w:t>Достоинствами такой модели являются:</w:t>
      </w:r>
    </w:p>
    <w:p w:rsidR="00823CA9" w:rsidRDefault="00880AF1" w:rsidP="00C9149A">
      <w:pPr>
        <w:pStyle w:val="a4"/>
        <w:numPr>
          <w:ilvl w:val="0"/>
          <w:numId w:val="41"/>
        </w:numPr>
      </w:pPr>
      <w:r w:rsidRPr="007468B3">
        <w:t>возможность использования в российских условиях (разрабатывалась на основе российской статистики);</w:t>
      </w:r>
    </w:p>
    <w:p w:rsidR="00823CA9" w:rsidRDefault="00880AF1" w:rsidP="00C9149A">
      <w:pPr>
        <w:pStyle w:val="a4"/>
        <w:numPr>
          <w:ilvl w:val="0"/>
          <w:numId w:val="41"/>
        </w:numPr>
      </w:pPr>
      <w:r w:rsidRPr="007468B3">
        <w:t>высокая точность расчетов</w:t>
      </w:r>
      <w:r w:rsidRPr="00823CA9">
        <w:rPr>
          <w:lang w:val="en-US"/>
        </w:rPr>
        <w:t>;</w:t>
      </w:r>
    </w:p>
    <w:p w:rsidR="00823CA9" w:rsidRDefault="00880AF1" w:rsidP="00C9149A">
      <w:pPr>
        <w:pStyle w:val="a4"/>
        <w:numPr>
          <w:ilvl w:val="0"/>
          <w:numId w:val="41"/>
        </w:numPr>
      </w:pPr>
      <w:r w:rsidRPr="007468B3">
        <w:t>использование коэффициента рентабельности</w:t>
      </w:r>
      <w:r w:rsidRPr="00823CA9">
        <w:rPr>
          <w:lang w:val="en-US"/>
        </w:rPr>
        <w:t>;</w:t>
      </w:r>
    </w:p>
    <w:p w:rsidR="00880AF1" w:rsidRPr="007468B3" w:rsidRDefault="00880AF1" w:rsidP="00C9149A">
      <w:pPr>
        <w:pStyle w:val="a4"/>
        <w:numPr>
          <w:ilvl w:val="0"/>
          <w:numId w:val="41"/>
        </w:numPr>
      </w:pPr>
      <w:r w:rsidRPr="007468B3">
        <w:t>определение процентной вероятности банкротства.</w:t>
      </w:r>
    </w:p>
    <w:p w:rsidR="00880AF1" w:rsidRPr="007468B3" w:rsidRDefault="00880AF1" w:rsidP="00880AF1">
      <w:pPr>
        <w:ind w:firstLine="360"/>
      </w:pPr>
      <w:r w:rsidRPr="007468B3">
        <w:t>Среди недостатков модели можно выделить:</w:t>
      </w:r>
    </w:p>
    <w:p w:rsidR="00823CA9" w:rsidRDefault="00880AF1" w:rsidP="00C9149A">
      <w:pPr>
        <w:pStyle w:val="a4"/>
        <w:numPr>
          <w:ilvl w:val="0"/>
          <w:numId w:val="42"/>
        </w:numPr>
      </w:pPr>
      <w:r w:rsidRPr="007468B3">
        <w:t>сложность интерпретации итогового значения;</w:t>
      </w:r>
    </w:p>
    <w:p w:rsidR="00823CA9" w:rsidRDefault="00880AF1" w:rsidP="00C9149A">
      <w:pPr>
        <w:pStyle w:val="a4"/>
        <w:numPr>
          <w:ilvl w:val="0"/>
          <w:numId w:val="42"/>
        </w:numPr>
      </w:pPr>
      <w:r w:rsidRPr="007468B3">
        <w:t>зависимость точности расчетов от исходной информации;</w:t>
      </w:r>
    </w:p>
    <w:p w:rsidR="00823CA9" w:rsidRDefault="00880AF1" w:rsidP="00C9149A">
      <w:pPr>
        <w:pStyle w:val="a4"/>
        <w:numPr>
          <w:ilvl w:val="0"/>
          <w:numId w:val="42"/>
        </w:numPr>
      </w:pPr>
      <w:r w:rsidRPr="007468B3">
        <w:t>не учитывается отраслевая специфика деятельности предприятий;</w:t>
      </w:r>
    </w:p>
    <w:p w:rsidR="00880AF1" w:rsidRPr="00880AF1" w:rsidRDefault="00880AF1" w:rsidP="00C9149A">
      <w:pPr>
        <w:pStyle w:val="a4"/>
        <w:numPr>
          <w:ilvl w:val="0"/>
          <w:numId w:val="42"/>
        </w:numPr>
      </w:pPr>
      <w:r w:rsidRPr="007468B3">
        <w:t>использование устаревших данных.</w:t>
      </w:r>
    </w:p>
    <w:p w:rsidR="00974FE7" w:rsidRDefault="00974FE7" w:rsidP="00C82D4A">
      <w:pPr>
        <w:pStyle w:val="3"/>
      </w:pPr>
    </w:p>
    <w:p w:rsidR="00974FE7" w:rsidRPr="00974FE7" w:rsidRDefault="00974FE7" w:rsidP="00974FE7"/>
    <w:p w:rsidR="007468B3" w:rsidRPr="007468B3" w:rsidRDefault="007468B3" w:rsidP="00C82D4A">
      <w:pPr>
        <w:pStyle w:val="3"/>
      </w:pPr>
      <w:bookmarkStart w:id="13" w:name="_Toc357986715"/>
      <w:r w:rsidRPr="007468B3">
        <w:lastRenderedPageBreak/>
        <w:t>2.2.5</w:t>
      </w:r>
      <w:r w:rsidR="00C82D4A">
        <w:t>.</w:t>
      </w:r>
      <w:r w:rsidRPr="007468B3">
        <w:t xml:space="preserve"> Модель Аргенти</w:t>
      </w:r>
      <w:bookmarkEnd w:id="13"/>
    </w:p>
    <w:p w:rsidR="00823CA9" w:rsidRDefault="00880AF1" w:rsidP="00823CA9">
      <w:pPr>
        <w:ind w:firstLine="360"/>
      </w:pPr>
      <w:r w:rsidRPr="007468B3">
        <w:t>Модель Аргенти или A</w:t>
      </w:r>
      <w:r w:rsidR="00974FE7" w:rsidRPr="007468B3">
        <w:t>–</w:t>
      </w:r>
      <w:r w:rsidRPr="007468B3">
        <w:t>score характеризует, в первую очередь, управленческий кризис, который может повлечь банкротство компании</w:t>
      </w:r>
      <w:r w:rsidR="00823CA9">
        <w:t xml:space="preserve"> </w:t>
      </w:r>
      <w:r w:rsidR="00814F98" w:rsidRPr="00814F98">
        <w:t>[</w:t>
      </w:r>
      <w:r w:rsidR="00823CA9">
        <w:rPr>
          <w:szCs w:val="28"/>
        </w:rPr>
        <w:t>5,</w:t>
      </w:r>
      <w:r w:rsidR="00823CA9" w:rsidRPr="002A7CAB">
        <w:rPr>
          <w:szCs w:val="28"/>
        </w:rPr>
        <w:t xml:space="preserve"> С.</w:t>
      </w:r>
      <w:r w:rsidR="00814F98">
        <w:rPr>
          <w:szCs w:val="28"/>
        </w:rPr>
        <w:t xml:space="preserve"> </w:t>
      </w:r>
      <w:r w:rsidR="00814F98" w:rsidRPr="00814F98">
        <w:rPr>
          <w:szCs w:val="28"/>
        </w:rPr>
        <w:t>52</w:t>
      </w:r>
      <w:r w:rsidR="00823CA9">
        <w:rPr>
          <w:szCs w:val="28"/>
        </w:rPr>
        <w:t>-56</w:t>
      </w:r>
      <w:r w:rsidR="00814F98" w:rsidRPr="00814F98">
        <w:t>]</w:t>
      </w:r>
      <w:r w:rsidRPr="007468B3">
        <w:t xml:space="preserve">. Определение вероятности банкротства компании </w:t>
      </w:r>
      <w:r>
        <w:t>при использовании этой модели предполагает,</w:t>
      </w:r>
      <w:r w:rsidRPr="007468B3">
        <w:t xml:space="preserve"> что:</w:t>
      </w:r>
    </w:p>
    <w:p w:rsidR="00823CA9" w:rsidRDefault="00814F98" w:rsidP="00C9149A">
      <w:pPr>
        <w:pStyle w:val="a4"/>
        <w:numPr>
          <w:ilvl w:val="0"/>
          <w:numId w:val="43"/>
        </w:numPr>
      </w:pPr>
      <w:r>
        <w:t>процесс, приводящий к банкротству, уже идет</w:t>
      </w:r>
      <w:r w:rsidR="00880AF1" w:rsidRPr="007468B3">
        <w:t>;</w:t>
      </w:r>
    </w:p>
    <w:p w:rsidR="00823CA9" w:rsidRDefault="00880AF1" w:rsidP="00C9149A">
      <w:pPr>
        <w:pStyle w:val="a4"/>
        <w:numPr>
          <w:ilvl w:val="0"/>
          <w:numId w:val="43"/>
        </w:numPr>
      </w:pPr>
      <w:r w:rsidRPr="007468B3">
        <w:t>этот</w:t>
      </w:r>
      <w:r>
        <w:t xml:space="preserve"> </w:t>
      </w:r>
      <w:r w:rsidRPr="007468B3">
        <w:t xml:space="preserve">процесс </w:t>
      </w:r>
      <w:r w:rsidR="00814F98">
        <w:t>будет продолжаться</w:t>
      </w:r>
      <w:r w:rsidRPr="007468B3">
        <w:t xml:space="preserve"> нескольк</w:t>
      </w:r>
      <w:r w:rsidR="00814F98">
        <w:t>о</w:t>
      </w:r>
      <w:r w:rsidRPr="007468B3">
        <w:t xml:space="preserve"> лет;</w:t>
      </w:r>
    </w:p>
    <w:p w:rsidR="00880AF1" w:rsidRPr="007468B3" w:rsidRDefault="00880AF1" w:rsidP="00C9149A">
      <w:pPr>
        <w:pStyle w:val="a4"/>
        <w:numPr>
          <w:ilvl w:val="0"/>
          <w:numId w:val="43"/>
        </w:numPr>
      </w:pPr>
      <w:r w:rsidRPr="007468B3">
        <w:t xml:space="preserve">процесс может быть разделен на три </w:t>
      </w:r>
      <w:r>
        <w:t>составляющие</w:t>
      </w:r>
      <w:r w:rsidRPr="007468B3">
        <w:t>: симптомы</w:t>
      </w:r>
      <w:r>
        <w:t>,</w:t>
      </w:r>
      <w:r w:rsidR="00814F98">
        <w:t xml:space="preserve"> </w:t>
      </w:r>
      <w:r w:rsidRPr="007468B3">
        <w:t>недостатки, ошибки.</w:t>
      </w:r>
    </w:p>
    <w:p w:rsidR="00880AF1" w:rsidRPr="007468B3" w:rsidRDefault="00E35DF5" w:rsidP="00880AF1">
      <w:pPr>
        <w:ind w:firstLine="360"/>
      </w:pPr>
      <w:r>
        <w:t>Аргенти выделил т</w:t>
      </w:r>
      <w:r w:rsidR="00880AF1" w:rsidRPr="007468B3">
        <w:t xml:space="preserve">ри </w:t>
      </w:r>
      <w:r w:rsidR="00880AF1">
        <w:t>составляющие</w:t>
      </w:r>
      <w:r>
        <w:t xml:space="preserve"> процесса,</w:t>
      </w:r>
      <w:r w:rsidR="00880AF1" w:rsidRPr="007468B3">
        <w:t xml:space="preserve"> ведущего к банкротству</w:t>
      </w:r>
      <w:r>
        <w:t xml:space="preserve"> компании – недостатки, ошибки и симптомы.</w:t>
      </w:r>
    </w:p>
    <w:p w:rsidR="00880AF1" w:rsidRPr="007468B3" w:rsidRDefault="00880AF1" w:rsidP="00880AF1">
      <w:pPr>
        <w:ind w:firstLine="360"/>
      </w:pPr>
      <w:r>
        <w:t xml:space="preserve">Недостатки (Таблица </w:t>
      </w:r>
      <w:r w:rsidR="00E35DF5">
        <w:t>3</w:t>
      </w:r>
      <w:r>
        <w:t xml:space="preserve">) </w:t>
      </w:r>
      <w:r w:rsidR="00E35DF5">
        <w:t>–</w:t>
      </w:r>
      <w:r>
        <w:t xml:space="preserve"> практически все к</w:t>
      </w:r>
      <w:r w:rsidRPr="007468B3">
        <w:t xml:space="preserve">омпании, </w:t>
      </w:r>
      <w:r>
        <w:t>которым угрожает</w:t>
      </w:r>
      <w:r w:rsidRPr="007468B3">
        <w:t xml:space="preserve"> банкротств</w:t>
      </w:r>
      <w:r>
        <w:t>о</w:t>
      </w:r>
      <w:r w:rsidRPr="007468B3">
        <w:t xml:space="preserve">, </w:t>
      </w:r>
      <w:r>
        <w:t>на протяжении нескольких лет имеют</w:t>
      </w:r>
      <w:r w:rsidRPr="007468B3">
        <w:t xml:space="preserve"> недостатк</w:t>
      </w:r>
      <w:r>
        <w:t>и</w:t>
      </w:r>
      <w:r w:rsidRPr="007468B3">
        <w:t>, очевидн</w:t>
      </w:r>
      <w:r>
        <w:t>ые</w:t>
      </w:r>
      <w:r w:rsidRPr="007468B3">
        <w:t xml:space="preserve"> задолго до фактической несостоятельности.</w:t>
      </w:r>
    </w:p>
    <w:p w:rsidR="00880AF1" w:rsidRPr="007468B3" w:rsidRDefault="00880AF1" w:rsidP="00880AF1">
      <w:pPr>
        <w:ind w:firstLine="360"/>
      </w:pPr>
      <w:r w:rsidRPr="007468B3">
        <w:t xml:space="preserve">Ошибки (Таблица </w:t>
      </w:r>
      <w:r w:rsidR="00E35DF5">
        <w:t>4</w:t>
      </w:r>
      <w:r w:rsidRPr="007468B3">
        <w:t>)</w:t>
      </w:r>
      <w:r>
        <w:t xml:space="preserve"> </w:t>
      </w:r>
      <w:r w:rsidR="00E35DF5">
        <w:t>–</w:t>
      </w:r>
      <w:r w:rsidRPr="007468B3">
        <w:t xml:space="preserve"> </w:t>
      </w:r>
      <w:r>
        <w:t>в</w:t>
      </w:r>
      <w:r w:rsidRPr="007468B3">
        <w:t xml:space="preserve">следствие </w:t>
      </w:r>
      <w:r>
        <w:t xml:space="preserve">их </w:t>
      </w:r>
      <w:r w:rsidRPr="007468B3">
        <w:t xml:space="preserve">накопления предприятие может совершить фатальную ошибку, ведущую к банкротству (автор </w:t>
      </w:r>
      <w:r>
        <w:t xml:space="preserve">модели </w:t>
      </w:r>
      <w:r w:rsidRPr="007468B3">
        <w:t xml:space="preserve">исходит из </w:t>
      </w:r>
      <w:r>
        <w:t>того,</w:t>
      </w:r>
      <w:r w:rsidRPr="007468B3">
        <w:t xml:space="preserve"> что организации, не имеющие недостатков, не соверша</w:t>
      </w:r>
      <w:r>
        <w:t>ют ошибок</w:t>
      </w:r>
      <w:r w:rsidRPr="007468B3">
        <w:t>).</w:t>
      </w:r>
    </w:p>
    <w:p w:rsidR="00880AF1" w:rsidRDefault="00880AF1" w:rsidP="00880AF1">
      <w:pPr>
        <w:ind w:firstLine="360"/>
      </w:pPr>
      <w:r w:rsidRPr="007468B3">
        <w:t xml:space="preserve">Симптомы (Таблица </w:t>
      </w:r>
      <w:r w:rsidR="00635B9F">
        <w:t>4</w:t>
      </w:r>
      <w:r w:rsidRPr="007468B3">
        <w:t>)</w:t>
      </w:r>
      <w:r>
        <w:t xml:space="preserve"> </w:t>
      </w:r>
      <w:r w:rsidR="00E35DF5">
        <w:t>–</w:t>
      </w:r>
      <w:r w:rsidRPr="007468B3">
        <w:t xml:space="preserve"> </w:t>
      </w:r>
      <w:r w:rsidR="00FF180A">
        <w:t xml:space="preserve">в них проявляются </w:t>
      </w:r>
      <w:r>
        <w:t>с</w:t>
      </w:r>
      <w:r w:rsidRPr="007468B3">
        <w:t>овершенные компанией ошибки</w:t>
      </w:r>
      <w:r w:rsidR="00FF180A">
        <w:t>.</w:t>
      </w:r>
      <w:r w:rsidRPr="007468B3">
        <w:t xml:space="preserve"> </w:t>
      </w:r>
      <w:r w:rsidR="00FF180A">
        <w:t>П</w:t>
      </w:r>
      <w:r w:rsidRPr="007468B3">
        <w:t>риближ</w:t>
      </w:r>
      <w:r w:rsidR="00FF180A">
        <w:t>ение</w:t>
      </w:r>
      <w:r w:rsidRPr="007468B3">
        <w:t xml:space="preserve"> неплатежеспособности</w:t>
      </w:r>
      <w:r w:rsidR="00FF180A">
        <w:t xml:space="preserve"> указывают</w:t>
      </w:r>
      <w:r w:rsidRPr="007468B3">
        <w:t xml:space="preserve">: ухудшение </w:t>
      </w:r>
      <w:r w:rsidR="00FF180A">
        <w:t xml:space="preserve">финансовых </w:t>
      </w:r>
      <w:r w:rsidRPr="007468B3">
        <w:t xml:space="preserve">показателей, </w:t>
      </w:r>
      <w:bookmarkStart w:id="14" w:name="_GoBack"/>
      <w:bookmarkEnd w:id="14"/>
      <w:r w:rsidR="00FF180A">
        <w:t>дефицит</w:t>
      </w:r>
      <w:r w:rsidRPr="007468B3">
        <w:t xml:space="preserve"> наличности. </w:t>
      </w:r>
    </w:p>
    <w:p w:rsidR="00635B9F" w:rsidRDefault="00635B9F" w:rsidP="00880AF1">
      <w:pPr>
        <w:ind w:firstLine="360"/>
      </w:pPr>
    </w:p>
    <w:p w:rsidR="00635B9F" w:rsidRDefault="00635B9F" w:rsidP="00880AF1">
      <w:pPr>
        <w:ind w:firstLine="360"/>
      </w:pPr>
    </w:p>
    <w:p w:rsidR="00635B9F" w:rsidRDefault="00635B9F" w:rsidP="00880AF1">
      <w:pPr>
        <w:ind w:firstLine="360"/>
      </w:pPr>
    </w:p>
    <w:p w:rsidR="00635B9F" w:rsidRPr="007468B3" w:rsidRDefault="00635B9F" w:rsidP="00880AF1">
      <w:pPr>
        <w:ind w:firstLine="360"/>
      </w:pPr>
    </w:p>
    <w:p w:rsidR="007468B3" w:rsidRPr="00E35DF5" w:rsidRDefault="007468B3" w:rsidP="00E35DF5">
      <w:pPr>
        <w:spacing w:after="0"/>
        <w:jc w:val="right"/>
        <w:rPr>
          <w:i/>
        </w:rPr>
      </w:pPr>
      <w:r w:rsidRPr="00E35DF5">
        <w:rPr>
          <w:i/>
        </w:rPr>
        <w:lastRenderedPageBreak/>
        <w:t xml:space="preserve">Таблица </w:t>
      </w:r>
      <w:r w:rsidR="00E35DF5" w:rsidRPr="00E35DF5">
        <w:rPr>
          <w:i/>
        </w:rPr>
        <w:t>3.</w:t>
      </w:r>
    </w:p>
    <w:p w:rsidR="007468B3" w:rsidRPr="00E35DF5" w:rsidRDefault="007468B3" w:rsidP="00E35DF5">
      <w:pPr>
        <w:spacing w:after="0"/>
        <w:jc w:val="center"/>
        <w:rPr>
          <w:b/>
        </w:rPr>
      </w:pPr>
      <w:r w:rsidRPr="00E35DF5">
        <w:rPr>
          <w:b/>
        </w:rPr>
        <w:t>Метод А-счета для предсказания банкротства (недостатки)</w:t>
      </w:r>
    </w:p>
    <w:tbl>
      <w:tblPr>
        <w:tblStyle w:val="a5"/>
        <w:tblW w:w="0" w:type="auto"/>
        <w:tblLook w:val="04A0"/>
      </w:tblPr>
      <w:tblGrid>
        <w:gridCol w:w="6911"/>
        <w:gridCol w:w="2659"/>
      </w:tblGrid>
      <w:tr w:rsidR="007468B3" w:rsidRPr="007468B3" w:rsidTr="007468B3">
        <w:tc>
          <w:tcPr>
            <w:tcW w:w="6912" w:type="dxa"/>
            <w:vAlign w:val="center"/>
          </w:tcPr>
          <w:p w:rsidR="007468B3" w:rsidRPr="007468B3" w:rsidRDefault="007468B3" w:rsidP="00E35DF5">
            <w:pPr>
              <w:spacing w:line="240" w:lineRule="auto"/>
              <w:rPr>
                <w:sz w:val="24"/>
                <w:szCs w:val="24"/>
              </w:rPr>
            </w:pPr>
            <w:r w:rsidRPr="007468B3">
              <w:rPr>
                <w:sz w:val="24"/>
                <w:szCs w:val="24"/>
              </w:rPr>
              <w:t xml:space="preserve">Показатель </w:t>
            </w:r>
          </w:p>
        </w:tc>
        <w:tc>
          <w:tcPr>
            <w:tcW w:w="2659" w:type="dxa"/>
          </w:tcPr>
          <w:p w:rsidR="007468B3" w:rsidRPr="007468B3" w:rsidRDefault="007468B3" w:rsidP="00E35DF5">
            <w:pPr>
              <w:spacing w:line="240" w:lineRule="auto"/>
              <w:rPr>
                <w:sz w:val="24"/>
                <w:szCs w:val="24"/>
              </w:rPr>
            </w:pPr>
            <w:r w:rsidRPr="007468B3">
              <w:rPr>
                <w:sz w:val="24"/>
                <w:szCs w:val="24"/>
              </w:rPr>
              <w:t>Присваиваемый балл</w:t>
            </w:r>
          </w:p>
        </w:tc>
      </w:tr>
      <w:tr w:rsidR="007468B3" w:rsidRPr="007468B3" w:rsidTr="007468B3">
        <w:tc>
          <w:tcPr>
            <w:tcW w:w="6912" w:type="dxa"/>
          </w:tcPr>
          <w:p w:rsidR="007468B3" w:rsidRPr="007468B3" w:rsidRDefault="007468B3" w:rsidP="00E35DF5">
            <w:pPr>
              <w:spacing w:line="240" w:lineRule="auto"/>
              <w:rPr>
                <w:sz w:val="24"/>
                <w:szCs w:val="24"/>
              </w:rPr>
            </w:pPr>
            <w:r w:rsidRPr="007468B3">
              <w:rPr>
                <w:bCs/>
                <w:iCs/>
                <w:sz w:val="24"/>
                <w:szCs w:val="24"/>
              </w:rPr>
              <w:t>Недостатки</w:t>
            </w:r>
          </w:p>
        </w:tc>
        <w:tc>
          <w:tcPr>
            <w:tcW w:w="2659" w:type="dxa"/>
          </w:tcPr>
          <w:p w:rsidR="007468B3" w:rsidRPr="007468B3" w:rsidRDefault="007468B3" w:rsidP="00E35DF5">
            <w:pPr>
              <w:spacing w:line="240" w:lineRule="auto"/>
              <w:rPr>
                <w:sz w:val="24"/>
                <w:szCs w:val="24"/>
              </w:rPr>
            </w:pPr>
          </w:p>
        </w:tc>
      </w:tr>
      <w:tr w:rsidR="007468B3" w:rsidRPr="007468B3" w:rsidTr="007468B3">
        <w:tc>
          <w:tcPr>
            <w:tcW w:w="6912" w:type="dxa"/>
          </w:tcPr>
          <w:p w:rsidR="007468B3" w:rsidRPr="007468B3" w:rsidRDefault="007468B3" w:rsidP="00E35DF5">
            <w:pPr>
              <w:spacing w:line="240" w:lineRule="auto"/>
              <w:rPr>
                <w:sz w:val="24"/>
                <w:szCs w:val="24"/>
              </w:rPr>
            </w:pPr>
            <w:r w:rsidRPr="007468B3">
              <w:rPr>
                <w:sz w:val="24"/>
                <w:szCs w:val="24"/>
              </w:rPr>
              <w:t>1. Автократия в высшем руководстве компании</w:t>
            </w:r>
          </w:p>
        </w:tc>
        <w:tc>
          <w:tcPr>
            <w:tcW w:w="2659" w:type="dxa"/>
          </w:tcPr>
          <w:p w:rsidR="007468B3" w:rsidRPr="007468B3" w:rsidRDefault="007468B3" w:rsidP="00E35DF5">
            <w:pPr>
              <w:spacing w:line="240" w:lineRule="auto"/>
              <w:rPr>
                <w:sz w:val="24"/>
                <w:szCs w:val="24"/>
              </w:rPr>
            </w:pPr>
            <w:r w:rsidRPr="007468B3">
              <w:rPr>
                <w:sz w:val="24"/>
                <w:szCs w:val="24"/>
              </w:rPr>
              <w:t>8</w:t>
            </w:r>
          </w:p>
        </w:tc>
      </w:tr>
      <w:tr w:rsidR="007468B3" w:rsidRPr="007468B3" w:rsidTr="007468B3">
        <w:tc>
          <w:tcPr>
            <w:tcW w:w="6912" w:type="dxa"/>
          </w:tcPr>
          <w:p w:rsidR="007468B3" w:rsidRPr="007468B3" w:rsidRDefault="007468B3" w:rsidP="00E35DF5">
            <w:pPr>
              <w:spacing w:line="240" w:lineRule="auto"/>
              <w:rPr>
                <w:sz w:val="24"/>
                <w:szCs w:val="24"/>
              </w:rPr>
            </w:pPr>
            <w:r w:rsidRPr="007468B3">
              <w:rPr>
                <w:sz w:val="24"/>
                <w:szCs w:val="24"/>
              </w:rPr>
              <w:t>2. Председатель правления и исполнительный директор – одно и то же лицо</w:t>
            </w:r>
          </w:p>
        </w:tc>
        <w:tc>
          <w:tcPr>
            <w:tcW w:w="2659" w:type="dxa"/>
          </w:tcPr>
          <w:p w:rsidR="007468B3" w:rsidRPr="007468B3" w:rsidRDefault="007468B3" w:rsidP="00E35DF5">
            <w:pPr>
              <w:spacing w:line="240" w:lineRule="auto"/>
              <w:rPr>
                <w:sz w:val="24"/>
                <w:szCs w:val="24"/>
              </w:rPr>
            </w:pPr>
            <w:r w:rsidRPr="007468B3">
              <w:rPr>
                <w:sz w:val="24"/>
                <w:szCs w:val="24"/>
              </w:rPr>
              <w:t>4</w:t>
            </w:r>
          </w:p>
        </w:tc>
      </w:tr>
      <w:tr w:rsidR="007468B3" w:rsidRPr="007468B3" w:rsidTr="007468B3">
        <w:tc>
          <w:tcPr>
            <w:tcW w:w="6912" w:type="dxa"/>
          </w:tcPr>
          <w:p w:rsidR="007468B3" w:rsidRPr="007468B3" w:rsidRDefault="007468B3" w:rsidP="00E35DF5">
            <w:pPr>
              <w:spacing w:line="240" w:lineRule="auto"/>
              <w:rPr>
                <w:sz w:val="24"/>
                <w:szCs w:val="24"/>
              </w:rPr>
            </w:pPr>
            <w:r w:rsidRPr="007468B3">
              <w:rPr>
                <w:sz w:val="24"/>
                <w:szCs w:val="24"/>
              </w:rPr>
              <w:t>3. Пассивный совет директоров</w:t>
            </w:r>
          </w:p>
        </w:tc>
        <w:tc>
          <w:tcPr>
            <w:tcW w:w="2659" w:type="dxa"/>
          </w:tcPr>
          <w:p w:rsidR="007468B3" w:rsidRPr="007468B3" w:rsidRDefault="007468B3" w:rsidP="00E35DF5">
            <w:pPr>
              <w:spacing w:line="240" w:lineRule="auto"/>
              <w:rPr>
                <w:sz w:val="24"/>
                <w:szCs w:val="24"/>
              </w:rPr>
            </w:pPr>
            <w:r w:rsidRPr="007468B3">
              <w:rPr>
                <w:sz w:val="24"/>
                <w:szCs w:val="24"/>
              </w:rPr>
              <w:t>2</w:t>
            </w:r>
          </w:p>
        </w:tc>
      </w:tr>
      <w:tr w:rsidR="007468B3" w:rsidRPr="007468B3" w:rsidTr="007468B3">
        <w:tc>
          <w:tcPr>
            <w:tcW w:w="6912" w:type="dxa"/>
          </w:tcPr>
          <w:p w:rsidR="007468B3" w:rsidRPr="007468B3" w:rsidRDefault="007468B3" w:rsidP="00E35DF5">
            <w:pPr>
              <w:spacing w:line="240" w:lineRule="auto"/>
              <w:rPr>
                <w:sz w:val="24"/>
                <w:szCs w:val="24"/>
              </w:rPr>
            </w:pPr>
            <w:r w:rsidRPr="007468B3">
              <w:rPr>
                <w:sz w:val="24"/>
                <w:szCs w:val="24"/>
              </w:rPr>
              <w:t xml:space="preserve">4. Несбалансированный совет директоров </w:t>
            </w:r>
          </w:p>
        </w:tc>
        <w:tc>
          <w:tcPr>
            <w:tcW w:w="2659" w:type="dxa"/>
          </w:tcPr>
          <w:p w:rsidR="007468B3" w:rsidRPr="007468B3" w:rsidRDefault="007468B3" w:rsidP="00E35DF5">
            <w:pPr>
              <w:spacing w:line="240" w:lineRule="auto"/>
              <w:rPr>
                <w:sz w:val="24"/>
                <w:szCs w:val="24"/>
              </w:rPr>
            </w:pPr>
            <w:r w:rsidRPr="007468B3">
              <w:rPr>
                <w:sz w:val="24"/>
                <w:szCs w:val="24"/>
              </w:rPr>
              <w:t>2</w:t>
            </w:r>
          </w:p>
        </w:tc>
      </w:tr>
      <w:tr w:rsidR="007468B3" w:rsidRPr="007468B3" w:rsidTr="007468B3">
        <w:tc>
          <w:tcPr>
            <w:tcW w:w="6912" w:type="dxa"/>
          </w:tcPr>
          <w:p w:rsidR="007468B3" w:rsidRPr="007468B3" w:rsidRDefault="007468B3" w:rsidP="00E35DF5">
            <w:pPr>
              <w:spacing w:line="240" w:lineRule="auto"/>
              <w:rPr>
                <w:sz w:val="24"/>
                <w:szCs w:val="24"/>
              </w:rPr>
            </w:pPr>
            <w:r w:rsidRPr="007468B3">
              <w:rPr>
                <w:sz w:val="24"/>
                <w:szCs w:val="24"/>
              </w:rPr>
              <w:t xml:space="preserve">5. Некомпетентный финансовый директор </w:t>
            </w:r>
          </w:p>
        </w:tc>
        <w:tc>
          <w:tcPr>
            <w:tcW w:w="2659" w:type="dxa"/>
          </w:tcPr>
          <w:p w:rsidR="007468B3" w:rsidRPr="007468B3" w:rsidRDefault="007468B3" w:rsidP="00E35DF5">
            <w:pPr>
              <w:spacing w:line="240" w:lineRule="auto"/>
              <w:rPr>
                <w:sz w:val="24"/>
                <w:szCs w:val="24"/>
              </w:rPr>
            </w:pPr>
            <w:r w:rsidRPr="007468B3">
              <w:rPr>
                <w:sz w:val="24"/>
                <w:szCs w:val="24"/>
              </w:rPr>
              <w:t>2</w:t>
            </w:r>
          </w:p>
        </w:tc>
      </w:tr>
      <w:tr w:rsidR="007468B3" w:rsidRPr="007468B3" w:rsidTr="007468B3">
        <w:tc>
          <w:tcPr>
            <w:tcW w:w="6912" w:type="dxa"/>
          </w:tcPr>
          <w:p w:rsidR="007468B3" w:rsidRPr="007468B3" w:rsidRDefault="007468B3" w:rsidP="00E35DF5">
            <w:pPr>
              <w:spacing w:line="240" w:lineRule="auto"/>
              <w:rPr>
                <w:sz w:val="24"/>
                <w:szCs w:val="24"/>
              </w:rPr>
            </w:pPr>
            <w:r w:rsidRPr="007468B3">
              <w:rPr>
                <w:sz w:val="24"/>
                <w:szCs w:val="24"/>
              </w:rPr>
              <w:t>6. Неквалифицированное руководство</w:t>
            </w:r>
          </w:p>
        </w:tc>
        <w:tc>
          <w:tcPr>
            <w:tcW w:w="2659" w:type="dxa"/>
          </w:tcPr>
          <w:p w:rsidR="007468B3" w:rsidRPr="007468B3" w:rsidRDefault="007468B3" w:rsidP="00E35DF5">
            <w:pPr>
              <w:spacing w:line="240" w:lineRule="auto"/>
              <w:rPr>
                <w:sz w:val="24"/>
                <w:szCs w:val="24"/>
              </w:rPr>
            </w:pPr>
            <w:r w:rsidRPr="007468B3">
              <w:rPr>
                <w:sz w:val="24"/>
                <w:szCs w:val="24"/>
              </w:rPr>
              <w:t>1</w:t>
            </w:r>
          </w:p>
        </w:tc>
      </w:tr>
      <w:tr w:rsidR="007468B3" w:rsidRPr="007468B3" w:rsidTr="007468B3">
        <w:tc>
          <w:tcPr>
            <w:tcW w:w="6912" w:type="dxa"/>
          </w:tcPr>
          <w:p w:rsidR="007468B3" w:rsidRPr="007468B3" w:rsidRDefault="007468B3" w:rsidP="00E35DF5">
            <w:pPr>
              <w:spacing w:line="240" w:lineRule="auto"/>
              <w:rPr>
                <w:sz w:val="24"/>
                <w:szCs w:val="24"/>
              </w:rPr>
            </w:pPr>
            <w:r w:rsidRPr="007468B3">
              <w:rPr>
                <w:sz w:val="24"/>
                <w:szCs w:val="24"/>
              </w:rPr>
              <w:t xml:space="preserve">7. Слабый бюджетный контроль </w:t>
            </w:r>
          </w:p>
        </w:tc>
        <w:tc>
          <w:tcPr>
            <w:tcW w:w="2659" w:type="dxa"/>
          </w:tcPr>
          <w:p w:rsidR="007468B3" w:rsidRPr="007468B3" w:rsidRDefault="007468B3" w:rsidP="00E35DF5">
            <w:pPr>
              <w:spacing w:line="240" w:lineRule="auto"/>
              <w:rPr>
                <w:sz w:val="24"/>
                <w:szCs w:val="24"/>
              </w:rPr>
            </w:pPr>
            <w:r w:rsidRPr="007468B3">
              <w:rPr>
                <w:sz w:val="24"/>
                <w:szCs w:val="24"/>
              </w:rPr>
              <w:t>3</w:t>
            </w:r>
          </w:p>
        </w:tc>
      </w:tr>
      <w:tr w:rsidR="007468B3" w:rsidRPr="007468B3" w:rsidTr="007468B3">
        <w:tc>
          <w:tcPr>
            <w:tcW w:w="6912" w:type="dxa"/>
          </w:tcPr>
          <w:p w:rsidR="007468B3" w:rsidRPr="007468B3" w:rsidRDefault="007468B3" w:rsidP="00E35DF5">
            <w:pPr>
              <w:spacing w:line="240" w:lineRule="auto"/>
              <w:rPr>
                <w:sz w:val="24"/>
                <w:szCs w:val="24"/>
              </w:rPr>
            </w:pPr>
            <w:r w:rsidRPr="007468B3">
              <w:rPr>
                <w:sz w:val="24"/>
                <w:szCs w:val="24"/>
              </w:rPr>
              <w:t>8. Отсутствие системы сокращения издержек</w:t>
            </w:r>
          </w:p>
        </w:tc>
        <w:tc>
          <w:tcPr>
            <w:tcW w:w="2659" w:type="dxa"/>
          </w:tcPr>
          <w:p w:rsidR="007468B3" w:rsidRPr="007468B3" w:rsidRDefault="007468B3" w:rsidP="00E35DF5">
            <w:pPr>
              <w:spacing w:line="240" w:lineRule="auto"/>
              <w:rPr>
                <w:sz w:val="24"/>
                <w:szCs w:val="24"/>
              </w:rPr>
            </w:pPr>
            <w:r w:rsidRPr="007468B3">
              <w:rPr>
                <w:sz w:val="24"/>
                <w:szCs w:val="24"/>
              </w:rPr>
              <w:t>5</w:t>
            </w:r>
          </w:p>
        </w:tc>
      </w:tr>
      <w:tr w:rsidR="007468B3" w:rsidRPr="007468B3" w:rsidTr="007468B3">
        <w:tc>
          <w:tcPr>
            <w:tcW w:w="6912" w:type="dxa"/>
          </w:tcPr>
          <w:p w:rsidR="007468B3" w:rsidRPr="007468B3" w:rsidRDefault="007468B3" w:rsidP="00E35DF5">
            <w:pPr>
              <w:spacing w:line="240" w:lineRule="auto"/>
              <w:rPr>
                <w:sz w:val="24"/>
                <w:szCs w:val="24"/>
              </w:rPr>
            </w:pPr>
            <w:r w:rsidRPr="007468B3">
              <w:rPr>
                <w:sz w:val="24"/>
                <w:szCs w:val="24"/>
              </w:rPr>
              <w:t>9. Медленная и не всегда адекватная реакция на изменение рыночных условий</w:t>
            </w:r>
          </w:p>
        </w:tc>
        <w:tc>
          <w:tcPr>
            <w:tcW w:w="2659" w:type="dxa"/>
          </w:tcPr>
          <w:p w:rsidR="007468B3" w:rsidRPr="007468B3" w:rsidRDefault="007468B3" w:rsidP="00E35DF5">
            <w:pPr>
              <w:spacing w:line="240" w:lineRule="auto"/>
              <w:rPr>
                <w:sz w:val="24"/>
                <w:szCs w:val="24"/>
              </w:rPr>
            </w:pPr>
            <w:r w:rsidRPr="007468B3">
              <w:rPr>
                <w:sz w:val="24"/>
                <w:szCs w:val="24"/>
              </w:rPr>
              <w:t>15</w:t>
            </w:r>
          </w:p>
        </w:tc>
      </w:tr>
      <w:tr w:rsidR="007468B3" w:rsidRPr="007468B3" w:rsidTr="007468B3">
        <w:tc>
          <w:tcPr>
            <w:tcW w:w="6912" w:type="dxa"/>
          </w:tcPr>
          <w:p w:rsidR="007468B3" w:rsidRPr="007468B3" w:rsidRDefault="007468B3" w:rsidP="00E35DF5">
            <w:pPr>
              <w:spacing w:line="240" w:lineRule="auto"/>
              <w:rPr>
                <w:sz w:val="24"/>
                <w:szCs w:val="24"/>
              </w:rPr>
            </w:pPr>
            <w:r w:rsidRPr="007468B3">
              <w:rPr>
                <w:sz w:val="24"/>
                <w:szCs w:val="24"/>
              </w:rPr>
              <w:t xml:space="preserve">10. Отсутствие отчетности по движению денежных средств </w:t>
            </w:r>
          </w:p>
        </w:tc>
        <w:tc>
          <w:tcPr>
            <w:tcW w:w="2659" w:type="dxa"/>
          </w:tcPr>
          <w:p w:rsidR="007468B3" w:rsidRPr="007468B3" w:rsidRDefault="007468B3" w:rsidP="00E35DF5">
            <w:pPr>
              <w:spacing w:line="240" w:lineRule="auto"/>
              <w:rPr>
                <w:sz w:val="24"/>
                <w:szCs w:val="24"/>
              </w:rPr>
            </w:pPr>
            <w:r w:rsidRPr="007468B3">
              <w:rPr>
                <w:sz w:val="24"/>
                <w:szCs w:val="24"/>
              </w:rPr>
              <w:t>3</w:t>
            </w:r>
          </w:p>
        </w:tc>
      </w:tr>
      <w:tr w:rsidR="007468B3" w:rsidRPr="007468B3" w:rsidTr="007468B3">
        <w:tc>
          <w:tcPr>
            <w:tcW w:w="6912" w:type="dxa"/>
          </w:tcPr>
          <w:p w:rsidR="007468B3" w:rsidRPr="007468B3" w:rsidRDefault="007468B3" w:rsidP="00E35DF5">
            <w:pPr>
              <w:spacing w:line="240" w:lineRule="auto"/>
              <w:rPr>
                <w:sz w:val="24"/>
                <w:szCs w:val="24"/>
              </w:rPr>
            </w:pPr>
            <w:r w:rsidRPr="007468B3">
              <w:rPr>
                <w:sz w:val="24"/>
                <w:szCs w:val="24"/>
              </w:rPr>
              <w:t>Всего баллов</w:t>
            </w:r>
          </w:p>
        </w:tc>
        <w:tc>
          <w:tcPr>
            <w:tcW w:w="2659" w:type="dxa"/>
          </w:tcPr>
          <w:p w:rsidR="007468B3" w:rsidRPr="007468B3" w:rsidRDefault="007468B3" w:rsidP="00E35DF5">
            <w:pPr>
              <w:spacing w:line="240" w:lineRule="auto"/>
              <w:rPr>
                <w:sz w:val="24"/>
                <w:szCs w:val="24"/>
              </w:rPr>
            </w:pPr>
            <w:r w:rsidRPr="007468B3">
              <w:rPr>
                <w:sz w:val="24"/>
                <w:szCs w:val="24"/>
              </w:rPr>
              <w:t>45</w:t>
            </w:r>
          </w:p>
        </w:tc>
      </w:tr>
      <w:tr w:rsidR="007468B3" w:rsidRPr="007468B3" w:rsidTr="007468B3">
        <w:tc>
          <w:tcPr>
            <w:tcW w:w="6912" w:type="dxa"/>
          </w:tcPr>
          <w:p w:rsidR="007468B3" w:rsidRPr="007468B3" w:rsidRDefault="007468B3" w:rsidP="00E35DF5">
            <w:pPr>
              <w:spacing w:line="240" w:lineRule="auto"/>
              <w:rPr>
                <w:sz w:val="24"/>
                <w:szCs w:val="24"/>
              </w:rPr>
            </w:pPr>
            <w:r w:rsidRPr="007468B3">
              <w:rPr>
                <w:sz w:val="24"/>
                <w:szCs w:val="24"/>
              </w:rPr>
              <w:t>Критический балл для группы</w:t>
            </w:r>
          </w:p>
        </w:tc>
        <w:tc>
          <w:tcPr>
            <w:tcW w:w="2659" w:type="dxa"/>
          </w:tcPr>
          <w:p w:rsidR="007468B3" w:rsidRPr="007468B3" w:rsidRDefault="007468B3" w:rsidP="00E35DF5">
            <w:pPr>
              <w:spacing w:line="240" w:lineRule="auto"/>
              <w:rPr>
                <w:sz w:val="24"/>
                <w:szCs w:val="24"/>
              </w:rPr>
            </w:pPr>
            <w:r w:rsidRPr="007468B3">
              <w:rPr>
                <w:sz w:val="24"/>
                <w:szCs w:val="24"/>
              </w:rPr>
              <w:t>10</w:t>
            </w:r>
          </w:p>
        </w:tc>
      </w:tr>
    </w:tbl>
    <w:p w:rsidR="00FF180A" w:rsidRDefault="00FF180A" w:rsidP="00330C01"/>
    <w:p w:rsidR="007468B3" w:rsidRPr="00E35DF5" w:rsidRDefault="007468B3" w:rsidP="00E35DF5">
      <w:pPr>
        <w:spacing w:after="0"/>
        <w:jc w:val="right"/>
        <w:rPr>
          <w:i/>
        </w:rPr>
      </w:pPr>
      <w:r w:rsidRPr="00E35DF5">
        <w:rPr>
          <w:i/>
        </w:rPr>
        <w:t xml:space="preserve">Таблица </w:t>
      </w:r>
      <w:r w:rsidR="00E35DF5" w:rsidRPr="00E35DF5">
        <w:rPr>
          <w:i/>
        </w:rPr>
        <w:t>4.</w:t>
      </w:r>
    </w:p>
    <w:p w:rsidR="007468B3" w:rsidRPr="00E35DF5" w:rsidRDefault="007468B3" w:rsidP="00E35DF5">
      <w:pPr>
        <w:spacing w:after="0"/>
        <w:jc w:val="center"/>
        <w:rPr>
          <w:b/>
        </w:rPr>
      </w:pPr>
      <w:r w:rsidRPr="00E35DF5">
        <w:rPr>
          <w:b/>
        </w:rPr>
        <w:t>Метод А-счета для предсказания банкротства (ошибки и симптомы)</w:t>
      </w:r>
    </w:p>
    <w:tbl>
      <w:tblPr>
        <w:tblStyle w:val="a5"/>
        <w:tblW w:w="0" w:type="auto"/>
        <w:tblLook w:val="04A0"/>
      </w:tblPr>
      <w:tblGrid>
        <w:gridCol w:w="6911"/>
        <w:gridCol w:w="2659"/>
      </w:tblGrid>
      <w:tr w:rsidR="007468B3" w:rsidRPr="007468B3" w:rsidTr="007468B3">
        <w:trPr>
          <w:trHeight w:val="227"/>
        </w:trPr>
        <w:tc>
          <w:tcPr>
            <w:tcW w:w="6912" w:type="dxa"/>
            <w:vAlign w:val="center"/>
          </w:tcPr>
          <w:p w:rsidR="007468B3" w:rsidRPr="007468B3" w:rsidRDefault="007468B3" w:rsidP="007468B3">
            <w:pPr>
              <w:spacing w:after="120" w:line="240" w:lineRule="auto"/>
              <w:rPr>
                <w:sz w:val="24"/>
                <w:szCs w:val="24"/>
              </w:rPr>
            </w:pPr>
            <w:r w:rsidRPr="007468B3">
              <w:rPr>
                <w:sz w:val="24"/>
                <w:szCs w:val="24"/>
              </w:rPr>
              <w:t xml:space="preserve">Показатель </w:t>
            </w:r>
          </w:p>
        </w:tc>
        <w:tc>
          <w:tcPr>
            <w:tcW w:w="2659" w:type="dxa"/>
          </w:tcPr>
          <w:p w:rsidR="007468B3" w:rsidRPr="007468B3" w:rsidRDefault="007468B3" w:rsidP="007468B3">
            <w:pPr>
              <w:spacing w:after="120" w:line="240" w:lineRule="auto"/>
              <w:rPr>
                <w:sz w:val="24"/>
                <w:szCs w:val="24"/>
              </w:rPr>
            </w:pPr>
            <w:r w:rsidRPr="007468B3">
              <w:rPr>
                <w:sz w:val="24"/>
                <w:szCs w:val="24"/>
              </w:rPr>
              <w:t xml:space="preserve">Присваиваемый балл </w:t>
            </w:r>
          </w:p>
        </w:tc>
      </w:tr>
      <w:tr w:rsidR="007468B3" w:rsidRPr="007468B3" w:rsidTr="007468B3">
        <w:trPr>
          <w:trHeight w:val="312"/>
        </w:trPr>
        <w:tc>
          <w:tcPr>
            <w:tcW w:w="6912" w:type="dxa"/>
          </w:tcPr>
          <w:p w:rsidR="007468B3" w:rsidRPr="007468B3" w:rsidRDefault="007468B3" w:rsidP="007468B3">
            <w:pPr>
              <w:spacing w:after="120" w:line="240" w:lineRule="auto"/>
              <w:rPr>
                <w:sz w:val="24"/>
                <w:szCs w:val="24"/>
              </w:rPr>
            </w:pPr>
            <w:r w:rsidRPr="007468B3">
              <w:rPr>
                <w:bCs/>
                <w:iCs/>
                <w:sz w:val="24"/>
                <w:szCs w:val="24"/>
              </w:rPr>
              <w:t xml:space="preserve">Ошибки </w:t>
            </w:r>
          </w:p>
        </w:tc>
        <w:tc>
          <w:tcPr>
            <w:tcW w:w="2659" w:type="dxa"/>
          </w:tcPr>
          <w:p w:rsidR="007468B3" w:rsidRPr="007468B3" w:rsidRDefault="007468B3" w:rsidP="007468B3">
            <w:pPr>
              <w:spacing w:after="120" w:line="240" w:lineRule="auto"/>
              <w:rPr>
                <w:sz w:val="24"/>
                <w:szCs w:val="24"/>
              </w:rPr>
            </w:pPr>
          </w:p>
        </w:tc>
      </w:tr>
      <w:tr w:rsidR="007468B3" w:rsidRPr="007468B3" w:rsidTr="007468B3">
        <w:trPr>
          <w:trHeight w:val="227"/>
        </w:trPr>
        <w:tc>
          <w:tcPr>
            <w:tcW w:w="6912" w:type="dxa"/>
          </w:tcPr>
          <w:p w:rsidR="007468B3" w:rsidRPr="007468B3" w:rsidRDefault="007468B3" w:rsidP="007468B3">
            <w:pPr>
              <w:spacing w:after="120" w:line="240" w:lineRule="auto"/>
              <w:rPr>
                <w:sz w:val="24"/>
                <w:szCs w:val="24"/>
              </w:rPr>
            </w:pPr>
            <w:r w:rsidRPr="007468B3">
              <w:rPr>
                <w:sz w:val="24"/>
                <w:szCs w:val="24"/>
              </w:rPr>
              <w:t xml:space="preserve">1.Высокий уровень задолженности </w:t>
            </w:r>
          </w:p>
        </w:tc>
        <w:tc>
          <w:tcPr>
            <w:tcW w:w="2659" w:type="dxa"/>
          </w:tcPr>
          <w:p w:rsidR="007468B3" w:rsidRPr="007468B3" w:rsidRDefault="007468B3" w:rsidP="007468B3">
            <w:pPr>
              <w:spacing w:after="120" w:line="240" w:lineRule="auto"/>
              <w:rPr>
                <w:sz w:val="24"/>
                <w:szCs w:val="24"/>
              </w:rPr>
            </w:pPr>
            <w:r w:rsidRPr="007468B3">
              <w:rPr>
                <w:sz w:val="24"/>
                <w:szCs w:val="24"/>
              </w:rPr>
              <w:t xml:space="preserve">15 </w:t>
            </w:r>
          </w:p>
        </w:tc>
      </w:tr>
      <w:tr w:rsidR="007468B3" w:rsidRPr="007468B3" w:rsidTr="007468B3">
        <w:trPr>
          <w:trHeight w:val="227"/>
        </w:trPr>
        <w:tc>
          <w:tcPr>
            <w:tcW w:w="6912" w:type="dxa"/>
          </w:tcPr>
          <w:p w:rsidR="007468B3" w:rsidRPr="007468B3" w:rsidRDefault="007468B3" w:rsidP="007468B3">
            <w:pPr>
              <w:spacing w:after="120" w:line="240" w:lineRule="auto"/>
              <w:rPr>
                <w:sz w:val="24"/>
                <w:szCs w:val="24"/>
              </w:rPr>
            </w:pPr>
            <w:r w:rsidRPr="007468B3">
              <w:rPr>
                <w:sz w:val="24"/>
                <w:szCs w:val="24"/>
              </w:rPr>
              <w:t xml:space="preserve">2.Овертрейдинг (потери текущей ликвидности) </w:t>
            </w:r>
          </w:p>
        </w:tc>
        <w:tc>
          <w:tcPr>
            <w:tcW w:w="2659" w:type="dxa"/>
          </w:tcPr>
          <w:p w:rsidR="007468B3" w:rsidRPr="007468B3" w:rsidRDefault="007468B3" w:rsidP="007468B3">
            <w:pPr>
              <w:spacing w:after="120" w:line="240" w:lineRule="auto"/>
              <w:rPr>
                <w:sz w:val="24"/>
                <w:szCs w:val="24"/>
              </w:rPr>
            </w:pPr>
            <w:r w:rsidRPr="007468B3">
              <w:rPr>
                <w:sz w:val="24"/>
                <w:szCs w:val="24"/>
              </w:rPr>
              <w:t xml:space="preserve">13 </w:t>
            </w:r>
          </w:p>
        </w:tc>
      </w:tr>
      <w:tr w:rsidR="007468B3" w:rsidRPr="007468B3" w:rsidTr="007468B3">
        <w:trPr>
          <w:trHeight w:val="227"/>
        </w:trPr>
        <w:tc>
          <w:tcPr>
            <w:tcW w:w="6912" w:type="dxa"/>
          </w:tcPr>
          <w:p w:rsidR="007468B3" w:rsidRPr="007468B3" w:rsidRDefault="007468B3" w:rsidP="007468B3">
            <w:pPr>
              <w:spacing w:after="120" w:line="240" w:lineRule="auto"/>
              <w:rPr>
                <w:sz w:val="24"/>
                <w:szCs w:val="24"/>
              </w:rPr>
            </w:pPr>
            <w:r w:rsidRPr="007468B3">
              <w:rPr>
                <w:sz w:val="24"/>
                <w:szCs w:val="24"/>
              </w:rPr>
              <w:t xml:space="preserve">3. Крупные необеспеченные финансированием проекты </w:t>
            </w:r>
          </w:p>
        </w:tc>
        <w:tc>
          <w:tcPr>
            <w:tcW w:w="2659" w:type="dxa"/>
          </w:tcPr>
          <w:p w:rsidR="007468B3" w:rsidRPr="007468B3" w:rsidRDefault="007468B3" w:rsidP="007468B3">
            <w:pPr>
              <w:spacing w:after="120" w:line="240" w:lineRule="auto"/>
              <w:rPr>
                <w:sz w:val="24"/>
                <w:szCs w:val="24"/>
              </w:rPr>
            </w:pPr>
            <w:r w:rsidRPr="007468B3">
              <w:rPr>
                <w:sz w:val="24"/>
                <w:szCs w:val="24"/>
              </w:rPr>
              <w:t xml:space="preserve">15 </w:t>
            </w:r>
          </w:p>
        </w:tc>
      </w:tr>
      <w:tr w:rsidR="007468B3" w:rsidRPr="007468B3" w:rsidTr="007468B3">
        <w:trPr>
          <w:trHeight w:val="227"/>
        </w:trPr>
        <w:tc>
          <w:tcPr>
            <w:tcW w:w="6912" w:type="dxa"/>
          </w:tcPr>
          <w:p w:rsidR="007468B3" w:rsidRPr="007468B3" w:rsidRDefault="007468B3" w:rsidP="007468B3">
            <w:pPr>
              <w:spacing w:after="120" w:line="240" w:lineRule="auto"/>
              <w:rPr>
                <w:sz w:val="24"/>
                <w:szCs w:val="24"/>
              </w:rPr>
            </w:pPr>
            <w:r w:rsidRPr="007468B3">
              <w:rPr>
                <w:sz w:val="24"/>
                <w:szCs w:val="24"/>
              </w:rPr>
              <w:t xml:space="preserve">Всего баллов </w:t>
            </w:r>
          </w:p>
        </w:tc>
        <w:tc>
          <w:tcPr>
            <w:tcW w:w="2659" w:type="dxa"/>
          </w:tcPr>
          <w:p w:rsidR="007468B3" w:rsidRPr="007468B3" w:rsidRDefault="007468B3" w:rsidP="007468B3">
            <w:pPr>
              <w:spacing w:after="120" w:line="240" w:lineRule="auto"/>
              <w:rPr>
                <w:sz w:val="24"/>
                <w:szCs w:val="24"/>
              </w:rPr>
            </w:pPr>
            <w:r w:rsidRPr="007468B3">
              <w:rPr>
                <w:sz w:val="24"/>
                <w:szCs w:val="24"/>
              </w:rPr>
              <w:t xml:space="preserve">43 </w:t>
            </w:r>
          </w:p>
        </w:tc>
      </w:tr>
      <w:tr w:rsidR="007468B3" w:rsidRPr="007468B3" w:rsidTr="007468B3">
        <w:trPr>
          <w:trHeight w:val="227"/>
        </w:trPr>
        <w:tc>
          <w:tcPr>
            <w:tcW w:w="6912" w:type="dxa"/>
          </w:tcPr>
          <w:p w:rsidR="007468B3" w:rsidRPr="007468B3" w:rsidRDefault="007468B3" w:rsidP="007468B3">
            <w:pPr>
              <w:spacing w:after="120" w:line="240" w:lineRule="auto"/>
              <w:rPr>
                <w:sz w:val="24"/>
                <w:szCs w:val="24"/>
              </w:rPr>
            </w:pPr>
            <w:r w:rsidRPr="007468B3">
              <w:rPr>
                <w:sz w:val="24"/>
                <w:szCs w:val="24"/>
              </w:rPr>
              <w:t xml:space="preserve">Критический балл для группы </w:t>
            </w:r>
          </w:p>
        </w:tc>
        <w:tc>
          <w:tcPr>
            <w:tcW w:w="2659" w:type="dxa"/>
          </w:tcPr>
          <w:p w:rsidR="007468B3" w:rsidRPr="007468B3" w:rsidRDefault="007468B3" w:rsidP="007468B3">
            <w:pPr>
              <w:spacing w:after="120" w:line="240" w:lineRule="auto"/>
              <w:rPr>
                <w:sz w:val="24"/>
                <w:szCs w:val="24"/>
              </w:rPr>
            </w:pPr>
            <w:r w:rsidRPr="007468B3">
              <w:rPr>
                <w:sz w:val="24"/>
                <w:szCs w:val="24"/>
              </w:rPr>
              <w:t xml:space="preserve">15 </w:t>
            </w:r>
          </w:p>
        </w:tc>
      </w:tr>
      <w:tr w:rsidR="007468B3" w:rsidRPr="007468B3" w:rsidTr="007468B3">
        <w:trPr>
          <w:trHeight w:val="227"/>
        </w:trPr>
        <w:tc>
          <w:tcPr>
            <w:tcW w:w="6912" w:type="dxa"/>
          </w:tcPr>
          <w:p w:rsidR="007468B3" w:rsidRPr="007468B3" w:rsidRDefault="007468B3" w:rsidP="007468B3">
            <w:pPr>
              <w:spacing w:after="120" w:line="240" w:lineRule="auto"/>
              <w:rPr>
                <w:sz w:val="24"/>
                <w:szCs w:val="24"/>
              </w:rPr>
            </w:pPr>
            <w:r w:rsidRPr="007468B3">
              <w:rPr>
                <w:bCs/>
                <w:iCs/>
                <w:sz w:val="24"/>
                <w:szCs w:val="24"/>
              </w:rPr>
              <w:t xml:space="preserve">Симптомы </w:t>
            </w:r>
          </w:p>
        </w:tc>
        <w:tc>
          <w:tcPr>
            <w:tcW w:w="2659" w:type="dxa"/>
          </w:tcPr>
          <w:p w:rsidR="007468B3" w:rsidRPr="007468B3" w:rsidRDefault="007468B3" w:rsidP="007468B3">
            <w:pPr>
              <w:spacing w:after="120" w:line="240" w:lineRule="auto"/>
              <w:rPr>
                <w:sz w:val="24"/>
                <w:szCs w:val="24"/>
              </w:rPr>
            </w:pPr>
          </w:p>
        </w:tc>
      </w:tr>
      <w:tr w:rsidR="007468B3" w:rsidRPr="007468B3" w:rsidTr="007468B3">
        <w:trPr>
          <w:trHeight w:val="227"/>
        </w:trPr>
        <w:tc>
          <w:tcPr>
            <w:tcW w:w="6912" w:type="dxa"/>
          </w:tcPr>
          <w:p w:rsidR="007468B3" w:rsidRPr="007468B3" w:rsidRDefault="007468B3" w:rsidP="007468B3">
            <w:pPr>
              <w:spacing w:after="120" w:line="240" w:lineRule="auto"/>
              <w:rPr>
                <w:sz w:val="24"/>
                <w:szCs w:val="24"/>
              </w:rPr>
            </w:pPr>
            <w:r w:rsidRPr="007468B3">
              <w:rPr>
                <w:sz w:val="24"/>
                <w:szCs w:val="24"/>
              </w:rPr>
              <w:t xml:space="preserve">1.Финансовые признаки спада </w:t>
            </w:r>
          </w:p>
        </w:tc>
        <w:tc>
          <w:tcPr>
            <w:tcW w:w="2659" w:type="dxa"/>
          </w:tcPr>
          <w:p w:rsidR="007468B3" w:rsidRPr="007468B3" w:rsidRDefault="007468B3" w:rsidP="007468B3">
            <w:pPr>
              <w:spacing w:after="120" w:line="240" w:lineRule="auto"/>
              <w:rPr>
                <w:sz w:val="24"/>
                <w:szCs w:val="24"/>
              </w:rPr>
            </w:pPr>
            <w:r w:rsidRPr="007468B3">
              <w:rPr>
                <w:sz w:val="24"/>
                <w:szCs w:val="24"/>
              </w:rPr>
              <w:t xml:space="preserve">4 </w:t>
            </w:r>
          </w:p>
        </w:tc>
      </w:tr>
      <w:tr w:rsidR="007468B3" w:rsidRPr="007468B3" w:rsidTr="007468B3">
        <w:trPr>
          <w:trHeight w:val="227"/>
        </w:trPr>
        <w:tc>
          <w:tcPr>
            <w:tcW w:w="6912" w:type="dxa"/>
          </w:tcPr>
          <w:p w:rsidR="007468B3" w:rsidRPr="007468B3" w:rsidRDefault="007468B3" w:rsidP="007468B3">
            <w:pPr>
              <w:spacing w:after="120" w:line="240" w:lineRule="auto"/>
              <w:rPr>
                <w:sz w:val="24"/>
                <w:szCs w:val="24"/>
              </w:rPr>
            </w:pPr>
            <w:r w:rsidRPr="007468B3">
              <w:rPr>
                <w:sz w:val="24"/>
                <w:szCs w:val="24"/>
              </w:rPr>
              <w:t xml:space="preserve">2.Некорректное содержание учета и отчетности («творческий подход») </w:t>
            </w:r>
          </w:p>
        </w:tc>
        <w:tc>
          <w:tcPr>
            <w:tcW w:w="2659" w:type="dxa"/>
          </w:tcPr>
          <w:p w:rsidR="007468B3" w:rsidRPr="007468B3" w:rsidRDefault="007468B3" w:rsidP="007468B3">
            <w:pPr>
              <w:spacing w:after="120" w:line="240" w:lineRule="auto"/>
              <w:rPr>
                <w:sz w:val="24"/>
                <w:szCs w:val="24"/>
              </w:rPr>
            </w:pPr>
            <w:r w:rsidRPr="007468B3">
              <w:rPr>
                <w:sz w:val="24"/>
                <w:szCs w:val="24"/>
              </w:rPr>
              <w:t xml:space="preserve">4 </w:t>
            </w:r>
          </w:p>
        </w:tc>
      </w:tr>
      <w:tr w:rsidR="007468B3" w:rsidRPr="007468B3" w:rsidTr="007468B3">
        <w:trPr>
          <w:trHeight w:val="227"/>
        </w:trPr>
        <w:tc>
          <w:tcPr>
            <w:tcW w:w="6912" w:type="dxa"/>
          </w:tcPr>
          <w:p w:rsidR="007468B3" w:rsidRPr="007468B3" w:rsidRDefault="007468B3" w:rsidP="007468B3">
            <w:pPr>
              <w:spacing w:after="120" w:line="240" w:lineRule="auto"/>
              <w:rPr>
                <w:sz w:val="24"/>
                <w:szCs w:val="24"/>
              </w:rPr>
            </w:pPr>
            <w:r w:rsidRPr="007468B3">
              <w:rPr>
                <w:sz w:val="24"/>
                <w:szCs w:val="24"/>
              </w:rPr>
              <w:t xml:space="preserve">3. Нефинансовые признаки спада </w:t>
            </w:r>
          </w:p>
        </w:tc>
        <w:tc>
          <w:tcPr>
            <w:tcW w:w="2659" w:type="dxa"/>
          </w:tcPr>
          <w:p w:rsidR="007468B3" w:rsidRPr="007468B3" w:rsidRDefault="007468B3" w:rsidP="007468B3">
            <w:pPr>
              <w:spacing w:after="120" w:line="240" w:lineRule="auto"/>
              <w:rPr>
                <w:sz w:val="24"/>
                <w:szCs w:val="24"/>
              </w:rPr>
            </w:pPr>
            <w:r w:rsidRPr="007468B3">
              <w:rPr>
                <w:sz w:val="24"/>
                <w:szCs w:val="24"/>
              </w:rPr>
              <w:t xml:space="preserve">3 </w:t>
            </w:r>
          </w:p>
        </w:tc>
      </w:tr>
      <w:tr w:rsidR="007468B3" w:rsidRPr="007468B3" w:rsidTr="007468B3">
        <w:trPr>
          <w:trHeight w:val="227"/>
        </w:trPr>
        <w:tc>
          <w:tcPr>
            <w:tcW w:w="6912" w:type="dxa"/>
          </w:tcPr>
          <w:p w:rsidR="007468B3" w:rsidRPr="007468B3" w:rsidRDefault="007468B3" w:rsidP="007468B3">
            <w:pPr>
              <w:spacing w:after="120" w:line="240" w:lineRule="auto"/>
              <w:rPr>
                <w:sz w:val="24"/>
                <w:szCs w:val="24"/>
              </w:rPr>
            </w:pPr>
            <w:r w:rsidRPr="007468B3">
              <w:rPr>
                <w:sz w:val="24"/>
                <w:szCs w:val="24"/>
              </w:rPr>
              <w:t xml:space="preserve">4.Окончательные признаки спада </w:t>
            </w:r>
          </w:p>
        </w:tc>
        <w:tc>
          <w:tcPr>
            <w:tcW w:w="2659" w:type="dxa"/>
          </w:tcPr>
          <w:p w:rsidR="007468B3" w:rsidRPr="007468B3" w:rsidRDefault="007468B3" w:rsidP="007468B3">
            <w:pPr>
              <w:spacing w:after="120" w:line="240" w:lineRule="auto"/>
              <w:rPr>
                <w:sz w:val="24"/>
                <w:szCs w:val="24"/>
              </w:rPr>
            </w:pPr>
            <w:r w:rsidRPr="007468B3">
              <w:rPr>
                <w:sz w:val="24"/>
                <w:szCs w:val="24"/>
              </w:rPr>
              <w:t xml:space="preserve">1 </w:t>
            </w:r>
          </w:p>
        </w:tc>
      </w:tr>
      <w:tr w:rsidR="007468B3" w:rsidRPr="007468B3" w:rsidTr="007468B3">
        <w:trPr>
          <w:trHeight w:val="227"/>
        </w:trPr>
        <w:tc>
          <w:tcPr>
            <w:tcW w:w="6912" w:type="dxa"/>
          </w:tcPr>
          <w:p w:rsidR="007468B3" w:rsidRPr="007468B3" w:rsidRDefault="007468B3" w:rsidP="007468B3">
            <w:pPr>
              <w:spacing w:after="120" w:line="240" w:lineRule="auto"/>
              <w:rPr>
                <w:sz w:val="24"/>
                <w:szCs w:val="24"/>
              </w:rPr>
            </w:pPr>
            <w:r w:rsidRPr="007468B3">
              <w:rPr>
                <w:sz w:val="24"/>
                <w:szCs w:val="24"/>
              </w:rPr>
              <w:t xml:space="preserve">Всего баллов </w:t>
            </w:r>
          </w:p>
        </w:tc>
        <w:tc>
          <w:tcPr>
            <w:tcW w:w="2659" w:type="dxa"/>
          </w:tcPr>
          <w:p w:rsidR="007468B3" w:rsidRPr="007468B3" w:rsidRDefault="007468B3" w:rsidP="007468B3">
            <w:pPr>
              <w:spacing w:after="120" w:line="240" w:lineRule="auto"/>
              <w:rPr>
                <w:sz w:val="24"/>
                <w:szCs w:val="24"/>
              </w:rPr>
            </w:pPr>
            <w:r w:rsidRPr="007468B3">
              <w:rPr>
                <w:sz w:val="24"/>
                <w:szCs w:val="24"/>
              </w:rPr>
              <w:t xml:space="preserve">12 </w:t>
            </w:r>
          </w:p>
        </w:tc>
      </w:tr>
      <w:tr w:rsidR="007468B3" w:rsidRPr="007468B3" w:rsidTr="007468B3">
        <w:trPr>
          <w:trHeight w:val="227"/>
        </w:trPr>
        <w:tc>
          <w:tcPr>
            <w:tcW w:w="6912" w:type="dxa"/>
          </w:tcPr>
          <w:p w:rsidR="007468B3" w:rsidRPr="007468B3" w:rsidRDefault="007468B3" w:rsidP="007468B3">
            <w:pPr>
              <w:spacing w:after="120" w:line="240" w:lineRule="auto"/>
              <w:rPr>
                <w:sz w:val="24"/>
                <w:szCs w:val="24"/>
              </w:rPr>
            </w:pPr>
            <w:r w:rsidRPr="007468B3">
              <w:rPr>
                <w:sz w:val="24"/>
                <w:szCs w:val="24"/>
              </w:rPr>
              <w:t xml:space="preserve">Критический балл для группы </w:t>
            </w:r>
          </w:p>
        </w:tc>
        <w:tc>
          <w:tcPr>
            <w:tcW w:w="2659" w:type="dxa"/>
          </w:tcPr>
          <w:p w:rsidR="007468B3" w:rsidRPr="007468B3" w:rsidRDefault="007468B3" w:rsidP="007468B3">
            <w:pPr>
              <w:spacing w:after="120" w:line="240" w:lineRule="auto"/>
              <w:rPr>
                <w:sz w:val="24"/>
                <w:szCs w:val="24"/>
              </w:rPr>
            </w:pPr>
            <w:r w:rsidRPr="007468B3">
              <w:rPr>
                <w:sz w:val="24"/>
                <w:szCs w:val="24"/>
              </w:rPr>
              <w:t xml:space="preserve">0 </w:t>
            </w:r>
          </w:p>
        </w:tc>
      </w:tr>
      <w:tr w:rsidR="007468B3" w:rsidRPr="007468B3" w:rsidTr="007468B3">
        <w:trPr>
          <w:trHeight w:val="227"/>
        </w:trPr>
        <w:tc>
          <w:tcPr>
            <w:tcW w:w="6912" w:type="dxa"/>
          </w:tcPr>
          <w:p w:rsidR="007468B3" w:rsidRPr="007468B3" w:rsidRDefault="007468B3" w:rsidP="007468B3">
            <w:pPr>
              <w:spacing w:after="120" w:line="240" w:lineRule="auto"/>
              <w:rPr>
                <w:sz w:val="24"/>
                <w:szCs w:val="24"/>
              </w:rPr>
            </w:pPr>
            <w:r w:rsidRPr="007468B3">
              <w:rPr>
                <w:iCs/>
                <w:sz w:val="24"/>
                <w:szCs w:val="24"/>
              </w:rPr>
              <w:t xml:space="preserve">Максимальное количество баллов </w:t>
            </w:r>
          </w:p>
        </w:tc>
        <w:tc>
          <w:tcPr>
            <w:tcW w:w="2659" w:type="dxa"/>
          </w:tcPr>
          <w:p w:rsidR="007468B3" w:rsidRPr="007468B3" w:rsidRDefault="007468B3" w:rsidP="007468B3">
            <w:pPr>
              <w:spacing w:after="120" w:line="240" w:lineRule="auto"/>
              <w:rPr>
                <w:sz w:val="24"/>
                <w:szCs w:val="24"/>
              </w:rPr>
            </w:pPr>
            <w:r w:rsidRPr="007468B3">
              <w:rPr>
                <w:sz w:val="24"/>
                <w:szCs w:val="24"/>
              </w:rPr>
              <w:t xml:space="preserve">100 </w:t>
            </w:r>
          </w:p>
        </w:tc>
      </w:tr>
      <w:tr w:rsidR="007468B3" w:rsidRPr="007468B3" w:rsidTr="007468B3">
        <w:trPr>
          <w:trHeight w:val="227"/>
        </w:trPr>
        <w:tc>
          <w:tcPr>
            <w:tcW w:w="6912" w:type="dxa"/>
          </w:tcPr>
          <w:p w:rsidR="007468B3" w:rsidRPr="007468B3" w:rsidRDefault="007468B3" w:rsidP="007468B3">
            <w:pPr>
              <w:spacing w:after="120" w:line="240" w:lineRule="auto"/>
              <w:rPr>
                <w:sz w:val="24"/>
                <w:szCs w:val="24"/>
              </w:rPr>
            </w:pPr>
            <w:r w:rsidRPr="007468B3">
              <w:rPr>
                <w:iCs/>
                <w:sz w:val="24"/>
                <w:szCs w:val="24"/>
              </w:rPr>
              <w:t xml:space="preserve">Критический балл для всех групп показателей </w:t>
            </w:r>
          </w:p>
        </w:tc>
        <w:tc>
          <w:tcPr>
            <w:tcW w:w="2659" w:type="dxa"/>
          </w:tcPr>
          <w:p w:rsidR="007468B3" w:rsidRPr="007468B3" w:rsidRDefault="007468B3" w:rsidP="007468B3">
            <w:pPr>
              <w:spacing w:after="120" w:line="240" w:lineRule="auto"/>
              <w:rPr>
                <w:sz w:val="24"/>
                <w:szCs w:val="24"/>
              </w:rPr>
            </w:pPr>
            <w:r w:rsidRPr="007468B3">
              <w:rPr>
                <w:sz w:val="24"/>
                <w:szCs w:val="24"/>
              </w:rPr>
              <w:t xml:space="preserve">25 </w:t>
            </w:r>
          </w:p>
        </w:tc>
      </w:tr>
    </w:tbl>
    <w:p w:rsidR="007468B3" w:rsidRPr="007468B3" w:rsidRDefault="007468B3" w:rsidP="007468B3"/>
    <w:p w:rsidR="00880AF1" w:rsidRPr="007468B3" w:rsidRDefault="00880AF1" w:rsidP="00880AF1">
      <w:pPr>
        <w:ind w:firstLine="708"/>
      </w:pPr>
      <w:r w:rsidRPr="007468B3">
        <w:lastRenderedPageBreak/>
        <w:t xml:space="preserve">При тестировании показателям в таблице необходимо присваивать одно из двух значений – либо «да», либо «нет». </w:t>
      </w:r>
      <w:r w:rsidR="00FF180A">
        <w:t xml:space="preserve">Каждый фактор стадии оценивается в баллах, после чего суммированием всех баллов рассчитывается </w:t>
      </w:r>
      <w:r w:rsidRPr="00FF180A">
        <w:t>агрегированный показатель – А</w:t>
      </w:r>
      <w:r w:rsidR="00635B9F" w:rsidRPr="007468B3">
        <w:t>–</w:t>
      </w:r>
      <w:r w:rsidRPr="00FF180A">
        <w:t>счет.</w:t>
      </w:r>
      <w:r w:rsidRPr="007468B3">
        <w:t xml:space="preserve"> Промежуточные значения недопустимы, то есть необходимо оценить каждую позицию с точки зрения того, соглас</w:t>
      </w:r>
      <w:r w:rsidR="00635B9F">
        <w:t>ен</w:t>
      </w:r>
      <w:r w:rsidRPr="007468B3">
        <w:t xml:space="preserve"> ли </w:t>
      </w:r>
      <w:r w:rsidR="00635B9F">
        <w:t>иследователь</w:t>
      </w:r>
      <w:r w:rsidRPr="007468B3">
        <w:t xml:space="preserve"> с приведенным суждением или нет.</w:t>
      </w:r>
    </w:p>
    <w:p w:rsidR="00880AF1" w:rsidRPr="007468B3" w:rsidRDefault="00880AF1" w:rsidP="00880AF1">
      <w:pPr>
        <w:ind w:firstLine="708"/>
      </w:pPr>
      <w:r w:rsidRPr="007468B3">
        <w:t>Максимально возможный А</w:t>
      </w:r>
      <w:r w:rsidR="00635B9F" w:rsidRPr="007468B3">
        <w:t>–</w:t>
      </w:r>
      <w:r w:rsidRPr="007468B3">
        <w:t>счет: 100 баллов. Если предприятие набирает по всем группам до 25 баллов</w:t>
      </w:r>
      <w:r w:rsidR="00635B9F">
        <w:t xml:space="preserve"> </w:t>
      </w:r>
      <w:r w:rsidRPr="007468B3">
        <w:t>(«проходной балл»), то фирма устойчива, если больше – в ближайшее время фирме грозит банкротство. Чем больше баллов набрано, тем хуже.</w:t>
      </w:r>
    </w:p>
    <w:p w:rsidR="00880AF1" w:rsidRPr="007468B3" w:rsidRDefault="00880AF1" w:rsidP="00880AF1">
      <w:pPr>
        <w:ind w:firstLine="708"/>
      </w:pPr>
      <w:r w:rsidRPr="007468B3">
        <w:t>Основным достоинством модели Аргенти можно выделить учет нефинансовых показателей и рисков компании, таких как: проблемы в руководстве, отсутствие бюджетного контроля, медленная реакция на изменение рыночных условий и другие.</w:t>
      </w:r>
    </w:p>
    <w:p w:rsidR="00880AF1" w:rsidRPr="007468B3" w:rsidRDefault="00880AF1" w:rsidP="00880AF1">
      <w:pPr>
        <w:ind w:firstLine="708"/>
      </w:pPr>
      <w:r w:rsidRPr="007468B3">
        <w:t>К недостаткам модели можно отнести:</w:t>
      </w:r>
    </w:p>
    <w:p w:rsidR="00E35DF5" w:rsidRDefault="00880AF1" w:rsidP="00C9149A">
      <w:pPr>
        <w:pStyle w:val="a4"/>
        <w:numPr>
          <w:ilvl w:val="0"/>
          <w:numId w:val="44"/>
        </w:numPr>
      </w:pPr>
      <w:r w:rsidRPr="007468B3">
        <w:t>субъективизм выставления оценок</w:t>
      </w:r>
      <w:r w:rsidRPr="00E35DF5">
        <w:rPr>
          <w:lang w:val="en-US"/>
        </w:rPr>
        <w:t>;</w:t>
      </w:r>
    </w:p>
    <w:p w:rsidR="00E35DF5" w:rsidRDefault="00880AF1" w:rsidP="00C9149A">
      <w:pPr>
        <w:pStyle w:val="a4"/>
        <w:numPr>
          <w:ilvl w:val="0"/>
          <w:numId w:val="44"/>
        </w:numPr>
      </w:pPr>
      <w:r w:rsidRPr="007468B3">
        <w:t>отсутствие итогового коэффициента</w:t>
      </w:r>
      <w:r w:rsidRPr="00E35DF5">
        <w:rPr>
          <w:lang w:val="en-US"/>
        </w:rPr>
        <w:t>;</w:t>
      </w:r>
    </w:p>
    <w:p w:rsidR="00E35DF5" w:rsidRDefault="00880AF1" w:rsidP="00C9149A">
      <w:pPr>
        <w:pStyle w:val="a4"/>
        <w:numPr>
          <w:ilvl w:val="0"/>
          <w:numId w:val="44"/>
        </w:numPr>
      </w:pPr>
      <w:r w:rsidRPr="007468B3">
        <w:t>невозможность использования в российских условиях (не учитывает российские особенности экономики);</w:t>
      </w:r>
    </w:p>
    <w:p w:rsidR="00E35DF5" w:rsidRDefault="00880AF1" w:rsidP="00C9149A">
      <w:pPr>
        <w:pStyle w:val="a4"/>
        <w:numPr>
          <w:ilvl w:val="0"/>
          <w:numId w:val="44"/>
        </w:numPr>
      </w:pPr>
      <w:r w:rsidRPr="007468B3">
        <w:t>отсутствие статистической базы</w:t>
      </w:r>
      <w:r w:rsidRPr="00E35DF5">
        <w:rPr>
          <w:lang w:val="en-US"/>
        </w:rPr>
        <w:t>;</w:t>
      </w:r>
    </w:p>
    <w:p w:rsidR="00880AF1" w:rsidRDefault="00880AF1" w:rsidP="00C9149A">
      <w:pPr>
        <w:pStyle w:val="a4"/>
        <w:numPr>
          <w:ilvl w:val="0"/>
          <w:numId w:val="44"/>
        </w:numPr>
      </w:pPr>
      <w:r w:rsidRPr="007468B3">
        <w:t>зависимость точности расчетов от исходной информации.</w:t>
      </w:r>
    </w:p>
    <w:p w:rsidR="00635B9F" w:rsidRDefault="00635B9F" w:rsidP="00635B9F"/>
    <w:p w:rsidR="00635B9F" w:rsidRPr="007468B3" w:rsidRDefault="00635B9F" w:rsidP="00635B9F"/>
    <w:p w:rsidR="00B9714F" w:rsidRDefault="00B9714F" w:rsidP="00C82D4A">
      <w:pPr>
        <w:pStyle w:val="3"/>
      </w:pPr>
      <w:bookmarkStart w:id="15" w:name="_Toc357986716"/>
      <w:r w:rsidRPr="00B9714F">
        <w:lastRenderedPageBreak/>
        <w:t>2.2.6</w:t>
      </w:r>
      <w:r w:rsidR="00C82D4A">
        <w:t>.</w:t>
      </w:r>
      <w:r w:rsidRPr="00B9714F">
        <w:t xml:space="preserve"> Сравнительная характеристика наиболее распространенных моделей оценки вероятности банкротства</w:t>
      </w:r>
      <w:bookmarkEnd w:id="15"/>
    </w:p>
    <w:p w:rsidR="00B9714F" w:rsidRDefault="00B9714F" w:rsidP="00B9714F">
      <w:r>
        <w:tab/>
        <w:t xml:space="preserve">На основе изученных данных по описанным методикам анализа вероятности банкротства компании можно провести их сравнительный анализ с целью выделения общих достоинств и недостатков. Сравнение моделей по различным факторам приведено в </w:t>
      </w:r>
      <w:r w:rsidR="0037488C">
        <w:t>Т</w:t>
      </w:r>
      <w:r>
        <w:t xml:space="preserve">аблице </w:t>
      </w:r>
      <w:r w:rsidR="00E35DF5">
        <w:t>5</w:t>
      </w:r>
      <w:r w:rsidR="0037488C">
        <w:t>.</w:t>
      </w:r>
    </w:p>
    <w:p w:rsidR="0037488C" w:rsidRPr="00E35DF5" w:rsidRDefault="0037488C" w:rsidP="00E35DF5">
      <w:pPr>
        <w:spacing w:after="0"/>
        <w:jc w:val="right"/>
        <w:rPr>
          <w:i/>
        </w:rPr>
      </w:pPr>
      <w:r w:rsidRPr="00E35DF5">
        <w:rPr>
          <w:i/>
        </w:rPr>
        <w:t xml:space="preserve">Таблица </w:t>
      </w:r>
      <w:r w:rsidR="00E35DF5" w:rsidRPr="00E35DF5">
        <w:rPr>
          <w:i/>
        </w:rPr>
        <w:t>5.</w:t>
      </w:r>
    </w:p>
    <w:p w:rsidR="0037488C" w:rsidRPr="00E35DF5" w:rsidRDefault="0037488C" w:rsidP="00E35DF5">
      <w:pPr>
        <w:spacing w:after="0"/>
        <w:jc w:val="center"/>
        <w:rPr>
          <w:b/>
        </w:rPr>
      </w:pPr>
      <w:r w:rsidRPr="00E35DF5">
        <w:rPr>
          <w:b/>
        </w:rPr>
        <w:t>Сравнительная характеристика моделей оценки вероятности банкротства</w:t>
      </w:r>
    </w:p>
    <w:tbl>
      <w:tblPr>
        <w:tblStyle w:val="a5"/>
        <w:tblW w:w="0" w:type="auto"/>
        <w:tblLook w:val="04A0"/>
      </w:tblPr>
      <w:tblGrid>
        <w:gridCol w:w="1324"/>
        <w:gridCol w:w="1676"/>
        <w:gridCol w:w="1676"/>
        <w:gridCol w:w="1676"/>
        <w:gridCol w:w="1778"/>
        <w:gridCol w:w="1440"/>
      </w:tblGrid>
      <w:tr w:rsidR="0037488C" w:rsidRPr="0037488C" w:rsidTr="0037488C">
        <w:tc>
          <w:tcPr>
            <w:tcW w:w="1595" w:type="dxa"/>
          </w:tcPr>
          <w:p w:rsidR="0037488C" w:rsidRPr="0037488C" w:rsidRDefault="0037488C" w:rsidP="0037488C">
            <w:pPr>
              <w:spacing w:line="276" w:lineRule="auto"/>
              <w:rPr>
                <w:sz w:val="24"/>
                <w:szCs w:val="24"/>
              </w:rPr>
            </w:pPr>
            <w:r w:rsidRPr="0037488C">
              <w:rPr>
                <w:sz w:val="24"/>
                <w:szCs w:val="24"/>
              </w:rPr>
              <w:t>Модель</w:t>
            </w:r>
          </w:p>
        </w:tc>
        <w:tc>
          <w:tcPr>
            <w:tcW w:w="1595" w:type="dxa"/>
          </w:tcPr>
          <w:p w:rsidR="0037488C" w:rsidRPr="0037488C" w:rsidRDefault="0037488C" w:rsidP="00247EEE">
            <w:pPr>
              <w:spacing w:line="276" w:lineRule="auto"/>
              <w:jc w:val="center"/>
              <w:rPr>
                <w:sz w:val="24"/>
                <w:szCs w:val="24"/>
              </w:rPr>
            </w:pPr>
            <w:r w:rsidRPr="0037488C">
              <w:rPr>
                <w:sz w:val="24"/>
                <w:szCs w:val="24"/>
              </w:rPr>
              <w:t>Альтмана</w:t>
            </w:r>
          </w:p>
        </w:tc>
        <w:tc>
          <w:tcPr>
            <w:tcW w:w="1595" w:type="dxa"/>
          </w:tcPr>
          <w:p w:rsidR="0037488C" w:rsidRPr="0037488C" w:rsidRDefault="0037488C" w:rsidP="00247EEE">
            <w:pPr>
              <w:spacing w:line="276" w:lineRule="auto"/>
              <w:jc w:val="center"/>
              <w:rPr>
                <w:sz w:val="24"/>
                <w:szCs w:val="24"/>
              </w:rPr>
            </w:pPr>
            <w:r w:rsidRPr="0037488C">
              <w:rPr>
                <w:sz w:val="24"/>
                <w:szCs w:val="24"/>
              </w:rPr>
              <w:t>Таффлера</w:t>
            </w:r>
          </w:p>
        </w:tc>
        <w:tc>
          <w:tcPr>
            <w:tcW w:w="1595" w:type="dxa"/>
          </w:tcPr>
          <w:p w:rsidR="0037488C" w:rsidRPr="0037488C" w:rsidRDefault="0037488C" w:rsidP="00247EEE">
            <w:pPr>
              <w:spacing w:line="276" w:lineRule="auto"/>
              <w:jc w:val="center"/>
              <w:rPr>
                <w:sz w:val="24"/>
                <w:szCs w:val="24"/>
              </w:rPr>
            </w:pPr>
            <w:r>
              <w:rPr>
                <w:sz w:val="24"/>
                <w:szCs w:val="24"/>
              </w:rPr>
              <w:t>Бивера</w:t>
            </w:r>
          </w:p>
        </w:tc>
        <w:tc>
          <w:tcPr>
            <w:tcW w:w="1595" w:type="dxa"/>
          </w:tcPr>
          <w:p w:rsidR="0037488C" w:rsidRPr="0037488C" w:rsidRDefault="0037488C" w:rsidP="00247EEE">
            <w:pPr>
              <w:spacing w:line="276" w:lineRule="auto"/>
              <w:jc w:val="center"/>
              <w:rPr>
                <w:sz w:val="24"/>
                <w:szCs w:val="24"/>
              </w:rPr>
            </w:pPr>
            <w:r w:rsidRPr="0037488C">
              <w:rPr>
                <w:sz w:val="24"/>
                <w:szCs w:val="24"/>
              </w:rPr>
              <w:t>Иркутской государственной экономической академии</w:t>
            </w:r>
          </w:p>
        </w:tc>
        <w:tc>
          <w:tcPr>
            <w:tcW w:w="1596" w:type="dxa"/>
          </w:tcPr>
          <w:p w:rsidR="0037488C" w:rsidRPr="0037488C" w:rsidRDefault="0037488C" w:rsidP="00247EEE">
            <w:pPr>
              <w:spacing w:line="276" w:lineRule="auto"/>
              <w:jc w:val="center"/>
              <w:rPr>
                <w:sz w:val="24"/>
                <w:szCs w:val="24"/>
              </w:rPr>
            </w:pPr>
            <w:r>
              <w:rPr>
                <w:sz w:val="24"/>
                <w:szCs w:val="24"/>
              </w:rPr>
              <w:t>Аргенти</w:t>
            </w:r>
          </w:p>
        </w:tc>
      </w:tr>
      <w:tr w:rsidR="0037488C" w:rsidRPr="0037488C" w:rsidTr="0037488C">
        <w:tc>
          <w:tcPr>
            <w:tcW w:w="1595" w:type="dxa"/>
          </w:tcPr>
          <w:p w:rsidR="0037488C" w:rsidRPr="0037488C" w:rsidRDefault="0037488C" w:rsidP="0037488C">
            <w:pPr>
              <w:spacing w:line="276" w:lineRule="auto"/>
              <w:rPr>
                <w:sz w:val="24"/>
                <w:szCs w:val="24"/>
              </w:rPr>
            </w:pPr>
            <w:r w:rsidRPr="0037488C">
              <w:rPr>
                <w:sz w:val="24"/>
                <w:szCs w:val="24"/>
              </w:rPr>
              <w:t>Год публикации</w:t>
            </w:r>
          </w:p>
        </w:tc>
        <w:tc>
          <w:tcPr>
            <w:tcW w:w="1595" w:type="dxa"/>
          </w:tcPr>
          <w:p w:rsidR="00247EEE" w:rsidRDefault="00247EEE" w:rsidP="00247EEE">
            <w:pPr>
              <w:spacing w:line="276" w:lineRule="auto"/>
              <w:jc w:val="center"/>
              <w:rPr>
                <w:sz w:val="24"/>
                <w:szCs w:val="24"/>
              </w:rPr>
            </w:pPr>
          </w:p>
          <w:p w:rsidR="0037488C" w:rsidRPr="0037488C" w:rsidRDefault="0037488C" w:rsidP="00247EEE">
            <w:pPr>
              <w:spacing w:line="276" w:lineRule="auto"/>
              <w:jc w:val="center"/>
              <w:rPr>
                <w:sz w:val="24"/>
                <w:szCs w:val="24"/>
              </w:rPr>
            </w:pPr>
            <w:r w:rsidRPr="0037488C">
              <w:rPr>
                <w:sz w:val="24"/>
                <w:szCs w:val="24"/>
              </w:rPr>
              <w:t>1968</w:t>
            </w:r>
          </w:p>
        </w:tc>
        <w:tc>
          <w:tcPr>
            <w:tcW w:w="1595" w:type="dxa"/>
          </w:tcPr>
          <w:p w:rsidR="00247EEE" w:rsidRDefault="00247EEE" w:rsidP="00247EEE">
            <w:pPr>
              <w:spacing w:line="276" w:lineRule="auto"/>
              <w:jc w:val="center"/>
              <w:rPr>
                <w:sz w:val="24"/>
                <w:szCs w:val="24"/>
              </w:rPr>
            </w:pPr>
          </w:p>
          <w:p w:rsidR="0037488C" w:rsidRPr="0037488C" w:rsidRDefault="0037488C" w:rsidP="00247EEE">
            <w:pPr>
              <w:spacing w:line="276" w:lineRule="auto"/>
              <w:jc w:val="center"/>
              <w:rPr>
                <w:sz w:val="24"/>
                <w:szCs w:val="24"/>
              </w:rPr>
            </w:pPr>
            <w:r w:rsidRPr="0037488C">
              <w:rPr>
                <w:sz w:val="24"/>
                <w:szCs w:val="24"/>
              </w:rPr>
              <w:t>1977</w:t>
            </w:r>
          </w:p>
        </w:tc>
        <w:tc>
          <w:tcPr>
            <w:tcW w:w="1595" w:type="dxa"/>
          </w:tcPr>
          <w:p w:rsidR="00247EEE" w:rsidRDefault="00247EEE" w:rsidP="00247EEE">
            <w:pPr>
              <w:spacing w:line="276" w:lineRule="auto"/>
              <w:jc w:val="center"/>
              <w:rPr>
                <w:sz w:val="24"/>
                <w:szCs w:val="24"/>
              </w:rPr>
            </w:pPr>
          </w:p>
          <w:p w:rsidR="0037488C" w:rsidRPr="0037488C" w:rsidRDefault="0037488C" w:rsidP="00247EEE">
            <w:pPr>
              <w:spacing w:line="276" w:lineRule="auto"/>
              <w:jc w:val="center"/>
              <w:rPr>
                <w:sz w:val="24"/>
                <w:szCs w:val="24"/>
              </w:rPr>
            </w:pPr>
            <w:r>
              <w:rPr>
                <w:sz w:val="24"/>
                <w:szCs w:val="24"/>
              </w:rPr>
              <w:t>1966</w:t>
            </w:r>
          </w:p>
        </w:tc>
        <w:tc>
          <w:tcPr>
            <w:tcW w:w="1595" w:type="dxa"/>
          </w:tcPr>
          <w:p w:rsidR="00247EEE" w:rsidRDefault="00247EEE" w:rsidP="00247EEE">
            <w:pPr>
              <w:spacing w:line="276" w:lineRule="auto"/>
              <w:jc w:val="center"/>
              <w:rPr>
                <w:sz w:val="24"/>
                <w:szCs w:val="24"/>
              </w:rPr>
            </w:pPr>
          </w:p>
          <w:p w:rsidR="0037488C" w:rsidRPr="0037488C" w:rsidRDefault="0037488C" w:rsidP="00247EEE">
            <w:pPr>
              <w:spacing w:line="276" w:lineRule="auto"/>
              <w:jc w:val="center"/>
              <w:rPr>
                <w:sz w:val="24"/>
                <w:szCs w:val="24"/>
              </w:rPr>
            </w:pPr>
            <w:r>
              <w:rPr>
                <w:sz w:val="24"/>
                <w:szCs w:val="24"/>
              </w:rPr>
              <w:t>1997</w:t>
            </w:r>
          </w:p>
        </w:tc>
        <w:tc>
          <w:tcPr>
            <w:tcW w:w="1596" w:type="dxa"/>
          </w:tcPr>
          <w:p w:rsidR="00247EEE" w:rsidRDefault="00247EEE" w:rsidP="00247EEE">
            <w:pPr>
              <w:spacing w:line="276" w:lineRule="auto"/>
              <w:jc w:val="center"/>
              <w:rPr>
                <w:sz w:val="24"/>
                <w:szCs w:val="24"/>
              </w:rPr>
            </w:pPr>
          </w:p>
          <w:p w:rsidR="0037488C" w:rsidRPr="0037488C" w:rsidRDefault="0037488C" w:rsidP="00247EEE">
            <w:pPr>
              <w:spacing w:line="276" w:lineRule="auto"/>
              <w:jc w:val="center"/>
              <w:rPr>
                <w:sz w:val="24"/>
                <w:szCs w:val="24"/>
              </w:rPr>
            </w:pPr>
            <w:r>
              <w:rPr>
                <w:sz w:val="24"/>
                <w:szCs w:val="24"/>
              </w:rPr>
              <w:t>Нет данных</w:t>
            </w:r>
          </w:p>
        </w:tc>
      </w:tr>
      <w:tr w:rsidR="0037488C" w:rsidRPr="0037488C" w:rsidTr="0037488C">
        <w:tc>
          <w:tcPr>
            <w:tcW w:w="1595" w:type="dxa"/>
          </w:tcPr>
          <w:p w:rsidR="0037488C" w:rsidRPr="0037488C" w:rsidRDefault="0037488C" w:rsidP="0037488C">
            <w:pPr>
              <w:spacing w:line="276" w:lineRule="auto"/>
              <w:rPr>
                <w:sz w:val="24"/>
                <w:szCs w:val="24"/>
              </w:rPr>
            </w:pPr>
            <w:r w:rsidRPr="0037488C">
              <w:rPr>
                <w:sz w:val="24"/>
                <w:szCs w:val="24"/>
              </w:rPr>
              <w:t>Тип</w:t>
            </w:r>
          </w:p>
        </w:tc>
        <w:tc>
          <w:tcPr>
            <w:tcW w:w="1595" w:type="dxa"/>
          </w:tcPr>
          <w:p w:rsidR="0037488C" w:rsidRPr="0037488C" w:rsidRDefault="0037488C" w:rsidP="00247EEE">
            <w:pPr>
              <w:spacing w:line="276" w:lineRule="auto"/>
              <w:jc w:val="center"/>
              <w:rPr>
                <w:sz w:val="24"/>
                <w:szCs w:val="24"/>
              </w:rPr>
            </w:pPr>
            <w:r w:rsidRPr="0037488C">
              <w:rPr>
                <w:sz w:val="24"/>
                <w:szCs w:val="24"/>
              </w:rPr>
              <w:t>количественная</w:t>
            </w:r>
          </w:p>
        </w:tc>
        <w:tc>
          <w:tcPr>
            <w:tcW w:w="1595" w:type="dxa"/>
          </w:tcPr>
          <w:p w:rsidR="0037488C" w:rsidRPr="0037488C" w:rsidRDefault="0037488C" w:rsidP="00247EEE">
            <w:pPr>
              <w:spacing w:line="276" w:lineRule="auto"/>
              <w:jc w:val="center"/>
              <w:rPr>
                <w:sz w:val="24"/>
                <w:szCs w:val="24"/>
              </w:rPr>
            </w:pPr>
            <w:r w:rsidRPr="0037488C">
              <w:rPr>
                <w:sz w:val="24"/>
                <w:szCs w:val="24"/>
              </w:rPr>
              <w:t>количественная</w:t>
            </w:r>
          </w:p>
        </w:tc>
        <w:tc>
          <w:tcPr>
            <w:tcW w:w="1595" w:type="dxa"/>
          </w:tcPr>
          <w:p w:rsidR="0037488C" w:rsidRPr="0037488C" w:rsidRDefault="0037488C" w:rsidP="00247EEE">
            <w:pPr>
              <w:spacing w:line="276" w:lineRule="auto"/>
              <w:jc w:val="center"/>
              <w:rPr>
                <w:sz w:val="24"/>
                <w:szCs w:val="24"/>
              </w:rPr>
            </w:pPr>
            <w:r w:rsidRPr="0037488C">
              <w:rPr>
                <w:sz w:val="24"/>
                <w:szCs w:val="24"/>
              </w:rPr>
              <w:t>количественная</w:t>
            </w:r>
          </w:p>
        </w:tc>
        <w:tc>
          <w:tcPr>
            <w:tcW w:w="1595" w:type="dxa"/>
          </w:tcPr>
          <w:p w:rsidR="0037488C" w:rsidRPr="0037488C" w:rsidRDefault="0037488C" w:rsidP="00247EEE">
            <w:pPr>
              <w:spacing w:line="276" w:lineRule="auto"/>
              <w:jc w:val="center"/>
              <w:rPr>
                <w:sz w:val="24"/>
                <w:szCs w:val="24"/>
              </w:rPr>
            </w:pPr>
            <w:r w:rsidRPr="0037488C">
              <w:rPr>
                <w:sz w:val="24"/>
                <w:szCs w:val="24"/>
              </w:rPr>
              <w:t>количественная</w:t>
            </w:r>
          </w:p>
        </w:tc>
        <w:tc>
          <w:tcPr>
            <w:tcW w:w="1596" w:type="dxa"/>
          </w:tcPr>
          <w:p w:rsidR="0037488C" w:rsidRPr="0037488C" w:rsidRDefault="0037488C" w:rsidP="00247EEE">
            <w:pPr>
              <w:spacing w:line="276" w:lineRule="auto"/>
              <w:jc w:val="center"/>
              <w:rPr>
                <w:sz w:val="24"/>
                <w:szCs w:val="24"/>
              </w:rPr>
            </w:pPr>
            <w:r>
              <w:rPr>
                <w:sz w:val="24"/>
                <w:szCs w:val="24"/>
              </w:rPr>
              <w:t>качественная</w:t>
            </w:r>
          </w:p>
        </w:tc>
      </w:tr>
      <w:tr w:rsidR="0037488C" w:rsidRPr="0037488C" w:rsidTr="0037488C">
        <w:tc>
          <w:tcPr>
            <w:tcW w:w="1595" w:type="dxa"/>
          </w:tcPr>
          <w:p w:rsidR="0037488C" w:rsidRPr="0037488C" w:rsidRDefault="0037488C" w:rsidP="0037488C">
            <w:pPr>
              <w:spacing w:line="276" w:lineRule="auto"/>
              <w:rPr>
                <w:sz w:val="24"/>
                <w:szCs w:val="24"/>
              </w:rPr>
            </w:pPr>
            <w:r w:rsidRPr="0037488C">
              <w:rPr>
                <w:sz w:val="24"/>
                <w:szCs w:val="24"/>
              </w:rPr>
              <w:t>Количество факторов</w:t>
            </w:r>
          </w:p>
        </w:tc>
        <w:tc>
          <w:tcPr>
            <w:tcW w:w="1595" w:type="dxa"/>
          </w:tcPr>
          <w:p w:rsidR="00247EEE" w:rsidRDefault="00247EEE" w:rsidP="00247EEE">
            <w:pPr>
              <w:spacing w:line="276" w:lineRule="auto"/>
              <w:jc w:val="center"/>
              <w:rPr>
                <w:sz w:val="24"/>
                <w:szCs w:val="24"/>
              </w:rPr>
            </w:pPr>
          </w:p>
          <w:p w:rsidR="0037488C" w:rsidRPr="0037488C" w:rsidRDefault="0037488C" w:rsidP="00247EEE">
            <w:pPr>
              <w:spacing w:line="276" w:lineRule="auto"/>
              <w:jc w:val="center"/>
              <w:rPr>
                <w:sz w:val="24"/>
                <w:szCs w:val="24"/>
              </w:rPr>
            </w:pPr>
            <w:r w:rsidRPr="0037488C">
              <w:rPr>
                <w:sz w:val="24"/>
                <w:szCs w:val="24"/>
              </w:rPr>
              <w:t>2, 5, 7</w:t>
            </w:r>
          </w:p>
        </w:tc>
        <w:tc>
          <w:tcPr>
            <w:tcW w:w="1595" w:type="dxa"/>
          </w:tcPr>
          <w:p w:rsidR="00247EEE" w:rsidRDefault="00247EEE" w:rsidP="00247EEE">
            <w:pPr>
              <w:spacing w:line="276" w:lineRule="auto"/>
              <w:jc w:val="center"/>
              <w:rPr>
                <w:sz w:val="24"/>
                <w:szCs w:val="24"/>
              </w:rPr>
            </w:pPr>
          </w:p>
          <w:p w:rsidR="0037488C" w:rsidRPr="0037488C" w:rsidRDefault="0037488C" w:rsidP="00247EEE">
            <w:pPr>
              <w:spacing w:line="276" w:lineRule="auto"/>
              <w:jc w:val="center"/>
              <w:rPr>
                <w:sz w:val="24"/>
                <w:szCs w:val="24"/>
              </w:rPr>
            </w:pPr>
            <w:r>
              <w:rPr>
                <w:sz w:val="24"/>
                <w:szCs w:val="24"/>
              </w:rPr>
              <w:t>4</w:t>
            </w:r>
          </w:p>
        </w:tc>
        <w:tc>
          <w:tcPr>
            <w:tcW w:w="1595" w:type="dxa"/>
          </w:tcPr>
          <w:p w:rsidR="00247EEE" w:rsidRDefault="00247EEE" w:rsidP="00247EEE">
            <w:pPr>
              <w:spacing w:line="276" w:lineRule="auto"/>
              <w:jc w:val="center"/>
              <w:rPr>
                <w:sz w:val="24"/>
                <w:szCs w:val="24"/>
              </w:rPr>
            </w:pPr>
          </w:p>
          <w:p w:rsidR="0037488C" w:rsidRPr="0037488C" w:rsidRDefault="0037488C" w:rsidP="00247EEE">
            <w:pPr>
              <w:spacing w:line="276" w:lineRule="auto"/>
              <w:jc w:val="center"/>
              <w:rPr>
                <w:sz w:val="24"/>
                <w:szCs w:val="24"/>
              </w:rPr>
            </w:pPr>
            <w:r>
              <w:rPr>
                <w:sz w:val="24"/>
                <w:szCs w:val="24"/>
              </w:rPr>
              <w:t>5</w:t>
            </w:r>
          </w:p>
        </w:tc>
        <w:tc>
          <w:tcPr>
            <w:tcW w:w="1595" w:type="dxa"/>
          </w:tcPr>
          <w:p w:rsidR="00247EEE" w:rsidRDefault="00247EEE" w:rsidP="00247EEE">
            <w:pPr>
              <w:spacing w:line="276" w:lineRule="auto"/>
              <w:jc w:val="center"/>
              <w:rPr>
                <w:sz w:val="24"/>
                <w:szCs w:val="24"/>
              </w:rPr>
            </w:pPr>
          </w:p>
          <w:p w:rsidR="0037488C" w:rsidRPr="0037488C" w:rsidRDefault="0037488C" w:rsidP="00247EEE">
            <w:pPr>
              <w:spacing w:line="276" w:lineRule="auto"/>
              <w:jc w:val="center"/>
              <w:rPr>
                <w:sz w:val="24"/>
                <w:szCs w:val="24"/>
              </w:rPr>
            </w:pPr>
            <w:r>
              <w:rPr>
                <w:sz w:val="24"/>
                <w:szCs w:val="24"/>
              </w:rPr>
              <w:t>4</w:t>
            </w:r>
          </w:p>
        </w:tc>
        <w:tc>
          <w:tcPr>
            <w:tcW w:w="1596" w:type="dxa"/>
          </w:tcPr>
          <w:p w:rsidR="00247EEE" w:rsidRDefault="00247EEE" w:rsidP="00247EEE">
            <w:pPr>
              <w:spacing w:line="276" w:lineRule="auto"/>
              <w:jc w:val="center"/>
              <w:rPr>
                <w:sz w:val="24"/>
                <w:szCs w:val="24"/>
              </w:rPr>
            </w:pPr>
          </w:p>
          <w:p w:rsidR="0037488C" w:rsidRPr="0037488C" w:rsidRDefault="0037488C" w:rsidP="00247EEE">
            <w:pPr>
              <w:spacing w:line="276" w:lineRule="auto"/>
              <w:jc w:val="center"/>
              <w:rPr>
                <w:sz w:val="24"/>
                <w:szCs w:val="24"/>
              </w:rPr>
            </w:pPr>
            <w:r>
              <w:rPr>
                <w:sz w:val="24"/>
                <w:szCs w:val="24"/>
              </w:rPr>
              <w:t>17</w:t>
            </w:r>
          </w:p>
        </w:tc>
      </w:tr>
      <w:tr w:rsidR="0037488C" w:rsidRPr="0037488C" w:rsidTr="0037488C">
        <w:tc>
          <w:tcPr>
            <w:tcW w:w="1595" w:type="dxa"/>
          </w:tcPr>
          <w:p w:rsidR="0037488C" w:rsidRPr="0037488C" w:rsidRDefault="0037488C" w:rsidP="0037488C">
            <w:pPr>
              <w:spacing w:line="276" w:lineRule="auto"/>
              <w:rPr>
                <w:sz w:val="24"/>
                <w:szCs w:val="24"/>
              </w:rPr>
            </w:pPr>
            <w:r w:rsidRPr="0037488C">
              <w:rPr>
                <w:sz w:val="24"/>
                <w:szCs w:val="24"/>
              </w:rPr>
              <w:t>Основана на статистике</w:t>
            </w:r>
          </w:p>
        </w:tc>
        <w:tc>
          <w:tcPr>
            <w:tcW w:w="1595" w:type="dxa"/>
          </w:tcPr>
          <w:p w:rsidR="0037488C" w:rsidRPr="0037488C" w:rsidRDefault="0037488C" w:rsidP="00247EEE">
            <w:pPr>
              <w:spacing w:line="276" w:lineRule="auto"/>
              <w:jc w:val="center"/>
              <w:rPr>
                <w:sz w:val="24"/>
                <w:szCs w:val="24"/>
              </w:rPr>
            </w:pPr>
            <w:r w:rsidRPr="0037488C">
              <w:rPr>
                <w:sz w:val="24"/>
                <w:szCs w:val="24"/>
              </w:rPr>
              <w:t xml:space="preserve">66 </w:t>
            </w:r>
            <w:r>
              <w:rPr>
                <w:sz w:val="24"/>
                <w:szCs w:val="24"/>
              </w:rPr>
              <w:t>А</w:t>
            </w:r>
            <w:r w:rsidRPr="0037488C">
              <w:rPr>
                <w:sz w:val="24"/>
                <w:szCs w:val="24"/>
              </w:rPr>
              <w:t>мериканских компаний</w:t>
            </w:r>
          </w:p>
        </w:tc>
        <w:tc>
          <w:tcPr>
            <w:tcW w:w="1595" w:type="dxa"/>
          </w:tcPr>
          <w:p w:rsidR="0037488C" w:rsidRPr="0037488C" w:rsidRDefault="0037488C" w:rsidP="00247EEE">
            <w:pPr>
              <w:spacing w:line="276" w:lineRule="auto"/>
              <w:jc w:val="center"/>
              <w:rPr>
                <w:sz w:val="24"/>
                <w:szCs w:val="24"/>
              </w:rPr>
            </w:pPr>
            <w:r>
              <w:rPr>
                <w:sz w:val="24"/>
                <w:szCs w:val="24"/>
              </w:rPr>
              <w:t>80 Британских компаний</w:t>
            </w:r>
          </w:p>
        </w:tc>
        <w:tc>
          <w:tcPr>
            <w:tcW w:w="1595" w:type="dxa"/>
          </w:tcPr>
          <w:p w:rsidR="0037488C" w:rsidRPr="0037488C" w:rsidRDefault="0037488C" w:rsidP="00247EEE">
            <w:pPr>
              <w:spacing w:line="276" w:lineRule="auto"/>
              <w:jc w:val="center"/>
              <w:rPr>
                <w:sz w:val="24"/>
                <w:szCs w:val="24"/>
              </w:rPr>
            </w:pPr>
            <w:r>
              <w:rPr>
                <w:sz w:val="24"/>
                <w:szCs w:val="24"/>
              </w:rPr>
              <w:t>Американские компании</w:t>
            </w:r>
          </w:p>
        </w:tc>
        <w:tc>
          <w:tcPr>
            <w:tcW w:w="1595" w:type="dxa"/>
          </w:tcPr>
          <w:p w:rsidR="0037488C" w:rsidRPr="0037488C" w:rsidRDefault="0037488C" w:rsidP="00247EEE">
            <w:pPr>
              <w:spacing w:line="276" w:lineRule="auto"/>
              <w:jc w:val="center"/>
              <w:rPr>
                <w:sz w:val="24"/>
                <w:szCs w:val="24"/>
              </w:rPr>
            </w:pPr>
            <w:r>
              <w:rPr>
                <w:sz w:val="24"/>
                <w:szCs w:val="24"/>
              </w:rPr>
              <w:t>Российские компании</w:t>
            </w:r>
          </w:p>
        </w:tc>
        <w:tc>
          <w:tcPr>
            <w:tcW w:w="1596" w:type="dxa"/>
          </w:tcPr>
          <w:p w:rsidR="0037488C" w:rsidRPr="0037488C" w:rsidRDefault="0037488C" w:rsidP="00247EEE">
            <w:pPr>
              <w:spacing w:line="276" w:lineRule="auto"/>
              <w:jc w:val="center"/>
              <w:rPr>
                <w:sz w:val="24"/>
                <w:szCs w:val="24"/>
              </w:rPr>
            </w:pPr>
            <w:r>
              <w:rPr>
                <w:sz w:val="24"/>
                <w:szCs w:val="24"/>
              </w:rPr>
              <w:t>Итальянские компании</w:t>
            </w:r>
          </w:p>
        </w:tc>
      </w:tr>
    </w:tbl>
    <w:p w:rsidR="0037488C" w:rsidRPr="00B9714F" w:rsidRDefault="0037488C" w:rsidP="00CB241F">
      <w:pPr>
        <w:spacing w:after="0"/>
      </w:pPr>
    </w:p>
    <w:p w:rsidR="0037488C" w:rsidRPr="007468B3" w:rsidRDefault="0037488C" w:rsidP="0037488C">
      <w:pPr>
        <w:ind w:firstLine="360"/>
      </w:pPr>
      <w:r>
        <w:t>Исходя из проведенного анализа, можно выявить общие недостатки описанных моделей</w:t>
      </w:r>
      <w:r w:rsidRPr="007468B3">
        <w:t>:</w:t>
      </w:r>
    </w:p>
    <w:p w:rsidR="00E35DF5" w:rsidRDefault="0037488C" w:rsidP="00C9149A">
      <w:pPr>
        <w:pStyle w:val="a4"/>
        <w:numPr>
          <w:ilvl w:val="0"/>
          <w:numId w:val="45"/>
        </w:numPr>
      </w:pPr>
      <w:r w:rsidRPr="007468B3">
        <w:t>использование устаревших данных</w:t>
      </w:r>
      <w:r w:rsidRPr="00E35DF5">
        <w:t>;</w:t>
      </w:r>
    </w:p>
    <w:p w:rsidR="00E35DF5" w:rsidRDefault="0037488C" w:rsidP="00C9149A">
      <w:pPr>
        <w:pStyle w:val="a4"/>
        <w:numPr>
          <w:ilvl w:val="0"/>
          <w:numId w:val="45"/>
        </w:numPr>
      </w:pPr>
      <w:r w:rsidRPr="007468B3">
        <w:t>невозможность использования в российских условиях (не учитыва</w:t>
      </w:r>
      <w:r>
        <w:t>ю</w:t>
      </w:r>
      <w:r w:rsidRPr="007468B3">
        <w:t>т российские особенности экономики) (кроме модели Иркутской государственной экономической академии);</w:t>
      </w:r>
    </w:p>
    <w:p w:rsidR="00E35DF5" w:rsidRDefault="0037488C" w:rsidP="00C9149A">
      <w:pPr>
        <w:pStyle w:val="a4"/>
        <w:numPr>
          <w:ilvl w:val="0"/>
          <w:numId w:val="45"/>
        </w:numPr>
      </w:pPr>
      <w:r w:rsidRPr="007468B3">
        <w:t>сложность интерпретации итогового значения;</w:t>
      </w:r>
    </w:p>
    <w:p w:rsidR="00E35DF5" w:rsidRDefault="0037488C" w:rsidP="00C9149A">
      <w:pPr>
        <w:pStyle w:val="a4"/>
        <w:numPr>
          <w:ilvl w:val="0"/>
          <w:numId w:val="45"/>
        </w:numPr>
      </w:pPr>
      <w:r w:rsidRPr="007468B3">
        <w:lastRenderedPageBreak/>
        <w:t>отсутствие динамической интерпретации изменения вероятности банкротства;</w:t>
      </w:r>
    </w:p>
    <w:p w:rsidR="00E35DF5" w:rsidRDefault="0037488C" w:rsidP="00C9149A">
      <w:pPr>
        <w:pStyle w:val="a4"/>
        <w:numPr>
          <w:ilvl w:val="0"/>
          <w:numId w:val="45"/>
        </w:numPr>
      </w:pPr>
      <w:r w:rsidRPr="007468B3">
        <w:t>зависимость точности расчетов от исходной информации;</w:t>
      </w:r>
    </w:p>
    <w:p w:rsidR="0037488C" w:rsidRDefault="0037488C" w:rsidP="00C9149A">
      <w:pPr>
        <w:pStyle w:val="a4"/>
        <w:numPr>
          <w:ilvl w:val="0"/>
          <w:numId w:val="45"/>
        </w:numPr>
      </w:pPr>
      <w:r w:rsidRPr="007468B3">
        <w:t>не учитывается отраслевая специфика деятельности предприятий.</w:t>
      </w:r>
    </w:p>
    <w:p w:rsidR="00E35DF5" w:rsidRPr="007468B3" w:rsidRDefault="0037488C" w:rsidP="00CB241F">
      <w:pPr>
        <w:ind w:firstLine="360"/>
      </w:pPr>
      <w:r w:rsidRPr="007468B3">
        <w:t xml:space="preserve">Основываясь на наличии вышеуказанных недостатков, можно сделать вывод о необходимости  разработки новой модели оценки вероятности банкротства компании на основе современных данных, которая была бы легко интерпретируема и имела бы меньшее количество недостатков. </w:t>
      </w:r>
    </w:p>
    <w:p w:rsidR="007468B3" w:rsidRPr="007468B3" w:rsidRDefault="007468B3" w:rsidP="00C82D4A">
      <w:pPr>
        <w:pStyle w:val="2"/>
      </w:pPr>
      <w:bookmarkStart w:id="16" w:name="_Toc357986717"/>
      <w:r w:rsidRPr="007468B3">
        <w:t>2.3</w:t>
      </w:r>
      <w:r w:rsidR="00C82D4A">
        <w:t>.</w:t>
      </w:r>
      <w:r w:rsidRPr="007468B3">
        <w:t xml:space="preserve"> Расчет вероятности банкротства для ЗАО «Управление механизации №276»</w:t>
      </w:r>
      <w:bookmarkEnd w:id="16"/>
    </w:p>
    <w:p w:rsidR="007468B3" w:rsidRPr="007468B3" w:rsidRDefault="007468B3" w:rsidP="00C82D4A">
      <w:pPr>
        <w:pStyle w:val="3"/>
      </w:pPr>
      <w:bookmarkStart w:id="17" w:name="_Toc357986718"/>
      <w:r w:rsidRPr="007468B3">
        <w:t>2.3.1</w:t>
      </w:r>
      <w:r w:rsidR="00C82D4A">
        <w:t>.</w:t>
      </w:r>
      <w:r w:rsidRPr="007468B3">
        <w:t xml:space="preserve"> Информация о компании ЗАО «Управление механизации №276»</w:t>
      </w:r>
      <w:bookmarkEnd w:id="17"/>
    </w:p>
    <w:p w:rsidR="007468B3" w:rsidRPr="007468B3" w:rsidRDefault="007468B3" w:rsidP="007468B3">
      <w:pPr>
        <w:ind w:firstLine="708"/>
      </w:pPr>
      <w:r w:rsidRPr="007468B3">
        <w:t xml:space="preserve">ЗАО «Управление механизации </w:t>
      </w:r>
      <w:r w:rsidR="00E35DF5">
        <w:t>№</w:t>
      </w:r>
      <w:r w:rsidRPr="007468B3">
        <w:t>276», в отношении компании в 2010 году была начата процедура банкротства. Эта компания занималась строительством различных объектов на территории Ленинградской области, а также оказанием услуг спец</w:t>
      </w:r>
      <w:r w:rsidR="00CB241F">
        <w:t>иальной строительной</w:t>
      </w:r>
      <w:r w:rsidRPr="007468B3">
        <w:t xml:space="preserve"> техники. </w:t>
      </w:r>
      <w:r w:rsidR="00CB241F">
        <w:t>Финансовый анализ предприятия приведен в параграфе 3.1.</w:t>
      </w:r>
    </w:p>
    <w:p w:rsidR="007468B3" w:rsidRPr="007468B3" w:rsidRDefault="007468B3" w:rsidP="007468B3">
      <w:pPr>
        <w:ind w:firstLine="360"/>
        <w:rPr>
          <w:bCs/>
        </w:rPr>
      </w:pPr>
      <w:bookmarkStart w:id="18" w:name="_Toc309002660"/>
      <w:r w:rsidRPr="007468B3">
        <w:rPr>
          <w:bCs/>
        </w:rPr>
        <w:t xml:space="preserve">Направления (виды) деятельности, осуществляемые </w:t>
      </w:r>
      <w:bookmarkEnd w:id="18"/>
      <w:r w:rsidRPr="007468B3">
        <w:rPr>
          <w:bCs/>
        </w:rPr>
        <w:t>компанией:</w:t>
      </w:r>
    </w:p>
    <w:p w:rsidR="00E35DF5" w:rsidRDefault="007468B3" w:rsidP="00CB241F">
      <w:pPr>
        <w:numPr>
          <w:ilvl w:val="0"/>
          <w:numId w:val="1"/>
        </w:numPr>
        <w:spacing w:line="276" w:lineRule="auto"/>
      </w:pPr>
      <w:r w:rsidRPr="007468B3">
        <w:t>Общестроительные работы</w:t>
      </w:r>
      <w:r w:rsidR="00E35DF5">
        <w:t>:</w:t>
      </w:r>
    </w:p>
    <w:p w:rsidR="00E35DF5" w:rsidRDefault="007468B3" w:rsidP="00CB241F">
      <w:pPr>
        <w:numPr>
          <w:ilvl w:val="1"/>
          <w:numId w:val="1"/>
        </w:numPr>
        <w:spacing w:line="276" w:lineRule="auto"/>
      </w:pPr>
      <w:r w:rsidRPr="007468B3">
        <w:t>Производство земляных и карьерных работ</w:t>
      </w:r>
      <w:r w:rsidR="00E35DF5">
        <w:t>:</w:t>
      </w:r>
    </w:p>
    <w:p w:rsidR="00E35DF5" w:rsidRDefault="007468B3" w:rsidP="00CB241F">
      <w:pPr>
        <w:pStyle w:val="a4"/>
        <w:numPr>
          <w:ilvl w:val="2"/>
          <w:numId w:val="1"/>
        </w:numPr>
        <w:spacing w:line="276" w:lineRule="auto"/>
      </w:pPr>
      <w:r w:rsidRPr="007468B3">
        <w:t>Земляные работы (производство)</w:t>
      </w:r>
      <w:r w:rsidR="00E35DF5">
        <w:rPr>
          <w:lang w:val="en-US"/>
        </w:rPr>
        <w:t>;</w:t>
      </w:r>
    </w:p>
    <w:p w:rsidR="00E35DF5" w:rsidRDefault="007468B3" w:rsidP="00CB241F">
      <w:pPr>
        <w:numPr>
          <w:ilvl w:val="2"/>
          <w:numId w:val="1"/>
        </w:numPr>
        <w:spacing w:line="276" w:lineRule="auto"/>
      </w:pPr>
      <w:r w:rsidRPr="007468B3">
        <w:t>Разработка выемок и вертикальная планировка (производство)</w:t>
      </w:r>
      <w:r w:rsidR="00E35DF5" w:rsidRPr="00E35DF5">
        <w:t>;</w:t>
      </w:r>
    </w:p>
    <w:p w:rsidR="007468B3" w:rsidRPr="007468B3" w:rsidRDefault="007468B3" w:rsidP="00CB241F">
      <w:pPr>
        <w:pStyle w:val="a4"/>
        <w:numPr>
          <w:ilvl w:val="0"/>
          <w:numId w:val="46"/>
        </w:numPr>
        <w:spacing w:line="276" w:lineRule="auto"/>
      </w:pPr>
      <w:r w:rsidRPr="007468B3">
        <w:t>Загородное строительство</w:t>
      </w:r>
      <w:r w:rsidR="00E35DF5">
        <w:rPr>
          <w:lang w:val="en-US"/>
        </w:rPr>
        <w:t>:</w:t>
      </w:r>
    </w:p>
    <w:p w:rsidR="007468B3" w:rsidRPr="007468B3" w:rsidRDefault="007468B3" w:rsidP="00CB241F">
      <w:pPr>
        <w:pStyle w:val="a4"/>
        <w:numPr>
          <w:ilvl w:val="0"/>
          <w:numId w:val="47"/>
        </w:numPr>
        <w:spacing w:line="276" w:lineRule="auto"/>
      </w:pPr>
      <w:r w:rsidRPr="007468B3">
        <w:t>Коттеджи (производство)</w:t>
      </w:r>
      <w:r w:rsidR="00E35DF5">
        <w:rPr>
          <w:lang w:val="en-US"/>
        </w:rPr>
        <w:t>;</w:t>
      </w:r>
    </w:p>
    <w:p w:rsidR="00E35DF5" w:rsidRDefault="007468B3" w:rsidP="00CB241F">
      <w:pPr>
        <w:numPr>
          <w:ilvl w:val="0"/>
          <w:numId w:val="1"/>
        </w:numPr>
        <w:spacing w:line="276" w:lineRule="auto"/>
      </w:pPr>
      <w:r w:rsidRPr="007468B3">
        <w:t>Реставрация, реконструкция, ремонт зданий и сооружений</w:t>
      </w:r>
      <w:r w:rsidR="00E35DF5" w:rsidRPr="00E35DF5">
        <w:t>:</w:t>
      </w:r>
    </w:p>
    <w:p w:rsidR="00E35DF5" w:rsidRDefault="007468B3" w:rsidP="00CB241F">
      <w:pPr>
        <w:numPr>
          <w:ilvl w:val="1"/>
          <w:numId w:val="1"/>
        </w:numPr>
        <w:spacing w:line="276" w:lineRule="auto"/>
      </w:pPr>
      <w:r w:rsidRPr="007468B3">
        <w:t>Реставрация</w:t>
      </w:r>
      <w:r w:rsidR="00E35DF5">
        <w:rPr>
          <w:lang w:val="en-US"/>
        </w:rPr>
        <w:t>:</w:t>
      </w:r>
    </w:p>
    <w:p w:rsidR="00E35DF5" w:rsidRDefault="007468B3" w:rsidP="00CB241F">
      <w:pPr>
        <w:numPr>
          <w:ilvl w:val="2"/>
          <w:numId w:val="1"/>
        </w:numPr>
        <w:spacing w:line="276" w:lineRule="auto"/>
      </w:pPr>
      <w:r w:rsidRPr="007468B3">
        <w:lastRenderedPageBreak/>
        <w:t>Реставрация зданий (производство)</w:t>
      </w:r>
      <w:r w:rsidR="00E35DF5">
        <w:rPr>
          <w:lang w:val="en-US"/>
        </w:rPr>
        <w:t>;</w:t>
      </w:r>
    </w:p>
    <w:p w:rsidR="00E35DF5" w:rsidRDefault="007468B3" w:rsidP="00CB241F">
      <w:pPr>
        <w:pStyle w:val="a4"/>
        <w:numPr>
          <w:ilvl w:val="0"/>
          <w:numId w:val="48"/>
        </w:numPr>
        <w:spacing w:line="276" w:lineRule="auto"/>
      </w:pPr>
      <w:r w:rsidRPr="007468B3">
        <w:t>Технические услуги</w:t>
      </w:r>
      <w:r w:rsidR="00E35DF5">
        <w:rPr>
          <w:lang w:val="en-US"/>
        </w:rPr>
        <w:t>;</w:t>
      </w:r>
    </w:p>
    <w:p w:rsidR="00E35DF5" w:rsidRDefault="007468B3" w:rsidP="00CB241F">
      <w:pPr>
        <w:pStyle w:val="a4"/>
        <w:numPr>
          <w:ilvl w:val="0"/>
          <w:numId w:val="48"/>
        </w:numPr>
        <w:spacing w:line="276" w:lineRule="auto"/>
      </w:pPr>
      <w:r w:rsidRPr="007468B3">
        <w:t>Аренда и лизинг строительного оборудования, машин, инструмента</w:t>
      </w:r>
      <w:r w:rsidR="00E35DF5" w:rsidRPr="00E35DF5">
        <w:t>:</w:t>
      </w:r>
    </w:p>
    <w:p w:rsidR="007468B3" w:rsidRPr="007468B3" w:rsidRDefault="007468B3" w:rsidP="00CB241F">
      <w:pPr>
        <w:pStyle w:val="a4"/>
        <w:numPr>
          <w:ilvl w:val="1"/>
          <w:numId w:val="48"/>
        </w:numPr>
        <w:spacing w:line="276" w:lineRule="auto"/>
      </w:pPr>
      <w:r w:rsidRPr="007468B3">
        <w:t>Аренда строительных машин, установок и оборудования (производство)</w:t>
      </w:r>
      <w:r w:rsidR="00E35DF5" w:rsidRPr="00E35DF5">
        <w:t>;</w:t>
      </w:r>
    </w:p>
    <w:p w:rsidR="00E35DF5" w:rsidRPr="00E35DF5" w:rsidRDefault="007468B3" w:rsidP="00CB241F">
      <w:pPr>
        <w:numPr>
          <w:ilvl w:val="0"/>
          <w:numId w:val="1"/>
        </w:numPr>
        <w:spacing w:line="276" w:lineRule="auto"/>
      </w:pPr>
      <w:r w:rsidRPr="007468B3">
        <w:t>Транспорт и логистика</w:t>
      </w:r>
      <w:r w:rsidR="00E35DF5">
        <w:rPr>
          <w:lang w:val="en-US"/>
        </w:rPr>
        <w:t>:</w:t>
      </w:r>
    </w:p>
    <w:p w:rsidR="00E35DF5" w:rsidRPr="00E35DF5" w:rsidRDefault="007468B3" w:rsidP="00CB241F">
      <w:pPr>
        <w:numPr>
          <w:ilvl w:val="1"/>
          <w:numId w:val="1"/>
        </w:numPr>
        <w:spacing w:line="276" w:lineRule="auto"/>
      </w:pPr>
      <w:r w:rsidRPr="007468B3">
        <w:t>Автомобильные перевозки грузов самосвалами (производство)</w:t>
      </w:r>
      <w:r w:rsidR="00E35DF5" w:rsidRPr="00E35DF5">
        <w:t>;</w:t>
      </w:r>
    </w:p>
    <w:p w:rsidR="007468B3" w:rsidRPr="007468B3" w:rsidRDefault="007468B3" w:rsidP="00CB241F">
      <w:pPr>
        <w:numPr>
          <w:ilvl w:val="1"/>
          <w:numId w:val="1"/>
        </w:numPr>
        <w:spacing w:line="276" w:lineRule="auto"/>
      </w:pPr>
      <w:r w:rsidRPr="007468B3">
        <w:t>Автомобильные перевозки и погрузка-разгрузка нестандартных, сверхгабаритных грузов (производство)</w:t>
      </w:r>
      <w:r w:rsidR="00E35DF5" w:rsidRPr="00E35DF5">
        <w:t>.</w:t>
      </w:r>
    </w:p>
    <w:p w:rsidR="007468B3" w:rsidRPr="007468B3" w:rsidRDefault="007468B3" w:rsidP="00C82D4A">
      <w:pPr>
        <w:pStyle w:val="3"/>
      </w:pPr>
      <w:bookmarkStart w:id="19" w:name="_Toc357986719"/>
      <w:r w:rsidRPr="007468B3">
        <w:t>2.3.2</w:t>
      </w:r>
      <w:r w:rsidR="00C82D4A">
        <w:t>.</w:t>
      </w:r>
      <w:r w:rsidRPr="007468B3">
        <w:t xml:space="preserve"> Анализ вероятности банкротства ЗАО «Управление механизации №276»</w:t>
      </w:r>
      <w:bookmarkEnd w:id="19"/>
    </w:p>
    <w:p w:rsidR="007468B3" w:rsidRPr="007468B3" w:rsidRDefault="007468B3" w:rsidP="007468B3">
      <w:r w:rsidRPr="007468B3">
        <w:tab/>
        <w:t xml:space="preserve">Проведем расчет вероятности банкротства компании ЗАО «Управление механизации №276» за пять лет (с 2008 по 2012 годы) на основе описанных методик. </w:t>
      </w:r>
    </w:p>
    <w:p w:rsidR="00793F32" w:rsidRDefault="007468B3" w:rsidP="0037488C">
      <w:pPr>
        <w:ind w:firstLine="708"/>
      </w:pPr>
      <w:r w:rsidRPr="007468B3">
        <w:t>1. Результат расчета по пятифакторной модели Альтмана для компаний, чьи акции не котируются н</w:t>
      </w:r>
      <w:r w:rsidR="0037488C">
        <w:t xml:space="preserve">а бирже, представлен в Таблице </w:t>
      </w:r>
      <w:r w:rsidR="00E35DF5">
        <w:t>6</w:t>
      </w:r>
      <w:r w:rsidRPr="007468B3">
        <w:t>.</w:t>
      </w:r>
    </w:p>
    <w:p w:rsidR="007468B3" w:rsidRPr="00A70051" w:rsidRDefault="007468B3" w:rsidP="00A70051">
      <w:pPr>
        <w:spacing w:after="0"/>
        <w:jc w:val="right"/>
        <w:rPr>
          <w:i/>
        </w:rPr>
      </w:pPr>
      <w:r w:rsidRPr="00A70051">
        <w:rPr>
          <w:i/>
        </w:rPr>
        <w:t xml:space="preserve">Таблица </w:t>
      </w:r>
      <w:r w:rsidR="00A70051" w:rsidRPr="00A70051">
        <w:rPr>
          <w:i/>
        </w:rPr>
        <w:t>6.</w:t>
      </w:r>
    </w:p>
    <w:p w:rsidR="007468B3" w:rsidRPr="00A70051" w:rsidRDefault="007468B3" w:rsidP="00A70051">
      <w:pPr>
        <w:spacing w:after="0"/>
        <w:jc w:val="center"/>
        <w:rPr>
          <w:b/>
        </w:rPr>
      </w:pPr>
      <w:r w:rsidRPr="00A70051">
        <w:rPr>
          <w:b/>
        </w:rPr>
        <w:t>Вероятность банкротства ЗАО «Управление механизации №276» по модели Альтмана</w:t>
      </w:r>
    </w:p>
    <w:tbl>
      <w:tblPr>
        <w:tblStyle w:val="a5"/>
        <w:tblW w:w="0" w:type="auto"/>
        <w:tblLook w:val="04A0"/>
      </w:tblPr>
      <w:tblGrid>
        <w:gridCol w:w="1871"/>
        <w:gridCol w:w="1539"/>
        <w:gridCol w:w="1539"/>
        <w:gridCol w:w="1540"/>
        <w:gridCol w:w="1540"/>
        <w:gridCol w:w="1541"/>
      </w:tblGrid>
      <w:tr w:rsidR="007468B3" w:rsidRPr="007468B3" w:rsidTr="007468B3">
        <w:tc>
          <w:tcPr>
            <w:tcW w:w="1872" w:type="dxa"/>
            <w:vMerge w:val="restart"/>
          </w:tcPr>
          <w:p w:rsidR="007468B3" w:rsidRPr="007468B3" w:rsidRDefault="007468B3" w:rsidP="007468B3">
            <w:pPr>
              <w:spacing w:line="276" w:lineRule="auto"/>
              <w:rPr>
                <w:sz w:val="24"/>
                <w:szCs w:val="24"/>
              </w:rPr>
            </w:pPr>
            <w:r w:rsidRPr="007468B3">
              <w:rPr>
                <w:sz w:val="24"/>
                <w:szCs w:val="24"/>
              </w:rPr>
              <w:t>Коэффициент</w:t>
            </w:r>
          </w:p>
        </w:tc>
        <w:tc>
          <w:tcPr>
            <w:tcW w:w="7699" w:type="dxa"/>
            <w:gridSpan w:val="5"/>
          </w:tcPr>
          <w:p w:rsidR="007468B3" w:rsidRPr="007468B3" w:rsidRDefault="007468B3" w:rsidP="007468B3">
            <w:pPr>
              <w:spacing w:line="276" w:lineRule="auto"/>
              <w:rPr>
                <w:sz w:val="24"/>
                <w:szCs w:val="24"/>
              </w:rPr>
            </w:pPr>
            <w:r w:rsidRPr="007468B3">
              <w:rPr>
                <w:sz w:val="24"/>
                <w:szCs w:val="24"/>
              </w:rPr>
              <w:t>Год</w:t>
            </w:r>
          </w:p>
        </w:tc>
      </w:tr>
      <w:tr w:rsidR="007468B3" w:rsidRPr="007468B3" w:rsidTr="007468B3">
        <w:tc>
          <w:tcPr>
            <w:tcW w:w="1872" w:type="dxa"/>
            <w:vMerge/>
          </w:tcPr>
          <w:p w:rsidR="007468B3" w:rsidRPr="007468B3" w:rsidRDefault="007468B3" w:rsidP="007468B3">
            <w:pPr>
              <w:spacing w:line="276" w:lineRule="auto"/>
              <w:rPr>
                <w:sz w:val="24"/>
                <w:szCs w:val="24"/>
              </w:rPr>
            </w:pPr>
          </w:p>
        </w:tc>
        <w:tc>
          <w:tcPr>
            <w:tcW w:w="1539" w:type="dxa"/>
          </w:tcPr>
          <w:p w:rsidR="007468B3" w:rsidRPr="007468B3" w:rsidRDefault="007468B3" w:rsidP="007468B3">
            <w:pPr>
              <w:spacing w:line="276" w:lineRule="auto"/>
              <w:rPr>
                <w:sz w:val="24"/>
                <w:szCs w:val="24"/>
              </w:rPr>
            </w:pPr>
            <w:r w:rsidRPr="007468B3">
              <w:rPr>
                <w:sz w:val="24"/>
                <w:szCs w:val="24"/>
              </w:rPr>
              <w:t>2008</w:t>
            </w:r>
          </w:p>
        </w:tc>
        <w:tc>
          <w:tcPr>
            <w:tcW w:w="1539" w:type="dxa"/>
          </w:tcPr>
          <w:p w:rsidR="007468B3" w:rsidRPr="007468B3" w:rsidRDefault="007468B3" w:rsidP="007468B3">
            <w:pPr>
              <w:spacing w:line="276" w:lineRule="auto"/>
              <w:rPr>
                <w:sz w:val="24"/>
                <w:szCs w:val="24"/>
              </w:rPr>
            </w:pPr>
            <w:r w:rsidRPr="007468B3">
              <w:rPr>
                <w:sz w:val="24"/>
                <w:szCs w:val="24"/>
              </w:rPr>
              <w:t>2009</w:t>
            </w:r>
          </w:p>
        </w:tc>
        <w:tc>
          <w:tcPr>
            <w:tcW w:w="1540" w:type="dxa"/>
          </w:tcPr>
          <w:p w:rsidR="007468B3" w:rsidRPr="007468B3" w:rsidRDefault="007468B3" w:rsidP="007468B3">
            <w:pPr>
              <w:spacing w:line="276" w:lineRule="auto"/>
              <w:rPr>
                <w:sz w:val="24"/>
                <w:szCs w:val="24"/>
              </w:rPr>
            </w:pPr>
            <w:r w:rsidRPr="007468B3">
              <w:rPr>
                <w:sz w:val="24"/>
                <w:szCs w:val="24"/>
              </w:rPr>
              <w:t>2010</w:t>
            </w:r>
          </w:p>
        </w:tc>
        <w:tc>
          <w:tcPr>
            <w:tcW w:w="1540" w:type="dxa"/>
          </w:tcPr>
          <w:p w:rsidR="007468B3" w:rsidRPr="007468B3" w:rsidRDefault="007468B3" w:rsidP="007468B3">
            <w:pPr>
              <w:spacing w:line="276" w:lineRule="auto"/>
              <w:rPr>
                <w:sz w:val="24"/>
                <w:szCs w:val="24"/>
              </w:rPr>
            </w:pPr>
            <w:r w:rsidRPr="007468B3">
              <w:rPr>
                <w:sz w:val="24"/>
                <w:szCs w:val="24"/>
              </w:rPr>
              <w:t>2011</w:t>
            </w:r>
          </w:p>
        </w:tc>
        <w:tc>
          <w:tcPr>
            <w:tcW w:w="1541" w:type="dxa"/>
          </w:tcPr>
          <w:p w:rsidR="007468B3" w:rsidRPr="007468B3" w:rsidRDefault="007468B3" w:rsidP="007468B3">
            <w:pPr>
              <w:spacing w:line="276" w:lineRule="auto"/>
              <w:rPr>
                <w:sz w:val="24"/>
                <w:szCs w:val="24"/>
              </w:rPr>
            </w:pPr>
            <w:r w:rsidRPr="007468B3">
              <w:rPr>
                <w:sz w:val="24"/>
                <w:szCs w:val="24"/>
              </w:rPr>
              <w:t>2012</w:t>
            </w:r>
          </w:p>
        </w:tc>
      </w:tr>
      <w:tr w:rsidR="007468B3" w:rsidRPr="007468B3" w:rsidTr="007468B3">
        <w:tc>
          <w:tcPr>
            <w:tcW w:w="1872" w:type="dxa"/>
          </w:tcPr>
          <w:p w:rsidR="007468B3" w:rsidRPr="007468B3" w:rsidRDefault="007468B3" w:rsidP="007468B3">
            <w:pPr>
              <w:spacing w:line="276" w:lineRule="auto"/>
              <w:rPr>
                <w:sz w:val="24"/>
                <w:szCs w:val="24"/>
                <w:lang w:val="en-US"/>
              </w:rPr>
            </w:pPr>
            <w:r w:rsidRPr="007468B3">
              <w:rPr>
                <w:sz w:val="24"/>
                <w:szCs w:val="24"/>
                <w:lang w:val="en-US"/>
              </w:rPr>
              <w:t>X1</w:t>
            </w:r>
          </w:p>
        </w:tc>
        <w:tc>
          <w:tcPr>
            <w:tcW w:w="1539" w:type="dxa"/>
            <w:vAlign w:val="bottom"/>
          </w:tcPr>
          <w:p w:rsidR="007468B3" w:rsidRPr="007468B3" w:rsidRDefault="007468B3" w:rsidP="007468B3">
            <w:pPr>
              <w:spacing w:line="276" w:lineRule="auto"/>
              <w:rPr>
                <w:sz w:val="24"/>
                <w:szCs w:val="24"/>
              </w:rPr>
            </w:pPr>
            <w:r w:rsidRPr="007468B3">
              <w:rPr>
                <w:sz w:val="24"/>
                <w:szCs w:val="24"/>
              </w:rPr>
              <w:t>0,276588</w:t>
            </w:r>
          </w:p>
        </w:tc>
        <w:tc>
          <w:tcPr>
            <w:tcW w:w="1539" w:type="dxa"/>
            <w:vAlign w:val="bottom"/>
          </w:tcPr>
          <w:p w:rsidR="007468B3" w:rsidRPr="007468B3" w:rsidRDefault="007468B3" w:rsidP="007468B3">
            <w:pPr>
              <w:spacing w:line="276" w:lineRule="auto"/>
              <w:rPr>
                <w:sz w:val="24"/>
                <w:szCs w:val="24"/>
              </w:rPr>
            </w:pPr>
            <w:r w:rsidRPr="007468B3">
              <w:rPr>
                <w:sz w:val="24"/>
                <w:szCs w:val="24"/>
              </w:rPr>
              <w:t>0,361435</w:t>
            </w:r>
          </w:p>
        </w:tc>
        <w:tc>
          <w:tcPr>
            <w:tcW w:w="1540" w:type="dxa"/>
            <w:vAlign w:val="bottom"/>
          </w:tcPr>
          <w:p w:rsidR="007468B3" w:rsidRPr="007468B3" w:rsidRDefault="007468B3" w:rsidP="007468B3">
            <w:pPr>
              <w:spacing w:line="276" w:lineRule="auto"/>
              <w:rPr>
                <w:sz w:val="24"/>
                <w:szCs w:val="24"/>
              </w:rPr>
            </w:pPr>
            <w:r w:rsidRPr="007468B3">
              <w:rPr>
                <w:sz w:val="24"/>
                <w:szCs w:val="24"/>
              </w:rPr>
              <w:t>0,251919</w:t>
            </w:r>
          </w:p>
        </w:tc>
        <w:tc>
          <w:tcPr>
            <w:tcW w:w="1540" w:type="dxa"/>
            <w:vAlign w:val="bottom"/>
          </w:tcPr>
          <w:p w:rsidR="007468B3" w:rsidRPr="007468B3" w:rsidRDefault="007468B3" w:rsidP="007468B3">
            <w:pPr>
              <w:spacing w:line="276" w:lineRule="auto"/>
              <w:rPr>
                <w:sz w:val="24"/>
                <w:szCs w:val="24"/>
              </w:rPr>
            </w:pPr>
            <w:r w:rsidRPr="007468B3">
              <w:rPr>
                <w:sz w:val="24"/>
                <w:szCs w:val="24"/>
              </w:rPr>
              <w:t>0,18669</w:t>
            </w:r>
          </w:p>
        </w:tc>
        <w:tc>
          <w:tcPr>
            <w:tcW w:w="1541" w:type="dxa"/>
            <w:vAlign w:val="bottom"/>
          </w:tcPr>
          <w:p w:rsidR="007468B3" w:rsidRPr="007468B3" w:rsidRDefault="007468B3" w:rsidP="007468B3">
            <w:pPr>
              <w:spacing w:line="276" w:lineRule="auto"/>
              <w:rPr>
                <w:sz w:val="24"/>
                <w:szCs w:val="24"/>
              </w:rPr>
            </w:pPr>
            <w:r w:rsidRPr="007468B3">
              <w:rPr>
                <w:sz w:val="24"/>
                <w:szCs w:val="24"/>
              </w:rPr>
              <w:t>0,170409</w:t>
            </w:r>
          </w:p>
        </w:tc>
      </w:tr>
      <w:tr w:rsidR="007468B3" w:rsidRPr="007468B3" w:rsidTr="007468B3">
        <w:tc>
          <w:tcPr>
            <w:tcW w:w="1872" w:type="dxa"/>
          </w:tcPr>
          <w:p w:rsidR="007468B3" w:rsidRPr="007468B3" w:rsidRDefault="007468B3" w:rsidP="007468B3">
            <w:pPr>
              <w:spacing w:line="276" w:lineRule="auto"/>
              <w:rPr>
                <w:sz w:val="24"/>
                <w:szCs w:val="24"/>
                <w:lang w:val="en-US"/>
              </w:rPr>
            </w:pPr>
            <w:r w:rsidRPr="007468B3">
              <w:rPr>
                <w:sz w:val="24"/>
                <w:szCs w:val="24"/>
                <w:lang w:val="en-US"/>
              </w:rPr>
              <w:t>X2</w:t>
            </w:r>
          </w:p>
        </w:tc>
        <w:tc>
          <w:tcPr>
            <w:tcW w:w="1539" w:type="dxa"/>
            <w:vAlign w:val="bottom"/>
          </w:tcPr>
          <w:p w:rsidR="007468B3" w:rsidRPr="007468B3" w:rsidRDefault="007468B3" w:rsidP="007468B3">
            <w:pPr>
              <w:spacing w:line="276" w:lineRule="auto"/>
              <w:rPr>
                <w:sz w:val="24"/>
                <w:szCs w:val="24"/>
              </w:rPr>
            </w:pPr>
            <w:r w:rsidRPr="007468B3">
              <w:rPr>
                <w:sz w:val="24"/>
                <w:szCs w:val="24"/>
              </w:rPr>
              <w:t>0,0018</w:t>
            </w:r>
          </w:p>
        </w:tc>
        <w:tc>
          <w:tcPr>
            <w:tcW w:w="1539" w:type="dxa"/>
            <w:vAlign w:val="bottom"/>
          </w:tcPr>
          <w:p w:rsidR="007468B3" w:rsidRPr="007468B3" w:rsidRDefault="007468B3" w:rsidP="007468B3">
            <w:pPr>
              <w:spacing w:line="276" w:lineRule="auto"/>
              <w:rPr>
                <w:sz w:val="24"/>
                <w:szCs w:val="24"/>
              </w:rPr>
            </w:pPr>
            <w:r w:rsidRPr="007468B3">
              <w:rPr>
                <w:sz w:val="24"/>
                <w:szCs w:val="24"/>
              </w:rPr>
              <w:t>0,014421</w:t>
            </w:r>
          </w:p>
        </w:tc>
        <w:tc>
          <w:tcPr>
            <w:tcW w:w="1540" w:type="dxa"/>
            <w:vAlign w:val="bottom"/>
          </w:tcPr>
          <w:p w:rsidR="007468B3" w:rsidRPr="007468B3" w:rsidRDefault="007468B3" w:rsidP="007468B3">
            <w:pPr>
              <w:spacing w:line="276" w:lineRule="auto"/>
              <w:rPr>
                <w:sz w:val="24"/>
                <w:szCs w:val="24"/>
              </w:rPr>
            </w:pPr>
            <w:r w:rsidRPr="007468B3">
              <w:rPr>
                <w:sz w:val="24"/>
                <w:szCs w:val="24"/>
              </w:rPr>
              <w:t>-0,00085</w:t>
            </w:r>
          </w:p>
        </w:tc>
        <w:tc>
          <w:tcPr>
            <w:tcW w:w="1540" w:type="dxa"/>
            <w:vAlign w:val="bottom"/>
          </w:tcPr>
          <w:p w:rsidR="007468B3" w:rsidRPr="007468B3" w:rsidRDefault="007468B3" w:rsidP="007468B3">
            <w:pPr>
              <w:spacing w:line="276" w:lineRule="auto"/>
              <w:rPr>
                <w:sz w:val="24"/>
                <w:szCs w:val="24"/>
              </w:rPr>
            </w:pPr>
            <w:r w:rsidRPr="007468B3">
              <w:rPr>
                <w:sz w:val="24"/>
                <w:szCs w:val="24"/>
              </w:rPr>
              <w:t>0,000281</w:t>
            </w:r>
          </w:p>
        </w:tc>
        <w:tc>
          <w:tcPr>
            <w:tcW w:w="1541" w:type="dxa"/>
            <w:vAlign w:val="bottom"/>
          </w:tcPr>
          <w:p w:rsidR="007468B3" w:rsidRPr="007468B3" w:rsidRDefault="007468B3" w:rsidP="007468B3">
            <w:pPr>
              <w:spacing w:line="276" w:lineRule="auto"/>
              <w:rPr>
                <w:sz w:val="24"/>
                <w:szCs w:val="24"/>
              </w:rPr>
            </w:pPr>
            <w:r w:rsidRPr="007468B3">
              <w:rPr>
                <w:sz w:val="24"/>
                <w:szCs w:val="24"/>
              </w:rPr>
              <w:t>0,000118</w:t>
            </w:r>
          </w:p>
        </w:tc>
      </w:tr>
      <w:tr w:rsidR="007468B3" w:rsidRPr="007468B3" w:rsidTr="007468B3">
        <w:tc>
          <w:tcPr>
            <w:tcW w:w="1872" w:type="dxa"/>
          </w:tcPr>
          <w:p w:rsidR="007468B3" w:rsidRPr="007468B3" w:rsidRDefault="007468B3" w:rsidP="007468B3">
            <w:pPr>
              <w:spacing w:line="276" w:lineRule="auto"/>
              <w:rPr>
                <w:sz w:val="24"/>
                <w:szCs w:val="24"/>
                <w:lang w:val="en-US"/>
              </w:rPr>
            </w:pPr>
            <w:r w:rsidRPr="007468B3">
              <w:rPr>
                <w:sz w:val="24"/>
                <w:szCs w:val="24"/>
                <w:lang w:val="en-US"/>
              </w:rPr>
              <w:t>X3</w:t>
            </w:r>
          </w:p>
        </w:tc>
        <w:tc>
          <w:tcPr>
            <w:tcW w:w="1539" w:type="dxa"/>
            <w:vAlign w:val="bottom"/>
          </w:tcPr>
          <w:p w:rsidR="007468B3" w:rsidRPr="007468B3" w:rsidRDefault="007468B3" w:rsidP="007468B3">
            <w:pPr>
              <w:spacing w:line="276" w:lineRule="auto"/>
              <w:rPr>
                <w:sz w:val="24"/>
                <w:szCs w:val="24"/>
              </w:rPr>
            </w:pPr>
            <w:r w:rsidRPr="007468B3">
              <w:rPr>
                <w:sz w:val="24"/>
                <w:szCs w:val="24"/>
              </w:rPr>
              <w:t>0,003442</w:t>
            </w:r>
          </w:p>
        </w:tc>
        <w:tc>
          <w:tcPr>
            <w:tcW w:w="1539" w:type="dxa"/>
            <w:vAlign w:val="bottom"/>
          </w:tcPr>
          <w:p w:rsidR="007468B3" w:rsidRPr="007468B3" w:rsidRDefault="007468B3" w:rsidP="007468B3">
            <w:pPr>
              <w:spacing w:line="276" w:lineRule="auto"/>
              <w:rPr>
                <w:sz w:val="24"/>
                <w:szCs w:val="24"/>
              </w:rPr>
            </w:pPr>
            <w:r w:rsidRPr="007468B3">
              <w:rPr>
                <w:sz w:val="24"/>
                <w:szCs w:val="24"/>
              </w:rPr>
              <w:t>0,014655</w:t>
            </w:r>
          </w:p>
        </w:tc>
        <w:tc>
          <w:tcPr>
            <w:tcW w:w="1540" w:type="dxa"/>
            <w:vAlign w:val="bottom"/>
          </w:tcPr>
          <w:p w:rsidR="007468B3" w:rsidRPr="007468B3" w:rsidRDefault="007468B3" w:rsidP="007468B3">
            <w:pPr>
              <w:spacing w:line="276" w:lineRule="auto"/>
              <w:rPr>
                <w:sz w:val="24"/>
                <w:szCs w:val="24"/>
              </w:rPr>
            </w:pPr>
            <w:r w:rsidRPr="007468B3">
              <w:rPr>
                <w:sz w:val="24"/>
                <w:szCs w:val="24"/>
              </w:rPr>
              <w:t>0,001649</w:t>
            </w:r>
          </w:p>
        </w:tc>
        <w:tc>
          <w:tcPr>
            <w:tcW w:w="1540" w:type="dxa"/>
            <w:vAlign w:val="bottom"/>
          </w:tcPr>
          <w:p w:rsidR="007468B3" w:rsidRPr="007468B3" w:rsidRDefault="007468B3" w:rsidP="007468B3">
            <w:pPr>
              <w:spacing w:line="276" w:lineRule="auto"/>
              <w:rPr>
                <w:sz w:val="24"/>
                <w:szCs w:val="24"/>
              </w:rPr>
            </w:pPr>
            <w:r w:rsidRPr="007468B3">
              <w:rPr>
                <w:sz w:val="24"/>
                <w:szCs w:val="24"/>
              </w:rPr>
              <w:t>0,000669</w:t>
            </w:r>
          </w:p>
        </w:tc>
        <w:tc>
          <w:tcPr>
            <w:tcW w:w="1541" w:type="dxa"/>
            <w:vAlign w:val="bottom"/>
          </w:tcPr>
          <w:p w:rsidR="007468B3" w:rsidRPr="007468B3" w:rsidRDefault="007468B3" w:rsidP="007468B3">
            <w:pPr>
              <w:spacing w:line="276" w:lineRule="auto"/>
              <w:rPr>
                <w:sz w:val="24"/>
                <w:szCs w:val="24"/>
              </w:rPr>
            </w:pPr>
            <w:r w:rsidRPr="007468B3">
              <w:rPr>
                <w:sz w:val="24"/>
                <w:szCs w:val="24"/>
              </w:rPr>
              <w:t>0,000105</w:t>
            </w:r>
          </w:p>
        </w:tc>
      </w:tr>
      <w:tr w:rsidR="007468B3" w:rsidRPr="007468B3" w:rsidTr="007468B3">
        <w:tc>
          <w:tcPr>
            <w:tcW w:w="1872" w:type="dxa"/>
          </w:tcPr>
          <w:p w:rsidR="007468B3" w:rsidRPr="007468B3" w:rsidRDefault="007468B3" w:rsidP="007468B3">
            <w:pPr>
              <w:spacing w:line="276" w:lineRule="auto"/>
              <w:rPr>
                <w:sz w:val="24"/>
                <w:szCs w:val="24"/>
                <w:lang w:val="en-US"/>
              </w:rPr>
            </w:pPr>
            <w:r w:rsidRPr="007468B3">
              <w:rPr>
                <w:sz w:val="24"/>
                <w:szCs w:val="24"/>
                <w:lang w:val="en-US"/>
              </w:rPr>
              <w:t>X4</w:t>
            </w:r>
          </w:p>
        </w:tc>
        <w:tc>
          <w:tcPr>
            <w:tcW w:w="1539" w:type="dxa"/>
            <w:vAlign w:val="bottom"/>
          </w:tcPr>
          <w:p w:rsidR="007468B3" w:rsidRPr="007468B3" w:rsidRDefault="007468B3" w:rsidP="007468B3">
            <w:pPr>
              <w:spacing w:line="276" w:lineRule="auto"/>
              <w:rPr>
                <w:sz w:val="24"/>
                <w:szCs w:val="24"/>
              </w:rPr>
            </w:pPr>
            <w:r w:rsidRPr="007468B3">
              <w:rPr>
                <w:sz w:val="24"/>
                <w:szCs w:val="24"/>
              </w:rPr>
              <w:t>0,045594</w:t>
            </w:r>
          </w:p>
        </w:tc>
        <w:tc>
          <w:tcPr>
            <w:tcW w:w="1539" w:type="dxa"/>
            <w:vAlign w:val="bottom"/>
          </w:tcPr>
          <w:p w:rsidR="007468B3" w:rsidRPr="007468B3" w:rsidRDefault="007468B3" w:rsidP="007468B3">
            <w:pPr>
              <w:spacing w:line="276" w:lineRule="auto"/>
              <w:rPr>
                <w:sz w:val="24"/>
                <w:szCs w:val="24"/>
              </w:rPr>
            </w:pPr>
            <w:r w:rsidRPr="007468B3">
              <w:rPr>
                <w:sz w:val="24"/>
                <w:szCs w:val="24"/>
              </w:rPr>
              <w:t>0,063416</w:t>
            </w:r>
          </w:p>
        </w:tc>
        <w:tc>
          <w:tcPr>
            <w:tcW w:w="1540" w:type="dxa"/>
            <w:vAlign w:val="bottom"/>
          </w:tcPr>
          <w:p w:rsidR="007468B3" w:rsidRPr="007468B3" w:rsidRDefault="007468B3" w:rsidP="007468B3">
            <w:pPr>
              <w:spacing w:line="276" w:lineRule="auto"/>
              <w:rPr>
                <w:sz w:val="24"/>
                <w:szCs w:val="24"/>
              </w:rPr>
            </w:pPr>
            <w:r w:rsidRPr="007468B3">
              <w:rPr>
                <w:sz w:val="24"/>
                <w:szCs w:val="24"/>
              </w:rPr>
              <w:t>0,061401</w:t>
            </w:r>
          </w:p>
        </w:tc>
        <w:tc>
          <w:tcPr>
            <w:tcW w:w="1540" w:type="dxa"/>
            <w:vAlign w:val="bottom"/>
          </w:tcPr>
          <w:p w:rsidR="007468B3" w:rsidRPr="007468B3" w:rsidRDefault="007468B3" w:rsidP="007468B3">
            <w:pPr>
              <w:spacing w:line="276" w:lineRule="auto"/>
              <w:rPr>
                <w:sz w:val="24"/>
                <w:szCs w:val="24"/>
              </w:rPr>
            </w:pPr>
            <w:r w:rsidRPr="007468B3">
              <w:rPr>
                <w:sz w:val="24"/>
                <w:szCs w:val="24"/>
              </w:rPr>
              <w:t>0,058792</w:t>
            </w:r>
          </w:p>
        </w:tc>
        <w:tc>
          <w:tcPr>
            <w:tcW w:w="1541" w:type="dxa"/>
            <w:vAlign w:val="bottom"/>
          </w:tcPr>
          <w:p w:rsidR="007468B3" w:rsidRPr="007468B3" w:rsidRDefault="007468B3" w:rsidP="007468B3">
            <w:pPr>
              <w:spacing w:line="276" w:lineRule="auto"/>
              <w:rPr>
                <w:sz w:val="24"/>
                <w:szCs w:val="24"/>
              </w:rPr>
            </w:pPr>
            <w:r w:rsidRPr="007468B3">
              <w:rPr>
                <w:sz w:val="24"/>
                <w:szCs w:val="24"/>
              </w:rPr>
              <w:t>0,050764</w:t>
            </w:r>
          </w:p>
        </w:tc>
      </w:tr>
      <w:tr w:rsidR="007468B3" w:rsidRPr="007468B3" w:rsidTr="007468B3">
        <w:tc>
          <w:tcPr>
            <w:tcW w:w="1872" w:type="dxa"/>
          </w:tcPr>
          <w:p w:rsidR="007468B3" w:rsidRPr="007468B3" w:rsidRDefault="007468B3" w:rsidP="007468B3">
            <w:pPr>
              <w:spacing w:line="276" w:lineRule="auto"/>
              <w:rPr>
                <w:sz w:val="24"/>
                <w:szCs w:val="24"/>
                <w:lang w:val="en-US"/>
              </w:rPr>
            </w:pPr>
            <w:r w:rsidRPr="007468B3">
              <w:rPr>
                <w:sz w:val="24"/>
                <w:szCs w:val="24"/>
                <w:lang w:val="en-US"/>
              </w:rPr>
              <w:t>X5</w:t>
            </w:r>
          </w:p>
        </w:tc>
        <w:tc>
          <w:tcPr>
            <w:tcW w:w="1539" w:type="dxa"/>
            <w:vAlign w:val="bottom"/>
          </w:tcPr>
          <w:p w:rsidR="007468B3" w:rsidRPr="007468B3" w:rsidRDefault="007468B3" w:rsidP="007468B3">
            <w:pPr>
              <w:spacing w:line="276" w:lineRule="auto"/>
              <w:rPr>
                <w:sz w:val="24"/>
                <w:szCs w:val="24"/>
              </w:rPr>
            </w:pPr>
            <w:r w:rsidRPr="007468B3">
              <w:rPr>
                <w:sz w:val="24"/>
                <w:szCs w:val="24"/>
              </w:rPr>
              <w:t>0,067568</w:t>
            </w:r>
          </w:p>
        </w:tc>
        <w:tc>
          <w:tcPr>
            <w:tcW w:w="1539" w:type="dxa"/>
            <w:vAlign w:val="bottom"/>
          </w:tcPr>
          <w:p w:rsidR="007468B3" w:rsidRPr="007468B3" w:rsidRDefault="007468B3" w:rsidP="007468B3">
            <w:pPr>
              <w:spacing w:line="276" w:lineRule="auto"/>
              <w:rPr>
                <w:sz w:val="24"/>
                <w:szCs w:val="24"/>
              </w:rPr>
            </w:pPr>
            <w:r w:rsidRPr="007468B3">
              <w:rPr>
                <w:sz w:val="24"/>
                <w:szCs w:val="24"/>
              </w:rPr>
              <w:t>0,196506</w:t>
            </w:r>
          </w:p>
        </w:tc>
        <w:tc>
          <w:tcPr>
            <w:tcW w:w="1540" w:type="dxa"/>
            <w:vAlign w:val="bottom"/>
          </w:tcPr>
          <w:p w:rsidR="007468B3" w:rsidRPr="007468B3" w:rsidRDefault="007468B3" w:rsidP="007468B3">
            <w:pPr>
              <w:spacing w:line="276" w:lineRule="auto"/>
              <w:rPr>
                <w:sz w:val="24"/>
                <w:szCs w:val="24"/>
              </w:rPr>
            </w:pPr>
            <w:r w:rsidRPr="007468B3">
              <w:rPr>
                <w:sz w:val="24"/>
                <w:szCs w:val="24"/>
              </w:rPr>
              <w:t>0,046156</w:t>
            </w:r>
          </w:p>
        </w:tc>
        <w:tc>
          <w:tcPr>
            <w:tcW w:w="1540" w:type="dxa"/>
            <w:vAlign w:val="bottom"/>
          </w:tcPr>
          <w:p w:rsidR="007468B3" w:rsidRPr="007468B3" w:rsidRDefault="007468B3" w:rsidP="007468B3">
            <w:pPr>
              <w:spacing w:line="276" w:lineRule="auto"/>
              <w:rPr>
                <w:sz w:val="24"/>
                <w:szCs w:val="24"/>
              </w:rPr>
            </w:pPr>
            <w:r w:rsidRPr="007468B3">
              <w:rPr>
                <w:sz w:val="24"/>
                <w:szCs w:val="24"/>
              </w:rPr>
              <w:t>0,05941</w:t>
            </w:r>
          </w:p>
        </w:tc>
        <w:tc>
          <w:tcPr>
            <w:tcW w:w="1541" w:type="dxa"/>
            <w:vAlign w:val="bottom"/>
          </w:tcPr>
          <w:p w:rsidR="007468B3" w:rsidRPr="007468B3" w:rsidRDefault="007468B3" w:rsidP="007468B3">
            <w:pPr>
              <w:spacing w:line="276" w:lineRule="auto"/>
              <w:rPr>
                <w:sz w:val="24"/>
                <w:szCs w:val="24"/>
              </w:rPr>
            </w:pPr>
            <w:r w:rsidRPr="007468B3">
              <w:rPr>
                <w:sz w:val="24"/>
                <w:szCs w:val="24"/>
              </w:rPr>
              <w:t>0,001143</w:t>
            </w:r>
          </w:p>
        </w:tc>
      </w:tr>
      <w:tr w:rsidR="007468B3" w:rsidRPr="007468B3" w:rsidTr="007468B3">
        <w:tc>
          <w:tcPr>
            <w:tcW w:w="1872" w:type="dxa"/>
          </w:tcPr>
          <w:p w:rsidR="007468B3" w:rsidRPr="007468B3" w:rsidRDefault="007468B3" w:rsidP="007468B3">
            <w:pPr>
              <w:spacing w:line="276" w:lineRule="auto"/>
              <w:rPr>
                <w:sz w:val="24"/>
                <w:szCs w:val="24"/>
              </w:rPr>
            </w:pPr>
            <w:r w:rsidRPr="007468B3">
              <w:rPr>
                <w:sz w:val="24"/>
                <w:szCs w:val="24"/>
                <w:lang w:val="en-US"/>
              </w:rPr>
              <w:t>Z</w:t>
            </w:r>
          </w:p>
        </w:tc>
        <w:tc>
          <w:tcPr>
            <w:tcW w:w="1539" w:type="dxa"/>
            <w:vAlign w:val="bottom"/>
          </w:tcPr>
          <w:p w:rsidR="007468B3" w:rsidRPr="007468B3" w:rsidRDefault="007468B3" w:rsidP="007468B3">
            <w:pPr>
              <w:spacing w:line="276" w:lineRule="auto"/>
              <w:rPr>
                <w:sz w:val="24"/>
                <w:szCs w:val="24"/>
              </w:rPr>
            </w:pPr>
            <w:r w:rsidRPr="007468B3">
              <w:rPr>
                <w:sz w:val="24"/>
                <w:szCs w:val="24"/>
              </w:rPr>
              <w:t>0,29691</w:t>
            </w:r>
          </w:p>
        </w:tc>
        <w:tc>
          <w:tcPr>
            <w:tcW w:w="1539" w:type="dxa"/>
            <w:vAlign w:val="bottom"/>
          </w:tcPr>
          <w:p w:rsidR="007468B3" w:rsidRPr="007468B3" w:rsidRDefault="007468B3" w:rsidP="007468B3">
            <w:pPr>
              <w:spacing w:line="276" w:lineRule="auto"/>
              <w:rPr>
                <w:sz w:val="24"/>
                <w:szCs w:val="24"/>
              </w:rPr>
            </w:pPr>
            <w:r w:rsidRPr="007468B3">
              <w:rPr>
                <w:sz w:val="24"/>
                <w:szCs w:val="24"/>
              </w:rPr>
              <w:t>0,539054</w:t>
            </w:r>
          </w:p>
        </w:tc>
        <w:tc>
          <w:tcPr>
            <w:tcW w:w="1540" w:type="dxa"/>
            <w:vAlign w:val="bottom"/>
          </w:tcPr>
          <w:p w:rsidR="007468B3" w:rsidRPr="007468B3" w:rsidRDefault="007468B3" w:rsidP="007468B3">
            <w:pPr>
              <w:spacing w:line="276" w:lineRule="auto"/>
              <w:rPr>
                <w:sz w:val="24"/>
                <w:szCs w:val="24"/>
              </w:rPr>
            </w:pPr>
            <w:r w:rsidRPr="007468B3">
              <w:rPr>
                <w:sz w:val="24"/>
                <w:szCs w:val="24"/>
              </w:rPr>
              <w:t>0,256738</w:t>
            </w:r>
          </w:p>
        </w:tc>
        <w:tc>
          <w:tcPr>
            <w:tcW w:w="1540" w:type="dxa"/>
            <w:vAlign w:val="bottom"/>
          </w:tcPr>
          <w:p w:rsidR="007468B3" w:rsidRPr="007468B3" w:rsidRDefault="007468B3" w:rsidP="007468B3">
            <w:pPr>
              <w:spacing w:line="276" w:lineRule="auto"/>
              <w:rPr>
                <w:sz w:val="24"/>
                <w:szCs w:val="24"/>
              </w:rPr>
            </w:pPr>
            <w:r w:rsidRPr="007468B3">
              <w:rPr>
                <w:sz w:val="24"/>
                <w:szCs w:val="24"/>
              </w:rPr>
              <w:t>0,219978</w:t>
            </w:r>
          </w:p>
        </w:tc>
        <w:tc>
          <w:tcPr>
            <w:tcW w:w="1541" w:type="dxa"/>
            <w:vAlign w:val="bottom"/>
          </w:tcPr>
          <w:p w:rsidR="007468B3" w:rsidRPr="007468B3" w:rsidRDefault="007468B3" w:rsidP="007468B3">
            <w:pPr>
              <w:spacing w:line="276" w:lineRule="auto"/>
              <w:rPr>
                <w:sz w:val="24"/>
                <w:szCs w:val="24"/>
              </w:rPr>
            </w:pPr>
            <w:r w:rsidRPr="007468B3">
              <w:rPr>
                <w:sz w:val="24"/>
                <w:szCs w:val="24"/>
              </w:rPr>
              <w:t>0,14507</w:t>
            </w:r>
          </w:p>
        </w:tc>
      </w:tr>
      <w:tr w:rsidR="007468B3" w:rsidRPr="007468B3" w:rsidTr="007468B3">
        <w:tc>
          <w:tcPr>
            <w:tcW w:w="1872" w:type="dxa"/>
          </w:tcPr>
          <w:p w:rsidR="007468B3" w:rsidRPr="007468B3" w:rsidRDefault="007468B3" w:rsidP="007468B3">
            <w:pPr>
              <w:spacing w:line="276" w:lineRule="auto"/>
              <w:rPr>
                <w:sz w:val="24"/>
                <w:szCs w:val="24"/>
              </w:rPr>
            </w:pPr>
            <w:r w:rsidRPr="007468B3">
              <w:rPr>
                <w:sz w:val="24"/>
                <w:szCs w:val="24"/>
              </w:rPr>
              <w:t>Вероятность банкротства</w:t>
            </w:r>
          </w:p>
        </w:tc>
        <w:tc>
          <w:tcPr>
            <w:tcW w:w="1539" w:type="dxa"/>
          </w:tcPr>
          <w:p w:rsidR="007468B3" w:rsidRPr="007468B3" w:rsidRDefault="007468B3" w:rsidP="007468B3">
            <w:pPr>
              <w:spacing w:line="276" w:lineRule="auto"/>
              <w:rPr>
                <w:sz w:val="24"/>
                <w:szCs w:val="24"/>
              </w:rPr>
            </w:pPr>
            <w:r w:rsidRPr="007468B3">
              <w:rPr>
                <w:sz w:val="24"/>
                <w:szCs w:val="24"/>
              </w:rPr>
              <w:t>высокая</w:t>
            </w:r>
          </w:p>
        </w:tc>
        <w:tc>
          <w:tcPr>
            <w:tcW w:w="1539" w:type="dxa"/>
          </w:tcPr>
          <w:p w:rsidR="007468B3" w:rsidRPr="007468B3" w:rsidRDefault="007468B3" w:rsidP="007468B3">
            <w:pPr>
              <w:spacing w:line="276" w:lineRule="auto"/>
              <w:rPr>
                <w:sz w:val="24"/>
                <w:szCs w:val="24"/>
              </w:rPr>
            </w:pPr>
            <w:r w:rsidRPr="007468B3">
              <w:rPr>
                <w:sz w:val="24"/>
                <w:szCs w:val="24"/>
              </w:rPr>
              <w:t>высокая</w:t>
            </w:r>
          </w:p>
        </w:tc>
        <w:tc>
          <w:tcPr>
            <w:tcW w:w="1540" w:type="dxa"/>
          </w:tcPr>
          <w:p w:rsidR="007468B3" w:rsidRPr="007468B3" w:rsidRDefault="007468B3" w:rsidP="007468B3">
            <w:pPr>
              <w:spacing w:line="276" w:lineRule="auto"/>
              <w:rPr>
                <w:sz w:val="24"/>
                <w:szCs w:val="24"/>
              </w:rPr>
            </w:pPr>
            <w:r w:rsidRPr="007468B3">
              <w:rPr>
                <w:sz w:val="24"/>
                <w:szCs w:val="24"/>
              </w:rPr>
              <w:t>высокая</w:t>
            </w:r>
          </w:p>
        </w:tc>
        <w:tc>
          <w:tcPr>
            <w:tcW w:w="1540" w:type="dxa"/>
          </w:tcPr>
          <w:p w:rsidR="007468B3" w:rsidRPr="007468B3" w:rsidRDefault="007468B3" w:rsidP="007468B3">
            <w:pPr>
              <w:spacing w:line="276" w:lineRule="auto"/>
              <w:rPr>
                <w:sz w:val="24"/>
                <w:szCs w:val="24"/>
              </w:rPr>
            </w:pPr>
            <w:r w:rsidRPr="007468B3">
              <w:rPr>
                <w:sz w:val="24"/>
                <w:szCs w:val="24"/>
              </w:rPr>
              <w:t>высокая</w:t>
            </w:r>
          </w:p>
        </w:tc>
        <w:tc>
          <w:tcPr>
            <w:tcW w:w="1541" w:type="dxa"/>
          </w:tcPr>
          <w:p w:rsidR="007468B3" w:rsidRPr="007468B3" w:rsidRDefault="007468B3" w:rsidP="007468B3">
            <w:pPr>
              <w:spacing w:line="276" w:lineRule="auto"/>
              <w:rPr>
                <w:sz w:val="24"/>
                <w:szCs w:val="24"/>
              </w:rPr>
            </w:pPr>
            <w:r w:rsidRPr="007468B3">
              <w:rPr>
                <w:sz w:val="24"/>
                <w:szCs w:val="24"/>
              </w:rPr>
              <w:t>высокая</w:t>
            </w:r>
          </w:p>
        </w:tc>
      </w:tr>
    </w:tbl>
    <w:p w:rsidR="007468B3" w:rsidRPr="007468B3" w:rsidRDefault="007468B3" w:rsidP="00CB241F">
      <w:pPr>
        <w:spacing w:after="0"/>
      </w:pPr>
    </w:p>
    <w:p w:rsidR="006365CA" w:rsidRPr="00CB241F" w:rsidRDefault="007468B3" w:rsidP="00CB241F">
      <w:pPr>
        <w:ind w:firstLine="708"/>
      </w:pPr>
      <w:r w:rsidRPr="007468B3">
        <w:lastRenderedPageBreak/>
        <w:t xml:space="preserve">2. Результат расчета по четырехфакторной модели Таффлера представлен в Таблице </w:t>
      </w:r>
      <w:r w:rsidR="00A70051">
        <w:t>7</w:t>
      </w:r>
      <w:r w:rsidRPr="007468B3">
        <w:t>.</w:t>
      </w:r>
    </w:p>
    <w:p w:rsidR="007468B3" w:rsidRPr="006365CA" w:rsidRDefault="007468B3" w:rsidP="006365CA">
      <w:pPr>
        <w:spacing w:after="0"/>
        <w:jc w:val="right"/>
        <w:rPr>
          <w:i/>
        </w:rPr>
      </w:pPr>
      <w:r w:rsidRPr="006365CA">
        <w:rPr>
          <w:i/>
        </w:rPr>
        <w:t xml:space="preserve">Таблица </w:t>
      </w:r>
      <w:r w:rsidR="00A70051" w:rsidRPr="006365CA">
        <w:rPr>
          <w:i/>
        </w:rPr>
        <w:t>7</w:t>
      </w:r>
      <w:r w:rsidR="006365CA" w:rsidRPr="006365CA">
        <w:rPr>
          <w:i/>
        </w:rPr>
        <w:t>.</w:t>
      </w:r>
    </w:p>
    <w:p w:rsidR="007468B3" w:rsidRPr="006365CA" w:rsidRDefault="007468B3" w:rsidP="006365CA">
      <w:pPr>
        <w:spacing w:after="0"/>
        <w:jc w:val="center"/>
        <w:rPr>
          <w:b/>
        </w:rPr>
      </w:pPr>
      <w:r w:rsidRPr="006365CA">
        <w:rPr>
          <w:b/>
        </w:rPr>
        <w:t>Вероятность банкротства ЗАО «Управление механизации №276» по модели Таффлера</w:t>
      </w:r>
    </w:p>
    <w:tbl>
      <w:tblPr>
        <w:tblStyle w:val="a5"/>
        <w:tblW w:w="0" w:type="auto"/>
        <w:tblLook w:val="04A0"/>
      </w:tblPr>
      <w:tblGrid>
        <w:gridCol w:w="1504"/>
        <w:gridCol w:w="1614"/>
        <w:gridCol w:w="1613"/>
        <w:gridCol w:w="1613"/>
        <w:gridCol w:w="1613"/>
        <w:gridCol w:w="1613"/>
      </w:tblGrid>
      <w:tr w:rsidR="007468B3" w:rsidRPr="007468B3" w:rsidTr="007468B3">
        <w:tc>
          <w:tcPr>
            <w:tcW w:w="1872" w:type="dxa"/>
            <w:vMerge w:val="restart"/>
          </w:tcPr>
          <w:p w:rsidR="007468B3" w:rsidRPr="007468B3" w:rsidRDefault="007468B3" w:rsidP="007468B3">
            <w:pPr>
              <w:spacing w:line="276" w:lineRule="auto"/>
              <w:rPr>
                <w:sz w:val="24"/>
                <w:szCs w:val="24"/>
              </w:rPr>
            </w:pPr>
            <w:r w:rsidRPr="007468B3">
              <w:rPr>
                <w:sz w:val="24"/>
                <w:szCs w:val="24"/>
              </w:rPr>
              <w:t>Коэффициент</w:t>
            </w:r>
          </w:p>
        </w:tc>
        <w:tc>
          <w:tcPr>
            <w:tcW w:w="7699" w:type="dxa"/>
            <w:gridSpan w:val="5"/>
          </w:tcPr>
          <w:p w:rsidR="007468B3" w:rsidRPr="007468B3" w:rsidRDefault="007468B3" w:rsidP="007468B3">
            <w:pPr>
              <w:spacing w:line="276" w:lineRule="auto"/>
              <w:rPr>
                <w:sz w:val="24"/>
                <w:szCs w:val="24"/>
              </w:rPr>
            </w:pPr>
            <w:r w:rsidRPr="007468B3">
              <w:rPr>
                <w:sz w:val="24"/>
                <w:szCs w:val="24"/>
              </w:rPr>
              <w:t>Год</w:t>
            </w:r>
          </w:p>
        </w:tc>
      </w:tr>
      <w:tr w:rsidR="007468B3" w:rsidRPr="007468B3" w:rsidTr="007468B3">
        <w:tc>
          <w:tcPr>
            <w:tcW w:w="1872" w:type="dxa"/>
            <w:vMerge/>
          </w:tcPr>
          <w:p w:rsidR="007468B3" w:rsidRPr="007468B3" w:rsidRDefault="007468B3" w:rsidP="007468B3">
            <w:pPr>
              <w:spacing w:line="276" w:lineRule="auto"/>
              <w:rPr>
                <w:sz w:val="24"/>
                <w:szCs w:val="24"/>
              </w:rPr>
            </w:pPr>
          </w:p>
        </w:tc>
        <w:tc>
          <w:tcPr>
            <w:tcW w:w="1539" w:type="dxa"/>
          </w:tcPr>
          <w:p w:rsidR="007468B3" w:rsidRPr="007468B3" w:rsidRDefault="007468B3" w:rsidP="007468B3">
            <w:pPr>
              <w:spacing w:line="276" w:lineRule="auto"/>
              <w:rPr>
                <w:sz w:val="24"/>
                <w:szCs w:val="24"/>
              </w:rPr>
            </w:pPr>
            <w:r w:rsidRPr="007468B3">
              <w:rPr>
                <w:sz w:val="24"/>
                <w:szCs w:val="24"/>
              </w:rPr>
              <w:t>2008</w:t>
            </w:r>
          </w:p>
        </w:tc>
        <w:tc>
          <w:tcPr>
            <w:tcW w:w="1539" w:type="dxa"/>
          </w:tcPr>
          <w:p w:rsidR="007468B3" w:rsidRPr="007468B3" w:rsidRDefault="007468B3" w:rsidP="007468B3">
            <w:pPr>
              <w:spacing w:line="276" w:lineRule="auto"/>
              <w:rPr>
                <w:sz w:val="24"/>
                <w:szCs w:val="24"/>
              </w:rPr>
            </w:pPr>
            <w:r w:rsidRPr="007468B3">
              <w:rPr>
                <w:sz w:val="24"/>
                <w:szCs w:val="24"/>
              </w:rPr>
              <w:t>2009</w:t>
            </w:r>
          </w:p>
        </w:tc>
        <w:tc>
          <w:tcPr>
            <w:tcW w:w="1540" w:type="dxa"/>
          </w:tcPr>
          <w:p w:rsidR="007468B3" w:rsidRPr="007468B3" w:rsidRDefault="007468B3" w:rsidP="007468B3">
            <w:pPr>
              <w:spacing w:line="276" w:lineRule="auto"/>
              <w:rPr>
                <w:sz w:val="24"/>
                <w:szCs w:val="24"/>
              </w:rPr>
            </w:pPr>
            <w:r w:rsidRPr="007468B3">
              <w:rPr>
                <w:sz w:val="24"/>
                <w:szCs w:val="24"/>
              </w:rPr>
              <w:t>2010</w:t>
            </w:r>
          </w:p>
        </w:tc>
        <w:tc>
          <w:tcPr>
            <w:tcW w:w="1540" w:type="dxa"/>
          </w:tcPr>
          <w:p w:rsidR="007468B3" w:rsidRPr="007468B3" w:rsidRDefault="007468B3" w:rsidP="007468B3">
            <w:pPr>
              <w:spacing w:line="276" w:lineRule="auto"/>
              <w:rPr>
                <w:sz w:val="24"/>
                <w:szCs w:val="24"/>
              </w:rPr>
            </w:pPr>
            <w:r w:rsidRPr="007468B3">
              <w:rPr>
                <w:sz w:val="24"/>
                <w:szCs w:val="24"/>
              </w:rPr>
              <w:t>2011</w:t>
            </w:r>
          </w:p>
        </w:tc>
        <w:tc>
          <w:tcPr>
            <w:tcW w:w="1541" w:type="dxa"/>
          </w:tcPr>
          <w:p w:rsidR="007468B3" w:rsidRPr="007468B3" w:rsidRDefault="007468B3" w:rsidP="007468B3">
            <w:pPr>
              <w:spacing w:line="276" w:lineRule="auto"/>
              <w:rPr>
                <w:sz w:val="24"/>
                <w:szCs w:val="24"/>
              </w:rPr>
            </w:pPr>
            <w:r w:rsidRPr="007468B3">
              <w:rPr>
                <w:sz w:val="24"/>
                <w:szCs w:val="24"/>
              </w:rPr>
              <w:t>2012</w:t>
            </w:r>
          </w:p>
        </w:tc>
      </w:tr>
      <w:tr w:rsidR="007468B3" w:rsidRPr="007468B3" w:rsidTr="007468B3">
        <w:tc>
          <w:tcPr>
            <w:tcW w:w="1872" w:type="dxa"/>
          </w:tcPr>
          <w:p w:rsidR="007468B3" w:rsidRPr="007468B3" w:rsidRDefault="007468B3" w:rsidP="007468B3">
            <w:pPr>
              <w:spacing w:line="276" w:lineRule="auto"/>
              <w:rPr>
                <w:sz w:val="24"/>
                <w:szCs w:val="24"/>
                <w:lang w:val="en-US"/>
              </w:rPr>
            </w:pPr>
            <w:r w:rsidRPr="007468B3">
              <w:rPr>
                <w:sz w:val="24"/>
                <w:szCs w:val="24"/>
                <w:lang w:val="en-US"/>
              </w:rPr>
              <w:t>X1</w:t>
            </w:r>
          </w:p>
        </w:tc>
        <w:tc>
          <w:tcPr>
            <w:tcW w:w="1539" w:type="dxa"/>
            <w:vAlign w:val="bottom"/>
          </w:tcPr>
          <w:p w:rsidR="007468B3" w:rsidRPr="007468B3" w:rsidRDefault="007468B3" w:rsidP="007468B3">
            <w:pPr>
              <w:spacing w:line="276" w:lineRule="auto"/>
              <w:rPr>
                <w:sz w:val="24"/>
                <w:szCs w:val="24"/>
              </w:rPr>
            </w:pPr>
            <w:r w:rsidRPr="007468B3">
              <w:rPr>
                <w:sz w:val="24"/>
                <w:szCs w:val="24"/>
              </w:rPr>
              <w:t>0,001613</w:t>
            </w:r>
          </w:p>
        </w:tc>
        <w:tc>
          <w:tcPr>
            <w:tcW w:w="1539" w:type="dxa"/>
            <w:vAlign w:val="bottom"/>
          </w:tcPr>
          <w:p w:rsidR="007468B3" w:rsidRPr="007468B3" w:rsidRDefault="007468B3" w:rsidP="007468B3">
            <w:pPr>
              <w:spacing w:line="276" w:lineRule="auto"/>
              <w:rPr>
                <w:sz w:val="24"/>
                <w:szCs w:val="24"/>
              </w:rPr>
            </w:pPr>
            <w:r w:rsidRPr="007468B3">
              <w:rPr>
                <w:sz w:val="24"/>
                <w:szCs w:val="24"/>
              </w:rPr>
              <w:t>0,016016</w:t>
            </w:r>
          </w:p>
        </w:tc>
        <w:tc>
          <w:tcPr>
            <w:tcW w:w="1540" w:type="dxa"/>
            <w:vAlign w:val="bottom"/>
          </w:tcPr>
          <w:p w:rsidR="007468B3" w:rsidRPr="007468B3" w:rsidRDefault="007468B3" w:rsidP="007468B3">
            <w:pPr>
              <w:spacing w:line="276" w:lineRule="auto"/>
              <w:rPr>
                <w:sz w:val="24"/>
                <w:szCs w:val="24"/>
              </w:rPr>
            </w:pPr>
            <w:r w:rsidRPr="007468B3">
              <w:rPr>
                <w:sz w:val="24"/>
                <w:szCs w:val="24"/>
              </w:rPr>
              <w:t>0,002716</w:t>
            </w:r>
          </w:p>
        </w:tc>
        <w:tc>
          <w:tcPr>
            <w:tcW w:w="1540" w:type="dxa"/>
            <w:vAlign w:val="bottom"/>
          </w:tcPr>
          <w:p w:rsidR="007468B3" w:rsidRPr="007468B3" w:rsidRDefault="007468B3" w:rsidP="007468B3">
            <w:pPr>
              <w:spacing w:line="276" w:lineRule="auto"/>
              <w:rPr>
                <w:sz w:val="24"/>
                <w:szCs w:val="24"/>
              </w:rPr>
            </w:pPr>
            <w:r w:rsidRPr="007468B3">
              <w:rPr>
                <w:sz w:val="24"/>
                <w:szCs w:val="24"/>
              </w:rPr>
              <w:t>0,000878</w:t>
            </w:r>
          </w:p>
        </w:tc>
        <w:tc>
          <w:tcPr>
            <w:tcW w:w="1541" w:type="dxa"/>
            <w:vAlign w:val="bottom"/>
          </w:tcPr>
          <w:p w:rsidR="007468B3" w:rsidRPr="007468B3" w:rsidRDefault="007468B3" w:rsidP="007468B3">
            <w:pPr>
              <w:spacing w:line="276" w:lineRule="auto"/>
              <w:rPr>
                <w:sz w:val="24"/>
                <w:szCs w:val="24"/>
              </w:rPr>
            </w:pPr>
            <w:r w:rsidRPr="007468B3">
              <w:rPr>
                <w:sz w:val="24"/>
                <w:szCs w:val="24"/>
              </w:rPr>
              <w:t>0,000309</w:t>
            </w:r>
          </w:p>
        </w:tc>
      </w:tr>
      <w:tr w:rsidR="007468B3" w:rsidRPr="007468B3" w:rsidTr="007468B3">
        <w:tc>
          <w:tcPr>
            <w:tcW w:w="1872" w:type="dxa"/>
          </w:tcPr>
          <w:p w:rsidR="007468B3" w:rsidRPr="007468B3" w:rsidRDefault="007468B3" w:rsidP="007468B3">
            <w:pPr>
              <w:spacing w:line="276" w:lineRule="auto"/>
              <w:rPr>
                <w:sz w:val="24"/>
                <w:szCs w:val="24"/>
                <w:lang w:val="en-US"/>
              </w:rPr>
            </w:pPr>
            <w:r w:rsidRPr="007468B3">
              <w:rPr>
                <w:sz w:val="24"/>
                <w:szCs w:val="24"/>
                <w:lang w:val="en-US"/>
              </w:rPr>
              <w:t>X2</w:t>
            </w:r>
          </w:p>
        </w:tc>
        <w:tc>
          <w:tcPr>
            <w:tcW w:w="1539" w:type="dxa"/>
            <w:vAlign w:val="bottom"/>
          </w:tcPr>
          <w:p w:rsidR="007468B3" w:rsidRPr="007468B3" w:rsidRDefault="007468B3" w:rsidP="007468B3">
            <w:pPr>
              <w:spacing w:line="276" w:lineRule="auto"/>
              <w:rPr>
                <w:sz w:val="24"/>
                <w:szCs w:val="24"/>
              </w:rPr>
            </w:pPr>
            <w:r w:rsidRPr="007468B3">
              <w:rPr>
                <w:sz w:val="24"/>
                <w:szCs w:val="24"/>
              </w:rPr>
              <w:t>0,277546</w:t>
            </w:r>
          </w:p>
        </w:tc>
        <w:tc>
          <w:tcPr>
            <w:tcW w:w="1539" w:type="dxa"/>
            <w:vAlign w:val="bottom"/>
          </w:tcPr>
          <w:p w:rsidR="007468B3" w:rsidRPr="007468B3" w:rsidRDefault="007468B3" w:rsidP="007468B3">
            <w:pPr>
              <w:spacing w:line="276" w:lineRule="auto"/>
              <w:rPr>
                <w:sz w:val="24"/>
                <w:szCs w:val="24"/>
              </w:rPr>
            </w:pPr>
            <w:r w:rsidRPr="007468B3">
              <w:rPr>
                <w:sz w:val="24"/>
                <w:szCs w:val="24"/>
              </w:rPr>
              <w:t>0,364204</w:t>
            </w:r>
          </w:p>
        </w:tc>
        <w:tc>
          <w:tcPr>
            <w:tcW w:w="1540" w:type="dxa"/>
            <w:vAlign w:val="bottom"/>
          </w:tcPr>
          <w:p w:rsidR="007468B3" w:rsidRPr="007468B3" w:rsidRDefault="007468B3" w:rsidP="007468B3">
            <w:pPr>
              <w:spacing w:line="276" w:lineRule="auto"/>
              <w:rPr>
                <w:sz w:val="24"/>
                <w:szCs w:val="24"/>
              </w:rPr>
            </w:pPr>
            <w:r w:rsidRPr="007468B3">
              <w:rPr>
                <w:sz w:val="24"/>
                <w:szCs w:val="24"/>
              </w:rPr>
              <w:t>0,2536</w:t>
            </w:r>
          </w:p>
        </w:tc>
        <w:tc>
          <w:tcPr>
            <w:tcW w:w="1540" w:type="dxa"/>
            <w:vAlign w:val="bottom"/>
          </w:tcPr>
          <w:p w:rsidR="007468B3" w:rsidRPr="007468B3" w:rsidRDefault="007468B3" w:rsidP="007468B3">
            <w:pPr>
              <w:spacing w:line="276" w:lineRule="auto"/>
              <w:rPr>
                <w:sz w:val="24"/>
                <w:szCs w:val="24"/>
              </w:rPr>
            </w:pPr>
            <w:r w:rsidRPr="007468B3">
              <w:rPr>
                <w:sz w:val="24"/>
                <w:szCs w:val="24"/>
              </w:rPr>
              <w:t>0,187507</w:t>
            </w:r>
          </w:p>
        </w:tc>
        <w:tc>
          <w:tcPr>
            <w:tcW w:w="1541" w:type="dxa"/>
            <w:vAlign w:val="bottom"/>
          </w:tcPr>
          <w:p w:rsidR="007468B3" w:rsidRPr="007468B3" w:rsidRDefault="007468B3" w:rsidP="007468B3">
            <w:pPr>
              <w:spacing w:line="276" w:lineRule="auto"/>
              <w:rPr>
                <w:sz w:val="24"/>
                <w:szCs w:val="24"/>
              </w:rPr>
            </w:pPr>
            <w:r w:rsidRPr="007468B3">
              <w:rPr>
                <w:sz w:val="24"/>
                <w:szCs w:val="24"/>
              </w:rPr>
              <w:t>0,171077</w:t>
            </w:r>
          </w:p>
        </w:tc>
      </w:tr>
      <w:tr w:rsidR="007468B3" w:rsidRPr="007468B3" w:rsidTr="007468B3">
        <w:tc>
          <w:tcPr>
            <w:tcW w:w="1872" w:type="dxa"/>
          </w:tcPr>
          <w:p w:rsidR="007468B3" w:rsidRPr="007468B3" w:rsidRDefault="007468B3" w:rsidP="007468B3">
            <w:pPr>
              <w:spacing w:line="276" w:lineRule="auto"/>
              <w:rPr>
                <w:sz w:val="24"/>
                <w:szCs w:val="24"/>
                <w:lang w:val="en-US"/>
              </w:rPr>
            </w:pPr>
            <w:r w:rsidRPr="007468B3">
              <w:rPr>
                <w:sz w:val="24"/>
                <w:szCs w:val="24"/>
                <w:lang w:val="en-US"/>
              </w:rPr>
              <w:t>X3</w:t>
            </w:r>
          </w:p>
        </w:tc>
        <w:tc>
          <w:tcPr>
            <w:tcW w:w="1539" w:type="dxa"/>
            <w:vAlign w:val="bottom"/>
          </w:tcPr>
          <w:p w:rsidR="007468B3" w:rsidRPr="007468B3" w:rsidRDefault="007468B3" w:rsidP="007468B3">
            <w:pPr>
              <w:spacing w:line="276" w:lineRule="auto"/>
              <w:rPr>
                <w:sz w:val="24"/>
                <w:szCs w:val="24"/>
              </w:rPr>
            </w:pPr>
            <w:r w:rsidRPr="007468B3">
              <w:rPr>
                <w:sz w:val="24"/>
                <w:szCs w:val="24"/>
              </w:rPr>
              <w:t>0,98794</w:t>
            </w:r>
          </w:p>
        </w:tc>
        <w:tc>
          <w:tcPr>
            <w:tcW w:w="1539" w:type="dxa"/>
            <w:vAlign w:val="bottom"/>
          </w:tcPr>
          <w:p w:rsidR="007468B3" w:rsidRPr="007468B3" w:rsidRDefault="007468B3" w:rsidP="007468B3">
            <w:pPr>
              <w:spacing w:line="276" w:lineRule="auto"/>
              <w:rPr>
                <w:sz w:val="24"/>
                <w:szCs w:val="24"/>
              </w:rPr>
            </w:pPr>
            <w:r w:rsidRPr="007468B3">
              <w:rPr>
                <w:sz w:val="24"/>
                <w:szCs w:val="24"/>
              </w:rPr>
              <w:t>0,980713</w:t>
            </w:r>
          </w:p>
        </w:tc>
        <w:tc>
          <w:tcPr>
            <w:tcW w:w="1540" w:type="dxa"/>
            <w:vAlign w:val="bottom"/>
          </w:tcPr>
          <w:p w:rsidR="007468B3" w:rsidRPr="007468B3" w:rsidRDefault="007468B3" w:rsidP="007468B3">
            <w:pPr>
              <w:spacing w:line="276" w:lineRule="auto"/>
              <w:rPr>
                <w:sz w:val="24"/>
                <w:szCs w:val="24"/>
              </w:rPr>
            </w:pPr>
            <w:r w:rsidRPr="007468B3">
              <w:rPr>
                <w:sz w:val="24"/>
                <w:szCs w:val="24"/>
              </w:rPr>
              <w:t>0,991666</w:t>
            </w:r>
          </w:p>
        </w:tc>
        <w:tc>
          <w:tcPr>
            <w:tcW w:w="1540" w:type="dxa"/>
            <w:vAlign w:val="bottom"/>
          </w:tcPr>
          <w:p w:rsidR="007468B3" w:rsidRPr="007468B3" w:rsidRDefault="007468B3" w:rsidP="007468B3">
            <w:pPr>
              <w:spacing w:line="276" w:lineRule="auto"/>
              <w:rPr>
                <w:sz w:val="24"/>
                <w:szCs w:val="24"/>
              </w:rPr>
            </w:pPr>
            <w:r w:rsidRPr="007468B3">
              <w:rPr>
                <w:sz w:val="24"/>
                <w:szCs w:val="24"/>
              </w:rPr>
              <w:t>0,992345</w:t>
            </w:r>
          </w:p>
        </w:tc>
        <w:tc>
          <w:tcPr>
            <w:tcW w:w="1541" w:type="dxa"/>
            <w:vAlign w:val="bottom"/>
          </w:tcPr>
          <w:p w:rsidR="007468B3" w:rsidRPr="007468B3" w:rsidRDefault="007468B3" w:rsidP="007468B3">
            <w:pPr>
              <w:spacing w:line="276" w:lineRule="auto"/>
              <w:rPr>
                <w:sz w:val="24"/>
                <w:szCs w:val="24"/>
              </w:rPr>
            </w:pPr>
            <w:r w:rsidRPr="007468B3">
              <w:rPr>
                <w:sz w:val="24"/>
                <w:szCs w:val="24"/>
              </w:rPr>
              <w:t>0,993238</w:t>
            </w:r>
          </w:p>
        </w:tc>
      </w:tr>
      <w:tr w:rsidR="007468B3" w:rsidRPr="007468B3" w:rsidTr="007468B3">
        <w:tc>
          <w:tcPr>
            <w:tcW w:w="1872" w:type="dxa"/>
          </w:tcPr>
          <w:p w:rsidR="007468B3" w:rsidRPr="007468B3" w:rsidRDefault="007468B3" w:rsidP="007468B3">
            <w:pPr>
              <w:spacing w:line="276" w:lineRule="auto"/>
              <w:rPr>
                <w:sz w:val="24"/>
                <w:szCs w:val="24"/>
                <w:lang w:val="en-US"/>
              </w:rPr>
            </w:pPr>
            <w:r w:rsidRPr="007468B3">
              <w:rPr>
                <w:sz w:val="24"/>
                <w:szCs w:val="24"/>
                <w:lang w:val="en-US"/>
              </w:rPr>
              <w:t>X4</w:t>
            </w:r>
          </w:p>
        </w:tc>
        <w:tc>
          <w:tcPr>
            <w:tcW w:w="1539" w:type="dxa"/>
            <w:vAlign w:val="bottom"/>
          </w:tcPr>
          <w:p w:rsidR="007468B3" w:rsidRPr="007468B3" w:rsidRDefault="007468B3" w:rsidP="007468B3">
            <w:pPr>
              <w:spacing w:line="276" w:lineRule="auto"/>
              <w:rPr>
                <w:sz w:val="24"/>
                <w:szCs w:val="24"/>
              </w:rPr>
            </w:pPr>
            <w:r w:rsidRPr="007468B3">
              <w:rPr>
                <w:sz w:val="24"/>
                <w:szCs w:val="24"/>
              </w:rPr>
              <w:t>0,067568</w:t>
            </w:r>
          </w:p>
        </w:tc>
        <w:tc>
          <w:tcPr>
            <w:tcW w:w="1539" w:type="dxa"/>
            <w:vAlign w:val="bottom"/>
          </w:tcPr>
          <w:p w:rsidR="007468B3" w:rsidRPr="007468B3" w:rsidRDefault="007468B3" w:rsidP="007468B3">
            <w:pPr>
              <w:spacing w:line="276" w:lineRule="auto"/>
              <w:rPr>
                <w:sz w:val="24"/>
                <w:szCs w:val="24"/>
              </w:rPr>
            </w:pPr>
            <w:r w:rsidRPr="007468B3">
              <w:rPr>
                <w:sz w:val="24"/>
                <w:szCs w:val="24"/>
              </w:rPr>
              <w:t>0,196506</w:t>
            </w:r>
          </w:p>
        </w:tc>
        <w:tc>
          <w:tcPr>
            <w:tcW w:w="1540" w:type="dxa"/>
            <w:vAlign w:val="bottom"/>
          </w:tcPr>
          <w:p w:rsidR="007468B3" w:rsidRPr="007468B3" w:rsidRDefault="007468B3" w:rsidP="007468B3">
            <w:pPr>
              <w:spacing w:line="276" w:lineRule="auto"/>
              <w:rPr>
                <w:sz w:val="24"/>
                <w:szCs w:val="24"/>
              </w:rPr>
            </w:pPr>
            <w:r w:rsidRPr="007468B3">
              <w:rPr>
                <w:sz w:val="24"/>
                <w:szCs w:val="24"/>
              </w:rPr>
              <w:t>0,046156</w:t>
            </w:r>
          </w:p>
        </w:tc>
        <w:tc>
          <w:tcPr>
            <w:tcW w:w="1540" w:type="dxa"/>
            <w:vAlign w:val="bottom"/>
          </w:tcPr>
          <w:p w:rsidR="007468B3" w:rsidRPr="007468B3" w:rsidRDefault="007468B3" w:rsidP="007468B3">
            <w:pPr>
              <w:spacing w:line="276" w:lineRule="auto"/>
              <w:rPr>
                <w:sz w:val="24"/>
                <w:szCs w:val="24"/>
              </w:rPr>
            </w:pPr>
            <w:r w:rsidRPr="007468B3">
              <w:rPr>
                <w:sz w:val="24"/>
                <w:szCs w:val="24"/>
              </w:rPr>
              <w:t>0,05941</w:t>
            </w:r>
          </w:p>
        </w:tc>
        <w:tc>
          <w:tcPr>
            <w:tcW w:w="1541" w:type="dxa"/>
            <w:vAlign w:val="bottom"/>
          </w:tcPr>
          <w:p w:rsidR="007468B3" w:rsidRPr="007468B3" w:rsidRDefault="007468B3" w:rsidP="007468B3">
            <w:pPr>
              <w:spacing w:line="276" w:lineRule="auto"/>
              <w:rPr>
                <w:sz w:val="24"/>
                <w:szCs w:val="24"/>
              </w:rPr>
            </w:pPr>
            <w:r w:rsidRPr="007468B3">
              <w:rPr>
                <w:sz w:val="24"/>
                <w:szCs w:val="24"/>
              </w:rPr>
              <w:t>0,001143</w:t>
            </w:r>
          </w:p>
        </w:tc>
      </w:tr>
      <w:tr w:rsidR="007468B3" w:rsidRPr="007468B3" w:rsidTr="007468B3">
        <w:tc>
          <w:tcPr>
            <w:tcW w:w="1872" w:type="dxa"/>
          </w:tcPr>
          <w:p w:rsidR="007468B3" w:rsidRPr="007468B3" w:rsidRDefault="007468B3" w:rsidP="007468B3">
            <w:pPr>
              <w:spacing w:line="276" w:lineRule="auto"/>
              <w:rPr>
                <w:sz w:val="24"/>
                <w:szCs w:val="24"/>
              </w:rPr>
            </w:pPr>
            <w:r w:rsidRPr="007468B3">
              <w:rPr>
                <w:sz w:val="24"/>
                <w:szCs w:val="24"/>
                <w:lang w:val="en-US"/>
              </w:rPr>
              <w:t>Z</w:t>
            </w:r>
          </w:p>
        </w:tc>
        <w:tc>
          <w:tcPr>
            <w:tcW w:w="1539" w:type="dxa"/>
            <w:vAlign w:val="bottom"/>
          </w:tcPr>
          <w:p w:rsidR="007468B3" w:rsidRPr="007468B3" w:rsidRDefault="007468B3" w:rsidP="007468B3">
            <w:pPr>
              <w:spacing w:line="276" w:lineRule="auto"/>
              <w:rPr>
                <w:sz w:val="24"/>
                <w:szCs w:val="24"/>
              </w:rPr>
            </w:pPr>
            <w:r w:rsidRPr="007468B3">
              <w:rPr>
                <w:sz w:val="24"/>
                <w:szCs w:val="24"/>
              </w:rPr>
              <w:t>0,225576</w:t>
            </w:r>
          </w:p>
        </w:tc>
        <w:tc>
          <w:tcPr>
            <w:tcW w:w="1539" w:type="dxa"/>
            <w:vAlign w:val="bottom"/>
          </w:tcPr>
          <w:p w:rsidR="007468B3" w:rsidRPr="007468B3" w:rsidRDefault="007468B3" w:rsidP="007468B3">
            <w:pPr>
              <w:spacing w:line="276" w:lineRule="auto"/>
              <w:rPr>
                <w:sz w:val="24"/>
                <w:szCs w:val="24"/>
              </w:rPr>
            </w:pPr>
            <w:r w:rsidRPr="007468B3">
              <w:rPr>
                <w:sz w:val="24"/>
                <w:szCs w:val="24"/>
              </w:rPr>
              <w:t>0,263804</w:t>
            </w:r>
          </w:p>
        </w:tc>
        <w:tc>
          <w:tcPr>
            <w:tcW w:w="1540" w:type="dxa"/>
            <w:vAlign w:val="bottom"/>
          </w:tcPr>
          <w:p w:rsidR="007468B3" w:rsidRPr="007468B3" w:rsidRDefault="007468B3" w:rsidP="007468B3">
            <w:pPr>
              <w:spacing w:line="276" w:lineRule="auto"/>
              <w:rPr>
                <w:sz w:val="24"/>
                <w:szCs w:val="24"/>
              </w:rPr>
            </w:pPr>
            <w:r w:rsidRPr="007468B3">
              <w:rPr>
                <w:sz w:val="24"/>
                <w:szCs w:val="24"/>
              </w:rPr>
              <w:t>0,220292</w:t>
            </w:r>
          </w:p>
        </w:tc>
        <w:tc>
          <w:tcPr>
            <w:tcW w:w="1540" w:type="dxa"/>
            <w:vAlign w:val="bottom"/>
          </w:tcPr>
          <w:p w:rsidR="007468B3" w:rsidRPr="007468B3" w:rsidRDefault="007468B3" w:rsidP="007468B3">
            <w:pPr>
              <w:spacing w:line="276" w:lineRule="auto"/>
              <w:rPr>
                <w:sz w:val="24"/>
                <w:szCs w:val="24"/>
              </w:rPr>
            </w:pPr>
            <w:r w:rsidRPr="007468B3">
              <w:rPr>
                <w:sz w:val="24"/>
                <w:szCs w:val="24"/>
              </w:rPr>
              <w:t>0,212969</w:t>
            </w:r>
          </w:p>
        </w:tc>
        <w:tc>
          <w:tcPr>
            <w:tcW w:w="1541" w:type="dxa"/>
            <w:vAlign w:val="bottom"/>
          </w:tcPr>
          <w:p w:rsidR="007468B3" w:rsidRPr="007468B3" w:rsidRDefault="007468B3" w:rsidP="007468B3">
            <w:pPr>
              <w:spacing w:line="276" w:lineRule="auto"/>
              <w:rPr>
                <w:sz w:val="24"/>
                <w:szCs w:val="24"/>
              </w:rPr>
            </w:pPr>
            <w:r w:rsidRPr="007468B3">
              <w:rPr>
                <w:sz w:val="24"/>
                <w:szCs w:val="24"/>
              </w:rPr>
              <w:t>0,20137</w:t>
            </w:r>
          </w:p>
        </w:tc>
      </w:tr>
      <w:tr w:rsidR="007468B3" w:rsidRPr="007468B3" w:rsidTr="007468B3">
        <w:tc>
          <w:tcPr>
            <w:tcW w:w="1872" w:type="dxa"/>
          </w:tcPr>
          <w:p w:rsidR="007468B3" w:rsidRPr="007468B3" w:rsidRDefault="007468B3" w:rsidP="007468B3">
            <w:pPr>
              <w:spacing w:line="276" w:lineRule="auto"/>
              <w:rPr>
                <w:sz w:val="24"/>
                <w:szCs w:val="24"/>
              </w:rPr>
            </w:pPr>
            <w:r w:rsidRPr="007468B3">
              <w:rPr>
                <w:sz w:val="24"/>
                <w:szCs w:val="24"/>
              </w:rPr>
              <w:t>Вероятность банкротства</w:t>
            </w:r>
          </w:p>
        </w:tc>
        <w:tc>
          <w:tcPr>
            <w:tcW w:w="1539" w:type="dxa"/>
          </w:tcPr>
          <w:p w:rsidR="007468B3" w:rsidRPr="007468B3" w:rsidRDefault="007468B3" w:rsidP="007468B3">
            <w:pPr>
              <w:spacing w:line="276" w:lineRule="auto"/>
              <w:rPr>
                <w:sz w:val="24"/>
                <w:szCs w:val="24"/>
              </w:rPr>
            </w:pPr>
            <w:r w:rsidRPr="007468B3">
              <w:rPr>
                <w:sz w:val="24"/>
                <w:szCs w:val="24"/>
              </w:rPr>
              <w:t>неопределенно</w:t>
            </w:r>
          </w:p>
        </w:tc>
        <w:tc>
          <w:tcPr>
            <w:tcW w:w="1539" w:type="dxa"/>
          </w:tcPr>
          <w:p w:rsidR="007468B3" w:rsidRPr="007468B3" w:rsidRDefault="007468B3" w:rsidP="007468B3">
            <w:pPr>
              <w:spacing w:line="276" w:lineRule="auto"/>
              <w:rPr>
                <w:sz w:val="24"/>
                <w:szCs w:val="24"/>
              </w:rPr>
            </w:pPr>
            <w:r w:rsidRPr="007468B3">
              <w:rPr>
                <w:sz w:val="24"/>
                <w:szCs w:val="24"/>
              </w:rPr>
              <w:t>неопределенно</w:t>
            </w:r>
          </w:p>
        </w:tc>
        <w:tc>
          <w:tcPr>
            <w:tcW w:w="1540" w:type="dxa"/>
          </w:tcPr>
          <w:p w:rsidR="007468B3" w:rsidRPr="007468B3" w:rsidRDefault="007468B3" w:rsidP="007468B3">
            <w:pPr>
              <w:spacing w:line="276" w:lineRule="auto"/>
              <w:rPr>
                <w:sz w:val="24"/>
                <w:szCs w:val="24"/>
              </w:rPr>
            </w:pPr>
            <w:r w:rsidRPr="007468B3">
              <w:rPr>
                <w:sz w:val="24"/>
                <w:szCs w:val="24"/>
              </w:rPr>
              <w:t>неопределенно</w:t>
            </w:r>
          </w:p>
        </w:tc>
        <w:tc>
          <w:tcPr>
            <w:tcW w:w="1540" w:type="dxa"/>
          </w:tcPr>
          <w:p w:rsidR="007468B3" w:rsidRPr="007468B3" w:rsidRDefault="007468B3" w:rsidP="007468B3">
            <w:pPr>
              <w:spacing w:line="276" w:lineRule="auto"/>
              <w:rPr>
                <w:sz w:val="24"/>
                <w:szCs w:val="24"/>
              </w:rPr>
            </w:pPr>
            <w:r w:rsidRPr="007468B3">
              <w:rPr>
                <w:sz w:val="24"/>
                <w:szCs w:val="24"/>
              </w:rPr>
              <w:t>неопределенно</w:t>
            </w:r>
          </w:p>
        </w:tc>
        <w:tc>
          <w:tcPr>
            <w:tcW w:w="1541" w:type="dxa"/>
          </w:tcPr>
          <w:p w:rsidR="007468B3" w:rsidRPr="007468B3" w:rsidRDefault="007468B3" w:rsidP="007468B3">
            <w:pPr>
              <w:spacing w:line="276" w:lineRule="auto"/>
              <w:rPr>
                <w:sz w:val="24"/>
                <w:szCs w:val="24"/>
              </w:rPr>
            </w:pPr>
            <w:r w:rsidRPr="007468B3">
              <w:rPr>
                <w:sz w:val="24"/>
                <w:szCs w:val="24"/>
              </w:rPr>
              <w:t>неопределенно</w:t>
            </w:r>
          </w:p>
        </w:tc>
      </w:tr>
    </w:tbl>
    <w:p w:rsidR="007468B3" w:rsidRPr="007468B3" w:rsidRDefault="007468B3" w:rsidP="00CB241F">
      <w:pPr>
        <w:spacing w:after="0"/>
      </w:pPr>
    </w:p>
    <w:p w:rsidR="00793F32" w:rsidRDefault="007468B3" w:rsidP="006365CA">
      <w:pPr>
        <w:ind w:firstLine="708"/>
      </w:pPr>
      <w:r w:rsidRPr="007468B3">
        <w:t xml:space="preserve">3. Результат расчета по четырехфакторной модели Бивера представлен в Таблице </w:t>
      </w:r>
      <w:r w:rsidR="006365CA">
        <w:t>8</w:t>
      </w:r>
      <w:r w:rsidRPr="007468B3">
        <w:t>.</w:t>
      </w:r>
    </w:p>
    <w:p w:rsidR="007468B3" w:rsidRPr="006365CA" w:rsidRDefault="007468B3" w:rsidP="006365CA">
      <w:pPr>
        <w:spacing w:after="0"/>
        <w:jc w:val="right"/>
        <w:rPr>
          <w:i/>
        </w:rPr>
      </w:pPr>
      <w:r w:rsidRPr="006365CA">
        <w:rPr>
          <w:i/>
        </w:rPr>
        <w:t xml:space="preserve">Таблица </w:t>
      </w:r>
      <w:r w:rsidR="006365CA" w:rsidRPr="006365CA">
        <w:rPr>
          <w:i/>
        </w:rPr>
        <w:t>8.</w:t>
      </w:r>
    </w:p>
    <w:p w:rsidR="007468B3" w:rsidRPr="006365CA" w:rsidRDefault="007468B3" w:rsidP="006365CA">
      <w:pPr>
        <w:spacing w:after="0"/>
        <w:jc w:val="center"/>
        <w:rPr>
          <w:b/>
        </w:rPr>
      </w:pPr>
      <w:r w:rsidRPr="006365CA">
        <w:rPr>
          <w:b/>
        </w:rPr>
        <w:t>Вероятность банкротства ЗАО «Управление механизации №276» по модели Бивера</w:t>
      </w:r>
    </w:p>
    <w:tbl>
      <w:tblPr>
        <w:tblStyle w:val="a5"/>
        <w:tblW w:w="0" w:type="auto"/>
        <w:tblLook w:val="04A0"/>
      </w:tblPr>
      <w:tblGrid>
        <w:gridCol w:w="1636"/>
        <w:gridCol w:w="1586"/>
        <w:gridCol w:w="1587"/>
        <w:gridCol w:w="1587"/>
        <w:gridCol w:w="1587"/>
        <w:gridCol w:w="1587"/>
      </w:tblGrid>
      <w:tr w:rsidR="007468B3" w:rsidRPr="007468B3" w:rsidTr="007468B3">
        <w:tc>
          <w:tcPr>
            <w:tcW w:w="1502" w:type="dxa"/>
            <w:vMerge w:val="restart"/>
          </w:tcPr>
          <w:p w:rsidR="007468B3" w:rsidRPr="007468B3" w:rsidRDefault="007468B3" w:rsidP="007468B3">
            <w:pPr>
              <w:spacing w:line="276" w:lineRule="auto"/>
              <w:rPr>
                <w:sz w:val="24"/>
                <w:szCs w:val="24"/>
              </w:rPr>
            </w:pPr>
            <w:r w:rsidRPr="007468B3">
              <w:rPr>
                <w:sz w:val="24"/>
                <w:szCs w:val="24"/>
              </w:rPr>
              <w:t>Коэффициент</w:t>
            </w:r>
          </w:p>
        </w:tc>
        <w:tc>
          <w:tcPr>
            <w:tcW w:w="8069" w:type="dxa"/>
            <w:gridSpan w:val="5"/>
          </w:tcPr>
          <w:p w:rsidR="007468B3" w:rsidRPr="007468B3" w:rsidRDefault="007468B3" w:rsidP="007468B3">
            <w:pPr>
              <w:spacing w:line="276" w:lineRule="auto"/>
              <w:rPr>
                <w:sz w:val="24"/>
                <w:szCs w:val="24"/>
              </w:rPr>
            </w:pPr>
            <w:r w:rsidRPr="007468B3">
              <w:rPr>
                <w:sz w:val="24"/>
                <w:szCs w:val="24"/>
              </w:rPr>
              <w:t>Год</w:t>
            </w:r>
          </w:p>
        </w:tc>
      </w:tr>
      <w:tr w:rsidR="007468B3" w:rsidRPr="007468B3" w:rsidTr="007468B3">
        <w:tc>
          <w:tcPr>
            <w:tcW w:w="1502" w:type="dxa"/>
            <w:vMerge/>
          </w:tcPr>
          <w:p w:rsidR="007468B3" w:rsidRPr="007468B3" w:rsidRDefault="007468B3" w:rsidP="007468B3">
            <w:pPr>
              <w:spacing w:line="276" w:lineRule="auto"/>
              <w:rPr>
                <w:sz w:val="24"/>
                <w:szCs w:val="24"/>
              </w:rPr>
            </w:pPr>
          </w:p>
        </w:tc>
        <w:tc>
          <w:tcPr>
            <w:tcW w:w="1613" w:type="dxa"/>
          </w:tcPr>
          <w:p w:rsidR="007468B3" w:rsidRPr="007468B3" w:rsidRDefault="007468B3" w:rsidP="007468B3">
            <w:pPr>
              <w:spacing w:line="276" w:lineRule="auto"/>
              <w:rPr>
                <w:sz w:val="24"/>
                <w:szCs w:val="24"/>
              </w:rPr>
            </w:pPr>
            <w:r w:rsidRPr="007468B3">
              <w:rPr>
                <w:sz w:val="24"/>
                <w:szCs w:val="24"/>
              </w:rPr>
              <w:t>2008</w:t>
            </w:r>
          </w:p>
        </w:tc>
        <w:tc>
          <w:tcPr>
            <w:tcW w:w="1614" w:type="dxa"/>
          </w:tcPr>
          <w:p w:rsidR="007468B3" w:rsidRPr="007468B3" w:rsidRDefault="007468B3" w:rsidP="007468B3">
            <w:pPr>
              <w:spacing w:line="276" w:lineRule="auto"/>
              <w:rPr>
                <w:sz w:val="24"/>
                <w:szCs w:val="24"/>
              </w:rPr>
            </w:pPr>
            <w:r w:rsidRPr="007468B3">
              <w:rPr>
                <w:sz w:val="24"/>
                <w:szCs w:val="24"/>
              </w:rPr>
              <w:t>2009</w:t>
            </w:r>
          </w:p>
        </w:tc>
        <w:tc>
          <w:tcPr>
            <w:tcW w:w="1614" w:type="dxa"/>
          </w:tcPr>
          <w:p w:rsidR="007468B3" w:rsidRPr="007468B3" w:rsidRDefault="007468B3" w:rsidP="007468B3">
            <w:pPr>
              <w:spacing w:line="276" w:lineRule="auto"/>
              <w:rPr>
                <w:sz w:val="24"/>
                <w:szCs w:val="24"/>
              </w:rPr>
            </w:pPr>
            <w:r w:rsidRPr="007468B3">
              <w:rPr>
                <w:sz w:val="24"/>
                <w:szCs w:val="24"/>
              </w:rPr>
              <w:t>2010</w:t>
            </w:r>
          </w:p>
        </w:tc>
        <w:tc>
          <w:tcPr>
            <w:tcW w:w="1614" w:type="dxa"/>
          </w:tcPr>
          <w:p w:rsidR="007468B3" w:rsidRPr="007468B3" w:rsidRDefault="007468B3" w:rsidP="007468B3">
            <w:pPr>
              <w:spacing w:line="276" w:lineRule="auto"/>
              <w:rPr>
                <w:sz w:val="24"/>
                <w:szCs w:val="24"/>
              </w:rPr>
            </w:pPr>
            <w:r w:rsidRPr="007468B3">
              <w:rPr>
                <w:sz w:val="24"/>
                <w:szCs w:val="24"/>
              </w:rPr>
              <w:t>2011</w:t>
            </w:r>
          </w:p>
        </w:tc>
        <w:tc>
          <w:tcPr>
            <w:tcW w:w="1614" w:type="dxa"/>
          </w:tcPr>
          <w:p w:rsidR="007468B3" w:rsidRPr="007468B3" w:rsidRDefault="007468B3" w:rsidP="007468B3">
            <w:pPr>
              <w:spacing w:line="276" w:lineRule="auto"/>
              <w:rPr>
                <w:sz w:val="24"/>
                <w:szCs w:val="24"/>
              </w:rPr>
            </w:pPr>
            <w:r w:rsidRPr="007468B3">
              <w:rPr>
                <w:sz w:val="24"/>
                <w:szCs w:val="24"/>
              </w:rPr>
              <w:t>2012</w:t>
            </w:r>
          </w:p>
        </w:tc>
      </w:tr>
      <w:tr w:rsidR="007468B3" w:rsidRPr="007468B3" w:rsidTr="007468B3">
        <w:tc>
          <w:tcPr>
            <w:tcW w:w="1502" w:type="dxa"/>
          </w:tcPr>
          <w:p w:rsidR="007468B3" w:rsidRPr="007468B3" w:rsidRDefault="007468B3" w:rsidP="007468B3">
            <w:pPr>
              <w:spacing w:line="276" w:lineRule="auto"/>
              <w:rPr>
                <w:sz w:val="24"/>
                <w:szCs w:val="24"/>
                <w:lang w:val="en-US"/>
              </w:rPr>
            </w:pPr>
            <w:r w:rsidRPr="007468B3">
              <w:rPr>
                <w:sz w:val="24"/>
                <w:szCs w:val="24"/>
                <w:lang w:val="en-US"/>
              </w:rPr>
              <w:t>X1</w:t>
            </w:r>
          </w:p>
        </w:tc>
        <w:tc>
          <w:tcPr>
            <w:tcW w:w="1613" w:type="dxa"/>
            <w:vAlign w:val="bottom"/>
          </w:tcPr>
          <w:p w:rsidR="007468B3" w:rsidRPr="007468B3" w:rsidRDefault="007468B3" w:rsidP="007468B3">
            <w:pPr>
              <w:spacing w:line="276" w:lineRule="auto"/>
              <w:rPr>
                <w:sz w:val="24"/>
                <w:szCs w:val="24"/>
              </w:rPr>
            </w:pPr>
            <w:r w:rsidRPr="007468B3">
              <w:rPr>
                <w:sz w:val="24"/>
                <w:szCs w:val="24"/>
              </w:rPr>
              <w:t>0,005259</w:t>
            </w:r>
          </w:p>
        </w:tc>
        <w:tc>
          <w:tcPr>
            <w:tcW w:w="1614" w:type="dxa"/>
            <w:vAlign w:val="bottom"/>
          </w:tcPr>
          <w:p w:rsidR="007468B3" w:rsidRPr="007468B3" w:rsidRDefault="007468B3" w:rsidP="007468B3">
            <w:pPr>
              <w:spacing w:line="276" w:lineRule="auto"/>
              <w:rPr>
                <w:sz w:val="24"/>
                <w:szCs w:val="24"/>
              </w:rPr>
            </w:pPr>
            <w:r w:rsidRPr="007468B3">
              <w:rPr>
                <w:sz w:val="24"/>
                <w:szCs w:val="24"/>
              </w:rPr>
              <w:t>0,029299</w:t>
            </w:r>
          </w:p>
        </w:tc>
        <w:tc>
          <w:tcPr>
            <w:tcW w:w="1614" w:type="dxa"/>
            <w:vAlign w:val="bottom"/>
          </w:tcPr>
          <w:p w:rsidR="007468B3" w:rsidRPr="007468B3" w:rsidRDefault="007468B3" w:rsidP="007468B3">
            <w:pPr>
              <w:spacing w:line="276" w:lineRule="auto"/>
              <w:rPr>
                <w:sz w:val="24"/>
                <w:szCs w:val="24"/>
              </w:rPr>
            </w:pPr>
            <w:r w:rsidRPr="007468B3">
              <w:rPr>
                <w:sz w:val="24"/>
                <w:szCs w:val="24"/>
              </w:rPr>
              <w:t>0,0008</w:t>
            </w:r>
          </w:p>
        </w:tc>
        <w:tc>
          <w:tcPr>
            <w:tcW w:w="1614" w:type="dxa"/>
            <w:vAlign w:val="bottom"/>
          </w:tcPr>
          <w:p w:rsidR="007468B3" w:rsidRPr="007468B3" w:rsidRDefault="007468B3" w:rsidP="007468B3">
            <w:pPr>
              <w:spacing w:line="276" w:lineRule="auto"/>
              <w:rPr>
                <w:sz w:val="24"/>
                <w:szCs w:val="24"/>
              </w:rPr>
            </w:pPr>
            <w:r w:rsidRPr="007468B3">
              <w:rPr>
                <w:sz w:val="24"/>
                <w:szCs w:val="24"/>
              </w:rPr>
              <w:t>0,000954</w:t>
            </w:r>
          </w:p>
        </w:tc>
        <w:tc>
          <w:tcPr>
            <w:tcW w:w="1614" w:type="dxa"/>
            <w:vAlign w:val="bottom"/>
          </w:tcPr>
          <w:p w:rsidR="007468B3" w:rsidRPr="007468B3" w:rsidRDefault="007468B3" w:rsidP="007468B3">
            <w:pPr>
              <w:spacing w:line="276" w:lineRule="auto"/>
              <w:rPr>
                <w:sz w:val="24"/>
                <w:szCs w:val="24"/>
              </w:rPr>
            </w:pPr>
            <w:r w:rsidRPr="007468B3">
              <w:rPr>
                <w:sz w:val="24"/>
                <w:szCs w:val="24"/>
              </w:rPr>
              <w:t>0,000268</w:t>
            </w:r>
          </w:p>
        </w:tc>
      </w:tr>
      <w:tr w:rsidR="007468B3" w:rsidRPr="007468B3" w:rsidTr="007468B3">
        <w:tc>
          <w:tcPr>
            <w:tcW w:w="1502" w:type="dxa"/>
          </w:tcPr>
          <w:p w:rsidR="007468B3" w:rsidRPr="007468B3" w:rsidRDefault="007468B3" w:rsidP="007468B3">
            <w:pPr>
              <w:spacing w:line="276" w:lineRule="auto"/>
              <w:rPr>
                <w:sz w:val="24"/>
                <w:szCs w:val="24"/>
                <w:lang w:val="en-US"/>
              </w:rPr>
            </w:pPr>
            <w:r w:rsidRPr="007468B3">
              <w:rPr>
                <w:sz w:val="24"/>
                <w:szCs w:val="24"/>
                <w:lang w:val="en-US"/>
              </w:rPr>
              <w:t>X2</w:t>
            </w:r>
          </w:p>
        </w:tc>
        <w:tc>
          <w:tcPr>
            <w:tcW w:w="1613" w:type="dxa"/>
            <w:vAlign w:val="bottom"/>
          </w:tcPr>
          <w:p w:rsidR="007468B3" w:rsidRPr="007468B3" w:rsidRDefault="007468B3" w:rsidP="007468B3">
            <w:pPr>
              <w:spacing w:line="276" w:lineRule="auto"/>
              <w:rPr>
                <w:sz w:val="24"/>
                <w:szCs w:val="24"/>
              </w:rPr>
            </w:pPr>
            <w:r w:rsidRPr="007468B3">
              <w:rPr>
                <w:sz w:val="24"/>
                <w:szCs w:val="24"/>
              </w:rPr>
              <w:t>0,179964</w:t>
            </w:r>
          </w:p>
        </w:tc>
        <w:tc>
          <w:tcPr>
            <w:tcW w:w="1614" w:type="dxa"/>
            <w:vAlign w:val="bottom"/>
          </w:tcPr>
          <w:p w:rsidR="007468B3" w:rsidRPr="007468B3" w:rsidRDefault="007468B3" w:rsidP="007468B3">
            <w:pPr>
              <w:spacing w:line="276" w:lineRule="auto"/>
              <w:rPr>
                <w:sz w:val="24"/>
                <w:szCs w:val="24"/>
              </w:rPr>
            </w:pPr>
            <w:r w:rsidRPr="007468B3">
              <w:rPr>
                <w:sz w:val="24"/>
                <w:szCs w:val="24"/>
              </w:rPr>
              <w:t>1,442129</w:t>
            </w:r>
          </w:p>
        </w:tc>
        <w:tc>
          <w:tcPr>
            <w:tcW w:w="1614" w:type="dxa"/>
            <w:vAlign w:val="bottom"/>
          </w:tcPr>
          <w:p w:rsidR="007468B3" w:rsidRPr="007468B3" w:rsidRDefault="007468B3" w:rsidP="007468B3">
            <w:pPr>
              <w:spacing w:line="276" w:lineRule="auto"/>
              <w:rPr>
                <w:sz w:val="24"/>
                <w:szCs w:val="24"/>
              </w:rPr>
            </w:pPr>
            <w:r w:rsidRPr="007468B3">
              <w:rPr>
                <w:sz w:val="24"/>
                <w:szCs w:val="24"/>
              </w:rPr>
              <w:t>-0,08543</w:t>
            </w:r>
          </w:p>
        </w:tc>
        <w:tc>
          <w:tcPr>
            <w:tcW w:w="1614" w:type="dxa"/>
            <w:vAlign w:val="bottom"/>
          </w:tcPr>
          <w:p w:rsidR="007468B3" w:rsidRPr="007468B3" w:rsidRDefault="007468B3" w:rsidP="007468B3">
            <w:pPr>
              <w:spacing w:line="276" w:lineRule="auto"/>
              <w:rPr>
                <w:sz w:val="24"/>
                <w:szCs w:val="24"/>
              </w:rPr>
            </w:pPr>
            <w:r w:rsidRPr="007468B3">
              <w:rPr>
                <w:sz w:val="24"/>
                <w:szCs w:val="24"/>
              </w:rPr>
              <w:t>0,02805</w:t>
            </w:r>
          </w:p>
        </w:tc>
        <w:tc>
          <w:tcPr>
            <w:tcW w:w="1614" w:type="dxa"/>
            <w:vAlign w:val="bottom"/>
          </w:tcPr>
          <w:p w:rsidR="007468B3" w:rsidRPr="007468B3" w:rsidRDefault="007468B3" w:rsidP="007468B3">
            <w:pPr>
              <w:spacing w:line="276" w:lineRule="auto"/>
              <w:rPr>
                <w:sz w:val="24"/>
                <w:szCs w:val="24"/>
              </w:rPr>
            </w:pPr>
            <w:r w:rsidRPr="007468B3">
              <w:rPr>
                <w:sz w:val="24"/>
                <w:szCs w:val="24"/>
              </w:rPr>
              <w:t>0,011847</w:t>
            </w:r>
          </w:p>
        </w:tc>
      </w:tr>
      <w:tr w:rsidR="007468B3" w:rsidRPr="007468B3" w:rsidTr="007468B3">
        <w:tc>
          <w:tcPr>
            <w:tcW w:w="1502" w:type="dxa"/>
          </w:tcPr>
          <w:p w:rsidR="007468B3" w:rsidRPr="007468B3" w:rsidRDefault="007468B3" w:rsidP="007468B3">
            <w:pPr>
              <w:spacing w:line="276" w:lineRule="auto"/>
              <w:rPr>
                <w:sz w:val="24"/>
                <w:szCs w:val="24"/>
                <w:lang w:val="en-US"/>
              </w:rPr>
            </w:pPr>
            <w:r w:rsidRPr="007468B3">
              <w:rPr>
                <w:sz w:val="24"/>
                <w:szCs w:val="24"/>
                <w:lang w:val="en-US"/>
              </w:rPr>
              <w:t>X3</w:t>
            </w:r>
          </w:p>
        </w:tc>
        <w:tc>
          <w:tcPr>
            <w:tcW w:w="1613" w:type="dxa"/>
            <w:vAlign w:val="bottom"/>
          </w:tcPr>
          <w:p w:rsidR="007468B3" w:rsidRPr="007468B3" w:rsidRDefault="007468B3" w:rsidP="007468B3">
            <w:pPr>
              <w:spacing w:line="276" w:lineRule="auto"/>
              <w:rPr>
                <w:sz w:val="24"/>
                <w:szCs w:val="24"/>
              </w:rPr>
            </w:pPr>
            <w:r w:rsidRPr="007468B3">
              <w:rPr>
                <w:sz w:val="24"/>
                <w:szCs w:val="24"/>
              </w:rPr>
              <w:t>99,65467</w:t>
            </w:r>
          </w:p>
        </w:tc>
        <w:tc>
          <w:tcPr>
            <w:tcW w:w="1614" w:type="dxa"/>
            <w:vAlign w:val="bottom"/>
          </w:tcPr>
          <w:p w:rsidR="007468B3" w:rsidRPr="007468B3" w:rsidRDefault="007468B3" w:rsidP="007468B3">
            <w:pPr>
              <w:spacing w:line="276" w:lineRule="auto"/>
              <w:rPr>
                <w:sz w:val="24"/>
                <w:szCs w:val="24"/>
              </w:rPr>
            </w:pPr>
            <w:r w:rsidRPr="007468B3">
              <w:rPr>
                <w:sz w:val="24"/>
                <w:szCs w:val="24"/>
              </w:rPr>
              <w:t>99,23966</w:t>
            </w:r>
          </w:p>
        </w:tc>
        <w:tc>
          <w:tcPr>
            <w:tcW w:w="1614" w:type="dxa"/>
            <w:vAlign w:val="bottom"/>
          </w:tcPr>
          <w:p w:rsidR="007468B3" w:rsidRPr="007468B3" w:rsidRDefault="007468B3" w:rsidP="007468B3">
            <w:pPr>
              <w:spacing w:line="276" w:lineRule="auto"/>
              <w:rPr>
                <w:sz w:val="24"/>
                <w:szCs w:val="24"/>
              </w:rPr>
            </w:pPr>
            <w:r w:rsidRPr="007468B3">
              <w:rPr>
                <w:sz w:val="24"/>
                <w:szCs w:val="24"/>
              </w:rPr>
              <w:t>99,33696</w:t>
            </w:r>
          </w:p>
        </w:tc>
        <w:tc>
          <w:tcPr>
            <w:tcW w:w="1614" w:type="dxa"/>
            <w:vAlign w:val="bottom"/>
          </w:tcPr>
          <w:p w:rsidR="007468B3" w:rsidRPr="007468B3" w:rsidRDefault="007468B3" w:rsidP="007468B3">
            <w:pPr>
              <w:spacing w:line="276" w:lineRule="auto"/>
              <w:rPr>
                <w:sz w:val="24"/>
                <w:szCs w:val="24"/>
              </w:rPr>
            </w:pPr>
            <w:r w:rsidRPr="007468B3">
              <w:rPr>
                <w:sz w:val="24"/>
                <w:szCs w:val="24"/>
              </w:rPr>
              <w:t>99,56425</w:t>
            </w:r>
          </w:p>
        </w:tc>
        <w:tc>
          <w:tcPr>
            <w:tcW w:w="1614" w:type="dxa"/>
            <w:vAlign w:val="bottom"/>
          </w:tcPr>
          <w:p w:rsidR="007468B3" w:rsidRPr="007468B3" w:rsidRDefault="007468B3" w:rsidP="007468B3">
            <w:pPr>
              <w:spacing w:line="276" w:lineRule="auto"/>
              <w:rPr>
                <w:sz w:val="24"/>
                <w:szCs w:val="24"/>
              </w:rPr>
            </w:pPr>
            <w:r w:rsidRPr="007468B3">
              <w:rPr>
                <w:sz w:val="24"/>
                <w:szCs w:val="24"/>
              </w:rPr>
              <w:t>99,60995</w:t>
            </w:r>
          </w:p>
        </w:tc>
      </w:tr>
      <w:tr w:rsidR="007468B3" w:rsidRPr="007468B3" w:rsidTr="007468B3">
        <w:tc>
          <w:tcPr>
            <w:tcW w:w="1502" w:type="dxa"/>
          </w:tcPr>
          <w:p w:rsidR="007468B3" w:rsidRPr="007468B3" w:rsidRDefault="007468B3" w:rsidP="007468B3">
            <w:pPr>
              <w:spacing w:line="276" w:lineRule="auto"/>
              <w:rPr>
                <w:sz w:val="24"/>
                <w:szCs w:val="24"/>
                <w:lang w:val="en-US"/>
              </w:rPr>
            </w:pPr>
            <w:r w:rsidRPr="007468B3">
              <w:rPr>
                <w:sz w:val="24"/>
                <w:szCs w:val="24"/>
                <w:lang w:val="en-US"/>
              </w:rPr>
              <w:t>X4</w:t>
            </w:r>
          </w:p>
        </w:tc>
        <w:tc>
          <w:tcPr>
            <w:tcW w:w="1613" w:type="dxa"/>
            <w:vAlign w:val="bottom"/>
          </w:tcPr>
          <w:p w:rsidR="007468B3" w:rsidRPr="007468B3" w:rsidRDefault="007468B3" w:rsidP="007468B3">
            <w:pPr>
              <w:spacing w:line="276" w:lineRule="auto"/>
              <w:rPr>
                <w:sz w:val="24"/>
                <w:szCs w:val="24"/>
              </w:rPr>
            </w:pPr>
            <w:r w:rsidRPr="007468B3">
              <w:rPr>
                <w:sz w:val="24"/>
                <w:szCs w:val="24"/>
              </w:rPr>
              <w:t>0,001655</w:t>
            </w:r>
          </w:p>
        </w:tc>
        <w:tc>
          <w:tcPr>
            <w:tcW w:w="1614" w:type="dxa"/>
            <w:vAlign w:val="bottom"/>
          </w:tcPr>
          <w:p w:rsidR="007468B3" w:rsidRPr="007468B3" w:rsidRDefault="007468B3" w:rsidP="007468B3">
            <w:pPr>
              <w:spacing w:line="276" w:lineRule="auto"/>
              <w:rPr>
                <w:sz w:val="24"/>
                <w:szCs w:val="24"/>
              </w:rPr>
            </w:pPr>
            <w:r w:rsidRPr="007468B3">
              <w:rPr>
                <w:sz w:val="24"/>
                <w:szCs w:val="24"/>
              </w:rPr>
              <w:t>-0,00682</w:t>
            </w:r>
          </w:p>
        </w:tc>
        <w:tc>
          <w:tcPr>
            <w:tcW w:w="1614" w:type="dxa"/>
            <w:vAlign w:val="bottom"/>
          </w:tcPr>
          <w:p w:rsidR="007468B3" w:rsidRPr="007468B3" w:rsidRDefault="007468B3" w:rsidP="007468B3">
            <w:pPr>
              <w:spacing w:line="276" w:lineRule="auto"/>
              <w:rPr>
                <w:sz w:val="24"/>
                <w:szCs w:val="24"/>
              </w:rPr>
            </w:pPr>
            <w:r w:rsidRPr="007468B3">
              <w:rPr>
                <w:sz w:val="24"/>
                <w:szCs w:val="24"/>
              </w:rPr>
              <w:t>0,007485</w:t>
            </w:r>
          </w:p>
        </w:tc>
        <w:tc>
          <w:tcPr>
            <w:tcW w:w="1614" w:type="dxa"/>
            <w:vAlign w:val="bottom"/>
          </w:tcPr>
          <w:p w:rsidR="007468B3" w:rsidRPr="007468B3" w:rsidRDefault="007468B3" w:rsidP="007468B3">
            <w:pPr>
              <w:spacing w:line="276" w:lineRule="auto"/>
              <w:rPr>
                <w:sz w:val="24"/>
                <w:szCs w:val="24"/>
              </w:rPr>
            </w:pPr>
            <w:r w:rsidRPr="007468B3">
              <w:rPr>
                <w:sz w:val="24"/>
                <w:szCs w:val="24"/>
              </w:rPr>
              <w:t>0,004077</w:t>
            </w:r>
          </w:p>
        </w:tc>
        <w:tc>
          <w:tcPr>
            <w:tcW w:w="1614" w:type="dxa"/>
            <w:vAlign w:val="bottom"/>
          </w:tcPr>
          <w:p w:rsidR="007468B3" w:rsidRPr="007468B3" w:rsidRDefault="007468B3" w:rsidP="007468B3">
            <w:pPr>
              <w:spacing w:line="276" w:lineRule="auto"/>
              <w:rPr>
                <w:sz w:val="24"/>
                <w:szCs w:val="24"/>
              </w:rPr>
            </w:pPr>
            <w:r w:rsidRPr="007468B3">
              <w:rPr>
                <w:sz w:val="24"/>
                <w:szCs w:val="24"/>
              </w:rPr>
              <w:t>0,003782</w:t>
            </w:r>
          </w:p>
        </w:tc>
      </w:tr>
      <w:tr w:rsidR="007468B3" w:rsidRPr="007468B3" w:rsidTr="007468B3">
        <w:tc>
          <w:tcPr>
            <w:tcW w:w="1502" w:type="dxa"/>
          </w:tcPr>
          <w:p w:rsidR="007468B3" w:rsidRPr="007468B3" w:rsidRDefault="007468B3" w:rsidP="007468B3">
            <w:pPr>
              <w:spacing w:line="276" w:lineRule="auto"/>
              <w:rPr>
                <w:sz w:val="24"/>
                <w:szCs w:val="24"/>
              </w:rPr>
            </w:pPr>
            <w:r w:rsidRPr="007468B3">
              <w:rPr>
                <w:sz w:val="24"/>
                <w:szCs w:val="24"/>
                <w:lang w:val="en-US"/>
              </w:rPr>
              <w:t>X5</w:t>
            </w:r>
          </w:p>
        </w:tc>
        <w:tc>
          <w:tcPr>
            <w:tcW w:w="1613" w:type="dxa"/>
            <w:vAlign w:val="bottom"/>
          </w:tcPr>
          <w:p w:rsidR="007468B3" w:rsidRPr="007468B3" w:rsidRDefault="007468B3" w:rsidP="007468B3">
            <w:pPr>
              <w:spacing w:line="276" w:lineRule="auto"/>
              <w:rPr>
                <w:sz w:val="24"/>
                <w:szCs w:val="24"/>
              </w:rPr>
            </w:pPr>
            <w:r w:rsidRPr="007468B3">
              <w:rPr>
                <w:sz w:val="24"/>
                <w:szCs w:val="24"/>
              </w:rPr>
              <w:t>0,029044</w:t>
            </w:r>
          </w:p>
        </w:tc>
        <w:tc>
          <w:tcPr>
            <w:tcW w:w="1614" w:type="dxa"/>
            <w:vAlign w:val="bottom"/>
          </w:tcPr>
          <w:p w:rsidR="007468B3" w:rsidRPr="007468B3" w:rsidRDefault="007468B3" w:rsidP="007468B3">
            <w:pPr>
              <w:spacing w:line="276" w:lineRule="auto"/>
              <w:rPr>
                <w:sz w:val="24"/>
                <w:szCs w:val="24"/>
              </w:rPr>
            </w:pPr>
            <w:r w:rsidRPr="007468B3">
              <w:rPr>
                <w:sz w:val="24"/>
                <w:szCs w:val="24"/>
              </w:rPr>
              <w:t>0,059284</w:t>
            </w:r>
          </w:p>
        </w:tc>
        <w:tc>
          <w:tcPr>
            <w:tcW w:w="1614" w:type="dxa"/>
            <w:vAlign w:val="bottom"/>
          </w:tcPr>
          <w:p w:rsidR="007468B3" w:rsidRPr="007468B3" w:rsidRDefault="007468B3" w:rsidP="007468B3">
            <w:pPr>
              <w:spacing w:line="276" w:lineRule="auto"/>
              <w:rPr>
                <w:sz w:val="24"/>
                <w:szCs w:val="24"/>
              </w:rPr>
            </w:pPr>
            <w:r w:rsidRPr="007468B3">
              <w:rPr>
                <w:sz w:val="24"/>
                <w:szCs w:val="24"/>
              </w:rPr>
              <w:t>0,039097</w:t>
            </w:r>
          </w:p>
        </w:tc>
        <w:tc>
          <w:tcPr>
            <w:tcW w:w="1614" w:type="dxa"/>
            <w:vAlign w:val="bottom"/>
          </w:tcPr>
          <w:p w:rsidR="007468B3" w:rsidRPr="007468B3" w:rsidRDefault="007468B3" w:rsidP="007468B3">
            <w:pPr>
              <w:spacing w:line="276" w:lineRule="auto"/>
              <w:rPr>
                <w:sz w:val="24"/>
                <w:szCs w:val="24"/>
              </w:rPr>
            </w:pPr>
            <w:r w:rsidRPr="007468B3">
              <w:rPr>
                <w:sz w:val="24"/>
                <w:szCs w:val="24"/>
              </w:rPr>
              <w:t>0,041777</w:t>
            </w:r>
          </w:p>
        </w:tc>
        <w:tc>
          <w:tcPr>
            <w:tcW w:w="1614" w:type="dxa"/>
            <w:vAlign w:val="bottom"/>
          </w:tcPr>
          <w:p w:rsidR="007468B3" w:rsidRPr="007468B3" w:rsidRDefault="007468B3" w:rsidP="007468B3">
            <w:pPr>
              <w:spacing w:line="276" w:lineRule="auto"/>
              <w:rPr>
                <w:sz w:val="24"/>
                <w:szCs w:val="24"/>
              </w:rPr>
            </w:pPr>
            <w:r w:rsidRPr="007468B3">
              <w:rPr>
                <w:sz w:val="24"/>
                <w:szCs w:val="24"/>
              </w:rPr>
              <w:t>0,036184</w:t>
            </w:r>
          </w:p>
        </w:tc>
      </w:tr>
      <w:tr w:rsidR="007468B3" w:rsidRPr="007468B3" w:rsidTr="007468B3">
        <w:tc>
          <w:tcPr>
            <w:tcW w:w="1502" w:type="dxa"/>
          </w:tcPr>
          <w:p w:rsidR="007468B3" w:rsidRPr="007468B3" w:rsidRDefault="007468B3" w:rsidP="007468B3">
            <w:pPr>
              <w:spacing w:line="276" w:lineRule="auto"/>
              <w:rPr>
                <w:sz w:val="24"/>
                <w:szCs w:val="24"/>
              </w:rPr>
            </w:pPr>
            <w:r w:rsidRPr="007468B3">
              <w:rPr>
                <w:sz w:val="24"/>
                <w:szCs w:val="24"/>
              </w:rPr>
              <w:t>Вероятность банкротства</w:t>
            </w:r>
          </w:p>
        </w:tc>
        <w:tc>
          <w:tcPr>
            <w:tcW w:w="1613" w:type="dxa"/>
          </w:tcPr>
          <w:p w:rsidR="007468B3" w:rsidRPr="007468B3" w:rsidRDefault="007468B3" w:rsidP="007468B3">
            <w:pPr>
              <w:spacing w:line="276" w:lineRule="auto"/>
              <w:rPr>
                <w:sz w:val="24"/>
                <w:szCs w:val="24"/>
              </w:rPr>
            </w:pPr>
            <w:r w:rsidRPr="007468B3">
              <w:rPr>
                <w:sz w:val="24"/>
                <w:szCs w:val="24"/>
              </w:rPr>
              <w:t>За год до банкротства</w:t>
            </w:r>
          </w:p>
        </w:tc>
        <w:tc>
          <w:tcPr>
            <w:tcW w:w="1614" w:type="dxa"/>
          </w:tcPr>
          <w:p w:rsidR="007468B3" w:rsidRPr="007468B3" w:rsidRDefault="007468B3" w:rsidP="007468B3">
            <w:pPr>
              <w:spacing w:line="276" w:lineRule="auto"/>
              <w:rPr>
                <w:sz w:val="24"/>
                <w:szCs w:val="24"/>
              </w:rPr>
            </w:pPr>
            <w:r w:rsidRPr="007468B3">
              <w:rPr>
                <w:sz w:val="24"/>
                <w:szCs w:val="24"/>
              </w:rPr>
              <w:t>За год до банкротства</w:t>
            </w:r>
          </w:p>
        </w:tc>
        <w:tc>
          <w:tcPr>
            <w:tcW w:w="1614" w:type="dxa"/>
          </w:tcPr>
          <w:p w:rsidR="007468B3" w:rsidRPr="007468B3" w:rsidRDefault="007468B3" w:rsidP="007468B3">
            <w:pPr>
              <w:spacing w:line="276" w:lineRule="auto"/>
              <w:rPr>
                <w:sz w:val="24"/>
                <w:szCs w:val="24"/>
              </w:rPr>
            </w:pPr>
            <w:r w:rsidRPr="007468B3">
              <w:rPr>
                <w:sz w:val="24"/>
                <w:szCs w:val="24"/>
              </w:rPr>
              <w:t>За год до банкротства</w:t>
            </w:r>
          </w:p>
        </w:tc>
        <w:tc>
          <w:tcPr>
            <w:tcW w:w="1614" w:type="dxa"/>
          </w:tcPr>
          <w:p w:rsidR="007468B3" w:rsidRPr="007468B3" w:rsidRDefault="007468B3" w:rsidP="007468B3">
            <w:pPr>
              <w:spacing w:line="276" w:lineRule="auto"/>
              <w:rPr>
                <w:sz w:val="24"/>
                <w:szCs w:val="24"/>
              </w:rPr>
            </w:pPr>
            <w:r w:rsidRPr="007468B3">
              <w:rPr>
                <w:sz w:val="24"/>
                <w:szCs w:val="24"/>
              </w:rPr>
              <w:t>За год до банкротства</w:t>
            </w:r>
          </w:p>
        </w:tc>
        <w:tc>
          <w:tcPr>
            <w:tcW w:w="1614" w:type="dxa"/>
          </w:tcPr>
          <w:p w:rsidR="007468B3" w:rsidRPr="007468B3" w:rsidRDefault="007468B3" w:rsidP="007468B3">
            <w:pPr>
              <w:spacing w:line="276" w:lineRule="auto"/>
              <w:rPr>
                <w:sz w:val="24"/>
                <w:szCs w:val="24"/>
              </w:rPr>
            </w:pPr>
            <w:r w:rsidRPr="007468B3">
              <w:rPr>
                <w:sz w:val="24"/>
                <w:szCs w:val="24"/>
              </w:rPr>
              <w:t>За год до банкротства</w:t>
            </w:r>
          </w:p>
        </w:tc>
      </w:tr>
    </w:tbl>
    <w:p w:rsidR="007468B3" w:rsidRPr="007468B3" w:rsidRDefault="007468B3" w:rsidP="00CB241F">
      <w:pPr>
        <w:spacing w:after="0"/>
      </w:pPr>
    </w:p>
    <w:p w:rsidR="007468B3" w:rsidRPr="007468B3" w:rsidRDefault="007468B3" w:rsidP="007468B3">
      <w:pPr>
        <w:ind w:firstLine="708"/>
      </w:pPr>
      <w:r w:rsidRPr="007468B3">
        <w:t xml:space="preserve">4. Результат расчета по четырехфакторной R-модели Иркутской государственной экономической академии представлен в Таблице </w:t>
      </w:r>
      <w:r w:rsidR="006365CA">
        <w:t>9</w:t>
      </w:r>
      <w:r w:rsidRPr="007468B3">
        <w:t>.</w:t>
      </w:r>
    </w:p>
    <w:p w:rsidR="006365CA" w:rsidRDefault="006365CA" w:rsidP="00CB241F">
      <w:pPr>
        <w:spacing w:after="0"/>
        <w:rPr>
          <w:i/>
        </w:rPr>
      </w:pPr>
    </w:p>
    <w:p w:rsidR="007468B3" w:rsidRPr="006365CA" w:rsidRDefault="007468B3" w:rsidP="006365CA">
      <w:pPr>
        <w:spacing w:after="0"/>
        <w:jc w:val="right"/>
        <w:rPr>
          <w:i/>
        </w:rPr>
      </w:pPr>
      <w:r w:rsidRPr="006365CA">
        <w:rPr>
          <w:i/>
        </w:rPr>
        <w:lastRenderedPageBreak/>
        <w:t xml:space="preserve">Таблица </w:t>
      </w:r>
      <w:r w:rsidR="006365CA" w:rsidRPr="006365CA">
        <w:rPr>
          <w:i/>
        </w:rPr>
        <w:t>9.</w:t>
      </w:r>
    </w:p>
    <w:p w:rsidR="007468B3" w:rsidRPr="006365CA" w:rsidRDefault="007468B3" w:rsidP="006365CA">
      <w:pPr>
        <w:spacing w:after="0"/>
        <w:jc w:val="center"/>
        <w:rPr>
          <w:b/>
        </w:rPr>
      </w:pPr>
      <w:r w:rsidRPr="006365CA">
        <w:rPr>
          <w:b/>
        </w:rPr>
        <w:t xml:space="preserve">Вероятность банкротства ЗАО «Управление механизации №276» по Иркутской </w:t>
      </w:r>
      <w:r w:rsidRPr="006365CA">
        <w:rPr>
          <w:b/>
          <w:lang w:val="en-US"/>
        </w:rPr>
        <w:t>R</w:t>
      </w:r>
      <w:r w:rsidRPr="006365CA">
        <w:rPr>
          <w:b/>
        </w:rPr>
        <w:t>-модели</w:t>
      </w:r>
    </w:p>
    <w:tbl>
      <w:tblPr>
        <w:tblStyle w:val="a5"/>
        <w:tblW w:w="0" w:type="auto"/>
        <w:tblLook w:val="04A0"/>
      </w:tblPr>
      <w:tblGrid>
        <w:gridCol w:w="1636"/>
        <w:gridCol w:w="1586"/>
        <w:gridCol w:w="1587"/>
        <w:gridCol w:w="1587"/>
        <w:gridCol w:w="1587"/>
        <w:gridCol w:w="1587"/>
      </w:tblGrid>
      <w:tr w:rsidR="007468B3" w:rsidRPr="007468B3" w:rsidTr="007468B3">
        <w:tc>
          <w:tcPr>
            <w:tcW w:w="1637" w:type="dxa"/>
            <w:vMerge w:val="restart"/>
          </w:tcPr>
          <w:p w:rsidR="007468B3" w:rsidRPr="007468B3" w:rsidRDefault="007468B3" w:rsidP="007468B3">
            <w:pPr>
              <w:spacing w:line="276" w:lineRule="auto"/>
              <w:rPr>
                <w:sz w:val="24"/>
                <w:szCs w:val="24"/>
              </w:rPr>
            </w:pPr>
            <w:r w:rsidRPr="007468B3">
              <w:rPr>
                <w:sz w:val="24"/>
                <w:szCs w:val="24"/>
              </w:rPr>
              <w:t>Коэффициент</w:t>
            </w:r>
          </w:p>
        </w:tc>
        <w:tc>
          <w:tcPr>
            <w:tcW w:w="7934" w:type="dxa"/>
            <w:gridSpan w:val="5"/>
          </w:tcPr>
          <w:p w:rsidR="007468B3" w:rsidRPr="007468B3" w:rsidRDefault="007468B3" w:rsidP="007468B3">
            <w:pPr>
              <w:spacing w:line="276" w:lineRule="auto"/>
              <w:rPr>
                <w:sz w:val="24"/>
                <w:szCs w:val="24"/>
              </w:rPr>
            </w:pPr>
            <w:r w:rsidRPr="007468B3">
              <w:rPr>
                <w:sz w:val="24"/>
                <w:szCs w:val="24"/>
              </w:rPr>
              <w:t>Год</w:t>
            </w:r>
          </w:p>
        </w:tc>
      </w:tr>
      <w:tr w:rsidR="007468B3" w:rsidRPr="007468B3" w:rsidTr="007468B3">
        <w:tc>
          <w:tcPr>
            <w:tcW w:w="1637" w:type="dxa"/>
            <w:vMerge/>
          </w:tcPr>
          <w:p w:rsidR="007468B3" w:rsidRPr="007468B3" w:rsidRDefault="007468B3" w:rsidP="007468B3">
            <w:pPr>
              <w:spacing w:line="276" w:lineRule="auto"/>
              <w:rPr>
                <w:sz w:val="24"/>
                <w:szCs w:val="24"/>
              </w:rPr>
            </w:pPr>
          </w:p>
        </w:tc>
        <w:tc>
          <w:tcPr>
            <w:tcW w:w="1586" w:type="dxa"/>
          </w:tcPr>
          <w:p w:rsidR="007468B3" w:rsidRPr="007468B3" w:rsidRDefault="007468B3" w:rsidP="007468B3">
            <w:pPr>
              <w:spacing w:line="276" w:lineRule="auto"/>
              <w:rPr>
                <w:sz w:val="24"/>
                <w:szCs w:val="24"/>
              </w:rPr>
            </w:pPr>
            <w:r w:rsidRPr="007468B3">
              <w:rPr>
                <w:sz w:val="24"/>
                <w:szCs w:val="24"/>
              </w:rPr>
              <w:t>2008</w:t>
            </w:r>
          </w:p>
        </w:tc>
        <w:tc>
          <w:tcPr>
            <w:tcW w:w="1587" w:type="dxa"/>
          </w:tcPr>
          <w:p w:rsidR="007468B3" w:rsidRPr="007468B3" w:rsidRDefault="007468B3" w:rsidP="007468B3">
            <w:pPr>
              <w:spacing w:line="276" w:lineRule="auto"/>
              <w:rPr>
                <w:sz w:val="24"/>
                <w:szCs w:val="24"/>
              </w:rPr>
            </w:pPr>
            <w:r w:rsidRPr="007468B3">
              <w:rPr>
                <w:sz w:val="24"/>
                <w:szCs w:val="24"/>
              </w:rPr>
              <w:t>2009</w:t>
            </w:r>
          </w:p>
        </w:tc>
        <w:tc>
          <w:tcPr>
            <w:tcW w:w="1587" w:type="dxa"/>
          </w:tcPr>
          <w:p w:rsidR="007468B3" w:rsidRPr="007468B3" w:rsidRDefault="007468B3" w:rsidP="007468B3">
            <w:pPr>
              <w:spacing w:line="276" w:lineRule="auto"/>
              <w:rPr>
                <w:sz w:val="24"/>
                <w:szCs w:val="24"/>
              </w:rPr>
            </w:pPr>
            <w:r w:rsidRPr="007468B3">
              <w:rPr>
                <w:sz w:val="24"/>
                <w:szCs w:val="24"/>
              </w:rPr>
              <w:t>2010</w:t>
            </w:r>
          </w:p>
        </w:tc>
        <w:tc>
          <w:tcPr>
            <w:tcW w:w="1587" w:type="dxa"/>
          </w:tcPr>
          <w:p w:rsidR="007468B3" w:rsidRPr="007468B3" w:rsidRDefault="007468B3" w:rsidP="007468B3">
            <w:pPr>
              <w:spacing w:line="276" w:lineRule="auto"/>
              <w:rPr>
                <w:sz w:val="24"/>
                <w:szCs w:val="24"/>
              </w:rPr>
            </w:pPr>
            <w:r w:rsidRPr="007468B3">
              <w:rPr>
                <w:sz w:val="24"/>
                <w:szCs w:val="24"/>
              </w:rPr>
              <w:t>2011</w:t>
            </w:r>
          </w:p>
        </w:tc>
        <w:tc>
          <w:tcPr>
            <w:tcW w:w="1587" w:type="dxa"/>
          </w:tcPr>
          <w:p w:rsidR="007468B3" w:rsidRPr="007468B3" w:rsidRDefault="007468B3" w:rsidP="007468B3">
            <w:pPr>
              <w:spacing w:line="276" w:lineRule="auto"/>
              <w:rPr>
                <w:sz w:val="24"/>
                <w:szCs w:val="24"/>
              </w:rPr>
            </w:pPr>
            <w:r w:rsidRPr="007468B3">
              <w:rPr>
                <w:sz w:val="24"/>
                <w:szCs w:val="24"/>
              </w:rPr>
              <w:t>2012</w:t>
            </w:r>
          </w:p>
        </w:tc>
      </w:tr>
      <w:tr w:rsidR="007468B3" w:rsidRPr="007468B3" w:rsidTr="007468B3">
        <w:tc>
          <w:tcPr>
            <w:tcW w:w="1637" w:type="dxa"/>
          </w:tcPr>
          <w:p w:rsidR="007468B3" w:rsidRPr="007468B3" w:rsidRDefault="007468B3" w:rsidP="007468B3">
            <w:pPr>
              <w:spacing w:line="276" w:lineRule="auto"/>
              <w:rPr>
                <w:sz w:val="24"/>
                <w:szCs w:val="24"/>
                <w:lang w:val="en-US"/>
              </w:rPr>
            </w:pPr>
            <w:r w:rsidRPr="007468B3">
              <w:rPr>
                <w:sz w:val="24"/>
                <w:szCs w:val="24"/>
                <w:lang w:val="en-US"/>
              </w:rPr>
              <w:t>X1</w:t>
            </w:r>
          </w:p>
        </w:tc>
        <w:tc>
          <w:tcPr>
            <w:tcW w:w="1586" w:type="dxa"/>
            <w:vAlign w:val="bottom"/>
          </w:tcPr>
          <w:p w:rsidR="007468B3" w:rsidRPr="007468B3" w:rsidRDefault="007468B3" w:rsidP="007468B3">
            <w:pPr>
              <w:spacing w:line="276" w:lineRule="auto"/>
              <w:rPr>
                <w:sz w:val="24"/>
                <w:szCs w:val="24"/>
              </w:rPr>
            </w:pPr>
            <w:r w:rsidRPr="007468B3">
              <w:rPr>
                <w:sz w:val="24"/>
                <w:szCs w:val="24"/>
              </w:rPr>
              <w:t>0,276588</w:t>
            </w:r>
          </w:p>
        </w:tc>
        <w:tc>
          <w:tcPr>
            <w:tcW w:w="1587" w:type="dxa"/>
            <w:vAlign w:val="bottom"/>
          </w:tcPr>
          <w:p w:rsidR="007468B3" w:rsidRPr="007468B3" w:rsidRDefault="007468B3" w:rsidP="007468B3">
            <w:pPr>
              <w:spacing w:line="276" w:lineRule="auto"/>
              <w:rPr>
                <w:sz w:val="24"/>
                <w:szCs w:val="24"/>
              </w:rPr>
            </w:pPr>
            <w:r w:rsidRPr="007468B3">
              <w:rPr>
                <w:sz w:val="24"/>
                <w:szCs w:val="24"/>
              </w:rPr>
              <w:t>0,361435</w:t>
            </w:r>
          </w:p>
        </w:tc>
        <w:tc>
          <w:tcPr>
            <w:tcW w:w="1587" w:type="dxa"/>
            <w:vAlign w:val="bottom"/>
          </w:tcPr>
          <w:p w:rsidR="007468B3" w:rsidRPr="007468B3" w:rsidRDefault="007468B3" w:rsidP="007468B3">
            <w:pPr>
              <w:spacing w:line="276" w:lineRule="auto"/>
              <w:rPr>
                <w:sz w:val="24"/>
                <w:szCs w:val="24"/>
              </w:rPr>
            </w:pPr>
            <w:r w:rsidRPr="007468B3">
              <w:rPr>
                <w:sz w:val="24"/>
                <w:szCs w:val="24"/>
              </w:rPr>
              <w:t>0,251919</w:t>
            </w:r>
          </w:p>
        </w:tc>
        <w:tc>
          <w:tcPr>
            <w:tcW w:w="1587" w:type="dxa"/>
            <w:vAlign w:val="bottom"/>
          </w:tcPr>
          <w:p w:rsidR="007468B3" w:rsidRPr="007468B3" w:rsidRDefault="007468B3" w:rsidP="007468B3">
            <w:pPr>
              <w:spacing w:line="276" w:lineRule="auto"/>
              <w:rPr>
                <w:sz w:val="24"/>
                <w:szCs w:val="24"/>
              </w:rPr>
            </w:pPr>
            <w:r w:rsidRPr="007468B3">
              <w:rPr>
                <w:sz w:val="24"/>
                <w:szCs w:val="24"/>
              </w:rPr>
              <w:t>0,18669</w:t>
            </w:r>
          </w:p>
        </w:tc>
        <w:tc>
          <w:tcPr>
            <w:tcW w:w="1587" w:type="dxa"/>
            <w:vAlign w:val="bottom"/>
          </w:tcPr>
          <w:p w:rsidR="007468B3" w:rsidRPr="007468B3" w:rsidRDefault="007468B3" w:rsidP="007468B3">
            <w:pPr>
              <w:spacing w:line="276" w:lineRule="auto"/>
              <w:rPr>
                <w:sz w:val="24"/>
                <w:szCs w:val="24"/>
              </w:rPr>
            </w:pPr>
            <w:r w:rsidRPr="007468B3">
              <w:rPr>
                <w:sz w:val="24"/>
                <w:szCs w:val="24"/>
              </w:rPr>
              <w:t>0,170409</w:t>
            </w:r>
          </w:p>
        </w:tc>
      </w:tr>
      <w:tr w:rsidR="007468B3" w:rsidRPr="007468B3" w:rsidTr="007468B3">
        <w:tc>
          <w:tcPr>
            <w:tcW w:w="1637" w:type="dxa"/>
          </w:tcPr>
          <w:p w:rsidR="007468B3" w:rsidRPr="007468B3" w:rsidRDefault="007468B3" w:rsidP="007468B3">
            <w:pPr>
              <w:spacing w:line="276" w:lineRule="auto"/>
              <w:rPr>
                <w:sz w:val="24"/>
                <w:szCs w:val="24"/>
                <w:lang w:val="en-US"/>
              </w:rPr>
            </w:pPr>
            <w:r w:rsidRPr="007468B3">
              <w:rPr>
                <w:sz w:val="24"/>
                <w:szCs w:val="24"/>
                <w:lang w:val="en-US"/>
              </w:rPr>
              <w:t>X2</w:t>
            </w:r>
          </w:p>
        </w:tc>
        <w:tc>
          <w:tcPr>
            <w:tcW w:w="1586" w:type="dxa"/>
            <w:vAlign w:val="bottom"/>
          </w:tcPr>
          <w:p w:rsidR="007468B3" w:rsidRPr="007468B3" w:rsidRDefault="007468B3" w:rsidP="007468B3">
            <w:pPr>
              <w:spacing w:line="276" w:lineRule="auto"/>
              <w:rPr>
                <w:sz w:val="24"/>
                <w:szCs w:val="24"/>
              </w:rPr>
            </w:pPr>
            <w:r w:rsidRPr="007468B3">
              <w:rPr>
                <w:sz w:val="24"/>
                <w:szCs w:val="24"/>
              </w:rPr>
              <w:t>0,520954</w:t>
            </w:r>
          </w:p>
        </w:tc>
        <w:tc>
          <w:tcPr>
            <w:tcW w:w="1587" w:type="dxa"/>
            <w:vAlign w:val="bottom"/>
          </w:tcPr>
          <w:p w:rsidR="007468B3" w:rsidRPr="007468B3" w:rsidRDefault="007468B3" w:rsidP="007468B3">
            <w:pPr>
              <w:spacing w:line="276" w:lineRule="auto"/>
              <w:rPr>
                <w:sz w:val="24"/>
                <w:szCs w:val="24"/>
              </w:rPr>
            </w:pPr>
            <w:r w:rsidRPr="007468B3">
              <w:rPr>
                <w:sz w:val="24"/>
                <w:szCs w:val="24"/>
              </w:rPr>
              <w:t>1,89669</w:t>
            </w:r>
          </w:p>
        </w:tc>
        <w:tc>
          <w:tcPr>
            <w:tcW w:w="1587" w:type="dxa"/>
            <w:vAlign w:val="bottom"/>
          </w:tcPr>
          <w:p w:rsidR="007468B3" w:rsidRPr="007468B3" w:rsidRDefault="007468B3" w:rsidP="007468B3">
            <w:pPr>
              <w:spacing w:line="276" w:lineRule="auto"/>
              <w:rPr>
                <w:sz w:val="24"/>
                <w:szCs w:val="24"/>
              </w:rPr>
            </w:pPr>
            <w:r w:rsidRPr="007468B3">
              <w:rPr>
                <w:sz w:val="24"/>
                <w:szCs w:val="24"/>
              </w:rPr>
              <w:t>-0,12885</w:t>
            </w:r>
          </w:p>
        </w:tc>
        <w:tc>
          <w:tcPr>
            <w:tcW w:w="1587" w:type="dxa"/>
            <w:vAlign w:val="bottom"/>
          </w:tcPr>
          <w:p w:rsidR="007468B3" w:rsidRPr="007468B3" w:rsidRDefault="007468B3" w:rsidP="007468B3">
            <w:pPr>
              <w:spacing w:line="276" w:lineRule="auto"/>
              <w:rPr>
                <w:sz w:val="24"/>
                <w:szCs w:val="24"/>
              </w:rPr>
            </w:pPr>
            <w:r w:rsidRPr="007468B3">
              <w:rPr>
                <w:sz w:val="24"/>
                <w:szCs w:val="24"/>
              </w:rPr>
              <w:t>0,064372</w:t>
            </w:r>
          </w:p>
        </w:tc>
        <w:tc>
          <w:tcPr>
            <w:tcW w:w="1587" w:type="dxa"/>
            <w:vAlign w:val="bottom"/>
          </w:tcPr>
          <w:p w:rsidR="007468B3" w:rsidRPr="007468B3" w:rsidRDefault="007468B3" w:rsidP="007468B3">
            <w:pPr>
              <w:spacing w:line="276" w:lineRule="auto"/>
              <w:rPr>
                <w:sz w:val="24"/>
                <w:szCs w:val="24"/>
              </w:rPr>
            </w:pPr>
            <w:r w:rsidRPr="007468B3">
              <w:rPr>
                <w:sz w:val="24"/>
                <w:szCs w:val="24"/>
              </w:rPr>
              <w:t>0,030374</w:t>
            </w:r>
          </w:p>
        </w:tc>
      </w:tr>
      <w:tr w:rsidR="007468B3" w:rsidRPr="007468B3" w:rsidTr="007468B3">
        <w:tc>
          <w:tcPr>
            <w:tcW w:w="1637" w:type="dxa"/>
          </w:tcPr>
          <w:p w:rsidR="007468B3" w:rsidRPr="007468B3" w:rsidRDefault="007468B3" w:rsidP="007468B3">
            <w:pPr>
              <w:spacing w:line="276" w:lineRule="auto"/>
              <w:rPr>
                <w:sz w:val="24"/>
                <w:szCs w:val="24"/>
                <w:lang w:val="en-US"/>
              </w:rPr>
            </w:pPr>
            <w:r w:rsidRPr="007468B3">
              <w:rPr>
                <w:sz w:val="24"/>
                <w:szCs w:val="24"/>
                <w:lang w:val="en-US"/>
              </w:rPr>
              <w:t>X3</w:t>
            </w:r>
          </w:p>
        </w:tc>
        <w:tc>
          <w:tcPr>
            <w:tcW w:w="1586" w:type="dxa"/>
            <w:vAlign w:val="bottom"/>
          </w:tcPr>
          <w:p w:rsidR="007468B3" w:rsidRPr="007468B3" w:rsidRDefault="007468B3" w:rsidP="007468B3">
            <w:pPr>
              <w:spacing w:line="276" w:lineRule="auto"/>
              <w:rPr>
                <w:sz w:val="24"/>
                <w:szCs w:val="24"/>
              </w:rPr>
            </w:pPr>
            <w:r w:rsidRPr="007468B3">
              <w:rPr>
                <w:sz w:val="24"/>
                <w:szCs w:val="24"/>
              </w:rPr>
              <w:t>0,067568</w:t>
            </w:r>
          </w:p>
        </w:tc>
        <w:tc>
          <w:tcPr>
            <w:tcW w:w="1587" w:type="dxa"/>
            <w:vAlign w:val="bottom"/>
          </w:tcPr>
          <w:p w:rsidR="007468B3" w:rsidRPr="007468B3" w:rsidRDefault="007468B3" w:rsidP="007468B3">
            <w:pPr>
              <w:spacing w:line="276" w:lineRule="auto"/>
              <w:rPr>
                <w:sz w:val="24"/>
                <w:szCs w:val="24"/>
              </w:rPr>
            </w:pPr>
            <w:r w:rsidRPr="007468B3">
              <w:rPr>
                <w:sz w:val="24"/>
                <w:szCs w:val="24"/>
              </w:rPr>
              <w:t>0,196506</w:t>
            </w:r>
          </w:p>
        </w:tc>
        <w:tc>
          <w:tcPr>
            <w:tcW w:w="1587" w:type="dxa"/>
            <w:vAlign w:val="bottom"/>
          </w:tcPr>
          <w:p w:rsidR="007468B3" w:rsidRPr="007468B3" w:rsidRDefault="007468B3" w:rsidP="007468B3">
            <w:pPr>
              <w:spacing w:line="276" w:lineRule="auto"/>
              <w:rPr>
                <w:sz w:val="24"/>
                <w:szCs w:val="24"/>
              </w:rPr>
            </w:pPr>
            <w:r w:rsidRPr="007468B3">
              <w:rPr>
                <w:sz w:val="24"/>
                <w:szCs w:val="24"/>
              </w:rPr>
              <w:t>0,046156</w:t>
            </w:r>
          </w:p>
        </w:tc>
        <w:tc>
          <w:tcPr>
            <w:tcW w:w="1587" w:type="dxa"/>
            <w:vAlign w:val="bottom"/>
          </w:tcPr>
          <w:p w:rsidR="007468B3" w:rsidRPr="007468B3" w:rsidRDefault="007468B3" w:rsidP="007468B3">
            <w:pPr>
              <w:spacing w:line="276" w:lineRule="auto"/>
              <w:rPr>
                <w:sz w:val="24"/>
                <w:szCs w:val="24"/>
              </w:rPr>
            </w:pPr>
            <w:r w:rsidRPr="007468B3">
              <w:rPr>
                <w:sz w:val="24"/>
                <w:szCs w:val="24"/>
              </w:rPr>
              <w:t>0,05941</w:t>
            </w:r>
          </w:p>
        </w:tc>
        <w:tc>
          <w:tcPr>
            <w:tcW w:w="1587" w:type="dxa"/>
            <w:vAlign w:val="bottom"/>
          </w:tcPr>
          <w:p w:rsidR="007468B3" w:rsidRPr="007468B3" w:rsidRDefault="007468B3" w:rsidP="007468B3">
            <w:pPr>
              <w:spacing w:line="276" w:lineRule="auto"/>
              <w:rPr>
                <w:sz w:val="24"/>
                <w:szCs w:val="24"/>
              </w:rPr>
            </w:pPr>
            <w:r w:rsidRPr="007468B3">
              <w:rPr>
                <w:sz w:val="24"/>
                <w:szCs w:val="24"/>
              </w:rPr>
              <w:t>0,001143</w:t>
            </w:r>
          </w:p>
        </w:tc>
      </w:tr>
      <w:tr w:rsidR="007468B3" w:rsidRPr="007468B3" w:rsidTr="007468B3">
        <w:tc>
          <w:tcPr>
            <w:tcW w:w="1637" w:type="dxa"/>
          </w:tcPr>
          <w:p w:rsidR="007468B3" w:rsidRPr="007468B3" w:rsidRDefault="007468B3" w:rsidP="007468B3">
            <w:pPr>
              <w:spacing w:line="276" w:lineRule="auto"/>
              <w:rPr>
                <w:sz w:val="24"/>
                <w:szCs w:val="24"/>
                <w:lang w:val="en-US"/>
              </w:rPr>
            </w:pPr>
            <w:r w:rsidRPr="007468B3">
              <w:rPr>
                <w:sz w:val="24"/>
                <w:szCs w:val="24"/>
                <w:lang w:val="en-US"/>
              </w:rPr>
              <w:t>X4</w:t>
            </w:r>
          </w:p>
        </w:tc>
        <w:tc>
          <w:tcPr>
            <w:tcW w:w="1586" w:type="dxa"/>
            <w:vAlign w:val="bottom"/>
          </w:tcPr>
          <w:p w:rsidR="007468B3" w:rsidRPr="007468B3" w:rsidRDefault="007468B3" w:rsidP="007468B3">
            <w:pPr>
              <w:spacing w:line="276" w:lineRule="auto"/>
              <w:rPr>
                <w:sz w:val="24"/>
                <w:szCs w:val="24"/>
              </w:rPr>
            </w:pPr>
            <w:r w:rsidRPr="007468B3">
              <w:rPr>
                <w:sz w:val="24"/>
                <w:szCs w:val="24"/>
              </w:rPr>
              <w:t>0,024784</w:t>
            </w:r>
          </w:p>
        </w:tc>
        <w:tc>
          <w:tcPr>
            <w:tcW w:w="1587" w:type="dxa"/>
            <w:vAlign w:val="bottom"/>
          </w:tcPr>
          <w:p w:rsidR="007468B3" w:rsidRPr="007468B3" w:rsidRDefault="007468B3" w:rsidP="007468B3">
            <w:pPr>
              <w:spacing w:line="276" w:lineRule="auto"/>
              <w:rPr>
                <w:sz w:val="24"/>
                <w:szCs w:val="24"/>
              </w:rPr>
            </w:pPr>
            <w:r w:rsidRPr="007468B3">
              <w:rPr>
                <w:sz w:val="24"/>
                <w:szCs w:val="24"/>
              </w:rPr>
              <w:t>0,075484</w:t>
            </w:r>
          </w:p>
        </w:tc>
        <w:tc>
          <w:tcPr>
            <w:tcW w:w="1587" w:type="dxa"/>
            <w:vAlign w:val="bottom"/>
          </w:tcPr>
          <w:p w:rsidR="007468B3" w:rsidRPr="007468B3" w:rsidRDefault="007468B3" w:rsidP="007468B3">
            <w:pPr>
              <w:spacing w:line="276" w:lineRule="auto"/>
              <w:rPr>
                <w:sz w:val="24"/>
                <w:szCs w:val="24"/>
              </w:rPr>
            </w:pPr>
            <w:r w:rsidRPr="007468B3">
              <w:rPr>
                <w:sz w:val="24"/>
                <w:szCs w:val="24"/>
              </w:rPr>
              <w:t>-0,01769</w:t>
            </w:r>
          </w:p>
        </w:tc>
        <w:tc>
          <w:tcPr>
            <w:tcW w:w="1587" w:type="dxa"/>
            <w:vAlign w:val="bottom"/>
          </w:tcPr>
          <w:p w:rsidR="007468B3" w:rsidRPr="007468B3" w:rsidRDefault="007468B3" w:rsidP="007468B3">
            <w:pPr>
              <w:spacing w:line="276" w:lineRule="auto"/>
              <w:rPr>
                <w:sz w:val="24"/>
                <w:szCs w:val="24"/>
              </w:rPr>
            </w:pPr>
            <w:r w:rsidRPr="007468B3">
              <w:rPr>
                <w:sz w:val="24"/>
                <w:szCs w:val="24"/>
              </w:rPr>
              <w:t>0,004483</w:t>
            </w:r>
          </w:p>
        </w:tc>
        <w:tc>
          <w:tcPr>
            <w:tcW w:w="1587" w:type="dxa"/>
            <w:vAlign w:val="bottom"/>
          </w:tcPr>
          <w:p w:rsidR="007468B3" w:rsidRPr="007468B3" w:rsidRDefault="007468B3" w:rsidP="007468B3">
            <w:pPr>
              <w:spacing w:line="276" w:lineRule="auto"/>
              <w:rPr>
                <w:sz w:val="24"/>
                <w:szCs w:val="24"/>
              </w:rPr>
            </w:pPr>
            <w:r w:rsidRPr="007468B3">
              <w:rPr>
                <w:sz w:val="24"/>
                <w:szCs w:val="24"/>
              </w:rPr>
              <w:t>0,126214</w:t>
            </w:r>
          </w:p>
        </w:tc>
      </w:tr>
      <w:tr w:rsidR="007468B3" w:rsidRPr="007468B3" w:rsidTr="007468B3">
        <w:tc>
          <w:tcPr>
            <w:tcW w:w="1637" w:type="dxa"/>
          </w:tcPr>
          <w:p w:rsidR="007468B3" w:rsidRPr="007468B3" w:rsidRDefault="007468B3" w:rsidP="007468B3">
            <w:pPr>
              <w:spacing w:line="276" w:lineRule="auto"/>
              <w:rPr>
                <w:sz w:val="24"/>
                <w:szCs w:val="24"/>
              </w:rPr>
            </w:pPr>
            <w:r w:rsidRPr="007468B3">
              <w:rPr>
                <w:sz w:val="24"/>
                <w:szCs w:val="24"/>
                <w:lang w:val="en-US"/>
              </w:rPr>
              <w:t>R</w:t>
            </w:r>
          </w:p>
        </w:tc>
        <w:tc>
          <w:tcPr>
            <w:tcW w:w="1586" w:type="dxa"/>
            <w:vAlign w:val="bottom"/>
          </w:tcPr>
          <w:p w:rsidR="007468B3" w:rsidRPr="007468B3" w:rsidRDefault="007468B3" w:rsidP="007468B3">
            <w:pPr>
              <w:spacing w:line="276" w:lineRule="auto"/>
              <w:rPr>
                <w:sz w:val="24"/>
                <w:szCs w:val="24"/>
              </w:rPr>
            </w:pPr>
            <w:r w:rsidRPr="007468B3">
              <w:rPr>
                <w:sz w:val="24"/>
                <w:szCs w:val="24"/>
              </w:rPr>
              <w:t>2,858021</w:t>
            </w:r>
          </w:p>
        </w:tc>
        <w:tc>
          <w:tcPr>
            <w:tcW w:w="1587" w:type="dxa"/>
            <w:vAlign w:val="bottom"/>
          </w:tcPr>
          <w:p w:rsidR="007468B3" w:rsidRPr="007468B3" w:rsidRDefault="007468B3" w:rsidP="007468B3">
            <w:pPr>
              <w:spacing w:line="276" w:lineRule="auto"/>
              <w:rPr>
                <w:sz w:val="24"/>
                <w:szCs w:val="24"/>
              </w:rPr>
            </w:pPr>
            <w:r w:rsidRPr="007468B3">
              <w:rPr>
                <w:sz w:val="24"/>
                <w:szCs w:val="24"/>
              </w:rPr>
              <w:t>4,983683</w:t>
            </w:r>
          </w:p>
        </w:tc>
        <w:tc>
          <w:tcPr>
            <w:tcW w:w="1587" w:type="dxa"/>
            <w:vAlign w:val="bottom"/>
          </w:tcPr>
          <w:p w:rsidR="007468B3" w:rsidRPr="007468B3" w:rsidRDefault="007468B3" w:rsidP="007468B3">
            <w:pPr>
              <w:spacing w:line="276" w:lineRule="auto"/>
              <w:rPr>
                <w:sz w:val="24"/>
                <w:szCs w:val="24"/>
              </w:rPr>
            </w:pPr>
            <w:r w:rsidRPr="007468B3">
              <w:rPr>
                <w:sz w:val="24"/>
                <w:szCs w:val="24"/>
              </w:rPr>
              <w:t>1,973576</w:t>
            </w:r>
          </w:p>
        </w:tc>
        <w:tc>
          <w:tcPr>
            <w:tcW w:w="1587" w:type="dxa"/>
            <w:vAlign w:val="bottom"/>
          </w:tcPr>
          <w:p w:rsidR="007468B3" w:rsidRPr="007468B3" w:rsidRDefault="007468B3" w:rsidP="007468B3">
            <w:pPr>
              <w:spacing w:line="276" w:lineRule="auto"/>
              <w:rPr>
                <w:sz w:val="24"/>
                <w:szCs w:val="24"/>
              </w:rPr>
            </w:pPr>
            <w:r w:rsidRPr="007468B3">
              <w:rPr>
                <w:sz w:val="24"/>
                <w:szCs w:val="24"/>
              </w:rPr>
              <w:t>1,634869</w:t>
            </w:r>
          </w:p>
        </w:tc>
        <w:tc>
          <w:tcPr>
            <w:tcW w:w="1587" w:type="dxa"/>
            <w:vAlign w:val="bottom"/>
          </w:tcPr>
          <w:p w:rsidR="007468B3" w:rsidRPr="007468B3" w:rsidRDefault="007468B3" w:rsidP="007468B3">
            <w:pPr>
              <w:spacing w:line="276" w:lineRule="auto"/>
              <w:rPr>
                <w:sz w:val="24"/>
                <w:szCs w:val="24"/>
              </w:rPr>
            </w:pPr>
            <w:r w:rsidRPr="007468B3">
              <w:rPr>
                <w:sz w:val="24"/>
                <w:szCs w:val="24"/>
              </w:rPr>
              <w:t>1,537981</w:t>
            </w:r>
          </w:p>
        </w:tc>
      </w:tr>
      <w:tr w:rsidR="007468B3" w:rsidRPr="007468B3" w:rsidTr="007468B3">
        <w:tc>
          <w:tcPr>
            <w:tcW w:w="1637" w:type="dxa"/>
          </w:tcPr>
          <w:p w:rsidR="007468B3" w:rsidRPr="007468B3" w:rsidRDefault="007468B3" w:rsidP="007468B3">
            <w:pPr>
              <w:spacing w:line="276" w:lineRule="auto"/>
              <w:rPr>
                <w:sz w:val="24"/>
                <w:szCs w:val="24"/>
              </w:rPr>
            </w:pPr>
            <w:r w:rsidRPr="007468B3">
              <w:rPr>
                <w:sz w:val="24"/>
                <w:szCs w:val="24"/>
              </w:rPr>
              <w:t>Вероятность банкротства</w:t>
            </w:r>
          </w:p>
        </w:tc>
        <w:tc>
          <w:tcPr>
            <w:tcW w:w="1586" w:type="dxa"/>
          </w:tcPr>
          <w:p w:rsidR="007468B3" w:rsidRPr="007468B3" w:rsidRDefault="007468B3" w:rsidP="007468B3">
            <w:pPr>
              <w:spacing w:line="276" w:lineRule="auto"/>
              <w:rPr>
                <w:sz w:val="24"/>
                <w:szCs w:val="24"/>
              </w:rPr>
            </w:pPr>
            <w:r w:rsidRPr="007468B3">
              <w:rPr>
                <w:sz w:val="24"/>
                <w:szCs w:val="24"/>
              </w:rPr>
              <w:t>Вне зоны банкротства</w:t>
            </w:r>
          </w:p>
        </w:tc>
        <w:tc>
          <w:tcPr>
            <w:tcW w:w="1587" w:type="dxa"/>
          </w:tcPr>
          <w:p w:rsidR="007468B3" w:rsidRPr="007468B3" w:rsidRDefault="007468B3" w:rsidP="007468B3">
            <w:pPr>
              <w:spacing w:line="276" w:lineRule="auto"/>
              <w:rPr>
                <w:sz w:val="24"/>
                <w:szCs w:val="24"/>
              </w:rPr>
            </w:pPr>
            <w:r w:rsidRPr="007468B3">
              <w:rPr>
                <w:sz w:val="24"/>
                <w:szCs w:val="24"/>
              </w:rPr>
              <w:t>Вне зоны банкротства</w:t>
            </w:r>
          </w:p>
        </w:tc>
        <w:tc>
          <w:tcPr>
            <w:tcW w:w="1587" w:type="dxa"/>
          </w:tcPr>
          <w:p w:rsidR="007468B3" w:rsidRPr="007468B3" w:rsidRDefault="007468B3" w:rsidP="007468B3">
            <w:pPr>
              <w:spacing w:line="276" w:lineRule="auto"/>
              <w:rPr>
                <w:sz w:val="24"/>
                <w:szCs w:val="24"/>
              </w:rPr>
            </w:pPr>
            <w:r w:rsidRPr="007468B3">
              <w:rPr>
                <w:sz w:val="24"/>
                <w:szCs w:val="24"/>
              </w:rPr>
              <w:t>Вне зоны банкротства</w:t>
            </w:r>
          </w:p>
        </w:tc>
        <w:tc>
          <w:tcPr>
            <w:tcW w:w="1587" w:type="dxa"/>
          </w:tcPr>
          <w:p w:rsidR="007468B3" w:rsidRPr="007468B3" w:rsidRDefault="007468B3" w:rsidP="007468B3">
            <w:pPr>
              <w:spacing w:line="276" w:lineRule="auto"/>
              <w:rPr>
                <w:sz w:val="24"/>
                <w:szCs w:val="24"/>
              </w:rPr>
            </w:pPr>
            <w:r w:rsidRPr="007468B3">
              <w:rPr>
                <w:sz w:val="24"/>
                <w:szCs w:val="24"/>
              </w:rPr>
              <w:t>Вне зоны банкротства</w:t>
            </w:r>
          </w:p>
        </w:tc>
        <w:tc>
          <w:tcPr>
            <w:tcW w:w="1587" w:type="dxa"/>
          </w:tcPr>
          <w:p w:rsidR="007468B3" w:rsidRPr="007468B3" w:rsidRDefault="007468B3" w:rsidP="007468B3">
            <w:pPr>
              <w:spacing w:line="276" w:lineRule="auto"/>
              <w:rPr>
                <w:sz w:val="24"/>
                <w:szCs w:val="24"/>
              </w:rPr>
            </w:pPr>
            <w:r w:rsidRPr="007468B3">
              <w:rPr>
                <w:sz w:val="24"/>
                <w:szCs w:val="24"/>
              </w:rPr>
              <w:t>Вне зоны банкротства</w:t>
            </w:r>
          </w:p>
        </w:tc>
      </w:tr>
    </w:tbl>
    <w:p w:rsidR="007468B3" w:rsidRPr="007468B3" w:rsidRDefault="007468B3" w:rsidP="00CB241F">
      <w:pPr>
        <w:spacing w:after="0"/>
      </w:pPr>
    </w:p>
    <w:p w:rsidR="00793F32" w:rsidRDefault="007468B3" w:rsidP="0037488C">
      <w:pPr>
        <w:ind w:firstLine="708"/>
      </w:pPr>
      <w:r w:rsidRPr="007468B3">
        <w:t xml:space="preserve">5. Результат расчета по модели Аргенти представлен в Таблице </w:t>
      </w:r>
      <w:r w:rsidR="006365CA">
        <w:t>10</w:t>
      </w:r>
      <w:r w:rsidRPr="007468B3">
        <w:t xml:space="preserve"> и Таблице </w:t>
      </w:r>
      <w:r w:rsidR="0037488C">
        <w:t>1</w:t>
      </w:r>
      <w:r w:rsidR="006365CA">
        <w:t>1</w:t>
      </w:r>
      <w:r w:rsidRPr="007468B3">
        <w:t>.</w:t>
      </w:r>
    </w:p>
    <w:p w:rsidR="007468B3" w:rsidRPr="006365CA" w:rsidRDefault="007468B3" w:rsidP="006365CA">
      <w:pPr>
        <w:spacing w:after="0"/>
        <w:jc w:val="right"/>
        <w:rPr>
          <w:i/>
        </w:rPr>
      </w:pPr>
      <w:r w:rsidRPr="006365CA">
        <w:rPr>
          <w:i/>
        </w:rPr>
        <w:t xml:space="preserve">Таблица </w:t>
      </w:r>
      <w:r w:rsidR="006365CA" w:rsidRPr="006365CA">
        <w:rPr>
          <w:i/>
        </w:rPr>
        <w:t>10.</w:t>
      </w:r>
    </w:p>
    <w:p w:rsidR="007468B3" w:rsidRPr="006365CA" w:rsidRDefault="007468B3" w:rsidP="006365CA">
      <w:pPr>
        <w:spacing w:after="0"/>
        <w:jc w:val="center"/>
        <w:rPr>
          <w:b/>
        </w:rPr>
      </w:pPr>
      <w:r w:rsidRPr="006365CA">
        <w:rPr>
          <w:b/>
        </w:rPr>
        <w:t>Метод А-счета для предсказания банкротства ЗАО «Управление механизации №276» (недостатки)</w:t>
      </w:r>
    </w:p>
    <w:tbl>
      <w:tblPr>
        <w:tblStyle w:val="a5"/>
        <w:tblW w:w="0" w:type="auto"/>
        <w:tblLayout w:type="fixed"/>
        <w:tblLook w:val="04A0"/>
      </w:tblPr>
      <w:tblGrid>
        <w:gridCol w:w="5211"/>
        <w:gridCol w:w="993"/>
        <w:gridCol w:w="850"/>
        <w:gridCol w:w="851"/>
        <w:gridCol w:w="850"/>
        <w:gridCol w:w="816"/>
      </w:tblGrid>
      <w:tr w:rsidR="007468B3" w:rsidRPr="007468B3" w:rsidTr="006365CA">
        <w:tc>
          <w:tcPr>
            <w:tcW w:w="5211" w:type="dxa"/>
            <w:vAlign w:val="center"/>
          </w:tcPr>
          <w:p w:rsidR="007468B3" w:rsidRPr="007468B3" w:rsidRDefault="007468B3" w:rsidP="006365CA">
            <w:pPr>
              <w:spacing w:line="240" w:lineRule="auto"/>
              <w:rPr>
                <w:sz w:val="24"/>
                <w:szCs w:val="24"/>
              </w:rPr>
            </w:pPr>
            <w:r w:rsidRPr="007468B3">
              <w:rPr>
                <w:sz w:val="24"/>
                <w:szCs w:val="24"/>
              </w:rPr>
              <w:t xml:space="preserve">Показатель </w:t>
            </w:r>
          </w:p>
        </w:tc>
        <w:tc>
          <w:tcPr>
            <w:tcW w:w="4360" w:type="dxa"/>
            <w:gridSpan w:val="5"/>
          </w:tcPr>
          <w:p w:rsidR="007468B3" w:rsidRPr="007468B3" w:rsidRDefault="007468B3" w:rsidP="006365CA">
            <w:pPr>
              <w:spacing w:line="240" w:lineRule="auto"/>
              <w:rPr>
                <w:sz w:val="24"/>
                <w:szCs w:val="24"/>
              </w:rPr>
            </w:pPr>
            <w:r w:rsidRPr="007468B3">
              <w:rPr>
                <w:sz w:val="24"/>
                <w:szCs w:val="24"/>
              </w:rPr>
              <w:t>Присваиваемый балл</w:t>
            </w:r>
          </w:p>
        </w:tc>
      </w:tr>
      <w:tr w:rsidR="007468B3" w:rsidRPr="007468B3" w:rsidTr="006365CA">
        <w:tc>
          <w:tcPr>
            <w:tcW w:w="5211" w:type="dxa"/>
          </w:tcPr>
          <w:p w:rsidR="007468B3" w:rsidRPr="007468B3" w:rsidRDefault="007468B3" w:rsidP="006365CA">
            <w:pPr>
              <w:spacing w:line="240" w:lineRule="auto"/>
              <w:rPr>
                <w:bCs/>
                <w:iCs/>
                <w:sz w:val="24"/>
                <w:szCs w:val="24"/>
              </w:rPr>
            </w:pPr>
            <w:r w:rsidRPr="007468B3">
              <w:rPr>
                <w:bCs/>
                <w:iCs/>
                <w:sz w:val="24"/>
                <w:szCs w:val="24"/>
              </w:rPr>
              <w:t>Год</w:t>
            </w:r>
          </w:p>
        </w:tc>
        <w:tc>
          <w:tcPr>
            <w:tcW w:w="993" w:type="dxa"/>
          </w:tcPr>
          <w:p w:rsidR="007468B3" w:rsidRPr="007468B3" w:rsidRDefault="007468B3" w:rsidP="006365CA">
            <w:pPr>
              <w:spacing w:line="240" w:lineRule="auto"/>
              <w:rPr>
                <w:sz w:val="24"/>
                <w:szCs w:val="24"/>
              </w:rPr>
            </w:pPr>
            <w:r w:rsidRPr="007468B3">
              <w:rPr>
                <w:sz w:val="24"/>
                <w:szCs w:val="24"/>
              </w:rPr>
              <w:t>2008</w:t>
            </w:r>
          </w:p>
        </w:tc>
        <w:tc>
          <w:tcPr>
            <w:tcW w:w="850" w:type="dxa"/>
          </w:tcPr>
          <w:p w:rsidR="007468B3" w:rsidRPr="007468B3" w:rsidRDefault="007468B3" w:rsidP="006365CA">
            <w:pPr>
              <w:spacing w:line="240" w:lineRule="auto"/>
              <w:rPr>
                <w:sz w:val="24"/>
                <w:szCs w:val="24"/>
              </w:rPr>
            </w:pPr>
            <w:r w:rsidRPr="007468B3">
              <w:rPr>
                <w:sz w:val="24"/>
                <w:szCs w:val="24"/>
              </w:rPr>
              <w:t>2009</w:t>
            </w:r>
          </w:p>
        </w:tc>
        <w:tc>
          <w:tcPr>
            <w:tcW w:w="851" w:type="dxa"/>
          </w:tcPr>
          <w:p w:rsidR="007468B3" w:rsidRPr="007468B3" w:rsidRDefault="007468B3" w:rsidP="006365CA">
            <w:pPr>
              <w:spacing w:line="240" w:lineRule="auto"/>
              <w:rPr>
                <w:sz w:val="24"/>
                <w:szCs w:val="24"/>
              </w:rPr>
            </w:pPr>
            <w:r w:rsidRPr="007468B3">
              <w:rPr>
                <w:sz w:val="24"/>
                <w:szCs w:val="24"/>
              </w:rPr>
              <w:t>2010</w:t>
            </w:r>
          </w:p>
        </w:tc>
        <w:tc>
          <w:tcPr>
            <w:tcW w:w="850" w:type="dxa"/>
          </w:tcPr>
          <w:p w:rsidR="007468B3" w:rsidRPr="007468B3" w:rsidRDefault="007468B3" w:rsidP="006365CA">
            <w:pPr>
              <w:spacing w:line="240" w:lineRule="auto"/>
              <w:rPr>
                <w:sz w:val="24"/>
                <w:szCs w:val="24"/>
              </w:rPr>
            </w:pPr>
            <w:r w:rsidRPr="007468B3">
              <w:rPr>
                <w:sz w:val="24"/>
                <w:szCs w:val="24"/>
              </w:rPr>
              <w:t>2011</w:t>
            </w:r>
          </w:p>
        </w:tc>
        <w:tc>
          <w:tcPr>
            <w:tcW w:w="816" w:type="dxa"/>
          </w:tcPr>
          <w:p w:rsidR="007468B3" w:rsidRPr="007468B3" w:rsidRDefault="007468B3" w:rsidP="006365CA">
            <w:pPr>
              <w:spacing w:line="240" w:lineRule="auto"/>
              <w:rPr>
                <w:sz w:val="24"/>
                <w:szCs w:val="24"/>
              </w:rPr>
            </w:pPr>
            <w:r w:rsidRPr="007468B3">
              <w:rPr>
                <w:sz w:val="24"/>
                <w:szCs w:val="24"/>
              </w:rPr>
              <w:t>2012</w:t>
            </w:r>
          </w:p>
        </w:tc>
      </w:tr>
      <w:tr w:rsidR="007468B3" w:rsidRPr="007468B3" w:rsidTr="006365CA">
        <w:tc>
          <w:tcPr>
            <w:tcW w:w="5211" w:type="dxa"/>
          </w:tcPr>
          <w:p w:rsidR="007468B3" w:rsidRPr="007468B3" w:rsidRDefault="007468B3" w:rsidP="006365CA">
            <w:pPr>
              <w:spacing w:line="240" w:lineRule="auto"/>
              <w:rPr>
                <w:sz w:val="24"/>
                <w:szCs w:val="24"/>
              </w:rPr>
            </w:pPr>
            <w:r w:rsidRPr="007468B3">
              <w:rPr>
                <w:bCs/>
                <w:iCs/>
                <w:sz w:val="24"/>
                <w:szCs w:val="24"/>
              </w:rPr>
              <w:t>Недостатки</w:t>
            </w:r>
          </w:p>
        </w:tc>
        <w:tc>
          <w:tcPr>
            <w:tcW w:w="993" w:type="dxa"/>
          </w:tcPr>
          <w:p w:rsidR="007468B3" w:rsidRPr="007468B3" w:rsidRDefault="007468B3" w:rsidP="006365CA">
            <w:pPr>
              <w:spacing w:line="240" w:lineRule="auto"/>
              <w:rPr>
                <w:sz w:val="24"/>
                <w:szCs w:val="24"/>
              </w:rPr>
            </w:pPr>
          </w:p>
        </w:tc>
        <w:tc>
          <w:tcPr>
            <w:tcW w:w="850" w:type="dxa"/>
          </w:tcPr>
          <w:p w:rsidR="007468B3" w:rsidRPr="007468B3" w:rsidRDefault="007468B3" w:rsidP="006365CA">
            <w:pPr>
              <w:spacing w:line="240" w:lineRule="auto"/>
              <w:rPr>
                <w:sz w:val="24"/>
                <w:szCs w:val="24"/>
              </w:rPr>
            </w:pPr>
          </w:p>
        </w:tc>
        <w:tc>
          <w:tcPr>
            <w:tcW w:w="851" w:type="dxa"/>
          </w:tcPr>
          <w:p w:rsidR="007468B3" w:rsidRPr="007468B3" w:rsidRDefault="007468B3" w:rsidP="006365CA">
            <w:pPr>
              <w:spacing w:line="240" w:lineRule="auto"/>
              <w:rPr>
                <w:sz w:val="24"/>
                <w:szCs w:val="24"/>
              </w:rPr>
            </w:pPr>
          </w:p>
        </w:tc>
        <w:tc>
          <w:tcPr>
            <w:tcW w:w="850" w:type="dxa"/>
          </w:tcPr>
          <w:p w:rsidR="007468B3" w:rsidRPr="007468B3" w:rsidRDefault="007468B3" w:rsidP="006365CA">
            <w:pPr>
              <w:spacing w:line="240" w:lineRule="auto"/>
              <w:rPr>
                <w:sz w:val="24"/>
                <w:szCs w:val="24"/>
              </w:rPr>
            </w:pPr>
          </w:p>
        </w:tc>
        <w:tc>
          <w:tcPr>
            <w:tcW w:w="816" w:type="dxa"/>
          </w:tcPr>
          <w:p w:rsidR="007468B3" w:rsidRPr="007468B3" w:rsidRDefault="007468B3" w:rsidP="006365CA">
            <w:pPr>
              <w:spacing w:line="240" w:lineRule="auto"/>
              <w:rPr>
                <w:sz w:val="24"/>
                <w:szCs w:val="24"/>
              </w:rPr>
            </w:pPr>
          </w:p>
        </w:tc>
      </w:tr>
      <w:tr w:rsidR="007468B3" w:rsidRPr="007468B3" w:rsidTr="006365CA">
        <w:tc>
          <w:tcPr>
            <w:tcW w:w="5211" w:type="dxa"/>
          </w:tcPr>
          <w:p w:rsidR="007468B3" w:rsidRPr="007468B3" w:rsidRDefault="007468B3" w:rsidP="006365CA">
            <w:pPr>
              <w:spacing w:line="240" w:lineRule="auto"/>
              <w:rPr>
                <w:sz w:val="24"/>
                <w:szCs w:val="24"/>
              </w:rPr>
            </w:pPr>
            <w:r w:rsidRPr="007468B3">
              <w:rPr>
                <w:sz w:val="24"/>
                <w:szCs w:val="24"/>
              </w:rPr>
              <w:t>1. Автократия в высшем руководстве компании</w:t>
            </w:r>
          </w:p>
        </w:tc>
        <w:tc>
          <w:tcPr>
            <w:tcW w:w="993" w:type="dxa"/>
          </w:tcPr>
          <w:p w:rsidR="007468B3" w:rsidRPr="007468B3" w:rsidRDefault="007468B3" w:rsidP="006365CA">
            <w:pPr>
              <w:spacing w:line="240" w:lineRule="auto"/>
              <w:rPr>
                <w:sz w:val="24"/>
                <w:szCs w:val="24"/>
              </w:rPr>
            </w:pPr>
            <w:r w:rsidRPr="007468B3">
              <w:rPr>
                <w:sz w:val="24"/>
                <w:szCs w:val="24"/>
              </w:rPr>
              <w:t>8</w:t>
            </w:r>
          </w:p>
        </w:tc>
        <w:tc>
          <w:tcPr>
            <w:tcW w:w="850" w:type="dxa"/>
          </w:tcPr>
          <w:p w:rsidR="007468B3" w:rsidRPr="007468B3" w:rsidRDefault="007468B3" w:rsidP="006365CA">
            <w:pPr>
              <w:spacing w:line="240" w:lineRule="auto"/>
              <w:rPr>
                <w:sz w:val="24"/>
                <w:szCs w:val="24"/>
              </w:rPr>
            </w:pPr>
            <w:r w:rsidRPr="007468B3">
              <w:rPr>
                <w:sz w:val="24"/>
                <w:szCs w:val="24"/>
              </w:rPr>
              <w:t>8</w:t>
            </w:r>
          </w:p>
        </w:tc>
        <w:tc>
          <w:tcPr>
            <w:tcW w:w="851" w:type="dxa"/>
          </w:tcPr>
          <w:p w:rsidR="007468B3" w:rsidRPr="007468B3" w:rsidRDefault="007468B3" w:rsidP="006365CA">
            <w:pPr>
              <w:spacing w:line="240" w:lineRule="auto"/>
              <w:rPr>
                <w:sz w:val="24"/>
                <w:szCs w:val="24"/>
              </w:rPr>
            </w:pPr>
            <w:r w:rsidRPr="007468B3">
              <w:rPr>
                <w:sz w:val="24"/>
                <w:szCs w:val="24"/>
              </w:rPr>
              <w:t>8</w:t>
            </w:r>
          </w:p>
        </w:tc>
        <w:tc>
          <w:tcPr>
            <w:tcW w:w="850" w:type="dxa"/>
          </w:tcPr>
          <w:p w:rsidR="007468B3" w:rsidRPr="007468B3" w:rsidRDefault="007468B3" w:rsidP="006365CA">
            <w:pPr>
              <w:spacing w:line="240" w:lineRule="auto"/>
              <w:rPr>
                <w:sz w:val="24"/>
                <w:szCs w:val="24"/>
              </w:rPr>
            </w:pPr>
            <w:r w:rsidRPr="007468B3">
              <w:rPr>
                <w:sz w:val="24"/>
                <w:szCs w:val="24"/>
              </w:rPr>
              <w:t>8</w:t>
            </w:r>
          </w:p>
        </w:tc>
        <w:tc>
          <w:tcPr>
            <w:tcW w:w="816" w:type="dxa"/>
          </w:tcPr>
          <w:p w:rsidR="007468B3" w:rsidRPr="007468B3" w:rsidRDefault="007468B3" w:rsidP="006365CA">
            <w:pPr>
              <w:spacing w:line="240" w:lineRule="auto"/>
              <w:rPr>
                <w:sz w:val="24"/>
                <w:szCs w:val="24"/>
              </w:rPr>
            </w:pPr>
            <w:r w:rsidRPr="007468B3">
              <w:rPr>
                <w:sz w:val="24"/>
                <w:szCs w:val="24"/>
              </w:rPr>
              <w:t>8</w:t>
            </w:r>
          </w:p>
        </w:tc>
      </w:tr>
      <w:tr w:rsidR="007468B3" w:rsidRPr="007468B3" w:rsidTr="006365CA">
        <w:tc>
          <w:tcPr>
            <w:tcW w:w="5211" w:type="dxa"/>
          </w:tcPr>
          <w:p w:rsidR="007468B3" w:rsidRPr="007468B3" w:rsidRDefault="007468B3" w:rsidP="006365CA">
            <w:pPr>
              <w:spacing w:line="240" w:lineRule="auto"/>
              <w:rPr>
                <w:sz w:val="24"/>
                <w:szCs w:val="24"/>
              </w:rPr>
            </w:pPr>
            <w:r w:rsidRPr="007468B3">
              <w:rPr>
                <w:sz w:val="24"/>
                <w:szCs w:val="24"/>
              </w:rPr>
              <w:t>2. Председатель правления и исполнительный директор – одно и то же лицо</w:t>
            </w:r>
          </w:p>
        </w:tc>
        <w:tc>
          <w:tcPr>
            <w:tcW w:w="993" w:type="dxa"/>
          </w:tcPr>
          <w:p w:rsidR="007468B3" w:rsidRPr="007468B3" w:rsidRDefault="007468B3" w:rsidP="006365CA">
            <w:pPr>
              <w:spacing w:line="240" w:lineRule="auto"/>
              <w:rPr>
                <w:sz w:val="24"/>
                <w:szCs w:val="24"/>
              </w:rPr>
            </w:pPr>
            <w:r w:rsidRPr="007468B3">
              <w:rPr>
                <w:sz w:val="24"/>
                <w:szCs w:val="24"/>
              </w:rPr>
              <w:t>4</w:t>
            </w:r>
          </w:p>
        </w:tc>
        <w:tc>
          <w:tcPr>
            <w:tcW w:w="850" w:type="dxa"/>
          </w:tcPr>
          <w:p w:rsidR="007468B3" w:rsidRPr="007468B3" w:rsidRDefault="007468B3" w:rsidP="006365CA">
            <w:pPr>
              <w:spacing w:line="240" w:lineRule="auto"/>
              <w:rPr>
                <w:sz w:val="24"/>
                <w:szCs w:val="24"/>
              </w:rPr>
            </w:pPr>
            <w:r w:rsidRPr="007468B3">
              <w:rPr>
                <w:sz w:val="24"/>
                <w:szCs w:val="24"/>
              </w:rPr>
              <w:t>4</w:t>
            </w:r>
          </w:p>
        </w:tc>
        <w:tc>
          <w:tcPr>
            <w:tcW w:w="851" w:type="dxa"/>
          </w:tcPr>
          <w:p w:rsidR="007468B3" w:rsidRPr="007468B3" w:rsidRDefault="007468B3" w:rsidP="006365CA">
            <w:pPr>
              <w:spacing w:line="240" w:lineRule="auto"/>
              <w:rPr>
                <w:sz w:val="24"/>
                <w:szCs w:val="24"/>
              </w:rPr>
            </w:pPr>
            <w:r w:rsidRPr="007468B3">
              <w:rPr>
                <w:sz w:val="24"/>
                <w:szCs w:val="24"/>
              </w:rPr>
              <w:t>4</w:t>
            </w:r>
          </w:p>
        </w:tc>
        <w:tc>
          <w:tcPr>
            <w:tcW w:w="850" w:type="dxa"/>
          </w:tcPr>
          <w:p w:rsidR="007468B3" w:rsidRPr="007468B3" w:rsidRDefault="007468B3" w:rsidP="006365CA">
            <w:pPr>
              <w:spacing w:line="240" w:lineRule="auto"/>
              <w:rPr>
                <w:sz w:val="24"/>
                <w:szCs w:val="24"/>
              </w:rPr>
            </w:pPr>
            <w:r w:rsidRPr="007468B3">
              <w:rPr>
                <w:sz w:val="24"/>
                <w:szCs w:val="24"/>
              </w:rPr>
              <w:t>4</w:t>
            </w:r>
          </w:p>
        </w:tc>
        <w:tc>
          <w:tcPr>
            <w:tcW w:w="816" w:type="dxa"/>
          </w:tcPr>
          <w:p w:rsidR="007468B3" w:rsidRPr="007468B3" w:rsidRDefault="007468B3" w:rsidP="006365CA">
            <w:pPr>
              <w:spacing w:line="240" w:lineRule="auto"/>
              <w:rPr>
                <w:sz w:val="24"/>
                <w:szCs w:val="24"/>
              </w:rPr>
            </w:pPr>
            <w:r w:rsidRPr="007468B3">
              <w:rPr>
                <w:sz w:val="24"/>
                <w:szCs w:val="24"/>
              </w:rPr>
              <w:t>4</w:t>
            </w:r>
          </w:p>
        </w:tc>
      </w:tr>
      <w:tr w:rsidR="007468B3" w:rsidRPr="007468B3" w:rsidTr="006365CA">
        <w:tc>
          <w:tcPr>
            <w:tcW w:w="5211" w:type="dxa"/>
          </w:tcPr>
          <w:p w:rsidR="007468B3" w:rsidRPr="007468B3" w:rsidRDefault="007468B3" w:rsidP="006365CA">
            <w:pPr>
              <w:spacing w:line="240" w:lineRule="auto"/>
              <w:rPr>
                <w:sz w:val="24"/>
                <w:szCs w:val="24"/>
              </w:rPr>
            </w:pPr>
            <w:r w:rsidRPr="007468B3">
              <w:rPr>
                <w:sz w:val="24"/>
                <w:szCs w:val="24"/>
              </w:rPr>
              <w:t>3. Пассивный совет директоров</w:t>
            </w:r>
          </w:p>
        </w:tc>
        <w:tc>
          <w:tcPr>
            <w:tcW w:w="993" w:type="dxa"/>
          </w:tcPr>
          <w:p w:rsidR="007468B3" w:rsidRPr="007468B3" w:rsidRDefault="007468B3" w:rsidP="006365CA">
            <w:pPr>
              <w:spacing w:line="240" w:lineRule="auto"/>
              <w:rPr>
                <w:sz w:val="24"/>
                <w:szCs w:val="24"/>
              </w:rPr>
            </w:pPr>
            <w:r w:rsidRPr="007468B3">
              <w:rPr>
                <w:sz w:val="24"/>
                <w:szCs w:val="24"/>
              </w:rPr>
              <w:t>2</w:t>
            </w:r>
          </w:p>
        </w:tc>
        <w:tc>
          <w:tcPr>
            <w:tcW w:w="850" w:type="dxa"/>
          </w:tcPr>
          <w:p w:rsidR="007468B3" w:rsidRPr="007468B3" w:rsidRDefault="007468B3" w:rsidP="006365CA">
            <w:pPr>
              <w:spacing w:line="240" w:lineRule="auto"/>
              <w:rPr>
                <w:sz w:val="24"/>
                <w:szCs w:val="24"/>
              </w:rPr>
            </w:pPr>
            <w:r w:rsidRPr="007468B3">
              <w:rPr>
                <w:sz w:val="24"/>
                <w:szCs w:val="24"/>
              </w:rPr>
              <w:t>2</w:t>
            </w:r>
          </w:p>
        </w:tc>
        <w:tc>
          <w:tcPr>
            <w:tcW w:w="851" w:type="dxa"/>
          </w:tcPr>
          <w:p w:rsidR="007468B3" w:rsidRPr="007468B3" w:rsidRDefault="007468B3" w:rsidP="006365CA">
            <w:pPr>
              <w:spacing w:line="240" w:lineRule="auto"/>
              <w:rPr>
                <w:sz w:val="24"/>
                <w:szCs w:val="24"/>
              </w:rPr>
            </w:pPr>
            <w:r w:rsidRPr="007468B3">
              <w:rPr>
                <w:sz w:val="24"/>
                <w:szCs w:val="24"/>
              </w:rPr>
              <w:t>2</w:t>
            </w:r>
          </w:p>
        </w:tc>
        <w:tc>
          <w:tcPr>
            <w:tcW w:w="850" w:type="dxa"/>
          </w:tcPr>
          <w:p w:rsidR="007468B3" w:rsidRPr="007468B3" w:rsidRDefault="007468B3" w:rsidP="006365CA">
            <w:pPr>
              <w:spacing w:line="240" w:lineRule="auto"/>
              <w:rPr>
                <w:sz w:val="24"/>
                <w:szCs w:val="24"/>
              </w:rPr>
            </w:pPr>
            <w:r w:rsidRPr="007468B3">
              <w:rPr>
                <w:sz w:val="24"/>
                <w:szCs w:val="24"/>
              </w:rPr>
              <w:t>2</w:t>
            </w:r>
          </w:p>
        </w:tc>
        <w:tc>
          <w:tcPr>
            <w:tcW w:w="816" w:type="dxa"/>
          </w:tcPr>
          <w:p w:rsidR="007468B3" w:rsidRPr="007468B3" w:rsidRDefault="007468B3" w:rsidP="006365CA">
            <w:pPr>
              <w:spacing w:line="240" w:lineRule="auto"/>
              <w:rPr>
                <w:sz w:val="24"/>
                <w:szCs w:val="24"/>
              </w:rPr>
            </w:pPr>
            <w:r w:rsidRPr="007468B3">
              <w:rPr>
                <w:sz w:val="24"/>
                <w:szCs w:val="24"/>
              </w:rPr>
              <w:t>2</w:t>
            </w:r>
          </w:p>
        </w:tc>
      </w:tr>
      <w:tr w:rsidR="007468B3" w:rsidRPr="007468B3" w:rsidTr="006365CA">
        <w:tc>
          <w:tcPr>
            <w:tcW w:w="5211" w:type="dxa"/>
          </w:tcPr>
          <w:p w:rsidR="007468B3" w:rsidRPr="007468B3" w:rsidRDefault="007468B3" w:rsidP="006365CA">
            <w:pPr>
              <w:spacing w:line="240" w:lineRule="auto"/>
              <w:rPr>
                <w:sz w:val="24"/>
                <w:szCs w:val="24"/>
              </w:rPr>
            </w:pPr>
            <w:r w:rsidRPr="007468B3">
              <w:rPr>
                <w:sz w:val="24"/>
                <w:szCs w:val="24"/>
              </w:rPr>
              <w:t xml:space="preserve">4. Несбалансированный совет директоров </w:t>
            </w:r>
          </w:p>
        </w:tc>
        <w:tc>
          <w:tcPr>
            <w:tcW w:w="993" w:type="dxa"/>
          </w:tcPr>
          <w:p w:rsidR="007468B3" w:rsidRPr="007468B3" w:rsidRDefault="007468B3" w:rsidP="006365CA">
            <w:pPr>
              <w:spacing w:line="240" w:lineRule="auto"/>
              <w:rPr>
                <w:sz w:val="24"/>
                <w:szCs w:val="24"/>
              </w:rPr>
            </w:pPr>
            <w:r w:rsidRPr="007468B3">
              <w:rPr>
                <w:sz w:val="24"/>
                <w:szCs w:val="24"/>
              </w:rPr>
              <w:t>2</w:t>
            </w:r>
          </w:p>
        </w:tc>
        <w:tc>
          <w:tcPr>
            <w:tcW w:w="850" w:type="dxa"/>
          </w:tcPr>
          <w:p w:rsidR="007468B3" w:rsidRPr="007468B3" w:rsidRDefault="007468B3" w:rsidP="006365CA">
            <w:pPr>
              <w:spacing w:line="240" w:lineRule="auto"/>
              <w:rPr>
                <w:sz w:val="24"/>
                <w:szCs w:val="24"/>
              </w:rPr>
            </w:pPr>
            <w:r w:rsidRPr="007468B3">
              <w:rPr>
                <w:sz w:val="24"/>
                <w:szCs w:val="24"/>
              </w:rPr>
              <w:t>2</w:t>
            </w:r>
          </w:p>
        </w:tc>
        <w:tc>
          <w:tcPr>
            <w:tcW w:w="851" w:type="dxa"/>
          </w:tcPr>
          <w:p w:rsidR="007468B3" w:rsidRPr="007468B3" w:rsidRDefault="007468B3" w:rsidP="006365CA">
            <w:pPr>
              <w:spacing w:line="240" w:lineRule="auto"/>
              <w:rPr>
                <w:sz w:val="24"/>
                <w:szCs w:val="24"/>
              </w:rPr>
            </w:pPr>
            <w:r w:rsidRPr="007468B3">
              <w:rPr>
                <w:sz w:val="24"/>
                <w:szCs w:val="24"/>
              </w:rPr>
              <w:t>2</w:t>
            </w:r>
          </w:p>
        </w:tc>
        <w:tc>
          <w:tcPr>
            <w:tcW w:w="850" w:type="dxa"/>
          </w:tcPr>
          <w:p w:rsidR="007468B3" w:rsidRPr="007468B3" w:rsidRDefault="007468B3" w:rsidP="006365CA">
            <w:pPr>
              <w:spacing w:line="240" w:lineRule="auto"/>
              <w:rPr>
                <w:sz w:val="24"/>
                <w:szCs w:val="24"/>
              </w:rPr>
            </w:pPr>
            <w:r w:rsidRPr="007468B3">
              <w:rPr>
                <w:sz w:val="24"/>
                <w:szCs w:val="24"/>
              </w:rPr>
              <w:t>2</w:t>
            </w:r>
          </w:p>
        </w:tc>
        <w:tc>
          <w:tcPr>
            <w:tcW w:w="816" w:type="dxa"/>
          </w:tcPr>
          <w:p w:rsidR="007468B3" w:rsidRPr="007468B3" w:rsidRDefault="007468B3" w:rsidP="006365CA">
            <w:pPr>
              <w:spacing w:line="240" w:lineRule="auto"/>
              <w:rPr>
                <w:sz w:val="24"/>
                <w:szCs w:val="24"/>
              </w:rPr>
            </w:pPr>
            <w:r w:rsidRPr="007468B3">
              <w:rPr>
                <w:sz w:val="24"/>
                <w:szCs w:val="24"/>
              </w:rPr>
              <w:t>2</w:t>
            </w:r>
          </w:p>
        </w:tc>
      </w:tr>
      <w:tr w:rsidR="007468B3" w:rsidRPr="007468B3" w:rsidTr="006365CA">
        <w:tc>
          <w:tcPr>
            <w:tcW w:w="5211" w:type="dxa"/>
          </w:tcPr>
          <w:p w:rsidR="007468B3" w:rsidRPr="007468B3" w:rsidRDefault="007468B3" w:rsidP="006365CA">
            <w:pPr>
              <w:spacing w:line="240" w:lineRule="auto"/>
              <w:rPr>
                <w:sz w:val="24"/>
                <w:szCs w:val="24"/>
              </w:rPr>
            </w:pPr>
            <w:r w:rsidRPr="007468B3">
              <w:rPr>
                <w:sz w:val="24"/>
                <w:szCs w:val="24"/>
              </w:rPr>
              <w:t xml:space="preserve">5. Некомпетентный финансовый директор </w:t>
            </w:r>
          </w:p>
        </w:tc>
        <w:tc>
          <w:tcPr>
            <w:tcW w:w="993" w:type="dxa"/>
          </w:tcPr>
          <w:p w:rsidR="007468B3" w:rsidRPr="007468B3" w:rsidRDefault="007468B3" w:rsidP="006365CA">
            <w:pPr>
              <w:spacing w:line="240" w:lineRule="auto"/>
              <w:rPr>
                <w:sz w:val="24"/>
                <w:szCs w:val="24"/>
              </w:rPr>
            </w:pPr>
            <w:r w:rsidRPr="007468B3">
              <w:rPr>
                <w:sz w:val="24"/>
                <w:szCs w:val="24"/>
              </w:rPr>
              <w:t>0</w:t>
            </w:r>
          </w:p>
        </w:tc>
        <w:tc>
          <w:tcPr>
            <w:tcW w:w="850" w:type="dxa"/>
          </w:tcPr>
          <w:p w:rsidR="007468B3" w:rsidRPr="007468B3" w:rsidRDefault="007468B3" w:rsidP="006365CA">
            <w:pPr>
              <w:spacing w:line="240" w:lineRule="auto"/>
              <w:rPr>
                <w:sz w:val="24"/>
                <w:szCs w:val="24"/>
              </w:rPr>
            </w:pPr>
            <w:r w:rsidRPr="007468B3">
              <w:rPr>
                <w:sz w:val="24"/>
                <w:szCs w:val="24"/>
              </w:rPr>
              <w:t>0</w:t>
            </w:r>
          </w:p>
        </w:tc>
        <w:tc>
          <w:tcPr>
            <w:tcW w:w="851" w:type="dxa"/>
          </w:tcPr>
          <w:p w:rsidR="007468B3" w:rsidRPr="007468B3" w:rsidRDefault="007468B3" w:rsidP="006365CA">
            <w:pPr>
              <w:spacing w:line="240" w:lineRule="auto"/>
              <w:rPr>
                <w:sz w:val="24"/>
                <w:szCs w:val="24"/>
              </w:rPr>
            </w:pPr>
            <w:r w:rsidRPr="007468B3">
              <w:rPr>
                <w:sz w:val="24"/>
                <w:szCs w:val="24"/>
              </w:rPr>
              <w:t>2</w:t>
            </w:r>
          </w:p>
        </w:tc>
        <w:tc>
          <w:tcPr>
            <w:tcW w:w="850" w:type="dxa"/>
          </w:tcPr>
          <w:p w:rsidR="007468B3" w:rsidRPr="007468B3" w:rsidRDefault="007468B3" w:rsidP="006365CA">
            <w:pPr>
              <w:spacing w:line="240" w:lineRule="auto"/>
              <w:rPr>
                <w:sz w:val="24"/>
                <w:szCs w:val="24"/>
              </w:rPr>
            </w:pPr>
            <w:r w:rsidRPr="007468B3">
              <w:rPr>
                <w:sz w:val="24"/>
                <w:szCs w:val="24"/>
              </w:rPr>
              <w:t>2</w:t>
            </w:r>
          </w:p>
        </w:tc>
        <w:tc>
          <w:tcPr>
            <w:tcW w:w="816" w:type="dxa"/>
          </w:tcPr>
          <w:p w:rsidR="007468B3" w:rsidRPr="007468B3" w:rsidRDefault="007468B3" w:rsidP="006365CA">
            <w:pPr>
              <w:spacing w:line="240" w:lineRule="auto"/>
              <w:rPr>
                <w:sz w:val="24"/>
                <w:szCs w:val="24"/>
              </w:rPr>
            </w:pPr>
            <w:r w:rsidRPr="007468B3">
              <w:rPr>
                <w:sz w:val="24"/>
                <w:szCs w:val="24"/>
              </w:rPr>
              <w:t>2</w:t>
            </w:r>
          </w:p>
        </w:tc>
      </w:tr>
      <w:tr w:rsidR="007468B3" w:rsidRPr="007468B3" w:rsidTr="006365CA">
        <w:tc>
          <w:tcPr>
            <w:tcW w:w="5211" w:type="dxa"/>
          </w:tcPr>
          <w:p w:rsidR="007468B3" w:rsidRPr="007468B3" w:rsidRDefault="007468B3" w:rsidP="006365CA">
            <w:pPr>
              <w:spacing w:line="240" w:lineRule="auto"/>
              <w:rPr>
                <w:sz w:val="24"/>
                <w:szCs w:val="24"/>
              </w:rPr>
            </w:pPr>
            <w:r w:rsidRPr="007468B3">
              <w:rPr>
                <w:sz w:val="24"/>
                <w:szCs w:val="24"/>
              </w:rPr>
              <w:t>6. Неквалифицированное руководство</w:t>
            </w:r>
          </w:p>
        </w:tc>
        <w:tc>
          <w:tcPr>
            <w:tcW w:w="993" w:type="dxa"/>
          </w:tcPr>
          <w:p w:rsidR="007468B3" w:rsidRPr="007468B3" w:rsidRDefault="007468B3" w:rsidP="006365CA">
            <w:pPr>
              <w:spacing w:line="240" w:lineRule="auto"/>
              <w:rPr>
                <w:sz w:val="24"/>
                <w:szCs w:val="24"/>
              </w:rPr>
            </w:pPr>
            <w:r w:rsidRPr="007468B3">
              <w:rPr>
                <w:sz w:val="24"/>
                <w:szCs w:val="24"/>
              </w:rPr>
              <w:t>0</w:t>
            </w:r>
          </w:p>
        </w:tc>
        <w:tc>
          <w:tcPr>
            <w:tcW w:w="850" w:type="dxa"/>
          </w:tcPr>
          <w:p w:rsidR="007468B3" w:rsidRPr="007468B3" w:rsidRDefault="007468B3" w:rsidP="006365CA">
            <w:pPr>
              <w:spacing w:line="240" w:lineRule="auto"/>
              <w:rPr>
                <w:sz w:val="24"/>
                <w:szCs w:val="24"/>
              </w:rPr>
            </w:pPr>
            <w:r w:rsidRPr="007468B3">
              <w:rPr>
                <w:sz w:val="24"/>
                <w:szCs w:val="24"/>
              </w:rPr>
              <w:t>0</w:t>
            </w:r>
          </w:p>
        </w:tc>
        <w:tc>
          <w:tcPr>
            <w:tcW w:w="851" w:type="dxa"/>
          </w:tcPr>
          <w:p w:rsidR="007468B3" w:rsidRPr="007468B3" w:rsidRDefault="007468B3" w:rsidP="006365CA">
            <w:pPr>
              <w:spacing w:line="240" w:lineRule="auto"/>
              <w:rPr>
                <w:sz w:val="24"/>
                <w:szCs w:val="24"/>
              </w:rPr>
            </w:pPr>
            <w:r w:rsidRPr="007468B3">
              <w:rPr>
                <w:sz w:val="24"/>
                <w:szCs w:val="24"/>
              </w:rPr>
              <w:t>1</w:t>
            </w:r>
          </w:p>
        </w:tc>
        <w:tc>
          <w:tcPr>
            <w:tcW w:w="850" w:type="dxa"/>
          </w:tcPr>
          <w:p w:rsidR="007468B3" w:rsidRPr="007468B3" w:rsidRDefault="007468B3" w:rsidP="006365CA">
            <w:pPr>
              <w:spacing w:line="240" w:lineRule="auto"/>
              <w:rPr>
                <w:sz w:val="24"/>
                <w:szCs w:val="24"/>
              </w:rPr>
            </w:pPr>
            <w:r w:rsidRPr="007468B3">
              <w:rPr>
                <w:sz w:val="24"/>
                <w:szCs w:val="24"/>
              </w:rPr>
              <w:t>1</w:t>
            </w:r>
          </w:p>
        </w:tc>
        <w:tc>
          <w:tcPr>
            <w:tcW w:w="816" w:type="dxa"/>
          </w:tcPr>
          <w:p w:rsidR="007468B3" w:rsidRPr="007468B3" w:rsidRDefault="007468B3" w:rsidP="006365CA">
            <w:pPr>
              <w:spacing w:line="240" w:lineRule="auto"/>
              <w:rPr>
                <w:sz w:val="24"/>
                <w:szCs w:val="24"/>
              </w:rPr>
            </w:pPr>
            <w:r w:rsidRPr="007468B3">
              <w:rPr>
                <w:sz w:val="24"/>
                <w:szCs w:val="24"/>
              </w:rPr>
              <w:t>1</w:t>
            </w:r>
          </w:p>
        </w:tc>
      </w:tr>
      <w:tr w:rsidR="007468B3" w:rsidRPr="007468B3" w:rsidTr="006365CA">
        <w:tc>
          <w:tcPr>
            <w:tcW w:w="5211" w:type="dxa"/>
          </w:tcPr>
          <w:p w:rsidR="007468B3" w:rsidRPr="007468B3" w:rsidRDefault="007468B3" w:rsidP="006365CA">
            <w:pPr>
              <w:spacing w:line="240" w:lineRule="auto"/>
              <w:rPr>
                <w:sz w:val="24"/>
                <w:szCs w:val="24"/>
              </w:rPr>
            </w:pPr>
            <w:r w:rsidRPr="007468B3">
              <w:rPr>
                <w:sz w:val="24"/>
                <w:szCs w:val="24"/>
              </w:rPr>
              <w:t xml:space="preserve">7. Слабый бюджетный контроль </w:t>
            </w:r>
          </w:p>
        </w:tc>
        <w:tc>
          <w:tcPr>
            <w:tcW w:w="993" w:type="dxa"/>
          </w:tcPr>
          <w:p w:rsidR="007468B3" w:rsidRPr="007468B3" w:rsidRDefault="007468B3" w:rsidP="006365CA">
            <w:pPr>
              <w:spacing w:line="240" w:lineRule="auto"/>
              <w:rPr>
                <w:sz w:val="24"/>
                <w:szCs w:val="24"/>
              </w:rPr>
            </w:pPr>
            <w:r w:rsidRPr="007468B3">
              <w:rPr>
                <w:sz w:val="24"/>
                <w:szCs w:val="24"/>
              </w:rPr>
              <w:t>0</w:t>
            </w:r>
          </w:p>
        </w:tc>
        <w:tc>
          <w:tcPr>
            <w:tcW w:w="850" w:type="dxa"/>
          </w:tcPr>
          <w:p w:rsidR="007468B3" w:rsidRPr="007468B3" w:rsidRDefault="007468B3" w:rsidP="006365CA">
            <w:pPr>
              <w:spacing w:line="240" w:lineRule="auto"/>
              <w:rPr>
                <w:sz w:val="24"/>
                <w:szCs w:val="24"/>
              </w:rPr>
            </w:pPr>
            <w:r w:rsidRPr="007468B3">
              <w:rPr>
                <w:sz w:val="24"/>
                <w:szCs w:val="24"/>
              </w:rPr>
              <w:t>0</w:t>
            </w:r>
          </w:p>
        </w:tc>
        <w:tc>
          <w:tcPr>
            <w:tcW w:w="851" w:type="dxa"/>
          </w:tcPr>
          <w:p w:rsidR="007468B3" w:rsidRPr="007468B3" w:rsidRDefault="007468B3" w:rsidP="006365CA">
            <w:pPr>
              <w:spacing w:line="240" w:lineRule="auto"/>
              <w:rPr>
                <w:sz w:val="24"/>
                <w:szCs w:val="24"/>
              </w:rPr>
            </w:pPr>
            <w:r w:rsidRPr="007468B3">
              <w:rPr>
                <w:sz w:val="24"/>
                <w:szCs w:val="24"/>
              </w:rPr>
              <w:t>3</w:t>
            </w:r>
          </w:p>
        </w:tc>
        <w:tc>
          <w:tcPr>
            <w:tcW w:w="850" w:type="dxa"/>
          </w:tcPr>
          <w:p w:rsidR="007468B3" w:rsidRPr="007468B3" w:rsidRDefault="007468B3" w:rsidP="006365CA">
            <w:pPr>
              <w:spacing w:line="240" w:lineRule="auto"/>
              <w:rPr>
                <w:sz w:val="24"/>
                <w:szCs w:val="24"/>
              </w:rPr>
            </w:pPr>
            <w:r w:rsidRPr="007468B3">
              <w:rPr>
                <w:sz w:val="24"/>
                <w:szCs w:val="24"/>
              </w:rPr>
              <w:t>3</w:t>
            </w:r>
          </w:p>
        </w:tc>
        <w:tc>
          <w:tcPr>
            <w:tcW w:w="816" w:type="dxa"/>
          </w:tcPr>
          <w:p w:rsidR="007468B3" w:rsidRPr="007468B3" w:rsidRDefault="007468B3" w:rsidP="006365CA">
            <w:pPr>
              <w:spacing w:line="240" w:lineRule="auto"/>
              <w:rPr>
                <w:sz w:val="24"/>
                <w:szCs w:val="24"/>
              </w:rPr>
            </w:pPr>
            <w:r w:rsidRPr="007468B3">
              <w:rPr>
                <w:sz w:val="24"/>
                <w:szCs w:val="24"/>
              </w:rPr>
              <w:t>3</w:t>
            </w:r>
          </w:p>
        </w:tc>
      </w:tr>
      <w:tr w:rsidR="007468B3" w:rsidRPr="007468B3" w:rsidTr="006365CA">
        <w:tc>
          <w:tcPr>
            <w:tcW w:w="5211" w:type="dxa"/>
          </w:tcPr>
          <w:p w:rsidR="007468B3" w:rsidRPr="007468B3" w:rsidRDefault="007468B3" w:rsidP="006365CA">
            <w:pPr>
              <w:spacing w:line="240" w:lineRule="auto"/>
              <w:rPr>
                <w:sz w:val="24"/>
                <w:szCs w:val="24"/>
              </w:rPr>
            </w:pPr>
            <w:r w:rsidRPr="007468B3">
              <w:rPr>
                <w:sz w:val="24"/>
                <w:szCs w:val="24"/>
              </w:rPr>
              <w:t>8. Отсутствие системы сокращения издержек</w:t>
            </w:r>
          </w:p>
        </w:tc>
        <w:tc>
          <w:tcPr>
            <w:tcW w:w="993" w:type="dxa"/>
          </w:tcPr>
          <w:p w:rsidR="007468B3" w:rsidRPr="007468B3" w:rsidRDefault="007468B3" w:rsidP="006365CA">
            <w:pPr>
              <w:spacing w:line="240" w:lineRule="auto"/>
              <w:rPr>
                <w:sz w:val="24"/>
                <w:szCs w:val="24"/>
              </w:rPr>
            </w:pPr>
            <w:r w:rsidRPr="007468B3">
              <w:rPr>
                <w:sz w:val="24"/>
                <w:szCs w:val="24"/>
              </w:rPr>
              <w:t>0</w:t>
            </w:r>
          </w:p>
        </w:tc>
        <w:tc>
          <w:tcPr>
            <w:tcW w:w="850" w:type="dxa"/>
          </w:tcPr>
          <w:p w:rsidR="007468B3" w:rsidRPr="007468B3" w:rsidRDefault="007468B3" w:rsidP="006365CA">
            <w:pPr>
              <w:spacing w:line="240" w:lineRule="auto"/>
              <w:rPr>
                <w:sz w:val="24"/>
                <w:szCs w:val="24"/>
              </w:rPr>
            </w:pPr>
            <w:r w:rsidRPr="007468B3">
              <w:rPr>
                <w:sz w:val="24"/>
                <w:szCs w:val="24"/>
              </w:rPr>
              <w:t>0</w:t>
            </w:r>
          </w:p>
        </w:tc>
        <w:tc>
          <w:tcPr>
            <w:tcW w:w="851" w:type="dxa"/>
          </w:tcPr>
          <w:p w:rsidR="007468B3" w:rsidRPr="007468B3" w:rsidRDefault="007468B3" w:rsidP="006365CA">
            <w:pPr>
              <w:spacing w:line="240" w:lineRule="auto"/>
              <w:rPr>
                <w:sz w:val="24"/>
                <w:szCs w:val="24"/>
              </w:rPr>
            </w:pPr>
            <w:r w:rsidRPr="007468B3">
              <w:rPr>
                <w:sz w:val="24"/>
                <w:szCs w:val="24"/>
              </w:rPr>
              <w:t>5</w:t>
            </w:r>
          </w:p>
        </w:tc>
        <w:tc>
          <w:tcPr>
            <w:tcW w:w="850" w:type="dxa"/>
          </w:tcPr>
          <w:p w:rsidR="007468B3" w:rsidRPr="007468B3" w:rsidRDefault="007468B3" w:rsidP="006365CA">
            <w:pPr>
              <w:spacing w:line="240" w:lineRule="auto"/>
              <w:rPr>
                <w:sz w:val="24"/>
                <w:szCs w:val="24"/>
              </w:rPr>
            </w:pPr>
            <w:r w:rsidRPr="007468B3">
              <w:rPr>
                <w:sz w:val="24"/>
                <w:szCs w:val="24"/>
              </w:rPr>
              <w:t>5</w:t>
            </w:r>
          </w:p>
        </w:tc>
        <w:tc>
          <w:tcPr>
            <w:tcW w:w="816" w:type="dxa"/>
          </w:tcPr>
          <w:p w:rsidR="007468B3" w:rsidRPr="007468B3" w:rsidRDefault="007468B3" w:rsidP="006365CA">
            <w:pPr>
              <w:spacing w:line="240" w:lineRule="auto"/>
              <w:rPr>
                <w:sz w:val="24"/>
                <w:szCs w:val="24"/>
              </w:rPr>
            </w:pPr>
            <w:r w:rsidRPr="007468B3">
              <w:rPr>
                <w:sz w:val="24"/>
                <w:szCs w:val="24"/>
              </w:rPr>
              <w:t>5</w:t>
            </w:r>
          </w:p>
        </w:tc>
      </w:tr>
      <w:tr w:rsidR="007468B3" w:rsidRPr="007468B3" w:rsidTr="006365CA">
        <w:tc>
          <w:tcPr>
            <w:tcW w:w="5211" w:type="dxa"/>
          </w:tcPr>
          <w:p w:rsidR="007468B3" w:rsidRPr="007468B3" w:rsidRDefault="007468B3" w:rsidP="006365CA">
            <w:pPr>
              <w:spacing w:line="240" w:lineRule="auto"/>
              <w:rPr>
                <w:sz w:val="24"/>
                <w:szCs w:val="24"/>
              </w:rPr>
            </w:pPr>
            <w:r w:rsidRPr="007468B3">
              <w:rPr>
                <w:sz w:val="24"/>
                <w:szCs w:val="24"/>
              </w:rPr>
              <w:t>9. Медленная и не всегда адекватная реакция на изменение рыночных условий</w:t>
            </w:r>
          </w:p>
        </w:tc>
        <w:tc>
          <w:tcPr>
            <w:tcW w:w="993" w:type="dxa"/>
          </w:tcPr>
          <w:p w:rsidR="007468B3" w:rsidRPr="007468B3" w:rsidRDefault="007468B3" w:rsidP="006365CA">
            <w:pPr>
              <w:spacing w:line="240" w:lineRule="auto"/>
              <w:rPr>
                <w:sz w:val="24"/>
                <w:szCs w:val="24"/>
              </w:rPr>
            </w:pPr>
            <w:r w:rsidRPr="007468B3">
              <w:rPr>
                <w:sz w:val="24"/>
                <w:szCs w:val="24"/>
              </w:rPr>
              <w:t>0</w:t>
            </w:r>
          </w:p>
        </w:tc>
        <w:tc>
          <w:tcPr>
            <w:tcW w:w="850" w:type="dxa"/>
          </w:tcPr>
          <w:p w:rsidR="007468B3" w:rsidRPr="007468B3" w:rsidRDefault="007468B3" w:rsidP="006365CA">
            <w:pPr>
              <w:spacing w:line="240" w:lineRule="auto"/>
              <w:rPr>
                <w:sz w:val="24"/>
                <w:szCs w:val="24"/>
              </w:rPr>
            </w:pPr>
            <w:r w:rsidRPr="007468B3">
              <w:rPr>
                <w:sz w:val="24"/>
                <w:szCs w:val="24"/>
              </w:rPr>
              <w:t>15</w:t>
            </w:r>
          </w:p>
        </w:tc>
        <w:tc>
          <w:tcPr>
            <w:tcW w:w="851" w:type="dxa"/>
          </w:tcPr>
          <w:p w:rsidR="007468B3" w:rsidRPr="007468B3" w:rsidRDefault="007468B3" w:rsidP="006365CA">
            <w:pPr>
              <w:spacing w:line="240" w:lineRule="auto"/>
              <w:rPr>
                <w:sz w:val="24"/>
                <w:szCs w:val="24"/>
              </w:rPr>
            </w:pPr>
            <w:r w:rsidRPr="007468B3">
              <w:rPr>
                <w:sz w:val="24"/>
                <w:szCs w:val="24"/>
              </w:rPr>
              <w:t>15</w:t>
            </w:r>
          </w:p>
        </w:tc>
        <w:tc>
          <w:tcPr>
            <w:tcW w:w="850" w:type="dxa"/>
          </w:tcPr>
          <w:p w:rsidR="007468B3" w:rsidRPr="007468B3" w:rsidRDefault="007468B3" w:rsidP="006365CA">
            <w:pPr>
              <w:spacing w:line="240" w:lineRule="auto"/>
              <w:rPr>
                <w:sz w:val="24"/>
                <w:szCs w:val="24"/>
              </w:rPr>
            </w:pPr>
            <w:r w:rsidRPr="007468B3">
              <w:rPr>
                <w:sz w:val="24"/>
                <w:szCs w:val="24"/>
              </w:rPr>
              <w:t>15</w:t>
            </w:r>
          </w:p>
        </w:tc>
        <w:tc>
          <w:tcPr>
            <w:tcW w:w="816" w:type="dxa"/>
          </w:tcPr>
          <w:p w:rsidR="007468B3" w:rsidRPr="007468B3" w:rsidRDefault="007468B3" w:rsidP="006365CA">
            <w:pPr>
              <w:spacing w:line="240" w:lineRule="auto"/>
              <w:rPr>
                <w:sz w:val="24"/>
                <w:szCs w:val="24"/>
              </w:rPr>
            </w:pPr>
            <w:r w:rsidRPr="007468B3">
              <w:rPr>
                <w:sz w:val="24"/>
                <w:szCs w:val="24"/>
              </w:rPr>
              <w:t>15</w:t>
            </w:r>
          </w:p>
        </w:tc>
      </w:tr>
      <w:tr w:rsidR="007468B3" w:rsidRPr="007468B3" w:rsidTr="006365CA">
        <w:tc>
          <w:tcPr>
            <w:tcW w:w="5211" w:type="dxa"/>
          </w:tcPr>
          <w:p w:rsidR="007468B3" w:rsidRPr="007468B3" w:rsidRDefault="007468B3" w:rsidP="006365CA">
            <w:pPr>
              <w:spacing w:line="240" w:lineRule="auto"/>
              <w:rPr>
                <w:sz w:val="24"/>
                <w:szCs w:val="24"/>
              </w:rPr>
            </w:pPr>
            <w:r w:rsidRPr="007468B3">
              <w:rPr>
                <w:sz w:val="24"/>
                <w:szCs w:val="24"/>
              </w:rPr>
              <w:t xml:space="preserve">10. Отсутствие отчетности по движению денежных средств </w:t>
            </w:r>
          </w:p>
        </w:tc>
        <w:tc>
          <w:tcPr>
            <w:tcW w:w="993" w:type="dxa"/>
          </w:tcPr>
          <w:p w:rsidR="007468B3" w:rsidRPr="007468B3" w:rsidRDefault="007468B3" w:rsidP="006365CA">
            <w:pPr>
              <w:spacing w:line="240" w:lineRule="auto"/>
              <w:rPr>
                <w:sz w:val="24"/>
                <w:szCs w:val="24"/>
              </w:rPr>
            </w:pPr>
            <w:r w:rsidRPr="007468B3">
              <w:rPr>
                <w:sz w:val="24"/>
                <w:szCs w:val="24"/>
              </w:rPr>
              <w:t>0</w:t>
            </w:r>
          </w:p>
        </w:tc>
        <w:tc>
          <w:tcPr>
            <w:tcW w:w="850" w:type="dxa"/>
          </w:tcPr>
          <w:p w:rsidR="007468B3" w:rsidRPr="007468B3" w:rsidRDefault="007468B3" w:rsidP="006365CA">
            <w:pPr>
              <w:spacing w:line="240" w:lineRule="auto"/>
              <w:rPr>
                <w:sz w:val="24"/>
                <w:szCs w:val="24"/>
              </w:rPr>
            </w:pPr>
            <w:r w:rsidRPr="007468B3">
              <w:rPr>
                <w:sz w:val="24"/>
                <w:szCs w:val="24"/>
              </w:rPr>
              <w:t>0</w:t>
            </w:r>
          </w:p>
        </w:tc>
        <w:tc>
          <w:tcPr>
            <w:tcW w:w="851" w:type="dxa"/>
          </w:tcPr>
          <w:p w:rsidR="007468B3" w:rsidRPr="007468B3" w:rsidRDefault="007468B3" w:rsidP="006365CA">
            <w:pPr>
              <w:spacing w:line="240" w:lineRule="auto"/>
              <w:rPr>
                <w:sz w:val="24"/>
                <w:szCs w:val="24"/>
              </w:rPr>
            </w:pPr>
            <w:r w:rsidRPr="007468B3">
              <w:rPr>
                <w:sz w:val="24"/>
                <w:szCs w:val="24"/>
              </w:rPr>
              <w:t>0</w:t>
            </w:r>
          </w:p>
        </w:tc>
        <w:tc>
          <w:tcPr>
            <w:tcW w:w="850" w:type="dxa"/>
          </w:tcPr>
          <w:p w:rsidR="007468B3" w:rsidRPr="007468B3" w:rsidRDefault="007468B3" w:rsidP="006365CA">
            <w:pPr>
              <w:spacing w:line="240" w:lineRule="auto"/>
              <w:rPr>
                <w:sz w:val="24"/>
                <w:szCs w:val="24"/>
              </w:rPr>
            </w:pPr>
            <w:r w:rsidRPr="007468B3">
              <w:rPr>
                <w:sz w:val="24"/>
                <w:szCs w:val="24"/>
              </w:rPr>
              <w:t>0</w:t>
            </w:r>
          </w:p>
        </w:tc>
        <w:tc>
          <w:tcPr>
            <w:tcW w:w="816" w:type="dxa"/>
          </w:tcPr>
          <w:p w:rsidR="007468B3" w:rsidRPr="007468B3" w:rsidRDefault="007468B3" w:rsidP="006365CA">
            <w:pPr>
              <w:spacing w:line="240" w:lineRule="auto"/>
              <w:rPr>
                <w:sz w:val="24"/>
                <w:szCs w:val="24"/>
              </w:rPr>
            </w:pPr>
            <w:r w:rsidRPr="007468B3">
              <w:rPr>
                <w:sz w:val="24"/>
                <w:szCs w:val="24"/>
              </w:rPr>
              <w:t>0</w:t>
            </w:r>
          </w:p>
        </w:tc>
      </w:tr>
      <w:tr w:rsidR="007468B3" w:rsidRPr="007468B3" w:rsidTr="006365CA">
        <w:tc>
          <w:tcPr>
            <w:tcW w:w="5211" w:type="dxa"/>
          </w:tcPr>
          <w:p w:rsidR="007468B3" w:rsidRPr="007468B3" w:rsidRDefault="007468B3" w:rsidP="006365CA">
            <w:pPr>
              <w:spacing w:line="240" w:lineRule="auto"/>
              <w:rPr>
                <w:sz w:val="24"/>
                <w:szCs w:val="24"/>
              </w:rPr>
            </w:pPr>
            <w:r w:rsidRPr="007468B3">
              <w:rPr>
                <w:sz w:val="24"/>
                <w:szCs w:val="24"/>
              </w:rPr>
              <w:t>Всего баллов</w:t>
            </w:r>
          </w:p>
        </w:tc>
        <w:tc>
          <w:tcPr>
            <w:tcW w:w="993" w:type="dxa"/>
          </w:tcPr>
          <w:p w:rsidR="007468B3" w:rsidRPr="007468B3" w:rsidRDefault="007468B3" w:rsidP="006365CA">
            <w:pPr>
              <w:spacing w:line="240" w:lineRule="auto"/>
              <w:rPr>
                <w:sz w:val="24"/>
                <w:szCs w:val="24"/>
              </w:rPr>
            </w:pPr>
            <w:r w:rsidRPr="007468B3">
              <w:rPr>
                <w:sz w:val="24"/>
                <w:szCs w:val="24"/>
              </w:rPr>
              <w:t>16</w:t>
            </w:r>
          </w:p>
        </w:tc>
        <w:tc>
          <w:tcPr>
            <w:tcW w:w="850" w:type="dxa"/>
          </w:tcPr>
          <w:p w:rsidR="007468B3" w:rsidRPr="007468B3" w:rsidRDefault="007468B3" w:rsidP="006365CA">
            <w:pPr>
              <w:spacing w:line="240" w:lineRule="auto"/>
              <w:rPr>
                <w:sz w:val="24"/>
                <w:szCs w:val="24"/>
              </w:rPr>
            </w:pPr>
            <w:r w:rsidRPr="007468B3">
              <w:rPr>
                <w:sz w:val="24"/>
                <w:szCs w:val="24"/>
              </w:rPr>
              <w:t>31</w:t>
            </w:r>
          </w:p>
        </w:tc>
        <w:tc>
          <w:tcPr>
            <w:tcW w:w="851" w:type="dxa"/>
          </w:tcPr>
          <w:p w:rsidR="007468B3" w:rsidRPr="007468B3" w:rsidRDefault="007468B3" w:rsidP="006365CA">
            <w:pPr>
              <w:spacing w:line="240" w:lineRule="auto"/>
              <w:rPr>
                <w:sz w:val="24"/>
                <w:szCs w:val="24"/>
              </w:rPr>
            </w:pPr>
            <w:r w:rsidRPr="007468B3">
              <w:rPr>
                <w:sz w:val="24"/>
                <w:szCs w:val="24"/>
              </w:rPr>
              <w:t>42</w:t>
            </w:r>
          </w:p>
        </w:tc>
        <w:tc>
          <w:tcPr>
            <w:tcW w:w="850" w:type="dxa"/>
          </w:tcPr>
          <w:p w:rsidR="007468B3" w:rsidRPr="007468B3" w:rsidRDefault="007468B3" w:rsidP="006365CA">
            <w:pPr>
              <w:spacing w:line="240" w:lineRule="auto"/>
              <w:rPr>
                <w:sz w:val="24"/>
                <w:szCs w:val="24"/>
              </w:rPr>
            </w:pPr>
            <w:r w:rsidRPr="007468B3">
              <w:rPr>
                <w:sz w:val="24"/>
                <w:szCs w:val="24"/>
              </w:rPr>
              <w:t>42</w:t>
            </w:r>
          </w:p>
        </w:tc>
        <w:tc>
          <w:tcPr>
            <w:tcW w:w="816" w:type="dxa"/>
          </w:tcPr>
          <w:p w:rsidR="007468B3" w:rsidRPr="007468B3" w:rsidRDefault="007468B3" w:rsidP="006365CA">
            <w:pPr>
              <w:spacing w:line="240" w:lineRule="auto"/>
              <w:rPr>
                <w:sz w:val="24"/>
                <w:szCs w:val="24"/>
              </w:rPr>
            </w:pPr>
            <w:r w:rsidRPr="007468B3">
              <w:rPr>
                <w:sz w:val="24"/>
                <w:szCs w:val="24"/>
              </w:rPr>
              <w:t>42</w:t>
            </w:r>
          </w:p>
        </w:tc>
      </w:tr>
      <w:tr w:rsidR="007468B3" w:rsidRPr="007468B3" w:rsidTr="006365CA">
        <w:tc>
          <w:tcPr>
            <w:tcW w:w="5211" w:type="dxa"/>
          </w:tcPr>
          <w:p w:rsidR="007468B3" w:rsidRPr="007468B3" w:rsidRDefault="007468B3" w:rsidP="006365CA">
            <w:pPr>
              <w:spacing w:line="240" w:lineRule="auto"/>
              <w:rPr>
                <w:sz w:val="24"/>
                <w:szCs w:val="24"/>
              </w:rPr>
            </w:pPr>
            <w:r w:rsidRPr="007468B3">
              <w:rPr>
                <w:sz w:val="24"/>
                <w:szCs w:val="24"/>
              </w:rPr>
              <w:t>Критический балл для группы</w:t>
            </w:r>
          </w:p>
        </w:tc>
        <w:tc>
          <w:tcPr>
            <w:tcW w:w="993" w:type="dxa"/>
          </w:tcPr>
          <w:p w:rsidR="007468B3" w:rsidRPr="007468B3" w:rsidRDefault="007468B3" w:rsidP="006365CA">
            <w:pPr>
              <w:spacing w:line="240" w:lineRule="auto"/>
              <w:rPr>
                <w:sz w:val="24"/>
                <w:szCs w:val="24"/>
              </w:rPr>
            </w:pPr>
            <w:r w:rsidRPr="007468B3">
              <w:rPr>
                <w:sz w:val="24"/>
                <w:szCs w:val="24"/>
              </w:rPr>
              <w:t>10</w:t>
            </w:r>
          </w:p>
        </w:tc>
        <w:tc>
          <w:tcPr>
            <w:tcW w:w="850" w:type="dxa"/>
          </w:tcPr>
          <w:p w:rsidR="007468B3" w:rsidRPr="007468B3" w:rsidRDefault="007468B3" w:rsidP="006365CA">
            <w:pPr>
              <w:spacing w:line="240" w:lineRule="auto"/>
              <w:rPr>
                <w:sz w:val="24"/>
                <w:szCs w:val="24"/>
              </w:rPr>
            </w:pPr>
            <w:r w:rsidRPr="007468B3">
              <w:rPr>
                <w:sz w:val="24"/>
                <w:szCs w:val="24"/>
              </w:rPr>
              <w:t>10</w:t>
            </w:r>
          </w:p>
        </w:tc>
        <w:tc>
          <w:tcPr>
            <w:tcW w:w="851" w:type="dxa"/>
          </w:tcPr>
          <w:p w:rsidR="007468B3" w:rsidRPr="007468B3" w:rsidRDefault="007468B3" w:rsidP="006365CA">
            <w:pPr>
              <w:spacing w:line="240" w:lineRule="auto"/>
              <w:rPr>
                <w:sz w:val="24"/>
                <w:szCs w:val="24"/>
              </w:rPr>
            </w:pPr>
            <w:r w:rsidRPr="007468B3">
              <w:rPr>
                <w:sz w:val="24"/>
                <w:szCs w:val="24"/>
              </w:rPr>
              <w:t>10</w:t>
            </w:r>
          </w:p>
        </w:tc>
        <w:tc>
          <w:tcPr>
            <w:tcW w:w="850" w:type="dxa"/>
          </w:tcPr>
          <w:p w:rsidR="007468B3" w:rsidRPr="007468B3" w:rsidRDefault="007468B3" w:rsidP="006365CA">
            <w:pPr>
              <w:spacing w:line="240" w:lineRule="auto"/>
              <w:rPr>
                <w:sz w:val="24"/>
                <w:szCs w:val="24"/>
              </w:rPr>
            </w:pPr>
            <w:r w:rsidRPr="007468B3">
              <w:rPr>
                <w:sz w:val="24"/>
                <w:szCs w:val="24"/>
              </w:rPr>
              <w:t>10</w:t>
            </w:r>
          </w:p>
        </w:tc>
        <w:tc>
          <w:tcPr>
            <w:tcW w:w="816" w:type="dxa"/>
          </w:tcPr>
          <w:p w:rsidR="007468B3" w:rsidRPr="007468B3" w:rsidRDefault="007468B3" w:rsidP="006365CA">
            <w:pPr>
              <w:spacing w:line="240" w:lineRule="auto"/>
              <w:rPr>
                <w:sz w:val="24"/>
                <w:szCs w:val="24"/>
              </w:rPr>
            </w:pPr>
            <w:r w:rsidRPr="007468B3">
              <w:rPr>
                <w:sz w:val="24"/>
                <w:szCs w:val="24"/>
              </w:rPr>
              <w:t>10</w:t>
            </w:r>
          </w:p>
        </w:tc>
      </w:tr>
    </w:tbl>
    <w:p w:rsidR="007468B3" w:rsidRPr="007468B3" w:rsidRDefault="007468B3" w:rsidP="007468B3"/>
    <w:p w:rsidR="006365CA" w:rsidRDefault="006365CA" w:rsidP="007468B3">
      <w:pPr>
        <w:jc w:val="right"/>
      </w:pPr>
    </w:p>
    <w:p w:rsidR="00A95FD2" w:rsidRDefault="00A95FD2" w:rsidP="006365CA">
      <w:pPr>
        <w:spacing w:after="0"/>
        <w:jc w:val="right"/>
        <w:rPr>
          <w:i/>
        </w:rPr>
      </w:pPr>
    </w:p>
    <w:p w:rsidR="007468B3" w:rsidRPr="006365CA" w:rsidRDefault="007468B3" w:rsidP="006365CA">
      <w:pPr>
        <w:spacing w:after="0"/>
        <w:jc w:val="right"/>
        <w:rPr>
          <w:i/>
        </w:rPr>
      </w:pPr>
      <w:r w:rsidRPr="006365CA">
        <w:rPr>
          <w:i/>
        </w:rPr>
        <w:lastRenderedPageBreak/>
        <w:t xml:space="preserve">Таблица </w:t>
      </w:r>
      <w:r w:rsidR="0037488C" w:rsidRPr="006365CA">
        <w:rPr>
          <w:i/>
        </w:rPr>
        <w:t>1</w:t>
      </w:r>
      <w:r w:rsidR="006365CA">
        <w:rPr>
          <w:i/>
        </w:rPr>
        <w:t>1</w:t>
      </w:r>
      <w:r w:rsidR="006365CA" w:rsidRPr="006365CA">
        <w:rPr>
          <w:i/>
        </w:rPr>
        <w:t>.</w:t>
      </w:r>
    </w:p>
    <w:p w:rsidR="007468B3" w:rsidRPr="006365CA" w:rsidRDefault="007468B3" w:rsidP="006365CA">
      <w:pPr>
        <w:spacing w:after="0"/>
        <w:jc w:val="center"/>
        <w:rPr>
          <w:b/>
        </w:rPr>
      </w:pPr>
      <w:r w:rsidRPr="006365CA">
        <w:rPr>
          <w:b/>
        </w:rPr>
        <w:t>Метод А-счета для предсказания банкротства ЗАО «Управление механизации №276» (ошибки и симптомы)</w:t>
      </w:r>
    </w:p>
    <w:tbl>
      <w:tblPr>
        <w:tblStyle w:val="a5"/>
        <w:tblW w:w="0" w:type="auto"/>
        <w:tblLook w:val="04A0"/>
      </w:tblPr>
      <w:tblGrid>
        <w:gridCol w:w="3567"/>
        <w:gridCol w:w="1360"/>
        <w:gridCol w:w="1276"/>
        <w:gridCol w:w="1134"/>
        <w:gridCol w:w="1134"/>
        <w:gridCol w:w="1099"/>
      </w:tblGrid>
      <w:tr w:rsidR="007468B3" w:rsidRPr="007468B3" w:rsidTr="007468B3">
        <w:trPr>
          <w:trHeight w:val="227"/>
        </w:trPr>
        <w:tc>
          <w:tcPr>
            <w:tcW w:w="3568" w:type="dxa"/>
            <w:vAlign w:val="center"/>
          </w:tcPr>
          <w:p w:rsidR="007468B3" w:rsidRPr="007468B3" w:rsidRDefault="007468B3" w:rsidP="007468B3">
            <w:pPr>
              <w:spacing w:line="276" w:lineRule="auto"/>
              <w:rPr>
                <w:sz w:val="24"/>
                <w:szCs w:val="24"/>
              </w:rPr>
            </w:pPr>
            <w:r w:rsidRPr="007468B3">
              <w:rPr>
                <w:sz w:val="24"/>
                <w:szCs w:val="24"/>
              </w:rPr>
              <w:t xml:space="preserve">Показатель </w:t>
            </w:r>
          </w:p>
        </w:tc>
        <w:tc>
          <w:tcPr>
            <w:tcW w:w="6003" w:type="dxa"/>
            <w:gridSpan w:val="5"/>
          </w:tcPr>
          <w:p w:rsidR="007468B3" w:rsidRPr="007468B3" w:rsidRDefault="007468B3" w:rsidP="007468B3">
            <w:pPr>
              <w:spacing w:line="276" w:lineRule="auto"/>
              <w:rPr>
                <w:sz w:val="24"/>
                <w:szCs w:val="24"/>
              </w:rPr>
            </w:pPr>
            <w:r w:rsidRPr="007468B3">
              <w:rPr>
                <w:sz w:val="24"/>
                <w:szCs w:val="24"/>
              </w:rPr>
              <w:t xml:space="preserve">Присваиваемый балл </w:t>
            </w:r>
          </w:p>
        </w:tc>
      </w:tr>
      <w:tr w:rsidR="007468B3" w:rsidRPr="007468B3" w:rsidTr="007468B3">
        <w:trPr>
          <w:trHeight w:val="312"/>
        </w:trPr>
        <w:tc>
          <w:tcPr>
            <w:tcW w:w="3568" w:type="dxa"/>
          </w:tcPr>
          <w:p w:rsidR="007468B3" w:rsidRPr="007468B3" w:rsidRDefault="007468B3" w:rsidP="007468B3">
            <w:pPr>
              <w:spacing w:line="276" w:lineRule="auto"/>
              <w:rPr>
                <w:bCs/>
                <w:iCs/>
                <w:sz w:val="24"/>
                <w:szCs w:val="24"/>
              </w:rPr>
            </w:pPr>
            <w:r w:rsidRPr="007468B3">
              <w:rPr>
                <w:bCs/>
                <w:iCs/>
                <w:sz w:val="24"/>
                <w:szCs w:val="24"/>
              </w:rPr>
              <w:t>Год</w:t>
            </w:r>
          </w:p>
        </w:tc>
        <w:tc>
          <w:tcPr>
            <w:tcW w:w="1360" w:type="dxa"/>
          </w:tcPr>
          <w:p w:rsidR="007468B3" w:rsidRPr="007468B3" w:rsidRDefault="007468B3" w:rsidP="007468B3">
            <w:pPr>
              <w:spacing w:line="276" w:lineRule="auto"/>
              <w:rPr>
                <w:sz w:val="24"/>
                <w:szCs w:val="24"/>
              </w:rPr>
            </w:pPr>
            <w:r w:rsidRPr="007468B3">
              <w:rPr>
                <w:sz w:val="24"/>
                <w:szCs w:val="24"/>
              </w:rPr>
              <w:t>2008</w:t>
            </w:r>
          </w:p>
        </w:tc>
        <w:tc>
          <w:tcPr>
            <w:tcW w:w="1276" w:type="dxa"/>
          </w:tcPr>
          <w:p w:rsidR="007468B3" w:rsidRPr="007468B3" w:rsidRDefault="007468B3" w:rsidP="007468B3">
            <w:pPr>
              <w:spacing w:line="276" w:lineRule="auto"/>
              <w:rPr>
                <w:sz w:val="24"/>
                <w:szCs w:val="24"/>
              </w:rPr>
            </w:pPr>
            <w:r w:rsidRPr="007468B3">
              <w:rPr>
                <w:sz w:val="24"/>
                <w:szCs w:val="24"/>
              </w:rPr>
              <w:t>2009</w:t>
            </w:r>
          </w:p>
        </w:tc>
        <w:tc>
          <w:tcPr>
            <w:tcW w:w="1134" w:type="dxa"/>
          </w:tcPr>
          <w:p w:rsidR="007468B3" w:rsidRPr="007468B3" w:rsidRDefault="007468B3" w:rsidP="007468B3">
            <w:pPr>
              <w:spacing w:line="276" w:lineRule="auto"/>
              <w:rPr>
                <w:sz w:val="24"/>
                <w:szCs w:val="24"/>
              </w:rPr>
            </w:pPr>
            <w:r w:rsidRPr="007468B3">
              <w:rPr>
                <w:sz w:val="24"/>
                <w:szCs w:val="24"/>
              </w:rPr>
              <w:t>2010</w:t>
            </w:r>
          </w:p>
        </w:tc>
        <w:tc>
          <w:tcPr>
            <w:tcW w:w="1134" w:type="dxa"/>
          </w:tcPr>
          <w:p w:rsidR="007468B3" w:rsidRPr="007468B3" w:rsidRDefault="007468B3" w:rsidP="007468B3">
            <w:pPr>
              <w:spacing w:line="276" w:lineRule="auto"/>
              <w:rPr>
                <w:sz w:val="24"/>
                <w:szCs w:val="24"/>
              </w:rPr>
            </w:pPr>
            <w:r w:rsidRPr="007468B3">
              <w:rPr>
                <w:sz w:val="24"/>
                <w:szCs w:val="24"/>
              </w:rPr>
              <w:t>2011</w:t>
            </w:r>
          </w:p>
        </w:tc>
        <w:tc>
          <w:tcPr>
            <w:tcW w:w="1099" w:type="dxa"/>
          </w:tcPr>
          <w:p w:rsidR="007468B3" w:rsidRPr="007468B3" w:rsidRDefault="007468B3" w:rsidP="007468B3">
            <w:pPr>
              <w:spacing w:line="276" w:lineRule="auto"/>
              <w:rPr>
                <w:sz w:val="24"/>
                <w:szCs w:val="24"/>
              </w:rPr>
            </w:pPr>
            <w:r w:rsidRPr="007468B3">
              <w:rPr>
                <w:sz w:val="24"/>
                <w:szCs w:val="24"/>
              </w:rPr>
              <w:t>2012</w:t>
            </w:r>
          </w:p>
        </w:tc>
      </w:tr>
      <w:tr w:rsidR="007468B3" w:rsidRPr="007468B3" w:rsidTr="007468B3">
        <w:trPr>
          <w:trHeight w:val="312"/>
        </w:trPr>
        <w:tc>
          <w:tcPr>
            <w:tcW w:w="3568" w:type="dxa"/>
          </w:tcPr>
          <w:p w:rsidR="007468B3" w:rsidRPr="007468B3" w:rsidRDefault="007468B3" w:rsidP="007468B3">
            <w:pPr>
              <w:spacing w:line="276" w:lineRule="auto"/>
              <w:rPr>
                <w:sz w:val="24"/>
                <w:szCs w:val="24"/>
              </w:rPr>
            </w:pPr>
            <w:r w:rsidRPr="007468B3">
              <w:rPr>
                <w:bCs/>
                <w:iCs/>
                <w:sz w:val="24"/>
                <w:szCs w:val="24"/>
              </w:rPr>
              <w:t xml:space="preserve">Ошибки </w:t>
            </w:r>
          </w:p>
        </w:tc>
        <w:tc>
          <w:tcPr>
            <w:tcW w:w="1360" w:type="dxa"/>
          </w:tcPr>
          <w:p w:rsidR="007468B3" w:rsidRPr="007468B3" w:rsidRDefault="007468B3" w:rsidP="007468B3">
            <w:pPr>
              <w:spacing w:line="276" w:lineRule="auto"/>
              <w:rPr>
                <w:sz w:val="24"/>
                <w:szCs w:val="24"/>
              </w:rPr>
            </w:pPr>
          </w:p>
        </w:tc>
        <w:tc>
          <w:tcPr>
            <w:tcW w:w="1276" w:type="dxa"/>
          </w:tcPr>
          <w:p w:rsidR="007468B3" w:rsidRPr="007468B3" w:rsidRDefault="007468B3" w:rsidP="007468B3">
            <w:pPr>
              <w:spacing w:line="276" w:lineRule="auto"/>
              <w:rPr>
                <w:sz w:val="24"/>
                <w:szCs w:val="24"/>
              </w:rPr>
            </w:pPr>
          </w:p>
        </w:tc>
        <w:tc>
          <w:tcPr>
            <w:tcW w:w="1134" w:type="dxa"/>
          </w:tcPr>
          <w:p w:rsidR="007468B3" w:rsidRPr="007468B3" w:rsidRDefault="007468B3" w:rsidP="007468B3">
            <w:pPr>
              <w:spacing w:line="276" w:lineRule="auto"/>
              <w:rPr>
                <w:sz w:val="24"/>
                <w:szCs w:val="24"/>
              </w:rPr>
            </w:pPr>
          </w:p>
        </w:tc>
        <w:tc>
          <w:tcPr>
            <w:tcW w:w="1134" w:type="dxa"/>
          </w:tcPr>
          <w:p w:rsidR="007468B3" w:rsidRPr="007468B3" w:rsidRDefault="007468B3" w:rsidP="007468B3">
            <w:pPr>
              <w:spacing w:line="276" w:lineRule="auto"/>
              <w:rPr>
                <w:sz w:val="24"/>
                <w:szCs w:val="24"/>
              </w:rPr>
            </w:pPr>
          </w:p>
        </w:tc>
        <w:tc>
          <w:tcPr>
            <w:tcW w:w="1099" w:type="dxa"/>
          </w:tcPr>
          <w:p w:rsidR="007468B3" w:rsidRPr="007468B3" w:rsidRDefault="007468B3" w:rsidP="007468B3">
            <w:pPr>
              <w:spacing w:line="276" w:lineRule="auto"/>
              <w:rPr>
                <w:sz w:val="24"/>
                <w:szCs w:val="24"/>
              </w:rPr>
            </w:pPr>
          </w:p>
        </w:tc>
      </w:tr>
      <w:tr w:rsidR="007468B3" w:rsidRPr="007468B3" w:rsidTr="007468B3">
        <w:trPr>
          <w:trHeight w:val="227"/>
        </w:trPr>
        <w:tc>
          <w:tcPr>
            <w:tcW w:w="3568" w:type="dxa"/>
          </w:tcPr>
          <w:p w:rsidR="007468B3" w:rsidRPr="007468B3" w:rsidRDefault="007468B3" w:rsidP="007468B3">
            <w:pPr>
              <w:spacing w:line="276" w:lineRule="auto"/>
              <w:rPr>
                <w:sz w:val="24"/>
                <w:szCs w:val="24"/>
              </w:rPr>
            </w:pPr>
            <w:r w:rsidRPr="007468B3">
              <w:rPr>
                <w:sz w:val="24"/>
                <w:szCs w:val="24"/>
              </w:rPr>
              <w:t xml:space="preserve">1.Высокий уровень задолженности </w:t>
            </w:r>
          </w:p>
        </w:tc>
        <w:tc>
          <w:tcPr>
            <w:tcW w:w="1360" w:type="dxa"/>
          </w:tcPr>
          <w:p w:rsidR="007468B3" w:rsidRPr="007468B3" w:rsidRDefault="007468B3" w:rsidP="007468B3">
            <w:pPr>
              <w:spacing w:line="276" w:lineRule="auto"/>
              <w:rPr>
                <w:sz w:val="24"/>
                <w:szCs w:val="24"/>
              </w:rPr>
            </w:pPr>
            <w:r w:rsidRPr="007468B3">
              <w:rPr>
                <w:sz w:val="24"/>
                <w:szCs w:val="24"/>
              </w:rPr>
              <w:t xml:space="preserve">15 </w:t>
            </w:r>
          </w:p>
        </w:tc>
        <w:tc>
          <w:tcPr>
            <w:tcW w:w="1276" w:type="dxa"/>
          </w:tcPr>
          <w:p w:rsidR="007468B3" w:rsidRPr="007468B3" w:rsidRDefault="007468B3" w:rsidP="007468B3">
            <w:pPr>
              <w:spacing w:line="276" w:lineRule="auto"/>
              <w:rPr>
                <w:sz w:val="24"/>
                <w:szCs w:val="24"/>
              </w:rPr>
            </w:pPr>
            <w:r w:rsidRPr="007468B3">
              <w:rPr>
                <w:sz w:val="24"/>
                <w:szCs w:val="24"/>
              </w:rPr>
              <w:t>15</w:t>
            </w:r>
          </w:p>
        </w:tc>
        <w:tc>
          <w:tcPr>
            <w:tcW w:w="1134" w:type="dxa"/>
          </w:tcPr>
          <w:p w:rsidR="007468B3" w:rsidRPr="007468B3" w:rsidRDefault="007468B3" w:rsidP="007468B3">
            <w:pPr>
              <w:spacing w:line="276" w:lineRule="auto"/>
              <w:rPr>
                <w:sz w:val="24"/>
                <w:szCs w:val="24"/>
              </w:rPr>
            </w:pPr>
            <w:r w:rsidRPr="007468B3">
              <w:rPr>
                <w:sz w:val="24"/>
                <w:szCs w:val="24"/>
              </w:rPr>
              <w:t>15</w:t>
            </w:r>
          </w:p>
        </w:tc>
        <w:tc>
          <w:tcPr>
            <w:tcW w:w="1134" w:type="dxa"/>
          </w:tcPr>
          <w:p w:rsidR="007468B3" w:rsidRPr="007468B3" w:rsidRDefault="007468B3" w:rsidP="007468B3">
            <w:pPr>
              <w:spacing w:line="276" w:lineRule="auto"/>
              <w:rPr>
                <w:sz w:val="24"/>
                <w:szCs w:val="24"/>
              </w:rPr>
            </w:pPr>
            <w:r w:rsidRPr="007468B3">
              <w:rPr>
                <w:sz w:val="24"/>
                <w:szCs w:val="24"/>
              </w:rPr>
              <w:t>15</w:t>
            </w:r>
          </w:p>
        </w:tc>
        <w:tc>
          <w:tcPr>
            <w:tcW w:w="1099" w:type="dxa"/>
          </w:tcPr>
          <w:p w:rsidR="007468B3" w:rsidRPr="007468B3" w:rsidRDefault="007468B3" w:rsidP="007468B3">
            <w:pPr>
              <w:spacing w:line="276" w:lineRule="auto"/>
              <w:rPr>
                <w:sz w:val="24"/>
                <w:szCs w:val="24"/>
              </w:rPr>
            </w:pPr>
            <w:r w:rsidRPr="007468B3">
              <w:rPr>
                <w:sz w:val="24"/>
                <w:szCs w:val="24"/>
              </w:rPr>
              <w:t>15</w:t>
            </w:r>
          </w:p>
        </w:tc>
      </w:tr>
      <w:tr w:rsidR="007468B3" w:rsidRPr="007468B3" w:rsidTr="007468B3">
        <w:trPr>
          <w:trHeight w:val="227"/>
        </w:trPr>
        <w:tc>
          <w:tcPr>
            <w:tcW w:w="3568" w:type="dxa"/>
          </w:tcPr>
          <w:p w:rsidR="007468B3" w:rsidRPr="007468B3" w:rsidRDefault="007468B3" w:rsidP="007468B3">
            <w:pPr>
              <w:spacing w:line="276" w:lineRule="auto"/>
              <w:rPr>
                <w:sz w:val="24"/>
                <w:szCs w:val="24"/>
              </w:rPr>
            </w:pPr>
            <w:r w:rsidRPr="007468B3">
              <w:rPr>
                <w:sz w:val="24"/>
                <w:szCs w:val="24"/>
              </w:rPr>
              <w:t xml:space="preserve">2.Овертрейдинг (потери текущей ликвидности) </w:t>
            </w:r>
          </w:p>
        </w:tc>
        <w:tc>
          <w:tcPr>
            <w:tcW w:w="1360" w:type="dxa"/>
          </w:tcPr>
          <w:p w:rsidR="007468B3" w:rsidRPr="007468B3" w:rsidRDefault="007468B3" w:rsidP="007468B3">
            <w:pPr>
              <w:spacing w:line="276" w:lineRule="auto"/>
              <w:rPr>
                <w:sz w:val="24"/>
                <w:szCs w:val="24"/>
              </w:rPr>
            </w:pPr>
            <w:r w:rsidRPr="007468B3">
              <w:rPr>
                <w:sz w:val="24"/>
                <w:szCs w:val="24"/>
              </w:rPr>
              <w:t xml:space="preserve">13 </w:t>
            </w:r>
          </w:p>
        </w:tc>
        <w:tc>
          <w:tcPr>
            <w:tcW w:w="1276" w:type="dxa"/>
          </w:tcPr>
          <w:p w:rsidR="007468B3" w:rsidRPr="007468B3" w:rsidRDefault="007468B3" w:rsidP="007468B3">
            <w:pPr>
              <w:spacing w:line="276" w:lineRule="auto"/>
              <w:rPr>
                <w:sz w:val="24"/>
                <w:szCs w:val="24"/>
              </w:rPr>
            </w:pPr>
            <w:r w:rsidRPr="007468B3">
              <w:rPr>
                <w:sz w:val="24"/>
                <w:szCs w:val="24"/>
              </w:rPr>
              <w:t>13</w:t>
            </w:r>
          </w:p>
        </w:tc>
        <w:tc>
          <w:tcPr>
            <w:tcW w:w="1134" w:type="dxa"/>
          </w:tcPr>
          <w:p w:rsidR="007468B3" w:rsidRPr="007468B3" w:rsidRDefault="007468B3" w:rsidP="007468B3">
            <w:pPr>
              <w:spacing w:line="276" w:lineRule="auto"/>
              <w:rPr>
                <w:sz w:val="24"/>
                <w:szCs w:val="24"/>
              </w:rPr>
            </w:pPr>
            <w:r w:rsidRPr="007468B3">
              <w:rPr>
                <w:sz w:val="24"/>
                <w:szCs w:val="24"/>
              </w:rPr>
              <w:t>13</w:t>
            </w:r>
          </w:p>
        </w:tc>
        <w:tc>
          <w:tcPr>
            <w:tcW w:w="1134" w:type="dxa"/>
          </w:tcPr>
          <w:p w:rsidR="007468B3" w:rsidRPr="007468B3" w:rsidRDefault="007468B3" w:rsidP="007468B3">
            <w:pPr>
              <w:spacing w:line="276" w:lineRule="auto"/>
              <w:rPr>
                <w:sz w:val="24"/>
                <w:szCs w:val="24"/>
              </w:rPr>
            </w:pPr>
            <w:r w:rsidRPr="007468B3">
              <w:rPr>
                <w:sz w:val="24"/>
                <w:szCs w:val="24"/>
              </w:rPr>
              <w:t>13</w:t>
            </w:r>
          </w:p>
        </w:tc>
        <w:tc>
          <w:tcPr>
            <w:tcW w:w="1099" w:type="dxa"/>
          </w:tcPr>
          <w:p w:rsidR="007468B3" w:rsidRPr="007468B3" w:rsidRDefault="007468B3" w:rsidP="007468B3">
            <w:pPr>
              <w:spacing w:line="276" w:lineRule="auto"/>
              <w:rPr>
                <w:sz w:val="24"/>
                <w:szCs w:val="24"/>
              </w:rPr>
            </w:pPr>
            <w:r w:rsidRPr="007468B3">
              <w:rPr>
                <w:sz w:val="24"/>
                <w:szCs w:val="24"/>
              </w:rPr>
              <w:t>13</w:t>
            </w:r>
          </w:p>
        </w:tc>
      </w:tr>
      <w:tr w:rsidR="007468B3" w:rsidRPr="007468B3" w:rsidTr="007468B3">
        <w:trPr>
          <w:trHeight w:val="227"/>
        </w:trPr>
        <w:tc>
          <w:tcPr>
            <w:tcW w:w="3568" w:type="dxa"/>
          </w:tcPr>
          <w:p w:rsidR="007468B3" w:rsidRPr="007468B3" w:rsidRDefault="007468B3" w:rsidP="007468B3">
            <w:pPr>
              <w:spacing w:line="276" w:lineRule="auto"/>
              <w:rPr>
                <w:sz w:val="24"/>
                <w:szCs w:val="24"/>
              </w:rPr>
            </w:pPr>
            <w:r w:rsidRPr="007468B3">
              <w:rPr>
                <w:sz w:val="24"/>
                <w:szCs w:val="24"/>
              </w:rPr>
              <w:t xml:space="preserve">3. Крупные необеспеченные финансированием проекты </w:t>
            </w:r>
          </w:p>
        </w:tc>
        <w:tc>
          <w:tcPr>
            <w:tcW w:w="1360" w:type="dxa"/>
          </w:tcPr>
          <w:p w:rsidR="007468B3" w:rsidRPr="007468B3" w:rsidRDefault="007468B3" w:rsidP="007468B3">
            <w:pPr>
              <w:spacing w:line="276" w:lineRule="auto"/>
              <w:rPr>
                <w:sz w:val="24"/>
                <w:szCs w:val="24"/>
              </w:rPr>
            </w:pPr>
            <w:r w:rsidRPr="007468B3">
              <w:rPr>
                <w:sz w:val="24"/>
                <w:szCs w:val="24"/>
              </w:rPr>
              <w:t>0</w:t>
            </w:r>
          </w:p>
        </w:tc>
        <w:tc>
          <w:tcPr>
            <w:tcW w:w="1276" w:type="dxa"/>
          </w:tcPr>
          <w:p w:rsidR="007468B3" w:rsidRPr="007468B3" w:rsidRDefault="007468B3" w:rsidP="007468B3">
            <w:pPr>
              <w:spacing w:line="276" w:lineRule="auto"/>
              <w:rPr>
                <w:sz w:val="24"/>
                <w:szCs w:val="24"/>
              </w:rPr>
            </w:pPr>
            <w:r w:rsidRPr="007468B3">
              <w:rPr>
                <w:sz w:val="24"/>
                <w:szCs w:val="24"/>
              </w:rPr>
              <w:t>0</w:t>
            </w:r>
          </w:p>
        </w:tc>
        <w:tc>
          <w:tcPr>
            <w:tcW w:w="1134" w:type="dxa"/>
          </w:tcPr>
          <w:p w:rsidR="007468B3" w:rsidRPr="007468B3" w:rsidRDefault="007468B3" w:rsidP="007468B3">
            <w:pPr>
              <w:spacing w:line="276" w:lineRule="auto"/>
              <w:rPr>
                <w:sz w:val="24"/>
                <w:szCs w:val="24"/>
              </w:rPr>
            </w:pPr>
            <w:r w:rsidRPr="007468B3">
              <w:rPr>
                <w:sz w:val="24"/>
                <w:szCs w:val="24"/>
              </w:rPr>
              <w:t>0</w:t>
            </w:r>
          </w:p>
        </w:tc>
        <w:tc>
          <w:tcPr>
            <w:tcW w:w="1134" w:type="dxa"/>
          </w:tcPr>
          <w:p w:rsidR="007468B3" w:rsidRPr="007468B3" w:rsidRDefault="007468B3" w:rsidP="007468B3">
            <w:pPr>
              <w:spacing w:line="276" w:lineRule="auto"/>
              <w:rPr>
                <w:sz w:val="24"/>
                <w:szCs w:val="24"/>
              </w:rPr>
            </w:pPr>
            <w:r w:rsidRPr="007468B3">
              <w:rPr>
                <w:sz w:val="24"/>
                <w:szCs w:val="24"/>
              </w:rPr>
              <w:t>0</w:t>
            </w:r>
          </w:p>
        </w:tc>
        <w:tc>
          <w:tcPr>
            <w:tcW w:w="1099" w:type="dxa"/>
          </w:tcPr>
          <w:p w:rsidR="007468B3" w:rsidRPr="007468B3" w:rsidRDefault="007468B3" w:rsidP="007468B3">
            <w:pPr>
              <w:spacing w:line="276" w:lineRule="auto"/>
              <w:rPr>
                <w:sz w:val="24"/>
                <w:szCs w:val="24"/>
              </w:rPr>
            </w:pPr>
            <w:r w:rsidRPr="007468B3">
              <w:rPr>
                <w:sz w:val="24"/>
                <w:szCs w:val="24"/>
              </w:rPr>
              <w:t>0</w:t>
            </w:r>
          </w:p>
        </w:tc>
      </w:tr>
      <w:tr w:rsidR="007468B3" w:rsidRPr="007468B3" w:rsidTr="007468B3">
        <w:trPr>
          <w:trHeight w:val="227"/>
        </w:trPr>
        <w:tc>
          <w:tcPr>
            <w:tcW w:w="3568" w:type="dxa"/>
          </w:tcPr>
          <w:p w:rsidR="007468B3" w:rsidRPr="007468B3" w:rsidRDefault="007468B3" w:rsidP="007468B3">
            <w:pPr>
              <w:spacing w:line="276" w:lineRule="auto"/>
              <w:rPr>
                <w:sz w:val="24"/>
                <w:szCs w:val="24"/>
              </w:rPr>
            </w:pPr>
            <w:r w:rsidRPr="007468B3">
              <w:rPr>
                <w:sz w:val="24"/>
                <w:szCs w:val="24"/>
              </w:rPr>
              <w:t xml:space="preserve">Всего баллов </w:t>
            </w:r>
          </w:p>
        </w:tc>
        <w:tc>
          <w:tcPr>
            <w:tcW w:w="1360" w:type="dxa"/>
          </w:tcPr>
          <w:p w:rsidR="007468B3" w:rsidRPr="007468B3" w:rsidRDefault="007468B3" w:rsidP="007468B3">
            <w:pPr>
              <w:spacing w:line="276" w:lineRule="auto"/>
              <w:rPr>
                <w:sz w:val="24"/>
                <w:szCs w:val="24"/>
              </w:rPr>
            </w:pPr>
            <w:r w:rsidRPr="007468B3">
              <w:rPr>
                <w:sz w:val="24"/>
                <w:szCs w:val="24"/>
              </w:rPr>
              <w:t>28</w:t>
            </w:r>
          </w:p>
        </w:tc>
        <w:tc>
          <w:tcPr>
            <w:tcW w:w="1276" w:type="dxa"/>
          </w:tcPr>
          <w:p w:rsidR="007468B3" w:rsidRPr="007468B3" w:rsidRDefault="007468B3" w:rsidP="007468B3">
            <w:pPr>
              <w:spacing w:line="276" w:lineRule="auto"/>
              <w:rPr>
                <w:sz w:val="24"/>
                <w:szCs w:val="24"/>
              </w:rPr>
            </w:pPr>
            <w:r w:rsidRPr="007468B3">
              <w:rPr>
                <w:sz w:val="24"/>
                <w:szCs w:val="24"/>
              </w:rPr>
              <w:t>28</w:t>
            </w:r>
          </w:p>
        </w:tc>
        <w:tc>
          <w:tcPr>
            <w:tcW w:w="1134" w:type="dxa"/>
          </w:tcPr>
          <w:p w:rsidR="007468B3" w:rsidRPr="007468B3" w:rsidRDefault="007468B3" w:rsidP="007468B3">
            <w:pPr>
              <w:spacing w:line="276" w:lineRule="auto"/>
              <w:rPr>
                <w:sz w:val="24"/>
                <w:szCs w:val="24"/>
              </w:rPr>
            </w:pPr>
            <w:r w:rsidRPr="007468B3">
              <w:rPr>
                <w:sz w:val="24"/>
                <w:szCs w:val="24"/>
              </w:rPr>
              <w:t>28</w:t>
            </w:r>
          </w:p>
        </w:tc>
        <w:tc>
          <w:tcPr>
            <w:tcW w:w="1134" w:type="dxa"/>
          </w:tcPr>
          <w:p w:rsidR="007468B3" w:rsidRPr="007468B3" w:rsidRDefault="007468B3" w:rsidP="007468B3">
            <w:pPr>
              <w:spacing w:line="276" w:lineRule="auto"/>
              <w:rPr>
                <w:sz w:val="24"/>
                <w:szCs w:val="24"/>
              </w:rPr>
            </w:pPr>
            <w:r w:rsidRPr="007468B3">
              <w:rPr>
                <w:sz w:val="24"/>
                <w:szCs w:val="24"/>
              </w:rPr>
              <w:t>28</w:t>
            </w:r>
          </w:p>
        </w:tc>
        <w:tc>
          <w:tcPr>
            <w:tcW w:w="1099" w:type="dxa"/>
          </w:tcPr>
          <w:p w:rsidR="007468B3" w:rsidRPr="007468B3" w:rsidRDefault="007468B3" w:rsidP="007468B3">
            <w:pPr>
              <w:spacing w:line="276" w:lineRule="auto"/>
              <w:rPr>
                <w:sz w:val="24"/>
                <w:szCs w:val="24"/>
              </w:rPr>
            </w:pPr>
            <w:r w:rsidRPr="007468B3">
              <w:rPr>
                <w:sz w:val="24"/>
                <w:szCs w:val="24"/>
              </w:rPr>
              <w:t>28</w:t>
            </w:r>
          </w:p>
        </w:tc>
      </w:tr>
      <w:tr w:rsidR="007468B3" w:rsidRPr="007468B3" w:rsidTr="007468B3">
        <w:trPr>
          <w:trHeight w:val="227"/>
        </w:trPr>
        <w:tc>
          <w:tcPr>
            <w:tcW w:w="3568" w:type="dxa"/>
          </w:tcPr>
          <w:p w:rsidR="007468B3" w:rsidRPr="007468B3" w:rsidRDefault="007468B3" w:rsidP="007468B3">
            <w:pPr>
              <w:spacing w:line="276" w:lineRule="auto"/>
              <w:rPr>
                <w:sz w:val="24"/>
                <w:szCs w:val="24"/>
              </w:rPr>
            </w:pPr>
            <w:r w:rsidRPr="007468B3">
              <w:rPr>
                <w:sz w:val="24"/>
                <w:szCs w:val="24"/>
              </w:rPr>
              <w:t xml:space="preserve">Критический балл для группы </w:t>
            </w:r>
          </w:p>
        </w:tc>
        <w:tc>
          <w:tcPr>
            <w:tcW w:w="1360" w:type="dxa"/>
          </w:tcPr>
          <w:p w:rsidR="007468B3" w:rsidRPr="007468B3" w:rsidRDefault="007468B3" w:rsidP="007468B3">
            <w:pPr>
              <w:spacing w:line="276" w:lineRule="auto"/>
              <w:rPr>
                <w:sz w:val="24"/>
                <w:szCs w:val="24"/>
              </w:rPr>
            </w:pPr>
            <w:r w:rsidRPr="007468B3">
              <w:rPr>
                <w:sz w:val="24"/>
                <w:szCs w:val="24"/>
              </w:rPr>
              <w:t xml:space="preserve">15 </w:t>
            </w:r>
          </w:p>
        </w:tc>
        <w:tc>
          <w:tcPr>
            <w:tcW w:w="1276" w:type="dxa"/>
          </w:tcPr>
          <w:p w:rsidR="007468B3" w:rsidRPr="007468B3" w:rsidRDefault="007468B3" w:rsidP="007468B3">
            <w:pPr>
              <w:spacing w:line="276" w:lineRule="auto"/>
              <w:rPr>
                <w:sz w:val="24"/>
                <w:szCs w:val="24"/>
              </w:rPr>
            </w:pPr>
            <w:r w:rsidRPr="007468B3">
              <w:rPr>
                <w:sz w:val="24"/>
                <w:szCs w:val="24"/>
              </w:rPr>
              <w:t>15</w:t>
            </w:r>
          </w:p>
        </w:tc>
        <w:tc>
          <w:tcPr>
            <w:tcW w:w="1134" w:type="dxa"/>
          </w:tcPr>
          <w:p w:rsidR="007468B3" w:rsidRPr="007468B3" w:rsidRDefault="007468B3" w:rsidP="007468B3">
            <w:pPr>
              <w:spacing w:line="276" w:lineRule="auto"/>
              <w:rPr>
                <w:sz w:val="24"/>
                <w:szCs w:val="24"/>
              </w:rPr>
            </w:pPr>
            <w:r w:rsidRPr="007468B3">
              <w:rPr>
                <w:sz w:val="24"/>
                <w:szCs w:val="24"/>
              </w:rPr>
              <w:t>15</w:t>
            </w:r>
          </w:p>
        </w:tc>
        <w:tc>
          <w:tcPr>
            <w:tcW w:w="1134" w:type="dxa"/>
          </w:tcPr>
          <w:p w:rsidR="007468B3" w:rsidRPr="007468B3" w:rsidRDefault="007468B3" w:rsidP="007468B3">
            <w:pPr>
              <w:spacing w:line="276" w:lineRule="auto"/>
              <w:rPr>
                <w:sz w:val="24"/>
                <w:szCs w:val="24"/>
              </w:rPr>
            </w:pPr>
            <w:r w:rsidRPr="007468B3">
              <w:rPr>
                <w:sz w:val="24"/>
                <w:szCs w:val="24"/>
              </w:rPr>
              <w:t>15</w:t>
            </w:r>
          </w:p>
        </w:tc>
        <w:tc>
          <w:tcPr>
            <w:tcW w:w="1099" w:type="dxa"/>
          </w:tcPr>
          <w:p w:rsidR="007468B3" w:rsidRPr="007468B3" w:rsidRDefault="007468B3" w:rsidP="007468B3">
            <w:pPr>
              <w:spacing w:line="276" w:lineRule="auto"/>
              <w:rPr>
                <w:sz w:val="24"/>
                <w:szCs w:val="24"/>
              </w:rPr>
            </w:pPr>
            <w:r w:rsidRPr="007468B3">
              <w:rPr>
                <w:sz w:val="24"/>
                <w:szCs w:val="24"/>
              </w:rPr>
              <w:t>15</w:t>
            </w:r>
          </w:p>
        </w:tc>
      </w:tr>
      <w:tr w:rsidR="007468B3" w:rsidRPr="007468B3" w:rsidTr="007468B3">
        <w:trPr>
          <w:trHeight w:val="227"/>
        </w:trPr>
        <w:tc>
          <w:tcPr>
            <w:tcW w:w="3568" w:type="dxa"/>
          </w:tcPr>
          <w:p w:rsidR="007468B3" w:rsidRPr="007468B3" w:rsidRDefault="007468B3" w:rsidP="007468B3">
            <w:pPr>
              <w:spacing w:line="276" w:lineRule="auto"/>
              <w:rPr>
                <w:sz w:val="24"/>
                <w:szCs w:val="24"/>
              </w:rPr>
            </w:pPr>
            <w:r w:rsidRPr="007468B3">
              <w:rPr>
                <w:bCs/>
                <w:iCs/>
                <w:sz w:val="24"/>
                <w:szCs w:val="24"/>
              </w:rPr>
              <w:t xml:space="preserve">Симптомы </w:t>
            </w:r>
          </w:p>
        </w:tc>
        <w:tc>
          <w:tcPr>
            <w:tcW w:w="1360" w:type="dxa"/>
          </w:tcPr>
          <w:p w:rsidR="007468B3" w:rsidRPr="007468B3" w:rsidRDefault="007468B3" w:rsidP="007468B3">
            <w:pPr>
              <w:spacing w:line="276" w:lineRule="auto"/>
              <w:rPr>
                <w:sz w:val="24"/>
                <w:szCs w:val="24"/>
              </w:rPr>
            </w:pPr>
          </w:p>
        </w:tc>
        <w:tc>
          <w:tcPr>
            <w:tcW w:w="1276" w:type="dxa"/>
          </w:tcPr>
          <w:p w:rsidR="007468B3" w:rsidRPr="007468B3" w:rsidRDefault="007468B3" w:rsidP="007468B3">
            <w:pPr>
              <w:spacing w:line="276" w:lineRule="auto"/>
              <w:rPr>
                <w:sz w:val="24"/>
                <w:szCs w:val="24"/>
              </w:rPr>
            </w:pPr>
          </w:p>
        </w:tc>
        <w:tc>
          <w:tcPr>
            <w:tcW w:w="1134" w:type="dxa"/>
          </w:tcPr>
          <w:p w:rsidR="007468B3" w:rsidRPr="007468B3" w:rsidRDefault="007468B3" w:rsidP="007468B3">
            <w:pPr>
              <w:spacing w:line="276" w:lineRule="auto"/>
              <w:rPr>
                <w:sz w:val="24"/>
                <w:szCs w:val="24"/>
              </w:rPr>
            </w:pPr>
          </w:p>
        </w:tc>
        <w:tc>
          <w:tcPr>
            <w:tcW w:w="1134" w:type="dxa"/>
          </w:tcPr>
          <w:p w:rsidR="007468B3" w:rsidRPr="007468B3" w:rsidRDefault="007468B3" w:rsidP="007468B3">
            <w:pPr>
              <w:spacing w:line="276" w:lineRule="auto"/>
              <w:rPr>
                <w:sz w:val="24"/>
                <w:szCs w:val="24"/>
              </w:rPr>
            </w:pPr>
          </w:p>
        </w:tc>
        <w:tc>
          <w:tcPr>
            <w:tcW w:w="1099" w:type="dxa"/>
          </w:tcPr>
          <w:p w:rsidR="007468B3" w:rsidRPr="007468B3" w:rsidRDefault="007468B3" w:rsidP="007468B3">
            <w:pPr>
              <w:spacing w:line="276" w:lineRule="auto"/>
              <w:rPr>
                <w:sz w:val="24"/>
                <w:szCs w:val="24"/>
              </w:rPr>
            </w:pPr>
          </w:p>
        </w:tc>
      </w:tr>
      <w:tr w:rsidR="007468B3" w:rsidRPr="007468B3" w:rsidTr="007468B3">
        <w:trPr>
          <w:trHeight w:val="227"/>
        </w:trPr>
        <w:tc>
          <w:tcPr>
            <w:tcW w:w="3568" w:type="dxa"/>
          </w:tcPr>
          <w:p w:rsidR="007468B3" w:rsidRPr="007468B3" w:rsidRDefault="007468B3" w:rsidP="007468B3">
            <w:pPr>
              <w:spacing w:line="276" w:lineRule="auto"/>
              <w:rPr>
                <w:sz w:val="24"/>
                <w:szCs w:val="24"/>
              </w:rPr>
            </w:pPr>
            <w:r w:rsidRPr="007468B3">
              <w:rPr>
                <w:sz w:val="24"/>
                <w:szCs w:val="24"/>
              </w:rPr>
              <w:t xml:space="preserve">1.Финансовые признаки спада </w:t>
            </w:r>
          </w:p>
        </w:tc>
        <w:tc>
          <w:tcPr>
            <w:tcW w:w="1360" w:type="dxa"/>
          </w:tcPr>
          <w:p w:rsidR="007468B3" w:rsidRPr="007468B3" w:rsidRDefault="007468B3" w:rsidP="007468B3">
            <w:pPr>
              <w:spacing w:line="276" w:lineRule="auto"/>
              <w:rPr>
                <w:sz w:val="24"/>
                <w:szCs w:val="24"/>
              </w:rPr>
            </w:pPr>
            <w:r w:rsidRPr="007468B3">
              <w:rPr>
                <w:sz w:val="24"/>
                <w:szCs w:val="24"/>
              </w:rPr>
              <w:t>0</w:t>
            </w:r>
          </w:p>
        </w:tc>
        <w:tc>
          <w:tcPr>
            <w:tcW w:w="1276" w:type="dxa"/>
          </w:tcPr>
          <w:p w:rsidR="007468B3" w:rsidRPr="007468B3" w:rsidRDefault="007468B3" w:rsidP="007468B3">
            <w:pPr>
              <w:spacing w:line="276" w:lineRule="auto"/>
              <w:rPr>
                <w:sz w:val="24"/>
                <w:szCs w:val="24"/>
              </w:rPr>
            </w:pPr>
            <w:r w:rsidRPr="007468B3">
              <w:rPr>
                <w:sz w:val="24"/>
                <w:szCs w:val="24"/>
              </w:rPr>
              <w:t>4</w:t>
            </w:r>
          </w:p>
        </w:tc>
        <w:tc>
          <w:tcPr>
            <w:tcW w:w="1134" w:type="dxa"/>
          </w:tcPr>
          <w:p w:rsidR="007468B3" w:rsidRPr="007468B3" w:rsidRDefault="007468B3" w:rsidP="007468B3">
            <w:pPr>
              <w:spacing w:line="276" w:lineRule="auto"/>
              <w:rPr>
                <w:sz w:val="24"/>
                <w:szCs w:val="24"/>
              </w:rPr>
            </w:pPr>
            <w:r w:rsidRPr="007468B3">
              <w:rPr>
                <w:sz w:val="24"/>
                <w:szCs w:val="24"/>
              </w:rPr>
              <w:t>4</w:t>
            </w:r>
          </w:p>
        </w:tc>
        <w:tc>
          <w:tcPr>
            <w:tcW w:w="1134" w:type="dxa"/>
          </w:tcPr>
          <w:p w:rsidR="007468B3" w:rsidRPr="007468B3" w:rsidRDefault="007468B3" w:rsidP="007468B3">
            <w:pPr>
              <w:spacing w:line="276" w:lineRule="auto"/>
              <w:rPr>
                <w:sz w:val="24"/>
                <w:szCs w:val="24"/>
              </w:rPr>
            </w:pPr>
            <w:r w:rsidRPr="007468B3">
              <w:rPr>
                <w:sz w:val="24"/>
                <w:szCs w:val="24"/>
              </w:rPr>
              <w:t>4</w:t>
            </w:r>
          </w:p>
        </w:tc>
        <w:tc>
          <w:tcPr>
            <w:tcW w:w="1099" w:type="dxa"/>
          </w:tcPr>
          <w:p w:rsidR="007468B3" w:rsidRPr="007468B3" w:rsidRDefault="007468B3" w:rsidP="007468B3">
            <w:pPr>
              <w:spacing w:line="276" w:lineRule="auto"/>
              <w:rPr>
                <w:sz w:val="24"/>
                <w:szCs w:val="24"/>
              </w:rPr>
            </w:pPr>
            <w:r w:rsidRPr="007468B3">
              <w:rPr>
                <w:sz w:val="24"/>
                <w:szCs w:val="24"/>
              </w:rPr>
              <w:t>4</w:t>
            </w:r>
          </w:p>
        </w:tc>
      </w:tr>
      <w:tr w:rsidR="007468B3" w:rsidRPr="007468B3" w:rsidTr="007468B3">
        <w:trPr>
          <w:trHeight w:val="227"/>
        </w:trPr>
        <w:tc>
          <w:tcPr>
            <w:tcW w:w="3568" w:type="dxa"/>
          </w:tcPr>
          <w:p w:rsidR="007468B3" w:rsidRPr="007468B3" w:rsidRDefault="007468B3" w:rsidP="007468B3">
            <w:pPr>
              <w:spacing w:line="276" w:lineRule="auto"/>
              <w:rPr>
                <w:sz w:val="24"/>
                <w:szCs w:val="24"/>
              </w:rPr>
            </w:pPr>
            <w:r w:rsidRPr="007468B3">
              <w:rPr>
                <w:sz w:val="24"/>
                <w:szCs w:val="24"/>
              </w:rPr>
              <w:t xml:space="preserve">2.Некорректное содержание учета и отчетности («творческий подход») </w:t>
            </w:r>
          </w:p>
        </w:tc>
        <w:tc>
          <w:tcPr>
            <w:tcW w:w="1360" w:type="dxa"/>
          </w:tcPr>
          <w:p w:rsidR="007468B3" w:rsidRPr="007468B3" w:rsidRDefault="007468B3" w:rsidP="007468B3">
            <w:pPr>
              <w:spacing w:line="276" w:lineRule="auto"/>
              <w:rPr>
                <w:sz w:val="24"/>
                <w:szCs w:val="24"/>
              </w:rPr>
            </w:pPr>
            <w:r w:rsidRPr="007468B3">
              <w:rPr>
                <w:sz w:val="24"/>
                <w:szCs w:val="24"/>
              </w:rPr>
              <w:t>0</w:t>
            </w:r>
          </w:p>
        </w:tc>
        <w:tc>
          <w:tcPr>
            <w:tcW w:w="1276" w:type="dxa"/>
          </w:tcPr>
          <w:p w:rsidR="007468B3" w:rsidRPr="007468B3" w:rsidRDefault="007468B3" w:rsidP="007468B3">
            <w:pPr>
              <w:spacing w:line="276" w:lineRule="auto"/>
              <w:rPr>
                <w:sz w:val="24"/>
                <w:szCs w:val="24"/>
              </w:rPr>
            </w:pPr>
            <w:r w:rsidRPr="007468B3">
              <w:rPr>
                <w:sz w:val="24"/>
                <w:szCs w:val="24"/>
              </w:rPr>
              <w:t>0</w:t>
            </w:r>
          </w:p>
        </w:tc>
        <w:tc>
          <w:tcPr>
            <w:tcW w:w="1134" w:type="dxa"/>
          </w:tcPr>
          <w:p w:rsidR="007468B3" w:rsidRPr="007468B3" w:rsidRDefault="007468B3" w:rsidP="007468B3">
            <w:pPr>
              <w:spacing w:line="276" w:lineRule="auto"/>
              <w:rPr>
                <w:sz w:val="24"/>
                <w:szCs w:val="24"/>
              </w:rPr>
            </w:pPr>
            <w:r w:rsidRPr="007468B3">
              <w:rPr>
                <w:sz w:val="24"/>
                <w:szCs w:val="24"/>
              </w:rPr>
              <w:t>4</w:t>
            </w:r>
          </w:p>
        </w:tc>
        <w:tc>
          <w:tcPr>
            <w:tcW w:w="1134" w:type="dxa"/>
          </w:tcPr>
          <w:p w:rsidR="007468B3" w:rsidRPr="007468B3" w:rsidRDefault="007468B3" w:rsidP="007468B3">
            <w:pPr>
              <w:spacing w:line="276" w:lineRule="auto"/>
              <w:rPr>
                <w:sz w:val="24"/>
                <w:szCs w:val="24"/>
              </w:rPr>
            </w:pPr>
            <w:r w:rsidRPr="007468B3">
              <w:rPr>
                <w:sz w:val="24"/>
                <w:szCs w:val="24"/>
              </w:rPr>
              <w:t>4</w:t>
            </w:r>
          </w:p>
        </w:tc>
        <w:tc>
          <w:tcPr>
            <w:tcW w:w="1099" w:type="dxa"/>
          </w:tcPr>
          <w:p w:rsidR="007468B3" w:rsidRPr="007468B3" w:rsidRDefault="007468B3" w:rsidP="007468B3">
            <w:pPr>
              <w:spacing w:line="276" w:lineRule="auto"/>
              <w:rPr>
                <w:sz w:val="24"/>
                <w:szCs w:val="24"/>
              </w:rPr>
            </w:pPr>
            <w:r w:rsidRPr="007468B3">
              <w:rPr>
                <w:sz w:val="24"/>
                <w:szCs w:val="24"/>
              </w:rPr>
              <w:t>4</w:t>
            </w:r>
          </w:p>
        </w:tc>
      </w:tr>
      <w:tr w:rsidR="007468B3" w:rsidRPr="007468B3" w:rsidTr="007468B3">
        <w:trPr>
          <w:trHeight w:val="227"/>
        </w:trPr>
        <w:tc>
          <w:tcPr>
            <w:tcW w:w="3568" w:type="dxa"/>
          </w:tcPr>
          <w:p w:rsidR="007468B3" w:rsidRPr="007468B3" w:rsidRDefault="007468B3" w:rsidP="007468B3">
            <w:pPr>
              <w:spacing w:line="276" w:lineRule="auto"/>
              <w:rPr>
                <w:sz w:val="24"/>
                <w:szCs w:val="24"/>
              </w:rPr>
            </w:pPr>
            <w:r w:rsidRPr="007468B3">
              <w:rPr>
                <w:sz w:val="24"/>
                <w:szCs w:val="24"/>
              </w:rPr>
              <w:t xml:space="preserve">3. Нефинансовые признаки спада </w:t>
            </w:r>
          </w:p>
        </w:tc>
        <w:tc>
          <w:tcPr>
            <w:tcW w:w="1360" w:type="dxa"/>
          </w:tcPr>
          <w:p w:rsidR="007468B3" w:rsidRPr="007468B3" w:rsidRDefault="007468B3" w:rsidP="007468B3">
            <w:pPr>
              <w:spacing w:line="276" w:lineRule="auto"/>
              <w:rPr>
                <w:sz w:val="24"/>
                <w:szCs w:val="24"/>
              </w:rPr>
            </w:pPr>
            <w:r w:rsidRPr="007468B3">
              <w:rPr>
                <w:sz w:val="24"/>
                <w:szCs w:val="24"/>
              </w:rPr>
              <w:t>0</w:t>
            </w:r>
          </w:p>
        </w:tc>
        <w:tc>
          <w:tcPr>
            <w:tcW w:w="1276" w:type="dxa"/>
          </w:tcPr>
          <w:p w:rsidR="007468B3" w:rsidRPr="007468B3" w:rsidRDefault="007468B3" w:rsidP="007468B3">
            <w:pPr>
              <w:spacing w:line="276" w:lineRule="auto"/>
              <w:rPr>
                <w:sz w:val="24"/>
                <w:szCs w:val="24"/>
              </w:rPr>
            </w:pPr>
            <w:r w:rsidRPr="007468B3">
              <w:rPr>
                <w:sz w:val="24"/>
                <w:szCs w:val="24"/>
              </w:rPr>
              <w:t>3</w:t>
            </w:r>
          </w:p>
        </w:tc>
        <w:tc>
          <w:tcPr>
            <w:tcW w:w="1134" w:type="dxa"/>
          </w:tcPr>
          <w:p w:rsidR="007468B3" w:rsidRPr="007468B3" w:rsidRDefault="007468B3" w:rsidP="007468B3">
            <w:pPr>
              <w:spacing w:line="276" w:lineRule="auto"/>
              <w:rPr>
                <w:sz w:val="24"/>
                <w:szCs w:val="24"/>
              </w:rPr>
            </w:pPr>
            <w:r w:rsidRPr="007468B3">
              <w:rPr>
                <w:sz w:val="24"/>
                <w:szCs w:val="24"/>
              </w:rPr>
              <w:t>3</w:t>
            </w:r>
          </w:p>
        </w:tc>
        <w:tc>
          <w:tcPr>
            <w:tcW w:w="1134" w:type="dxa"/>
          </w:tcPr>
          <w:p w:rsidR="007468B3" w:rsidRPr="007468B3" w:rsidRDefault="007468B3" w:rsidP="007468B3">
            <w:pPr>
              <w:spacing w:line="276" w:lineRule="auto"/>
              <w:rPr>
                <w:sz w:val="24"/>
                <w:szCs w:val="24"/>
              </w:rPr>
            </w:pPr>
            <w:r w:rsidRPr="007468B3">
              <w:rPr>
                <w:sz w:val="24"/>
                <w:szCs w:val="24"/>
              </w:rPr>
              <w:t>3</w:t>
            </w:r>
          </w:p>
        </w:tc>
        <w:tc>
          <w:tcPr>
            <w:tcW w:w="1099" w:type="dxa"/>
          </w:tcPr>
          <w:p w:rsidR="007468B3" w:rsidRPr="007468B3" w:rsidRDefault="007468B3" w:rsidP="007468B3">
            <w:pPr>
              <w:spacing w:line="276" w:lineRule="auto"/>
              <w:rPr>
                <w:sz w:val="24"/>
                <w:szCs w:val="24"/>
              </w:rPr>
            </w:pPr>
            <w:r w:rsidRPr="007468B3">
              <w:rPr>
                <w:sz w:val="24"/>
                <w:szCs w:val="24"/>
              </w:rPr>
              <w:t>3</w:t>
            </w:r>
          </w:p>
        </w:tc>
      </w:tr>
      <w:tr w:rsidR="007468B3" w:rsidRPr="007468B3" w:rsidTr="007468B3">
        <w:trPr>
          <w:trHeight w:val="227"/>
        </w:trPr>
        <w:tc>
          <w:tcPr>
            <w:tcW w:w="3568" w:type="dxa"/>
          </w:tcPr>
          <w:p w:rsidR="007468B3" w:rsidRPr="007468B3" w:rsidRDefault="007468B3" w:rsidP="007468B3">
            <w:pPr>
              <w:spacing w:line="276" w:lineRule="auto"/>
              <w:rPr>
                <w:sz w:val="24"/>
                <w:szCs w:val="24"/>
              </w:rPr>
            </w:pPr>
            <w:r w:rsidRPr="007468B3">
              <w:rPr>
                <w:sz w:val="24"/>
                <w:szCs w:val="24"/>
              </w:rPr>
              <w:t xml:space="preserve">4.Окончательные признаки спада </w:t>
            </w:r>
          </w:p>
        </w:tc>
        <w:tc>
          <w:tcPr>
            <w:tcW w:w="1360" w:type="dxa"/>
          </w:tcPr>
          <w:p w:rsidR="007468B3" w:rsidRPr="007468B3" w:rsidRDefault="007468B3" w:rsidP="007468B3">
            <w:pPr>
              <w:spacing w:line="276" w:lineRule="auto"/>
              <w:rPr>
                <w:sz w:val="24"/>
                <w:szCs w:val="24"/>
              </w:rPr>
            </w:pPr>
            <w:r w:rsidRPr="007468B3">
              <w:rPr>
                <w:sz w:val="24"/>
                <w:szCs w:val="24"/>
              </w:rPr>
              <w:t>0</w:t>
            </w:r>
          </w:p>
        </w:tc>
        <w:tc>
          <w:tcPr>
            <w:tcW w:w="1276" w:type="dxa"/>
          </w:tcPr>
          <w:p w:rsidR="007468B3" w:rsidRPr="007468B3" w:rsidRDefault="007468B3" w:rsidP="007468B3">
            <w:pPr>
              <w:spacing w:line="276" w:lineRule="auto"/>
              <w:rPr>
                <w:sz w:val="24"/>
                <w:szCs w:val="24"/>
              </w:rPr>
            </w:pPr>
            <w:r w:rsidRPr="007468B3">
              <w:rPr>
                <w:sz w:val="24"/>
                <w:szCs w:val="24"/>
              </w:rPr>
              <w:t>0</w:t>
            </w:r>
          </w:p>
        </w:tc>
        <w:tc>
          <w:tcPr>
            <w:tcW w:w="1134" w:type="dxa"/>
          </w:tcPr>
          <w:p w:rsidR="007468B3" w:rsidRPr="007468B3" w:rsidRDefault="007468B3" w:rsidP="007468B3">
            <w:pPr>
              <w:spacing w:line="276" w:lineRule="auto"/>
              <w:rPr>
                <w:sz w:val="24"/>
                <w:szCs w:val="24"/>
              </w:rPr>
            </w:pPr>
            <w:r w:rsidRPr="007468B3">
              <w:rPr>
                <w:sz w:val="24"/>
                <w:szCs w:val="24"/>
              </w:rPr>
              <w:t>1</w:t>
            </w:r>
          </w:p>
        </w:tc>
        <w:tc>
          <w:tcPr>
            <w:tcW w:w="1134" w:type="dxa"/>
          </w:tcPr>
          <w:p w:rsidR="007468B3" w:rsidRPr="007468B3" w:rsidRDefault="007468B3" w:rsidP="007468B3">
            <w:pPr>
              <w:spacing w:line="276" w:lineRule="auto"/>
              <w:rPr>
                <w:sz w:val="24"/>
                <w:szCs w:val="24"/>
              </w:rPr>
            </w:pPr>
            <w:r w:rsidRPr="007468B3">
              <w:rPr>
                <w:sz w:val="24"/>
                <w:szCs w:val="24"/>
              </w:rPr>
              <w:t>1</w:t>
            </w:r>
          </w:p>
        </w:tc>
        <w:tc>
          <w:tcPr>
            <w:tcW w:w="1099" w:type="dxa"/>
          </w:tcPr>
          <w:p w:rsidR="007468B3" w:rsidRPr="007468B3" w:rsidRDefault="007468B3" w:rsidP="007468B3">
            <w:pPr>
              <w:spacing w:line="276" w:lineRule="auto"/>
              <w:rPr>
                <w:sz w:val="24"/>
                <w:szCs w:val="24"/>
              </w:rPr>
            </w:pPr>
            <w:r w:rsidRPr="007468B3">
              <w:rPr>
                <w:sz w:val="24"/>
                <w:szCs w:val="24"/>
              </w:rPr>
              <w:t>1</w:t>
            </w:r>
          </w:p>
        </w:tc>
      </w:tr>
      <w:tr w:rsidR="007468B3" w:rsidRPr="007468B3" w:rsidTr="007468B3">
        <w:trPr>
          <w:trHeight w:val="227"/>
        </w:trPr>
        <w:tc>
          <w:tcPr>
            <w:tcW w:w="3568" w:type="dxa"/>
          </w:tcPr>
          <w:p w:rsidR="007468B3" w:rsidRPr="007468B3" w:rsidRDefault="007468B3" w:rsidP="007468B3">
            <w:pPr>
              <w:spacing w:line="276" w:lineRule="auto"/>
              <w:rPr>
                <w:sz w:val="24"/>
                <w:szCs w:val="24"/>
              </w:rPr>
            </w:pPr>
            <w:r w:rsidRPr="007468B3">
              <w:rPr>
                <w:sz w:val="24"/>
                <w:szCs w:val="24"/>
              </w:rPr>
              <w:t xml:space="preserve">Всего баллов </w:t>
            </w:r>
          </w:p>
        </w:tc>
        <w:tc>
          <w:tcPr>
            <w:tcW w:w="1360" w:type="dxa"/>
          </w:tcPr>
          <w:p w:rsidR="007468B3" w:rsidRPr="007468B3" w:rsidRDefault="007468B3" w:rsidP="007468B3">
            <w:pPr>
              <w:spacing w:line="276" w:lineRule="auto"/>
              <w:rPr>
                <w:sz w:val="24"/>
                <w:szCs w:val="24"/>
              </w:rPr>
            </w:pPr>
            <w:r w:rsidRPr="007468B3">
              <w:rPr>
                <w:sz w:val="24"/>
                <w:szCs w:val="24"/>
              </w:rPr>
              <w:t>0</w:t>
            </w:r>
          </w:p>
        </w:tc>
        <w:tc>
          <w:tcPr>
            <w:tcW w:w="1276" w:type="dxa"/>
          </w:tcPr>
          <w:p w:rsidR="007468B3" w:rsidRPr="007468B3" w:rsidRDefault="007468B3" w:rsidP="007468B3">
            <w:pPr>
              <w:spacing w:line="276" w:lineRule="auto"/>
              <w:rPr>
                <w:sz w:val="24"/>
                <w:szCs w:val="24"/>
              </w:rPr>
            </w:pPr>
            <w:r w:rsidRPr="007468B3">
              <w:rPr>
                <w:sz w:val="24"/>
                <w:szCs w:val="24"/>
              </w:rPr>
              <w:t>7</w:t>
            </w:r>
          </w:p>
        </w:tc>
        <w:tc>
          <w:tcPr>
            <w:tcW w:w="1134" w:type="dxa"/>
          </w:tcPr>
          <w:p w:rsidR="007468B3" w:rsidRPr="007468B3" w:rsidRDefault="007468B3" w:rsidP="007468B3">
            <w:pPr>
              <w:spacing w:line="276" w:lineRule="auto"/>
              <w:rPr>
                <w:sz w:val="24"/>
                <w:szCs w:val="24"/>
              </w:rPr>
            </w:pPr>
            <w:r w:rsidRPr="007468B3">
              <w:rPr>
                <w:sz w:val="24"/>
                <w:szCs w:val="24"/>
              </w:rPr>
              <w:t>12</w:t>
            </w:r>
          </w:p>
        </w:tc>
        <w:tc>
          <w:tcPr>
            <w:tcW w:w="1134" w:type="dxa"/>
          </w:tcPr>
          <w:p w:rsidR="007468B3" w:rsidRPr="007468B3" w:rsidRDefault="007468B3" w:rsidP="007468B3">
            <w:pPr>
              <w:spacing w:line="276" w:lineRule="auto"/>
              <w:rPr>
                <w:sz w:val="24"/>
                <w:szCs w:val="24"/>
              </w:rPr>
            </w:pPr>
            <w:r w:rsidRPr="007468B3">
              <w:rPr>
                <w:sz w:val="24"/>
                <w:szCs w:val="24"/>
              </w:rPr>
              <w:t>12</w:t>
            </w:r>
          </w:p>
        </w:tc>
        <w:tc>
          <w:tcPr>
            <w:tcW w:w="1099" w:type="dxa"/>
          </w:tcPr>
          <w:p w:rsidR="007468B3" w:rsidRPr="007468B3" w:rsidRDefault="007468B3" w:rsidP="007468B3">
            <w:pPr>
              <w:spacing w:line="276" w:lineRule="auto"/>
              <w:rPr>
                <w:sz w:val="24"/>
                <w:szCs w:val="24"/>
              </w:rPr>
            </w:pPr>
            <w:r w:rsidRPr="007468B3">
              <w:rPr>
                <w:sz w:val="24"/>
                <w:szCs w:val="24"/>
              </w:rPr>
              <w:t>12</w:t>
            </w:r>
          </w:p>
        </w:tc>
      </w:tr>
      <w:tr w:rsidR="007468B3" w:rsidRPr="007468B3" w:rsidTr="007468B3">
        <w:trPr>
          <w:trHeight w:val="227"/>
        </w:trPr>
        <w:tc>
          <w:tcPr>
            <w:tcW w:w="3568" w:type="dxa"/>
          </w:tcPr>
          <w:p w:rsidR="007468B3" w:rsidRPr="007468B3" w:rsidRDefault="007468B3" w:rsidP="007468B3">
            <w:pPr>
              <w:spacing w:line="276" w:lineRule="auto"/>
              <w:rPr>
                <w:sz w:val="24"/>
                <w:szCs w:val="24"/>
              </w:rPr>
            </w:pPr>
            <w:r w:rsidRPr="007468B3">
              <w:rPr>
                <w:sz w:val="24"/>
                <w:szCs w:val="24"/>
              </w:rPr>
              <w:t xml:space="preserve">Критический балл для группы </w:t>
            </w:r>
          </w:p>
        </w:tc>
        <w:tc>
          <w:tcPr>
            <w:tcW w:w="1360" w:type="dxa"/>
          </w:tcPr>
          <w:p w:rsidR="007468B3" w:rsidRPr="007468B3" w:rsidRDefault="007468B3" w:rsidP="007468B3">
            <w:pPr>
              <w:spacing w:line="276" w:lineRule="auto"/>
              <w:rPr>
                <w:sz w:val="24"/>
                <w:szCs w:val="24"/>
              </w:rPr>
            </w:pPr>
            <w:r w:rsidRPr="007468B3">
              <w:rPr>
                <w:sz w:val="24"/>
                <w:szCs w:val="24"/>
              </w:rPr>
              <w:t xml:space="preserve">0 </w:t>
            </w:r>
          </w:p>
        </w:tc>
        <w:tc>
          <w:tcPr>
            <w:tcW w:w="1276" w:type="dxa"/>
          </w:tcPr>
          <w:p w:rsidR="007468B3" w:rsidRPr="007468B3" w:rsidRDefault="007468B3" w:rsidP="007468B3">
            <w:pPr>
              <w:spacing w:line="276" w:lineRule="auto"/>
              <w:rPr>
                <w:sz w:val="24"/>
                <w:szCs w:val="24"/>
              </w:rPr>
            </w:pPr>
            <w:r w:rsidRPr="007468B3">
              <w:rPr>
                <w:sz w:val="24"/>
                <w:szCs w:val="24"/>
              </w:rPr>
              <w:t>0</w:t>
            </w:r>
          </w:p>
        </w:tc>
        <w:tc>
          <w:tcPr>
            <w:tcW w:w="1134" w:type="dxa"/>
          </w:tcPr>
          <w:p w:rsidR="007468B3" w:rsidRPr="007468B3" w:rsidRDefault="007468B3" w:rsidP="007468B3">
            <w:pPr>
              <w:spacing w:line="276" w:lineRule="auto"/>
              <w:rPr>
                <w:sz w:val="24"/>
                <w:szCs w:val="24"/>
              </w:rPr>
            </w:pPr>
            <w:r w:rsidRPr="007468B3">
              <w:rPr>
                <w:sz w:val="24"/>
                <w:szCs w:val="24"/>
              </w:rPr>
              <w:t>0</w:t>
            </w:r>
          </w:p>
        </w:tc>
        <w:tc>
          <w:tcPr>
            <w:tcW w:w="1134" w:type="dxa"/>
          </w:tcPr>
          <w:p w:rsidR="007468B3" w:rsidRPr="007468B3" w:rsidRDefault="007468B3" w:rsidP="007468B3">
            <w:pPr>
              <w:spacing w:line="276" w:lineRule="auto"/>
              <w:rPr>
                <w:sz w:val="24"/>
                <w:szCs w:val="24"/>
              </w:rPr>
            </w:pPr>
            <w:r w:rsidRPr="007468B3">
              <w:rPr>
                <w:sz w:val="24"/>
                <w:szCs w:val="24"/>
              </w:rPr>
              <w:t>0</w:t>
            </w:r>
          </w:p>
        </w:tc>
        <w:tc>
          <w:tcPr>
            <w:tcW w:w="1099" w:type="dxa"/>
          </w:tcPr>
          <w:p w:rsidR="007468B3" w:rsidRPr="007468B3" w:rsidRDefault="007468B3" w:rsidP="007468B3">
            <w:pPr>
              <w:spacing w:line="276" w:lineRule="auto"/>
              <w:rPr>
                <w:sz w:val="24"/>
                <w:szCs w:val="24"/>
              </w:rPr>
            </w:pPr>
            <w:r w:rsidRPr="007468B3">
              <w:rPr>
                <w:sz w:val="24"/>
                <w:szCs w:val="24"/>
              </w:rPr>
              <w:t>0</w:t>
            </w:r>
          </w:p>
        </w:tc>
      </w:tr>
      <w:tr w:rsidR="007468B3" w:rsidRPr="007468B3" w:rsidTr="007468B3">
        <w:trPr>
          <w:trHeight w:val="227"/>
        </w:trPr>
        <w:tc>
          <w:tcPr>
            <w:tcW w:w="3568" w:type="dxa"/>
          </w:tcPr>
          <w:p w:rsidR="007468B3" w:rsidRPr="007468B3" w:rsidRDefault="007468B3" w:rsidP="007468B3">
            <w:pPr>
              <w:spacing w:line="276" w:lineRule="auto"/>
              <w:rPr>
                <w:sz w:val="24"/>
                <w:szCs w:val="24"/>
              </w:rPr>
            </w:pPr>
            <w:r w:rsidRPr="007468B3">
              <w:rPr>
                <w:iCs/>
                <w:sz w:val="24"/>
                <w:szCs w:val="24"/>
              </w:rPr>
              <w:t xml:space="preserve">Количество баллов </w:t>
            </w:r>
          </w:p>
        </w:tc>
        <w:tc>
          <w:tcPr>
            <w:tcW w:w="1360" w:type="dxa"/>
          </w:tcPr>
          <w:p w:rsidR="007468B3" w:rsidRPr="007468B3" w:rsidRDefault="007468B3" w:rsidP="007468B3">
            <w:pPr>
              <w:spacing w:line="276" w:lineRule="auto"/>
              <w:rPr>
                <w:sz w:val="24"/>
                <w:szCs w:val="24"/>
              </w:rPr>
            </w:pPr>
            <w:r w:rsidRPr="007468B3">
              <w:rPr>
                <w:sz w:val="24"/>
                <w:szCs w:val="24"/>
              </w:rPr>
              <w:t>44</w:t>
            </w:r>
          </w:p>
        </w:tc>
        <w:tc>
          <w:tcPr>
            <w:tcW w:w="1276" w:type="dxa"/>
          </w:tcPr>
          <w:p w:rsidR="007468B3" w:rsidRPr="007468B3" w:rsidRDefault="007468B3" w:rsidP="007468B3">
            <w:pPr>
              <w:spacing w:line="276" w:lineRule="auto"/>
              <w:rPr>
                <w:sz w:val="24"/>
                <w:szCs w:val="24"/>
              </w:rPr>
            </w:pPr>
            <w:r w:rsidRPr="007468B3">
              <w:rPr>
                <w:sz w:val="24"/>
                <w:szCs w:val="24"/>
              </w:rPr>
              <w:t>66</w:t>
            </w:r>
          </w:p>
        </w:tc>
        <w:tc>
          <w:tcPr>
            <w:tcW w:w="1134" w:type="dxa"/>
          </w:tcPr>
          <w:p w:rsidR="007468B3" w:rsidRPr="007468B3" w:rsidRDefault="007468B3" w:rsidP="007468B3">
            <w:pPr>
              <w:spacing w:line="276" w:lineRule="auto"/>
              <w:rPr>
                <w:sz w:val="24"/>
                <w:szCs w:val="24"/>
              </w:rPr>
            </w:pPr>
            <w:r w:rsidRPr="007468B3">
              <w:rPr>
                <w:sz w:val="24"/>
                <w:szCs w:val="24"/>
              </w:rPr>
              <w:t>82</w:t>
            </w:r>
          </w:p>
        </w:tc>
        <w:tc>
          <w:tcPr>
            <w:tcW w:w="1134" w:type="dxa"/>
          </w:tcPr>
          <w:p w:rsidR="007468B3" w:rsidRPr="007468B3" w:rsidRDefault="007468B3" w:rsidP="007468B3">
            <w:pPr>
              <w:spacing w:line="276" w:lineRule="auto"/>
              <w:rPr>
                <w:sz w:val="24"/>
                <w:szCs w:val="24"/>
              </w:rPr>
            </w:pPr>
            <w:r w:rsidRPr="007468B3">
              <w:rPr>
                <w:sz w:val="24"/>
                <w:szCs w:val="24"/>
              </w:rPr>
              <w:t>82</w:t>
            </w:r>
          </w:p>
        </w:tc>
        <w:tc>
          <w:tcPr>
            <w:tcW w:w="1099" w:type="dxa"/>
          </w:tcPr>
          <w:p w:rsidR="007468B3" w:rsidRPr="007468B3" w:rsidRDefault="007468B3" w:rsidP="007468B3">
            <w:pPr>
              <w:spacing w:line="276" w:lineRule="auto"/>
              <w:rPr>
                <w:sz w:val="24"/>
                <w:szCs w:val="24"/>
              </w:rPr>
            </w:pPr>
            <w:r w:rsidRPr="007468B3">
              <w:rPr>
                <w:sz w:val="24"/>
                <w:szCs w:val="24"/>
              </w:rPr>
              <w:t>82</w:t>
            </w:r>
          </w:p>
        </w:tc>
      </w:tr>
      <w:tr w:rsidR="007468B3" w:rsidRPr="007468B3" w:rsidTr="007468B3">
        <w:trPr>
          <w:trHeight w:val="227"/>
        </w:trPr>
        <w:tc>
          <w:tcPr>
            <w:tcW w:w="3568" w:type="dxa"/>
          </w:tcPr>
          <w:p w:rsidR="007468B3" w:rsidRPr="007468B3" w:rsidRDefault="007468B3" w:rsidP="007468B3">
            <w:pPr>
              <w:spacing w:line="276" w:lineRule="auto"/>
              <w:rPr>
                <w:sz w:val="24"/>
                <w:szCs w:val="24"/>
              </w:rPr>
            </w:pPr>
            <w:r w:rsidRPr="007468B3">
              <w:rPr>
                <w:iCs/>
                <w:sz w:val="24"/>
                <w:szCs w:val="24"/>
              </w:rPr>
              <w:t xml:space="preserve">Критический балл для всех групп показателей </w:t>
            </w:r>
          </w:p>
        </w:tc>
        <w:tc>
          <w:tcPr>
            <w:tcW w:w="1360" w:type="dxa"/>
          </w:tcPr>
          <w:p w:rsidR="007468B3" w:rsidRPr="007468B3" w:rsidRDefault="007468B3" w:rsidP="007468B3">
            <w:pPr>
              <w:spacing w:line="276" w:lineRule="auto"/>
              <w:rPr>
                <w:sz w:val="24"/>
                <w:szCs w:val="24"/>
              </w:rPr>
            </w:pPr>
            <w:r w:rsidRPr="007468B3">
              <w:rPr>
                <w:sz w:val="24"/>
                <w:szCs w:val="24"/>
              </w:rPr>
              <w:t xml:space="preserve">25 </w:t>
            </w:r>
          </w:p>
        </w:tc>
        <w:tc>
          <w:tcPr>
            <w:tcW w:w="1276" w:type="dxa"/>
          </w:tcPr>
          <w:p w:rsidR="007468B3" w:rsidRPr="007468B3" w:rsidRDefault="007468B3" w:rsidP="007468B3">
            <w:pPr>
              <w:spacing w:line="276" w:lineRule="auto"/>
              <w:rPr>
                <w:sz w:val="24"/>
                <w:szCs w:val="24"/>
              </w:rPr>
            </w:pPr>
            <w:r w:rsidRPr="007468B3">
              <w:rPr>
                <w:sz w:val="24"/>
                <w:szCs w:val="24"/>
              </w:rPr>
              <w:t>25</w:t>
            </w:r>
          </w:p>
        </w:tc>
        <w:tc>
          <w:tcPr>
            <w:tcW w:w="1134" w:type="dxa"/>
          </w:tcPr>
          <w:p w:rsidR="007468B3" w:rsidRPr="007468B3" w:rsidRDefault="007468B3" w:rsidP="007468B3">
            <w:pPr>
              <w:spacing w:line="276" w:lineRule="auto"/>
              <w:rPr>
                <w:sz w:val="24"/>
                <w:szCs w:val="24"/>
              </w:rPr>
            </w:pPr>
            <w:r w:rsidRPr="007468B3">
              <w:rPr>
                <w:sz w:val="24"/>
                <w:szCs w:val="24"/>
              </w:rPr>
              <w:t>25</w:t>
            </w:r>
          </w:p>
        </w:tc>
        <w:tc>
          <w:tcPr>
            <w:tcW w:w="1134" w:type="dxa"/>
          </w:tcPr>
          <w:p w:rsidR="007468B3" w:rsidRPr="007468B3" w:rsidRDefault="007468B3" w:rsidP="007468B3">
            <w:pPr>
              <w:spacing w:line="276" w:lineRule="auto"/>
              <w:rPr>
                <w:sz w:val="24"/>
                <w:szCs w:val="24"/>
              </w:rPr>
            </w:pPr>
            <w:r w:rsidRPr="007468B3">
              <w:rPr>
                <w:sz w:val="24"/>
                <w:szCs w:val="24"/>
              </w:rPr>
              <w:t>25</w:t>
            </w:r>
          </w:p>
        </w:tc>
        <w:tc>
          <w:tcPr>
            <w:tcW w:w="1099" w:type="dxa"/>
          </w:tcPr>
          <w:p w:rsidR="007468B3" w:rsidRPr="007468B3" w:rsidRDefault="007468B3" w:rsidP="007468B3">
            <w:pPr>
              <w:spacing w:line="276" w:lineRule="auto"/>
              <w:rPr>
                <w:sz w:val="24"/>
                <w:szCs w:val="24"/>
              </w:rPr>
            </w:pPr>
            <w:r w:rsidRPr="007468B3">
              <w:rPr>
                <w:sz w:val="24"/>
                <w:szCs w:val="24"/>
              </w:rPr>
              <w:t>25</w:t>
            </w:r>
          </w:p>
        </w:tc>
      </w:tr>
    </w:tbl>
    <w:p w:rsidR="007468B3" w:rsidRPr="007468B3" w:rsidRDefault="007468B3" w:rsidP="007468B3"/>
    <w:p w:rsidR="007468B3" w:rsidRPr="007468B3" w:rsidRDefault="007468B3" w:rsidP="00C82D4A">
      <w:pPr>
        <w:pStyle w:val="3"/>
      </w:pPr>
      <w:bookmarkStart w:id="20" w:name="_Toc357986720"/>
      <w:r w:rsidRPr="007468B3">
        <w:t>2.3.3</w:t>
      </w:r>
      <w:r w:rsidR="00C82D4A">
        <w:t>.</w:t>
      </w:r>
      <w:r w:rsidRPr="007468B3">
        <w:t xml:space="preserve"> Сравнительный анализ результатов расчета вероятности банкротства ЗАО «Управление механизации №276»</w:t>
      </w:r>
      <w:bookmarkEnd w:id="20"/>
    </w:p>
    <w:p w:rsidR="007468B3" w:rsidRPr="007468B3" w:rsidRDefault="007468B3" w:rsidP="007468B3">
      <w:r w:rsidRPr="007468B3">
        <w:tab/>
        <w:t>Проведем сравнительный анализ результатов расчета вероятности банкротства ЗАО «Управление механизации №276» по описанным моделям. Результаты представлены в Таблице 1</w:t>
      </w:r>
      <w:r w:rsidR="006365CA">
        <w:t>2</w:t>
      </w:r>
      <w:r w:rsidRPr="007468B3">
        <w:t>.</w:t>
      </w:r>
    </w:p>
    <w:p w:rsidR="006365CA" w:rsidRDefault="006365CA" w:rsidP="006365CA">
      <w:pPr>
        <w:spacing w:after="0"/>
        <w:jc w:val="right"/>
        <w:rPr>
          <w:i/>
        </w:rPr>
      </w:pPr>
    </w:p>
    <w:p w:rsidR="006365CA" w:rsidRDefault="006365CA" w:rsidP="006365CA">
      <w:pPr>
        <w:spacing w:after="0"/>
        <w:jc w:val="right"/>
        <w:rPr>
          <w:i/>
        </w:rPr>
      </w:pPr>
    </w:p>
    <w:p w:rsidR="006365CA" w:rsidRDefault="006365CA" w:rsidP="006365CA">
      <w:pPr>
        <w:spacing w:after="0"/>
        <w:jc w:val="right"/>
        <w:rPr>
          <w:i/>
        </w:rPr>
      </w:pPr>
    </w:p>
    <w:p w:rsidR="007468B3" w:rsidRPr="006365CA" w:rsidRDefault="007468B3" w:rsidP="006365CA">
      <w:pPr>
        <w:spacing w:after="0"/>
        <w:jc w:val="right"/>
        <w:rPr>
          <w:i/>
        </w:rPr>
      </w:pPr>
      <w:r w:rsidRPr="006365CA">
        <w:rPr>
          <w:i/>
        </w:rPr>
        <w:lastRenderedPageBreak/>
        <w:t>Таблица 1</w:t>
      </w:r>
      <w:r w:rsidR="006365CA" w:rsidRPr="006365CA">
        <w:rPr>
          <w:i/>
        </w:rPr>
        <w:t>2.</w:t>
      </w:r>
    </w:p>
    <w:p w:rsidR="007468B3" w:rsidRPr="006365CA" w:rsidRDefault="007468B3" w:rsidP="006365CA">
      <w:pPr>
        <w:spacing w:after="0"/>
        <w:jc w:val="center"/>
        <w:rPr>
          <w:b/>
        </w:rPr>
      </w:pPr>
      <w:r w:rsidRPr="006365CA">
        <w:rPr>
          <w:b/>
        </w:rPr>
        <w:t>Сравнение результатов расчета вероятности банкротства ЗАО «Управление механизации №276»</w:t>
      </w:r>
    </w:p>
    <w:tbl>
      <w:tblPr>
        <w:tblStyle w:val="a5"/>
        <w:tblW w:w="0" w:type="auto"/>
        <w:tblLook w:val="04A0"/>
      </w:tblPr>
      <w:tblGrid>
        <w:gridCol w:w="1229"/>
        <w:gridCol w:w="1669"/>
        <w:gridCol w:w="1668"/>
        <w:gridCol w:w="1668"/>
        <w:gridCol w:w="1668"/>
        <w:gridCol w:w="1668"/>
      </w:tblGrid>
      <w:tr w:rsidR="007468B3" w:rsidRPr="007468B3" w:rsidTr="007468B3">
        <w:tc>
          <w:tcPr>
            <w:tcW w:w="1595" w:type="dxa"/>
            <w:vMerge w:val="restart"/>
          </w:tcPr>
          <w:p w:rsidR="007468B3" w:rsidRPr="007468B3" w:rsidRDefault="007468B3" w:rsidP="001C03DB">
            <w:pPr>
              <w:spacing w:line="276" w:lineRule="auto"/>
              <w:rPr>
                <w:sz w:val="24"/>
                <w:szCs w:val="24"/>
              </w:rPr>
            </w:pPr>
            <w:r w:rsidRPr="007468B3">
              <w:rPr>
                <w:sz w:val="24"/>
                <w:szCs w:val="24"/>
              </w:rPr>
              <w:t>Модель</w:t>
            </w:r>
          </w:p>
        </w:tc>
        <w:tc>
          <w:tcPr>
            <w:tcW w:w="7976" w:type="dxa"/>
            <w:gridSpan w:val="5"/>
          </w:tcPr>
          <w:p w:rsidR="007468B3" w:rsidRPr="007468B3" w:rsidRDefault="007468B3" w:rsidP="001C03DB">
            <w:pPr>
              <w:spacing w:line="276" w:lineRule="auto"/>
              <w:rPr>
                <w:sz w:val="24"/>
                <w:szCs w:val="24"/>
              </w:rPr>
            </w:pPr>
            <w:r w:rsidRPr="007468B3">
              <w:rPr>
                <w:sz w:val="24"/>
                <w:szCs w:val="24"/>
              </w:rPr>
              <w:t>Вероятность банкротства</w:t>
            </w:r>
          </w:p>
        </w:tc>
      </w:tr>
      <w:tr w:rsidR="007468B3" w:rsidRPr="007468B3" w:rsidTr="007468B3">
        <w:tc>
          <w:tcPr>
            <w:tcW w:w="1595" w:type="dxa"/>
            <w:vMerge/>
          </w:tcPr>
          <w:p w:rsidR="007468B3" w:rsidRPr="007468B3" w:rsidRDefault="007468B3" w:rsidP="001C03DB">
            <w:pPr>
              <w:spacing w:line="276" w:lineRule="auto"/>
              <w:rPr>
                <w:sz w:val="24"/>
                <w:szCs w:val="24"/>
              </w:rPr>
            </w:pPr>
          </w:p>
        </w:tc>
        <w:tc>
          <w:tcPr>
            <w:tcW w:w="1595" w:type="dxa"/>
          </w:tcPr>
          <w:p w:rsidR="007468B3" w:rsidRPr="007468B3" w:rsidRDefault="007468B3" w:rsidP="001C03DB">
            <w:pPr>
              <w:spacing w:line="276" w:lineRule="auto"/>
              <w:rPr>
                <w:sz w:val="24"/>
                <w:szCs w:val="24"/>
              </w:rPr>
            </w:pPr>
            <w:r w:rsidRPr="007468B3">
              <w:rPr>
                <w:sz w:val="24"/>
                <w:szCs w:val="24"/>
              </w:rPr>
              <w:t>2008</w:t>
            </w:r>
          </w:p>
        </w:tc>
        <w:tc>
          <w:tcPr>
            <w:tcW w:w="1595" w:type="dxa"/>
          </w:tcPr>
          <w:p w:rsidR="007468B3" w:rsidRPr="007468B3" w:rsidRDefault="007468B3" w:rsidP="001C03DB">
            <w:pPr>
              <w:spacing w:line="276" w:lineRule="auto"/>
              <w:rPr>
                <w:sz w:val="24"/>
                <w:szCs w:val="24"/>
              </w:rPr>
            </w:pPr>
            <w:r w:rsidRPr="007468B3">
              <w:rPr>
                <w:sz w:val="24"/>
                <w:szCs w:val="24"/>
              </w:rPr>
              <w:t>2009</w:t>
            </w:r>
          </w:p>
        </w:tc>
        <w:tc>
          <w:tcPr>
            <w:tcW w:w="1595" w:type="dxa"/>
          </w:tcPr>
          <w:p w:rsidR="007468B3" w:rsidRPr="007468B3" w:rsidRDefault="007468B3" w:rsidP="001C03DB">
            <w:pPr>
              <w:spacing w:line="276" w:lineRule="auto"/>
              <w:rPr>
                <w:sz w:val="24"/>
                <w:szCs w:val="24"/>
              </w:rPr>
            </w:pPr>
            <w:r w:rsidRPr="007468B3">
              <w:rPr>
                <w:sz w:val="24"/>
                <w:szCs w:val="24"/>
              </w:rPr>
              <w:t>2010</w:t>
            </w:r>
          </w:p>
        </w:tc>
        <w:tc>
          <w:tcPr>
            <w:tcW w:w="1595" w:type="dxa"/>
          </w:tcPr>
          <w:p w:rsidR="007468B3" w:rsidRPr="007468B3" w:rsidRDefault="007468B3" w:rsidP="001C03DB">
            <w:pPr>
              <w:spacing w:line="276" w:lineRule="auto"/>
              <w:rPr>
                <w:sz w:val="24"/>
                <w:szCs w:val="24"/>
              </w:rPr>
            </w:pPr>
            <w:r w:rsidRPr="007468B3">
              <w:rPr>
                <w:sz w:val="24"/>
                <w:szCs w:val="24"/>
              </w:rPr>
              <w:t>2011</w:t>
            </w:r>
          </w:p>
        </w:tc>
        <w:tc>
          <w:tcPr>
            <w:tcW w:w="1596" w:type="dxa"/>
          </w:tcPr>
          <w:p w:rsidR="007468B3" w:rsidRPr="007468B3" w:rsidRDefault="007468B3" w:rsidP="001C03DB">
            <w:pPr>
              <w:spacing w:line="276" w:lineRule="auto"/>
              <w:rPr>
                <w:sz w:val="24"/>
                <w:szCs w:val="24"/>
              </w:rPr>
            </w:pPr>
            <w:r w:rsidRPr="007468B3">
              <w:rPr>
                <w:sz w:val="24"/>
                <w:szCs w:val="24"/>
              </w:rPr>
              <w:t>2012</w:t>
            </w:r>
          </w:p>
        </w:tc>
      </w:tr>
      <w:tr w:rsidR="007468B3" w:rsidRPr="007468B3" w:rsidTr="007468B3">
        <w:tc>
          <w:tcPr>
            <w:tcW w:w="1595" w:type="dxa"/>
          </w:tcPr>
          <w:p w:rsidR="007468B3" w:rsidRPr="007468B3" w:rsidRDefault="007468B3" w:rsidP="001C03DB">
            <w:pPr>
              <w:spacing w:line="276" w:lineRule="auto"/>
              <w:rPr>
                <w:sz w:val="24"/>
                <w:szCs w:val="24"/>
              </w:rPr>
            </w:pPr>
            <w:r w:rsidRPr="007468B3">
              <w:rPr>
                <w:sz w:val="24"/>
                <w:szCs w:val="24"/>
              </w:rPr>
              <w:t>Альтмана</w:t>
            </w:r>
          </w:p>
        </w:tc>
        <w:tc>
          <w:tcPr>
            <w:tcW w:w="1595" w:type="dxa"/>
          </w:tcPr>
          <w:p w:rsidR="007468B3" w:rsidRPr="007468B3" w:rsidRDefault="007468B3" w:rsidP="001C03DB">
            <w:pPr>
              <w:spacing w:line="276" w:lineRule="auto"/>
              <w:rPr>
                <w:sz w:val="24"/>
                <w:szCs w:val="24"/>
              </w:rPr>
            </w:pPr>
            <w:r w:rsidRPr="007468B3">
              <w:rPr>
                <w:sz w:val="24"/>
                <w:szCs w:val="24"/>
              </w:rPr>
              <w:t>высокая</w:t>
            </w:r>
          </w:p>
        </w:tc>
        <w:tc>
          <w:tcPr>
            <w:tcW w:w="1595" w:type="dxa"/>
          </w:tcPr>
          <w:p w:rsidR="007468B3" w:rsidRPr="007468B3" w:rsidRDefault="007468B3" w:rsidP="001C03DB">
            <w:pPr>
              <w:spacing w:line="276" w:lineRule="auto"/>
              <w:rPr>
                <w:sz w:val="24"/>
                <w:szCs w:val="24"/>
              </w:rPr>
            </w:pPr>
            <w:r w:rsidRPr="007468B3">
              <w:rPr>
                <w:sz w:val="24"/>
                <w:szCs w:val="24"/>
              </w:rPr>
              <w:t>высокая</w:t>
            </w:r>
          </w:p>
        </w:tc>
        <w:tc>
          <w:tcPr>
            <w:tcW w:w="1595" w:type="dxa"/>
          </w:tcPr>
          <w:p w:rsidR="007468B3" w:rsidRPr="007468B3" w:rsidRDefault="007468B3" w:rsidP="001C03DB">
            <w:pPr>
              <w:spacing w:line="276" w:lineRule="auto"/>
              <w:rPr>
                <w:sz w:val="24"/>
                <w:szCs w:val="24"/>
              </w:rPr>
            </w:pPr>
            <w:r w:rsidRPr="007468B3">
              <w:rPr>
                <w:sz w:val="24"/>
                <w:szCs w:val="24"/>
              </w:rPr>
              <w:t>высокая</w:t>
            </w:r>
          </w:p>
        </w:tc>
        <w:tc>
          <w:tcPr>
            <w:tcW w:w="1595" w:type="dxa"/>
          </w:tcPr>
          <w:p w:rsidR="007468B3" w:rsidRPr="007468B3" w:rsidRDefault="007468B3" w:rsidP="001C03DB">
            <w:pPr>
              <w:spacing w:line="276" w:lineRule="auto"/>
              <w:rPr>
                <w:sz w:val="24"/>
                <w:szCs w:val="24"/>
              </w:rPr>
            </w:pPr>
            <w:r w:rsidRPr="007468B3">
              <w:rPr>
                <w:sz w:val="24"/>
                <w:szCs w:val="24"/>
              </w:rPr>
              <w:t>высокая</w:t>
            </w:r>
          </w:p>
        </w:tc>
        <w:tc>
          <w:tcPr>
            <w:tcW w:w="1596" w:type="dxa"/>
          </w:tcPr>
          <w:p w:rsidR="007468B3" w:rsidRPr="007468B3" w:rsidRDefault="007468B3" w:rsidP="001C03DB">
            <w:pPr>
              <w:spacing w:line="276" w:lineRule="auto"/>
              <w:rPr>
                <w:sz w:val="24"/>
                <w:szCs w:val="24"/>
              </w:rPr>
            </w:pPr>
            <w:r w:rsidRPr="007468B3">
              <w:rPr>
                <w:sz w:val="24"/>
                <w:szCs w:val="24"/>
              </w:rPr>
              <w:t>высокая</w:t>
            </w:r>
          </w:p>
        </w:tc>
      </w:tr>
      <w:tr w:rsidR="007468B3" w:rsidRPr="007468B3" w:rsidTr="007468B3">
        <w:tc>
          <w:tcPr>
            <w:tcW w:w="1595" w:type="dxa"/>
          </w:tcPr>
          <w:p w:rsidR="007468B3" w:rsidRPr="007468B3" w:rsidRDefault="007468B3" w:rsidP="001C03DB">
            <w:pPr>
              <w:spacing w:line="276" w:lineRule="auto"/>
              <w:rPr>
                <w:sz w:val="24"/>
                <w:szCs w:val="24"/>
              </w:rPr>
            </w:pPr>
            <w:r w:rsidRPr="007468B3">
              <w:rPr>
                <w:sz w:val="24"/>
                <w:szCs w:val="24"/>
              </w:rPr>
              <w:t>Таффлера</w:t>
            </w:r>
          </w:p>
        </w:tc>
        <w:tc>
          <w:tcPr>
            <w:tcW w:w="1595" w:type="dxa"/>
          </w:tcPr>
          <w:p w:rsidR="007468B3" w:rsidRPr="007468B3" w:rsidRDefault="007468B3" w:rsidP="001C03DB">
            <w:pPr>
              <w:spacing w:line="276" w:lineRule="auto"/>
              <w:rPr>
                <w:sz w:val="24"/>
                <w:szCs w:val="24"/>
              </w:rPr>
            </w:pPr>
            <w:r w:rsidRPr="007468B3">
              <w:rPr>
                <w:sz w:val="24"/>
                <w:szCs w:val="24"/>
              </w:rPr>
              <w:t>неопределенно</w:t>
            </w:r>
          </w:p>
        </w:tc>
        <w:tc>
          <w:tcPr>
            <w:tcW w:w="1595" w:type="dxa"/>
          </w:tcPr>
          <w:p w:rsidR="007468B3" w:rsidRPr="007468B3" w:rsidRDefault="007468B3" w:rsidP="001C03DB">
            <w:pPr>
              <w:spacing w:line="276" w:lineRule="auto"/>
              <w:rPr>
                <w:sz w:val="24"/>
                <w:szCs w:val="24"/>
              </w:rPr>
            </w:pPr>
            <w:r w:rsidRPr="007468B3">
              <w:rPr>
                <w:sz w:val="24"/>
                <w:szCs w:val="24"/>
              </w:rPr>
              <w:t>неопределенно</w:t>
            </w:r>
          </w:p>
        </w:tc>
        <w:tc>
          <w:tcPr>
            <w:tcW w:w="1595" w:type="dxa"/>
          </w:tcPr>
          <w:p w:rsidR="007468B3" w:rsidRPr="007468B3" w:rsidRDefault="007468B3" w:rsidP="001C03DB">
            <w:pPr>
              <w:spacing w:line="276" w:lineRule="auto"/>
              <w:rPr>
                <w:sz w:val="24"/>
                <w:szCs w:val="24"/>
              </w:rPr>
            </w:pPr>
            <w:r w:rsidRPr="007468B3">
              <w:rPr>
                <w:sz w:val="24"/>
                <w:szCs w:val="24"/>
              </w:rPr>
              <w:t>неопределенно</w:t>
            </w:r>
          </w:p>
        </w:tc>
        <w:tc>
          <w:tcPr>
            <w:tcW w:w="1595" w:type="dxa"/>
          </w:tcPr>
          <w:p w:rsidR="007468B3" w:rsidRPr="007468B3" w:rsidRDefault="007468B3" w:rsidP="001C03DB">
            <w:pPr>
              <w:spacing w:line="276" w:lineRule="auto"/>
              <w:rPr>
                <w:sz w:val="24"/>
                <w:szCs w:val="24"/>
              </w:rPr>
            </w:pPr>
            <w:r w:rsidRPr="007468B3">
              <w:rPr>
                <w:sz w:val="24"/>
                <w:szCs w:val="24"/>
              </w:rPr>
              <w:t>неопределенно</w:t>
            </w:r>
          </w:p>
        </w:tc>
        <w:tc>
          <w:tcPr>
            <w:tcW w:w="1596" w:type="dxa"/>
          </w:tcPr>
          <w:p w:rsidR="007468B3" w:rsidRPr="007468B3" w:rsidRDefault="007468B3" w:rsidP="001C03DB">
            <w:pPr>
              <w:spacing w:line="276" w:lineRule="auto"/>
              <w:rPr>
                <w:sz w:val="24"/>
                <w:szCs w:val="24"/>
              </w:rPr>
            </w:pPr>
            <w:r w:rsidRPr="007468B3">
              <w:rPr>
                <w:sz w:val="24"/>
                <w:szCs w:val="24"/>
              </w:rPr>
              <w:t>неопределенно</w:t>
            </w:r>
          </w:p>
        </w:tc>
      </w:tr>
      <w:tr w:rsidR="007468B3" w:rsidRPr="007468B3" w:rsidTr="007468B3">
        <w:tc>
          <w:tcPr>
            <w:tcW w:w="1595" w:type="dxa"/>
          </w:tcPr>
          <w:p w:rsidR="007468B3" w:rsidRPr="007468B3" w:rsidRDefault="007468B3" w:rsidP="001C03DB">
            <w:pPr>
              <w:spacing w:line="276" w:lineRule="auto"/>
              <w:rPr>
                <w:sz w:val="24"/>
                <w:szCs w:val="24"/>
              </w:rPr>
            </w:pPr>
            <w:r w:rsidRPr="007468B3">
              <w:rPr>
                <w:sz w:val="24"/>
                <w:szCs w:val="24"/>
              </w:rPr>
              <w:t>Бивера</w:t>
            </w:r>
          </w:p>
        </w:tc>
        <w:tc>
          <w:tcPr>
            <w:tcW w:w="1595" w:type="dxa"/>
          </w:tcPr>
          <w:p w:rsidR="007468B3" w:rsidRPr="007468B3" w:rsidRDefault="007468B3" w:rsidP="001C03DB">
            <w:pPr>
              <w:spacing w:line="276" w:lineRule="auto"/>
              <w:rPr>
                <w:sz w:val="24"/>
                <w:szCs w:val="24"/>
              </w:rPr>
            </w:pPr>
            <w:r w:rsidRPr="007468B3">
              <w:rPr>
                <w:sz w:val="24"/>
                <w:szCs w:val="24"/>
              </w:rPr>
              <w:t>За год до банкротства</w:t>
            </w:r>
          </w:p>
        </w:tc>
        <w:tc>
          <w:tcPr>
            <w:tcW w:w="1595" w:type="dxa"/>
          </w:tcPr>
          <w:p w:rsidR="007468B3" w:rsidRPr="007468B3" w:rsidRDefault="007468B3" w:rsidP="001C03DB">
            <w:pPr>
              <w:spacing w:line="276" w:lineRule="auto"/>
              <w:rPr>
                <w:sz w:val="24"/>
                <w:szCs w:val="24"/>
              </w:rPr>
            </w:pPr>
            <w:r w:rsidRPr="007468B3">
              <w:rPr>
                <w:sz w:val="24"/>
                <w:szCs w:val="24"/>
              </w:rPr>
              <w:t>За год до банкротства</w:t>
            </w:r>
          </w:p>
        </w:tc>
        <w:tc>
          <w:tcPr>
            <w:tcW w:w="1595" w:type="dxa"/>
          </w:tcPr>
          <w:p w:rsidR="007468B3" w:rsidRPr="007468B3" w:rsidRDefault="007468B3" w:rsidP="001C03DB">
            <w:pPr>
              <w:spacing w:line="276" w:lineRule="auto"/>
              <w:rPr>
                <w:sz w:val="24"/>
                <w:szCs w:val="24"/>
              </w:rPr>
            </w:pPr>
            <w:r w:rsidRPr="007468B3">
              <w:rPr>
                <w:sz w:val="24"/>
                <w:szCs w:val="24"/>
              </w:rPr>
              <w:t>За год до банкротства</w:t>
            </w:r>
          </w:p>
        </w:tc>
        <w:tc>
          <w:tcPr>
            <w:tcW w:w="1595" w:type="dxa"/>
          </w:tcPr>
          <w:p w:rsidR="007468B3" w:rsidRPr="007468B3" w:rsidRDefault="007468B3" w:rsidP="001C03DB">
            <w:pPr>
              <w:spacing w:line="276" w:lineRule="auto"/>
              <w:rPr>
                <w:sz w:val="24"/>
                <w:szCs w:val="24"/>
              </w:rPr>
            </w:pPr>
            <w:r w:rsidRPr="007468B3">
              <w:rPr>
                <w:sz w:val="24"/>
                <w:szCs w:val="24"/>
              </w:rPr>
              <w:t>За год до банкротства</w:t>
            </w:r>
          </w:p>
        </w:tc>
        <w:tc>
          <w:tcPr>
            <w:tcW w:w="1596" w:type="dxa"/>
          </w:tcPr>
          <w:p w:rsidR="007468B3" w:rsidRPr="007468B3" w:rsidRDefault="007468B3" w:rsidP="001C03DB">
            <w:pPr>
              <w:spacing w:line="276" w:lineRule="auto"/>
              <w:rPr>
                <w:sz w:val="24"/>
                <w:szCs w:val="24"/>
              </w:rPr>
            </w:pPr>
            <w:r w:rsidRPr="007468B3">
              <w:rPr>
                <w:sz w:val="24"/>
                <w:szCs w:val="24"/>
              </w:rPr>
              <w:t>За год до банкротства</w:t>
            </w:r>
          </w:p>
        </w:tc>
      </w:tr>
      <w:tr w:rsidR="007468B3" w:rsidRPr="007468B3" w:rsidTr="007468B3">
        <w:tc>
          <w:tcPr>
            <w:tcW w:w="1595" w:type="dxa"/>
          </w:tcPr>
          <w:p w:rsidR="007468B3" w:rsidRPr="007468B3" w:rsidRDefault="007468B3" w:rsidP="001C03DB">
            <w:pPr>
              <w:spacing w:line="276" w:lineRule="auto"/>
              <w:rPr>
                <w:sz w:val="24"/>
                <w:szCs w:val="24"/>
              </w:rPr>
            </w:pPr>
            <w:r w:rsidRPr="007468B3">
              <w:rPr>
                <w:sz w:val="24"/>
                <w:szCs w:val="24"/>
              </w:rPr>
              <w:t>Иркутская</w:t>
            </w:r>
          </w:p>
        </w:tc>
        <w:tc>
          <w:tcPr>
            <w:tcW w:w="1595" w:type="dxa"/>
          </w:tcPr>
          <w:p w:rsidR="007468B3" w:rsidRPr="007468B3" w:rsidRDefault="007468B3" w:rsidP="001C03DB">
            <w:pPr>
              <w:spacing w:line="276" w:lineRule="auto"/>
              <w:rPr>
                <w:sz w:val="24"/>
                <w:szCs w:val="24"/>
              </w:rPr>
            </w:pPr>
            <w:r w:rsidRPr="007468B3">
              <w:rPr>
                <w:sz w:val="24"/>
                <w:szCs w:val="24"/>
              </w:rPr>
              <w:t>Вне зоны банкротства</w:t>
            </w:r>
          </w:p>
        </w:tc>
        <w:tc>
          <w:tcPr>
            <w:tcW w:w="1595" w:type="dxa"/>
          </w:tcPr>
          <w:p w:rsidR="007468B3" w:rsidRPr="007468B3" w:rsidRDefault="007468B3" w:rsidP="001C03DB">
            <w:pPr>
              <w:spacing w:line="276" w:lineRule="auto"/>
              <w:rPr>
                <w:sz w:val="24"/>
                <w:szCs w:val="24"/>
              </w:rPr>
            </w:pPr>
            <w:r w:rsidRPr="007468B3">
              <w:rPr>
                <w:sz w:val="24"/>
                <w:szCs w:val="24"/>
              </w:rPr>
              <w:t>Вне зоны банкротства</w:t>
            </w:r>
          </w:p>
        </w:tc>
        <w:tc>
          <w:tcPr>
            <w:tcW w:w="1595" w:type="dxa"/>
          </w:tcPr>
          <w:p w:rsidR="007468B3" w:rsidRPr="007468B3" w:rsidRDefault="007468B3" w:rsidP="001C03DB">
            <w:pPr>
              <w:spacing w:line="276" w:lineRule="auto"/>
              <w:rPr>
                <w:sz w:val="24"/>
                <w:szCs w:val="24"/>
              </w:rPr>
            </w:pPr>
            <w:r w:rsidRPr="007468B3">
              <w:rPr>
                <w:sz w:val="24"/>
                <w:szCs w:val="24"/>
              </w:rPr>
              <w:t>Вне зоны банкротства</w:t>
            </w:r>
          </w:p>
        </w:tc>
        <w:tc>
          <w:tcPr>
            <w:tcW w:w="1595" w:type="dxa"/>
          </w:tcPr>
          <w:p w:rsidR="007468B3" w:rsidRPr="007468B3" w:rsidRDefault="007468B3" w:rsidP="001C03DB">
            <w:pPr>
              <w:spacing w:line="276" w:lineRule="auto"/>
              <w:rPr>
                <w:sz w:val="24"/>
                <w:szCs w:val="24"/>
              </w:rPr>
            </w:pPr>
            <w:r w:rsidRPr="007468B3">
              <w:rPr>
                <w:sz w:val="24"/>
                <w:szCs w:val="24"/>
              </w:rPr>
              <w:t>Вне зоны банкротства</w:t>
            </w:r>
          </w:p>
        </w:tc>
        <w:tc>
          <w:tcPr>
            <w:tcW w:w="1596" w:type="dxa"/>
          </w:tcPr>
          <w:p w:rsidR="007468B3" w:rsidRPr="007468B3" w:rsidRDefault="007468B3" w:rsidP="001C03DB">
            <w:pPr>
              <w:spacing w:line="276" w:lineRule="auto"/>
              <w:rPr>
                <w:sz w:val="24"/>
                <w:szCs w:val="24"/>
              </w:rPr>
            </w:pPr>
            <w:r w:rsidRPr="007468B3">
              <w:rPr>
                <w:sz w:val="24"/>
                <w:szCs w:val="24"/>
              </w:rPr>
              <w:t>Вне зоны банкротства</w:t>
            </w:r>
          </w:p>
        </w:tc>
      </w:tr>
      <w:tr w:rsidR="007468B3" w:rsidRPr="007468B3" w:rsidTr="007468B3">
        <w:tc>
          <w:tcPr>
            <w:tcW w:w="1595" w:type="dxa"/>
          </w:tcPr>
          <w:p w:rsidR="007468B3" w:rsidRPr="007468B3" w:rsidRDefault="007468B3" w:rsidP="001C03DB">
            <w:pPr>
              <w:spacing w:line="276" w:lineRule="auto"/>
              <w:rPr>
                <w:sz w:val="24"/>
                <w:szCs w:val="24"/>
              </w:rPr>
            </w:pPr>
            <w:r w:rsidRPr="007468B3">
              <w:rPr>
                <w:sz w:val="24"/>
                <w:szCs w:val="24"/>
              </w:rPr>
              <w:t>Аргенти</w:t>
            </w:r>
          </w:p>
        </w:tc>
        <w:tc>
          <w:tcPr>
            <w:tcW w:w="1595" w:type="dxa"/>
          </w:tcPr>
          <w:p w:rsidR="007468B3" w:rsidRPr="007468B3" w:rsidRDefault="007468B3" w:rsidP="001C03DB">
            <w:pPr>
              <w:spacing w:line="276" w:lineRule="auto"/>
              <w:rPr>
                <w:sz w:val="24"/>
                <w:szCs w:val="24"/>
              </w:rPr>
            </w:pPr>
            <w:r w:rsidRPr="007468B3">
              <w:rPr>
                <w:sz w:val="24"/>
                <w:szCs w:val="24"/>
              </w:rPr>
              <w:t>средня</w:t>
            </w:r>
            <w:r w:rsidR="00AC3A99">
              <w:rPr>
                <w:sz w:val="24"/>
                <w:szCs w:val="24"/>
              </w:rPr>
              <w:t>я</w:t>
            </w:r>
          </w:p>
        </w:tc>
        <w:tc>
          <w:tcPr>
            <w:tcW w:w="1595" w:type="dxa"/>
          </w:tcPr>
          <w:p w:rsidR="007468B3" w:rsidRPr="007468B3" w:rsidRDefault="007468B3" w:rsidP="001C03DB">
            <w:pPr>
              <w:spacing w:line="276" w:lineRule="auto"/>
              <w:rPr>
                <w:sz w:val="24"/>
                <w:szCs w:val="24"/>
              </w:rPr>
            </w:pPr>
            <w:r w:rsidRPr="007468B3">
              <w:rPr>
                <w:sz w:val="24"/>
                <w:szCs w:val="24"/>
              </w:rPr>
              <w:t>высокая</w:t>
            </w:r>
          </w:p>
        </w:tc>
        <w:tc>
          <w:tcPr>
            <w:tcW w:w="1595" w:type="dxa"/>
          </w:tcPr>
          <w:p w:rsidR="007468B3" w:rsidRPr="007468B3" w:rsidRDefault="007468B3" w:rsidP="001C03DB">
            <w:pPr>
              <w:spacing w:line="276" w:lineRule="auto"/>
              <w:rPr>
                <w:sz w:val="24"/>
                <w:szCs w:val="24"/>
              </w:rPr>
            </w:pPr>
            <w:r w:rsidRPr="007468B3">
              <w:rPr>
                <w:sz w:val="24"/>
                <w:szCs w:val="24"/>
              </w:rPr>
              <w:t>высокая</w:t>
            </w:r>
          </w:p>
        </w:tc>
        <w:tc>
          <w:tcPr>
            <w:tcW w:w="1595" w:type="dxa"/>
          </w:tcPr>
          <w:p w:rsidR="007468B3" w:rsidRPr="007468B3" w:rsidRDefault="007468B3" w:rsidP="001C03DB">
            <w:pPr>
              <w:spacing w:line="276" w:lineRule="auto"/>
              <w:rPr>
                <w:sz w:val="24"/>
                <w:szCs w:val="24"/>
              </w:rPr>
            </w:pPr>
            <w:r w:rsidRPr="007468B3">
              <w:rPr>
                <w:sz w:val="24"/>
                <w:szCs w:val="24"/>
              </w:rPr>
              <w:t>высокая</w:t>
            </w:r>
          </w:p>
        </w:tc>
        <w:tc>
          <w:tcPr>
            <w:tcW w:w="1596" w:type="dxa"/>
          </w:tcPr>
          <w:p w:rsidR="007468B3" w:rsidRPr="007468B3" w:rsidRDefault="007468B3" w:rsidP="001C03DB">
            <w:pPr>
              <w:spacing w:line="276" w:lineRule="auto"/>
              <w:rPr>
                <w:sz w:val="24"/>
                <w:szCs w:val="24"/>
              </w:rPr>
            </w:pPr>
            <w:r w:rsidRPr="007468B3">
              <w:rPr>
                <w:sz w:val="24"/>
                <w:szCs w:val="24"/>
              </w:rPr>
              <w:t>высокая</w:t>
            </w:r>
          </w:p>
        </w:tc>
      </w:tr>
    </w:tbl>
    <w:p w:rsidR="007468B3" w:rsidRPr="007468B3" w:rsidRDefault="007468B3" w:rsidP="00CB241F">
      <w:pPr>
        <w:spacing w:after="0"/>
      </w:pPr>
    </w:p>
    <w:p w:rsidR="007468B3" w:rsidRPr="007468B3" w:rsidRDefault="007468B3" w:rsidP="0037488C">
      <w:r w:rsidRPr="007468B3">
        <w:tab/>
        <w:t>Из таблицы можно сделать вывод, что на протяжении всего исследуемого периода (с 2008 по 2012 года), по трем описанным методикам (Альтмана, Бивера и Аргенти) компания имела высокую вероятность банкротства. По модели Таффлера компания попала в зону неопределенности (значение коэффициента больше 0,2 но меньше 0,3), но ближе к высокой вероятности банкротства. Только по модели Иркутской государственной экономической академии компания находится вне зоны банкротства. Поэтому, можно считать, что описанные модели показали похожие, но не абсолютно идентичные результаты.</w:t>
      </w:r>
    </w:p>
    <w:p w:rsidR="007468B3" w:rsidRPr="007468B3" w:rsidRDefault="007468B3" w:rsidP="001C03DB">
      <w:pPr>
        <w:ind w:firstLine="360"/>
      </w:pPr>
      <w:r w:rsidRPr="007468B3">
        <w:t xml:space="preserve">Основываясь на наличии </w:t>
      </w:r>
      <w:r w:rsidR="00F908CE">
        <w:t>у описанных моделей</w:t>
      </w:r>
      <w:r w:rsidRPr="007468B3">
        <w:t xml:space="preserve"> недостатков</w:t>
      </w:r>
      <w:r w:rsidR="00F908CE">
        <w:t xml:space="preserve"> </w:t>
      </w:r>
      <w:r w:rsidRPr="007468B3">
        <w:t xml:space="preserve">и </w:t>
      </w:r>
      <w:r w:rsidR="00F908CE">
        <w:t>расхождениях</w:t>
      </w:r>
      <w:r w:rsidRPr="007468B3">
        <w:t xml:space="preserve"> в полученных результатах анализа вероятности банкротства компании, можно сделать вывод о необходимости  разработки новой модели оценки вероятности банкротства компании на основе современных данных, которая была бы легко интерпретируема и имела бы </w:t>
      </w:r>
      <w:r w:rsidR="00F908CE">
        <w:t>меньшее количество недостатков, с одной стороны, и аккумулировала достоинства существующих моделей с другой. Описание разработки такой модели приведено в главе 3.</w:t>
      </w:r>
    </w:p>
    <w:p w:rsidR="00793F32" w:rsidRDefault="00793F32" w:rsidP="007468B3"/>
    <w:p w:rsidR="004B486D" w:rsidRDefault="004B486D" w:rsidP="00C82D4A">
      <w:pPr>
        <w:pStyle w:val="1"/>
      </w:pPr>
      <w:bookmarkStart w:id="21" w:name="_Toc357986721"/>
      <w:r w:rsidRPr="00F20799">
        <w:lastRenderedPageBreak/>
        <w:t>Глава 3</w:t>
      </w:r>
      <w:r w:rsidR="00C82D4A">
        <w:t>.</w:t>
      </w:r>
      <w:r w:rsidRPr="00F20799">
        <w:t xml:space="preserve"> Разработка модели оценки вероятности банкротства компании</w:t>
      </w:r>
      <w:bookmarkEnd w:id="21"/>
    </w:p>
    <w:p w:rsidR="00B6065F" w:rsidRDefault="00F908CE" w:rsidP="00F908CE">
      <w:r>
        <w:tab/>
        <w:t xml:space="preserve">В процессе анализа существующих методов прогнозирования вероятности банкротства компании была выявлена потребность в разработке более современной модели. Описание процесса разработки такой модели приведено в параграфе 3.2. </w:t>
      </w:r>
      <w:r w:rsidR="00B6065F">
        <w:t>Особенности внедрения разработанной модели описаны в параграфе 3.4.</w:t>
      </w:r>
    </w:p>
    <w:p w:rsidR="00B6065F" w:rsidRPr="00F20799" w:rsidRDefault="00B6065F" w:rsidP="00B6065F">
      <w:pPr>
        <w:ind w:firstLine="708"/>
      </w:pPr>
      <w:r>
        <w:t>Для оценки эффективности разработанной модели необходимо провести сравнительный анализ с моделями, описанными во второй главе на примере конкретного предприятия. Такой анализ приведен в параграфе 3.3. В качестве объекта сравнения выбрано</w:t>
      </w:r>
      <w:r w:rsidRPr="00B6065F">
        <w:t xml:space="preserve"> </w:t>
      </w:r>
      <w:r w:rsidRPr="005E5201">
        <w:t xml:space="preserve">ЗАО «Управление механизации </w:t>
      </w:r>
      <w:r>
        <w:t>№</w:t>
      </w:r>
      <w:r w:rsidRPr="005E5201">
        <w:t>276»</w:t>
      </w:r>
      <w:r>
        <w:t>, в отношении которого возбуждено дело о несостоятельности и в настоящее время проводится процедура конкурсного производства. Финансовый анализ этого предприятия проведен в параграфе 3.1.</w:t>
      </w:r>
    </w:p>
    <w:p w:rsidR="004B486D" w:rsidRPr="00F20799" w:rsidRDefault="004B486D" w:rsidP="00C82D4A">
      <w:pPr>
        <w:pStyle w:val="2"/>
      </w:pPr>
      <w:bookmarkStart w:id="22" w:name="_Toc357986722"/>
      <w:r w:rsidRPr="00F20799">
        <w:t>3.1</w:t>
      </w:r>
      <w:r w:rsidR="00C82D4A">
        <w:t>.</w:t>
      </w:r>
      <w:r w:rsidRPr="00F20799">
        <w:t xml:space="preserve"> </w:t>
      </w:r>
      <w:r w:rsidRPr="00FA0CB2">
        <w:t xml:space="preserve">Анализ финансового состояния компании </w:t>
      </w:r>
      <w:r w:rsidRPr="005E5201">
        <w:t xml:space="preserve">ЗАО «Управление механизации </w:t>
      </w:r>
      <w:r w:rsidR="00B6065F">
        <w:t>№</w:t>
      </w:r>
      <w:r w:rsidRPr="005E5201">
        <w:t>276»</w:t>
      </w:r>
      <w:bookmarkEnd w:id="22"/>
    </w:p>
    <w:p w:rsidR="004B486D" w:rsidRDefault="004B486D" w:rsidP="00C82D4A">
      <w:pPr>
        <w:pStyle w:val="3"/>
      </w:pPr>
      <w:bookmarkStart w:id="23" w:name="_Toc357986723"/>
      <w:r>
        <w:t>3</w:t>
      </w:r>
      <w:r w:rsidRPr="005E5201">
        <w:t>.1</w:t>
      </w:r>
      <w:r>
        <w:t>.1</w:t>
      </w:r>
      <w:r w:rsidR="00C82D4A">
        <w:t>.</w:t>
      </w:r>
      <w:r w:rsidRPr="005E5201">
        <w:t xml:space="preserve"> Структура баланса</w:t>
      </w:r>
      <w:bookmarkEnd w:id="23"/>
    </w:p>
    <w:p w:rsidR="004B486D" w:rsidRDefault="004B486D" w:rsidP="004B486D">
      <w:pPr>
        <w:ind w:firstLine="708"/>
      </w:pPr>
      <w:r w:rsidRPr="00FA0CB2">
        <w:t xml:space="preserve">Финансовый анализ </w:t>
      </w:r>
      <w:r w:rsidRPr="005E5201">
        <w:t xml:space="preserve">ЗАО «Управление механизации </w:t>
      </w:r>
      <w:r w:rsidR="00B6065F">
        <w:t>№</w:t>
      </w:r>
      <w:r w:rsidRPr="005E5201">
        <w:t>276»</w:t>
      </w:r>
      <w:r>
        <w:t xml:space="preserve"> </w:t>
      </w:r>
      <w:r w:rsidRPr="00FA0CB2">
        <w:t xml:space="preserve">проводился по данным официальной бухгалтерской отчетности за </w:t>
      </w:r>
      <w:r>
        <w:t>пять</w:t>
      </w:r>
      <w:r w:rsidRPr="00FA0CB2">
        <w:t xml:space="preserve"> последних </w:t>
      </w:r>
      <w:r>
        <w:t>лет</w:t>
      </w:r>
      <w:r w:rsidRPr="00FA0CB2">
        <w:t xml:space="preserve"> </w:t>
      </w:r>
      <w:r>
        <w:t xml:space="preserve">(31.12.2008г., 31.12.2009г., </w:t>
      </w:r>
      <w:r w:rsidRPr="005E5201">
        <w:t>31.1</w:t>
      </w:r>
      <w:r>
        <w:t xml:space="preserve">2.2010г., </w:t>
      </w:r>
      <w:r w:rsidRPr="005E5201">
        <w:t>3</w:t>
      </w:r>
      <w:r>
        <w:t>1</w:t>
      </w:r>
      <w:r w:rsidRPr="005E5201">
        <w:t>.</w:t>
      </w:r>
      <w:r>
        <w:t>12</w:t>
      </w:r>
      <w:r w:rsidRPr="005E5201">
        <w:t>.2011г.</w:t>
      </w:r>
      <w:r>
        <w:t>, 31.12.2012г.</w:t>
      </w:r>
      <w:r w:rsidRPr="005E5201">
        <w:t>)</w:t>
      </w:r>
      <w:r>
        <w:t xml:space="preserve">. Балансы предприятия </w:t>
      </w:r>
      <w:r w:rsidR="00222AC0">
        <w:t xml:space="preserve">и отчеты о прибылях и убытках </w:t>
      </w:r>
      <w:r>
        <w:t>за анализируемый период находятся в приложениях</w:t>
      </w:r>
      <w:r w:rsidR="004E79F7">
        <w:t xml:space="preserve"> 1 – 3</w:t>
      </w:r>
      <w:r>
        <w:t xml:space="preserve"> к данной работе.</w:t>
      </w:r>
    </w:p>
    <w:p w:rsidR="004B486D" w:rsidRDefault="004B486D" w:rsidP="004B486D">
      <w:pPr>
        <w:ind w:firstLine="708"/>
      </w:pPr>
      <w:r>
        <w:t>На протяжении рассматриваемого периода наблюдается  увеличение совокупных активов (пассивов) (Рис</w:t>
      </w:r>
      <w:r w:rsidR="00C336D8">
        <w:t>.</w:t>
      </w:r>
      <w:r>
        <w:t xml:space="preserve"> 2). Данная тенденция рассматривается  как позитивная. </w:t>
      </w:r>
    </w:p>
    <w:p w:rsidR="004B486D" w:rsidRDefault="004B486D" w:rsidP="00C336D8">
      <w:pPr>
        <w:spacing w:after="0"/>
        <w:ind w:firstLine="708"/>
      </w:pPr>
      <w:r>
        <w:rPr>
          <w:noProof/>
        </w:rPr>
        <w:lastRenderedPageBreak/>
        <w:drawing>
          <wp:inline distT="0" distB="0" distL="0" distR="0">
            <wp:extent cx="5229225" cy="2457450"/>
            <wp:effectExtent l="19050" t="0" r="95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488C" w:rsidRPr="00C336D8" w:rsidRDefault="0037488C" w:rsidP="0037488C">
      <w:pPr>
        <w:ind w:firstLine="708"/>
        <w:rPr>
          <w:b/>
        </w:rPr>
      </w:pPr>
      <w:r w:rsidRPr="00C336D8">
        <w:rPr>
          <w:b/>
        </w:rPr>
        <w:t>Рис</w:t>
      </w:r>
      <w:r w:rsidR="00C336D8" w:rsidRPr="00C336D8">
        <w:rPr>
          <w:b/>
        </w:rPr>
        <w:t>.</w:t>
      </w:r>
      <w:r w:rsidRPr="00C336D8">
        <w:rPr>
          <w:b/>
        </w:rPr>
        <w:t xml:space="preserve"> 2. Структура актива ЗАО «Управление механизации </w:t>
      </w:r>
      <w:r w:rsidR="00B6065F" w:rsidRPr="00C336D8">
        <w:rPr>
          <w:b/>
        </w:rPr>
        <w:t>№</w:t>
      </w:r>
      <w:r w:rsidRPr="00C336D8">
        <w:rPr>
          <w:b/>
        </w:rPr>
        <w:t>276» (тыс. руб.)</w:t>
      </w:r>
    </w:p>
    <w:p w:rsidR="004B486D" w:rsidRDefault="004B486D" w:rsidP="004B486D">
      <w:pPr>
        <w:ind w:firstLine="708"/>
      </w:pPr>
      <w:r>
        <w:t>Показатели внеоборотных активов компании демонстрируют динамику изменения, аналогичную динамике изменения совокупных активов, т</w:t>
      </w:r>
      <w:r w:rsidR="00C336D8">
        <w:t>о есть</w:t>
      </w:r>
      <w:r>
        <w:t xml:space="preserve"> падение в 2009 году и рост на протяжении периода 31.12.2009г. – 31.12.2012г. Оборотные активы уменьшаются на протяжении всего исследуемого периода (кроме небольшого роста на 5% в 2012 году). Доля оборотных активов в структуре совокупных активов так же снижается на протяжении пяти последних лет. Такая тенденция является негативной и говорит о сокращении хозяйственной активности компании.</w:t>
      </w:r>
    </w:p>
    <w:p w:rsidR="004B486D" w:rsidRDefault="004B486D" w:rsidP="004B486D">
      <w:pPr>
        <w:ind w:firstLine="567"/>
      </w:pPr>
      <w:r>
        <w:t>В структуре оборотных активов наибольший удельный вес занимает долгосрочная дебиторская задолженность 20</w:t>
      </w:r>
      <w:r w:rsidR="00222AC0">
        <w:t xml:space="preserve"> – </w:t>
      </w:r>
      <w:r>
        <w:t xml:space="preserve">30% в структуре активов, при этом доля наиболее ликвидных активов (денежные средства и краткосрочные финансовые вложения) в структуре активов на протяжении всего исследуемого составляет не более десятых долей процента. В структуре активов отсутствует краткосрочная дебиторская задолженность. </w:t>
      </w:r>
    </w:p>
    <w:p w:rsidR="004B486D" w:rsidRDefault="004B486D" w:rsidP="004B486D">
      <w:pPr>
        <w:ind w:firstLine="567"/>
      </w:pPr>
      <w:r>
        <w:t xml:space="preserve">Показатель собственных средств компании </w:t>
      </w:r>
      <w:r w:rsidR="00C336D8">
        <w:t>(рис. 3)</w:t>
      </w:r>
      <w:r w:rsidR="00222AC0">
        <w:t xml:space="preserve"> </w:t>
      </w:r>
      <w:r>
        <w:t>имеет тенденцию к росту в период с 31.12.2008г. по 31.12.2010г., но сильно снижается в 2011г. (на 34%) и в 20</w:t>
      </w:r>
      <w:r w:rsidR="00222AC0">
        <w:t xml:space="preserve">12г. остается примерно на таком </w:t>
      </w:r>
      <w:r>
        <w:t xml:space="preserve">же уровне. В составе </w:t>
      </w:r>
      <w:r>
        <w:lastRenderedPageBreak/>
        <w:t xml:space="preserve">обязательств компании долгосрочные обязательства занимают незначительную долю (менее 1% в течение всего исследуемого периода).  </w:t>
      </w:r>
    </w:p>
    <w:p w:rsidR="004B486D" w:rsidRDefault="004B486D" w:rsidP="00C336D8">
      <w:pPr>
        <w:spacing w:after="0"/>
        <w:ind w:firstLine="567"/>
      </w:pPr>
      <w:r>
        <w:rPr>
          <w:noProof/>
        </w:rPr>
        <w:drawing>
          <wp:inline distT="0" distB="0" distL="0" distR="0">
            <wp:extent cx="5486400" cy="23622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488C" w:rsidRPr="00C336D8" w:rsidRDefault="0037488C" w:rsidP="0037488C">
      <w:pPr>
        <w:ind w:firstLine="567"/>
        <w:rPr>
          <w:b/>
        </w:rPr>
      </w:pPr>
      <w:r w:rsidRPr="00C336D8">
        <w:rPr>
          <w:b/>
        </w:rPr>
        <w:t>Рис</w:t>
      </w:r>
      <w:r w:rsidR="00C336D8" w:rsidRPr="00C336D8">
        <w:rPr>
          <w:b/>
        </w:rPr>
        <w:t>.</w:t>
      </w:r>
      <w:r w:rsidRPr="00C336D8">
        <w:rPr>
          <w:b/>
        </w:rPr>
        <w:t xml:space="preserve"> 3. Структура пассива ЗАО «Управление механизации - 276» (тыс. руб.)</w:t>
      </w:r>
    </w:p>
    <w:p w:rsidR="004B486D" w:rsidRDefault="004B486D" w:rsidP="004B486D">
      <w:pPr>
        <w:ind w:firstLine="567"/>
      </w:pPr>
      <w:r>
        <w:t>Текущие обязательства компании (Рис</w:t>
      </w:r>
      <w:r w:rsidR="00C336D8">
        <w:t>.</w:t>
      </w:r>
      <w:r>
        <w:t xml:space="preserve"> 4) существенно превышают ликвидные активы на протяжении всего исследуемого периода. </w:t>
      </w:r>
    </w:p>
    <w:p w:rsidR="004B486D" w:rsidRDefault="004B486D" w:rsidP="004B486D">
      <w:pPr>
        <w:ind w:firstLine="567"/>
      </w:pPr>
      <w:r>
        <w:rPr>
          <w:noProof/>
        </w:rPr>
        <w:drawing>
          <wp:inline distT="0" distB="0" distL="0" distR="0">
            <wp:extent cx="5486400" cy="2638425"/>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2CCF" w:rsidRPr="00C336D8" w:rsidRDefault="00572CCF" w:rsidP="00572CCF">
      <w:pPr>
        <w:ind w:firstLine="567"/>
        <w:rPr>
          <w:b/>
        </w:rPr>
      </w:pPr>
      <w:r w:rsidRPr="00C336D8">
        <w:rPr>
          <w:b/>
        </w:rPr>
        <w:t>Рис</w:t>
      </w:r>
      <w:r w:rsidR="00C336D8">
        <w:rPr>
          <w:b/>
        </w:rPr>
        <w:t>.</w:t>
      </w:r>
      <w:r w:rsidRPr="00C336D8">
        <w:rPr>
          <w:b/>
        </w:rPr>
        <w:t xml:space="preserve"> 4. Динамика отношения краткосрочных обязательств к ликвидным активам ЗАО «Управление механизации - 276» (тыс. руб.)</w:t>
      </w:r>
    </w:p>
    <w:p w:rsidR="004B486D" w:rsidRDefault="004B486D" w:rsidP="004B486D">
      <w:pPr>
        <w:ind w:firstLine="567"/>
      </w:pPr>
      <w:r>
        <w:t xml:space="preserve">Фактически у предприятия на протяжении всего периода отсутствуют ликвидные активы, и текущие обязательства не покрывались ликвидными активами. Данная ситуация говорит о том, что компанией активно </w:t>
      </w:r>
      <w:r>
        <w:lastRenderedPageBreak/>
        <w:t>привлекались внешние источники финансирования текущей деятельности, которые не покрывались ликвидными активами.</w:t>
      </w:r>
      <w:r w:rsidRPr="00812E9C">
        <w:t xml:space="preserve"> </w:t>
      </w:r>
      <w:r>
        <w:t xml:space="preserve">Привлеченные средства были направлены на финансирование долгосрочной дебиторской  задолженности и вложены во внеоборотные активы.  Однако, данная структура активов и пассивов обусловлена характером деятельности компании, в качестве заказчика-застройщика, т.е. привлечение средств дольщиков для осуществления капитального строительства. </w:t>
      </w:r>
    </w:p>
    <w:p w:rsidR="004B486D" w:rsidRDefault="004B486D" w:rsidP="00C82D4A">
      <w:pPr>
        <w:pStyle w:val="3"/>
      </w:pPr>
      <w:bookmarkStart w:id="24" w:name="_Toc357986724"/>
      <w:r>
        <w:t>3.1.2</w:t>
      </w:r>
      <w:r w:rsidR="00C82D4A">
        <w:t>.</w:t>
      </w:r>
      <w:r w:rsidRPr="00FA0CB2">
        <w:t xml:space="preserve"> Анализ финансовых результатов деятельности</w:t>
      </w:r>
      <w:bookmarkEnd w:id="24"/>
    </w:p>
    <w:p w:rsidR="004B486D" w:rsidRDefault="004B486D" w:rsidP="004B486D">
      <w:pPr>
        <w:ind w:firstLine="567"/>
      </w:pPr>
      <w:r>
        <w:t xml:space="preserve">Наибольший объем выручки </w:t>
      </w:r>
      <w:r w:rsidR="00C336D8">
        <w:t xml:space="preserve">(рис. 5) </w:t>
      </w:r>
      <w:r>
        <w:t>был достигнут в 2009 году</w:t>
      </w:r>
      <w:r w:rsidR="00C336D8">
        <w:t xml:space="preserve"> </w:t>
      </w:r>
      <w:r>
        <w:t>- 128 835  тыс. руб. Объем выручки полученной в 2009 году в 2,2 раза выше, чем в 2008 году (57407,0 тыс. руб.). Показатели выручки в 2010 году существенно ниже, чем в предыдущие периоды. За 12 месяцев 2010 года выручка компании в 4,2 раз ниже выручки, полученной в 2009 году (30741 тыс. руб.), при этом, показатель выручки за 2011 года составил 39606 тыс. руб., а в 2012 – 878 тыс. руб.</w:t>
      </w:r>
    </w:p>
    <w:p w:rsidR="004B486D" w:rsidRDefault="004B486D" w:rsidP="00C336D8">
      <w:pPr>
        <w:spacing w:after="0"/>
        <w:ind w:firstLine="567"/>
      </w:pPr>
      <w:r>
        <w:rPr>
          <w:noProof/>
        </w:rPr>
        <w:drawing>
          <wp:inline distT="0" distB="0" distL="0" distR="0">
            <wp:extent cx="5438775" cy="2495550"/>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2CCF" w:rsidRPr="00C336D8" w:rsidRDefault="00572CCF" w:rsidP="00572CCF">
      <w:pPr>
        <w:ind w:firstLine="567"/>
        <w:rPr>
          <w:b/>
        </w:rPr>
      </w:pPr>
      <w:r w:rsidRPr="00C336D8">
        <w:rPr>
          <w:b/>
        </w:rPr>
        <w:t>Рис</w:t>
      </w:r>
      <w:r w:rsidR="00C336D8" w:rsidRPr="00C336D8">
        <w:rPr>
          <w:b/>
        </w:rPr>
        <w:t>.</w:t>
      </w:r>
      <w:r w:rsidRPr="00C336D8">
        <w:rPr>
          <w:b/>
        </w:rPr>
        <w:t xml:space="preserve"> 5. Динамика изменения выручки и себестоимости продукции ЗАО «Управление механизации - 276» (тыс. руб.)</w:t>
      </w:r>
    </w:p>
    <w:p w:rsidR="00793F32" w:rsidRDefault="004B486D" w:rsidP="00C336D8">
      <w:pPr>
        <w:ind w:firstLine="567"/>
      </w:pPr>
      <w:r>
        <w:t>Указанная динамика показателей выручки обуславливает и динамику изменения финансового результата от деятельности компании</w:t>
      </w:r>
      <w:r w:rsidR="00C336D8">
        <w:t xml:space="preserve"> (рис.</w:t>
      </w:r>
      <w:r w:rsidR="006B388B">
        <w:t>6)</w:t>
      </w:r>
      <w:r>
        <w:t>.  Деятельность п</w:t>
      </w:r>
      <w:r w:rsidR="00C336D8">
        <w:t>редприятия становится убыточной</w:t>
      </w:r>
      <w:r>
        <w:t xml:space="preserve"> по итогам деятельности за </w:t>
      </w:r>
      <w:r>
        <w:lastRenderedPageBreak/>
        <w:t>2010 год. В 2008 году прибыль от деятельности составила – 1529 тыс. руб., в 2009 году – 9455 тыс. руб.  Величина убытка по итогам деятельности за 2010 год  составила - 569 тыс. руб. Финансовый результат по итогам деятельности за 2011 год характеризуется прибылью в размере 187 тыс. руб. В 2012 году прибыль составила 91 тыс. руб.</w:t>
      </w:r>
    </w:p>
    <w:p w:rsidR="004B486D" w:rsidRDefault="004B486D" w:rsidP="006B388B">
      <w:pPr>
        <w:spacing w:after="0"/>
        <w:ind w:firstLine="567"/>
      </w:pPr>
      <w:r>
        <w:rPr>
          <w:noProof/>
        </w:rPr>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2CCF" w:rsidRPr="006B388B" w:rsidRDefault="00572CCF" w:rsidP="00572CCF">
      <w:pPr>
        <w:ind w:firstLine="567"/>
        <w:rPr>
          <w:b/>
        </w:rPr>
      </w:pPr>
      <w:r w:rsidRPr="006B388B">
        <w:rPr>
          <w:b/>
        </w:rPr>
        <w:t>Рис</w:t>
      </w:r>
      <w:r w:rsidR="006B388B" w:rsidRPr="006B388B">
        <w:rPr>
          <w:b/>
        </w:rPr>
        <w:t xml:space="preserve">. </w:t>
      </w:r>
      <w:r w:rsidRPr="006B388B">
        <w:rPr>
          <w:b/>
        </w:rPr>
        <w:t>6. Динамика изменения прибыли от продаж и чистой прибыли продукции ЗАО «Управление механизации - 276» (тыс. руб.)</w:t>
      </w:r>
    </w:p>
    <w:p w:rsidR="004B486D" w:rsidRPr="0037657F" w:rsidRDefault="004B486D" w:rsidP="004B486D">
      <w:pPr>
        <w:ind w:firstLine="567"/>
      </w:pPr>
      <w:r>
        <w:t>На протяжении рассматриваемого периода наблюдается постепенное снижение активности финансово-хозяйственной деятельности компании. В качестве негативной тенденции следует рассматривать снижение оборотных активов. Наряду с этим, наблюдается также тенденция ухудшения финансового состояния компании – снижение показателей выручки и отрицательный финансовый результат.</w:t>
      </w:r>
    </w:p>
    <w:p w:rsidR="00951AEE" w:rsidRDefault="00951AEE" w:rsidP="00C82D4A">
      <w:pPr>
        <w:pStyle w:val="3"/>
        <w:rPr>
          <w:rFonts w:eastAsia="Times New Roman"/>
        </w:rPr>
      </w:pPr>
    </w:p>
    <w:p w:rsidR="00951AEE" w:rsidRDefault="00951AEE" w:rsidP="00C82D4A">
      <w:pPr>
        <w:pStyle w:val="3"/>
        <w:rPr>
          <w:rFonts w:eastAsia="Times New Roman"/>
        </w:rPr>
      </w:pPr>
    </w:p>
    <w:p w:rsidR="00951AEE" w:rsidRPr="00951AEE" w:rsidRDefault="00951AEE" w:rsidP="00951AEE"/>
    <w:p w:rsidR="004B486D" w:rsidRPr="00FA0CB2" w:rsidRDefault="004B486D" w:rsidP="00C82D4A">
      <w:pPr>
        <w:pStyle w:val="3"/>
        <w:rPr>
          <w:rFonts w:eastAsia="Times New Roman"/>
        </w:rPr>
      </w:pPr>
      <w:bookmarkStart w:id="25" w:name="_Toc357986725"/>
      <w:r>
        <w:rPr>
          <w:rFonts w:eastAsia="Times New Roman"/>
        </w:rPr>
        <w:lastRenderedPageBreak/>
        <w:t>3.1.3</w:t>
      </w:r>
      <w:r w:rsidR="00C82D4A">
        <w:rPr>
          <w:rFonts w:eastAsia="Times New Roman"/>
        </w:rPr>
        <w:t>.</w:t>
      </w:r>
      <w:r w:rsidRPr="00FA0CB2">
        <w:rPr>
          <w:rFonts w:eastAsia="Times New Roman"/>
        </w:rPr>
        <w:t xml:space="preserve"> Анализ финансовых коэффициентов</w:t>
      </w:r>
      <w:bookmarkEnd w:id="25"/>
    </w:p>
    <w:p w:rsidR="003317F8" w:rsidRPr="00951AEE" w:rsidRDefault="004B486D" w:rsidP="00951AEE">
      <w:pPr>
        <w:autoSpaceDE w:val="0"/>
        <w:autoSpaceDN w:val="0"/>
        <w:adjustRightInd w:val="0"/>
        <w:spacing w:after="0"/>
        <w:ind w:firstLine="709"/>
        <w:rPr>
          <w:rFonts w:eastAsia="Times New Roman" w:cs="Times New Roman"/>
          <w:szCs w:val="28"/>
        </w:rPr>
      </w:pPr>
      <w:r w:rsidRPr="00FA0CB2">
        <w:rPr>
          <w:rFonts w:eastAsia="Times New Roman" w:cs="Times New Roman"/>
          <w:szCs w:val="28"/>
        </w:rPr>
        <w:t xml:space="preserve">Динамика финансовых коэффициентов представлена в Таблице </w:t>
      </w:r>
      <w:r>
        <w:rPr>
          <w:rFonts w:eastAsia="Times New Roman" w:cs="Times New Roman"/>
          <w:szCs w:val="28"/>
        </w:rPr>
        <w:t>1</w:t>
      </w:r>
      <w:r w:rsidR="006B388B">
        <w:rPr>
          <w:rFonts w:eastAsia="Times New Roman" w:cs="Times New Roman"/>
          <w:szCs w:val="28"/>
        </w:rPr>
        <w:t>3</w:t>
      </w:r>
      <w:r w:rsidRPr="00FA0CB2">
        <w:rPr>
          <w:rFonts w:eastAsia="Times New Roman" w:cs="Times New Roman"/>
          <w:szCs w:val="28"/>
        </w:rPr>
        <w:t>.</w:t>
      </w:r>
    </w:p>
    <w:p w:rsidR="004B486D" w:rsidRPr="003317F8" w:rsidRDefault="004B486D" w:rsidP="004B486D">
      <w:pPr>
        <w:autoSpaceDE w:val="0"/>
        <w:autoSpaceDN w:val="0"/>
        <w:adjustRightInd w:val="0"/>
        <w:spacing w:after="0"/>
        <w:ind w:firstLine="709"/>
        <w:jc w:val="right"/>
        <w:rPr>
          <w:rFonts w:cs="Times New Roman"/>
          <w:i/>
          <w:szCs w:val="28"/>
        </w:rPr>
      </w:pPr>
      <w:r w:rsidRPr="003317F8">
        <w:rPr>
          <w:rFonts w:cs="Times New Roman"/>
          <w:i/>
          <w:szCs w:val="28"/>
        </w:rPr>
        <w:t>Таблица 1</w:t>
      </w:r>
      <w:r w:rsidR="003317F8" w:rsidRPr="003317F8">
        <w:rPr>
          <w:rFonts w:cs="Times New Roman"/>
          <w:i/>
          <w:szCs w:val="28"/>
        </w:rPr>
        <w:t>3.</w:t>
      </w:r>
    </w:p>
    <w:p w:rsidR="004B486D" w:rsidRPr="003317F8" w:rsidRDefault="004B486D" w:rsidP="004B486D">
      <w:pPr>
        <w:autoSpaceDE w:val="0"/>
        <w:autoSpaceDN w:val="0"/>
        <w:adjustRightInd w:val="0"/>
        <w:spacing w:after="0"/>
        <w:ind w:firstLine="709"/>
        <w:rPr>
          <w:rFonts w:cs="Times New Roman"/>
          <w:b/>
          <w:szCs w:val="28"/>
        </w:rPr>
      </w:pPr>
      <w:r w:rsidRPr="003317F8">
        <w:rPr>
          <w:rFonts w:cs="Times New Roman"/>
          <w:b/>
          <w:szCs w:val="28"/>
        </w:rPr>
        <w:t xml:space="preserve">Финансовые коэффициенты ЗАО «Управление механизации </w:t>
      </w:r>
      <w:r w:rsidR="003317F8">
        <w:rPr>
          <w:rFonts w:cs="Times New Roman"/>
          <w:b/>
          <w:szCs w:val="28"/>
        </w:rPr>
        <w:t>№</w:t>
      </w:r>
      <w:r w:rsidRPr="003317F8">
        <w:rPr>
          <w:rFonts w:cs="Times New Roman"/>
          <w:b/>
          <w:szCs w:val="28"/>
        </w:rPr>
        <w:t>276» за 2008-2012 годы.</w:t>
      </w:r>
    </w:p>
    <w:tbl>
      <w:tblPr>
        <w:tblStyle w:val="a5"/>
        <w:tblW w:w="9606" w:type="dxa"/>
        <w:tblLayout w:type="fixed"/>
        <w:tblLook w:val="04A0"/>
      </w:tblPr>
      <w:tblGrid>
        <w:gridCol w:w="3969"/>
        <w:gridCol w:w="1101"/>
        <w:gridCol w:w="1134"/>
        <w:gridCol w:w="1134"/>
        <w:gridCol w:w="1134"/>
        <w:gridCol w:w="1134"/>
      </w:tblGrid>
      <w:tr w:rsidR="004B486D" w:rsidRPr="001953B4" w:rsidTr="00041ABB">
        <w:trPr>
          <w:trHeight w:val="315"/>
        </w:trPr>
        <w:tc>
          <w:tcPr>
            <w:tcW w:w="3969" w:type="dxa"/>
            <w:hideMark/>
          </w:tcPr>
          <w:p w:rsidR="004B486D" w:rsidRPr="001953B4" w:rsidRDefault="004B486D" w:rsidP="00041ABB">
            <w:pPr>
              <w:spacing w:line="240" w:lineRule="auto"/>
              <w:jc w:val="center"/>
              <w:rPr>
                <w:rFonts w:eastAsia="Times New Roman" w:cs="Times New Roman"/>
                <w:b/>
                <w:bCs/>
                <w:sz w:val="24"/>
                <w:szCs w:val="24"/>
              </w:rPr>
            </w:pPr>
            <w:r w:rsidRPr="001953B4">
              <w:rPr>
                <w:rFonts w:eastAsia="Times New Roman" w:cs="Times New Roman"/>
                <w:b/>
                <w:bCs/>
                <w:sz w:val="24"/>
                <w:szCs w:val="24"/>
              </w:rPr>
              <w:t>Показатели</w:t>
            </w:r>
          </w:p>
        </w:tc>
        <w:tc>
          <w:tcPr>
            <w:tcW w:w="1101" w:type="dxa"/>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2008</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2009</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2010</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2011</w:t>
            </w:r>
          </w:p>
        </w:tc>
        <w:tc>
          <w:tcPr>
            <w:tcW w:w="1134" w:type="dxa"/>
          </w:tcPr>
          <w:p w:rsidR="004B486D" w:rsidRPr="001953B4" w:rsidRDefault="004B486D" w:rsidP="00041ABB">
            <w:pPr>
              <w:spacing w:line="240" w:lineRule="auto"/>
              <w:jc w:val="center"/>
              <w:rPr>
                <w:rFonts w:eastAsia="Times New Roman" w:cs="Times New Roman"/>
                <w:sz w:val="24"/>
                <w:szCs w:val="24"/>
              </w:rPr>
            </w:pPr>
            <w:r>
              <w:rPr>
                <w:rFonts w:eastAsia="Times New Roman" w:cs="Times New Roman"/>
                <w:sz w:val="24"/>
                <w:szCs w:val="24"/>
              </w:rPr>
              <w:t>2012</w:t>
            </w:r>
          </w:p>
        </w:tc>
      </w:tr>
      <w:tr w:rsidR="004B486D" w:rsidRPr="001953B4" w:rsidTr="00041ABB">
        <w:trPr>
          <w:trHeight w:val="315"/>
        </w:trPr>
        <w:tc>
          <w:tcPr>
            <w:tcW w:w="3969" w:type="dxa"/>
            <w:noWrap/>
            <w:hideMark/>
          </w:tcPr>
          <w:p w:rsidR="004B486D" w:rsidRPr="001953B4" w:rsidRDefault="004B486D" w:rsidP="00041ABB">
            <w:pPr>
              <w:spacing w:line="240" w:lineRule="auto"/>
              <w:rPr>
                <w:rFonts w:eastAsia="Times New Roman" w:cs="Times New Roman"/>
                <w:b/>
                <w:bCs/>
                <w:sz w:val="24"/>
                <w:szCs w:val="24"/>
              </w:rPr>
            </w:pPr>
            <w:r w:rsidRPr="001953B4">
              <w:rPr>
                <w:rFonts w:eastAsia="Times New Roman" w:cs="Times New Roman"/>
                <w:b/>
                <w:bCs/>
                <w:sz w:val="24"/>
                <w:szCs w:val="24"/>
              </w:rPr>
              <w:t>Коэффициенты финансовой независимости</w:t>
            </w:r>
          </w:p>
        </w:tc>
        <w:tc>
          <w:tcPr>
            <w:tcW w:w="1101" w:type="dxa"/>
          </w:tcPr>
          <w:p w:rsidR="004B486D" w:rsidRPr="001953B4" w:rsidRDefault="004B486D" w:rsidP="00041ABB">
            <w:pPr>
              <w:spacing w:line="240" w:lineRule="auto"/>
              <w:rPr>
                <w:rFonts w:eastAsia="Times New Roman" w:cs="Times New Roman"/>
                <w:sz w:val="24"/>
                <w:szCs w:val="24"/>
              </w:rPr>
            </w:pPr>
          </w:p>
        </w:tc>
        <w:tc>
          <w:tcPr>
            <w:tcW w:w="1134" w:type="dxa"/>
            <w:noWrap/>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 </w:t>
            </w:r>
          </w:p>
        </w:tc>
        <w:tc>
          <w:tcPr>
            <w:tcW w:w="1134" w:type="dxa"/>
            <w:noWrap/>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 </w:t>
            </w:r>
          </w:p>
        </w:tc>
        <w:tc>
          <w:tcPr>
            <w:tcW w:w="1134" w:type="dxa"/>
            <w:noWrap/>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 </w:t>
            </w:r>
          </w:p>
        </w:tc>
        <w:tc>
          <w:tcPr>
            <w:tcW w:w="1134" w:type="dxa"/>
          </w:tcPr>
          <w:p w:rsidR="004B486D" w:rsidRPr="001953B4" w:rsidRDefault="004B486D" w:rsidP="00041ABB">
            <w:pPr>
              <w:spacing w:line="240" w:lineRule="auto"/>
              <w:rPr>
                <w:rFonts w:eastAsia="Times New Roman" w:cs="Times New Roman"/>
                <w:sz w:val="24"/>
                <w:szCs w:val="24"/>
              </w:rPr>
            </w:pPr>
          </w:p>
        </w:tc>
      </w:tr>
      <w:tr w:rsidR="004B486D" w:rsidRPr="001953B4" w:rsidTr="00041ABB">
        <w:trPr>
          <w:trHeight w:val="300"/>
        </w:trPr>
        <w:tc>
          <w:tcPr>
            <w:tcW w:w="3969" w:type="dxa"/>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Коэффициент  общей финансовой независимости (КОФН ≥ 0.5)</w:t>
            </w:r>
          </w:p>
        </w:tc>
        <w:tc>
          <w:tcPr>
            <w:tcW w:w="1101" w:type="dxa"/>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0,004</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0,008</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0,007</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0,00</w:t>
            </w:r>
            <w:r>
              <w:rPr>
                <w:rFonts w:eastAsia="Times New Roman" w:cs="Times New Roman"/>
                <w:sz w:val="24"/>
                <w:szCs w:val="24"/>
              </w:rPr>
              <w:t>4</w:t>
            </w:r>
          </w:p>
        </w:tc>
        <w:tc>
          <w:tcPr>
            <w:tcW w:w="1134" w:type="dxa"/>
          </w:tcPr>
          <w:p w:rsidR="004B486D" w:rsidRPr="001953B4" w:rsidRDefault="004B486D" w:rsidP="00041ABB">
            <w:pPr>
              <w:spacing w:line="240" w:lineRule="auto"/>
              <w:jc w:val="center"/>
              <w:rPr>
                <w:rFonts w:eastAsia="Times New Roman" w:cs="Times New Roman"/>
                <w:sz w:val="24"/>
                <w:szCs w:val="24"/>
              </w:rPr>
            </w:pPr>
            <w:r>
              <w:rPr>
                <w:rFonts w:eastAsia="Times New Roman" w:cs="Times New Roman"/>
                <w:sz w:val="24"/>
                <w:szCs w:val="24"/>
              </w:rPr>
              <w:t>0,004</w:t>
            </w:r>
          </w:p>
        </w:tc>
      </w:tr>
      <w:tr w:rsidR="004B486D" w:rsidRPr="001953B4" w:rsidTr="00041ABB">
        <w:trPr>
          <w:trHeight w:val="600"/>
        </w:trPr>
        <w:tc>
          <w:tcPr>
            <w:tcW w:w="3969" w:type="dxa"/>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Коэффициент финансовой независимости в части оборотных активов (КФНОА ≥ 0.1 )</w:t>
            </w:r>
          </w:p>
        </w:tc>
        <w:tc>
          <w:tcPr>
            <w:tcW w:w="1101" w:type="dxa"/>
          </w:tcPr>
          <w:p w:rsidR="004B486D" w:rsidRDefault="004B486D" w:rsidP="00041ABB">
            <w:pPr>
              <w:spacing w:line="240" w:lineRule="auto"/>
              <w:jc w:val="center"/>
              <w:rPr>
                <w:rFonts w:eastAsia="Times New Roman" w:cs="Times New Roman"/>
                <w:sz w:val="24"/>
                <w:szCs w:val="24"/>
              </w:rPr>
            </w:pPr>
          </w:p>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-2,60</w:t>
            </w:r>
          </w:p>
        </w:tc>
        <w:tc>
          <w:tcPr>
            <w:tcW w:w="1134" w:type="dxa"/>
            <w:noWrap/>
            <w:hideMark/>
          </w:tcPr>
          <w:p w:rsidR="004B486D" w:rsidRDefault="004B486D" w:rsidP="00041ABB">
            <w:pPr>
              <w:spacing w:line="240" w:lineRule="auto"/>
              <w:jc w:val="center"/>
              <w:rPr>
                <w:rFonts w:eastAsia="Times New Roman" w:cs="Times New Roman"/>
                <w:sz w:val="24"/>
                <w:szCs w:val="24"/>
              </w:rPr>
            </w:pPr>
          </w:p>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-1,75</w:t>
            </w:r>
          </w:p>
        </w:tc>
        <w:tc>
          <w:tcPr>
            <w:tcW w:w="1134" w:type="dxa"/>
            <w:noWrap/>
            <w:hideMark/>
          </w:tcPr>
          <w:p w:rsidR="004B486D" w:rsidRDefault="004B486D" w:rsidP="00041ABB">
            <w:pPr>
              <w:spacing w:line="240" w:lineRule="auto"/>
              <w:jc w:val="center"/>
              <w:rPr>
                <w:rFonts w:eastAsia="Times New Roman" w:cs="Times New Roman"/>
                <w:sz w:val="24"/>
                <w:szCs w:val="24"/>
              </w:rPr>
            </w:pPr>
          </w:p>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-2,94</w:t>
            </w:r>
          </w:p>
        </w:tc>
        <w:tc>
          <w:tcPr>
            <w:tcW w:w="1134" w:type="dxa"/>
            <w:noWrap/>
            <w:hideMark/>
          </w:tcPr>
          <w:p w:rsidR="004B486D" w:rsidRDefault="004B486D" w:rsidP="00041ABB">
            <w:pPr>
              <w:spacing w:line="240" w:lineRule="auto"/>
              <w:jc w:val="center"/>
              <w:rPr>
                <w:rFonts w:eastAsia="Times New Roman" w:cs="Times New Roman"/>
                <w:sz w:val="24"/>
                <w:szCs w:val="24"/>
              </w:rPr>
            </w:pPr>
          </w:p>
          <w:p w:rsidR="004B486D" w:rsidRPr="001953B4" w:rsidRDefault="004B486D" w:rsidP="00041ABB">
            <w:pPr>
              <w:spacing w:line="240" w:lineRule="auto"/>
              <w:jc w:val="center"/>
              <w:rPr>
                <w:rFonts w:eastAsia="Times New Roman" w:cs="Times New Roman"/>
                <w:sz w:val="24"/>
                <w:szCs w:val="24"/>
              </w:rPr>
            </w:pPr>
            <w:r>
              <w:rPr>
                <w:rFonts w:eastAsia="Times New Roman" w:cs="Times New Roman"/>
                <w:sz w:val="24"/>
                <w:szCs w:val="24"/>
              </w:rPr>
              <w:t>-4,33</w:t>
            </w:r>
          </w:p>
        </w:tc>
        <w:tc>
          <w:tcPr>
            <w:tcW w:w="1134" w:type="dxa"/>
          </w:tcPr>
          <w:p w:rsidR="004B486D" w:rsidRDefault="004B486D" w:rsidP="00041ABB">
            <w:pPr>
              <w:spacing w:line="240" w:lineRule="auto"/>
              <w:jc w:val="center"/>
              <w:rPr>
                <w:rFonts w:eastAsia="Times New Roman" w:cs="Times New Roman"/>
                <w:sz w:val="24"/>
                <w:szCs w:val="24"/>
              </w:rPr>
            </w:pPr>
          </w:p>
          <w:p w:rsidR="004B486D" w:rsidRPr="001953B4" w:rsidRDefault="004B486D" w:rsidP="00041ABB">
            <w:pPr>
              <w:spacing w:line="240" w:lineRule="auto"/>
              <w:jc w:val="center"/>
              <w:rPr>
                <w:rFonts w:eastAsia="Times New Roman" w:cs="Times New Roman"/>
                <w:sz w:val="24"/>
                <w:szCs w:val="24"/>
              </w:rPr>
            </w:pPr>
            <w:r>
              <w:rPr>
                <w:rFonts w:eastAsia="Times New Roman" w:cs="Times New Roman"/>
                <w:sz w:val="24"/>
                <w:szCs w:val="24"/>
              </w:rPr>
              <w:t>-4,85</w:t>
            </w:r>
          </w:p>
        </w:tc>
      </w:tr>
      <w:tr w:rsidR="004B486D" w:rsidRPr="001953B4" w:rsidTr="00041ABB">
        <w:trPr>
          <w:trHeight w:val="615"/>
        </w:trPr>
        <w:tc>
          <w:tcPr>
            <w:tcW w:w="3969" w:type="dxa"/>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Коэффициент финансовой независимости в части запасов (КФНЗ ≥ 0.25 )</w:t>
            </w:r>
          </w:p>
        </w:tc>
        <w:tc>
          <w:tcPr>
            <w:tcW w:w="1101" w:type="dxa"/>
          </w:tcPr>
          <w:p w:rsidR="004B486D" w:rsidRPr="001953B4" w:rsidRDefault="004B486D" w:rsidP="00041ABB">
            <w:pPr>
              <w:spacing w:line="240" w:lineRule="auto"/>
              <w:jc w:val="center"/>
              <w:rPr>
                <w:rFonts w:eastAsia="Times New Roman" w:cs="Times New Roman"/>
                <w:sz w:val="24"/>
                <w:szCs w:val="24"/>
              </w:rPr>
            </w:pPr>
          </w:p>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-28,065</w:t>
            </w:r>
          </w:p>
        </w:tc>
        <w:tc>
          <w:tcPr>
            <w:tcW w:w="1134" w:type="dxa"/>
            <w:noWrap/>
            <w:hideMark/>
          </w:tcPr>
          <w:p w:rsidR="004B486D" w:rsidRDefault="004B486D" w:rsidP="00041ABB">
            <w:pPr>
              <w:spacing w:line="240" w:lineRule="auto"/>
              <w:jc w:val="center"/>
              <w:rPr>
                <w:rFonts w:eastAsia="Times New Roman" w:cs="Times New Roman"/>
                <w:sz w:val="24"/>
                <w:szCs w:val="24"/>
              </w:rPr>
            </w:pPr>
          </w:p>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-12,454</w:t>
            </w:r>
          </w:p>
        </w:tc>
        <w:tc>
          <w:tcPr>
            <w:tcW w:w="1134" w:type="dxa"/>
            <w:noWrap/>
            <w:hideMark/>
          </w:tcPr>
          <w:p w:rsidR="004B486D" w:rsidRDefault="004B486D" w:rsidP="00041ABB">
            <w:pPr>
              <w:spacing w:line="240" w:lineRule="auto"/>
              <w:jc w:val="center"/>
              <w:rPr>
                <w:rFonts w:eastAsia="Times New Roman" w:cs="Times New Roman"/>
                <w:sz w:val="24"/>
                <w:szCs w:val="24"/>
              </w:rPr>
            </w:pPr>
          </w:p>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-20,287</w:t>
            </w:r>
          </w:p>
        </w:tc>
        <w:tc>
          <w:tcPr>
            <w:tcW w:w="1134" w:type="dxa"/>
            <w:noWrap/>
            <w:hideMark/>
          </w:tcPr>
          <w:p w:rsidR="004B486D" w:rsidRDefault="004B486D" w:rsidP="00041ABB">
            <w:pPr>
              <w:spacing w:line="240" w:lineRule="auto"/>
              <w:jc w:val="center"/>
              <w:rPr>
                <w:rFonts w:eastAsia="Times New Roman" w:cs="Times New Roman"/>
                <w:sz w:val="24"/>
                <w:szCs w:val="24"/>
              </w:rPr>
            </w:pPr>
          </w:p>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w:t>
            </w:r>
            <w:r>
              <w:rPr>
                <w:rFonts w:eastAsia="Times New Roman" w:cs="Times New Roman"/>
                <w:sz w:val="24"/>
                <w:szCs w:val="24"/>
              </w:rPr>
              <w:t>22,89</w:t>
            </w:r>
          </w:p>
        </w:tc>
        <w:tc>
          <w:tcPr>
            <w:tcW w:w="1134" w:type="dxa"/>
          </w:tcPr>
          <w:p w:rsidR="004B486D" w:rsidRDefault="004B486D" w:rsidP="00041ABB">
            <w:pPr>
              <w:spacing w:line="240" w:lineRule="auto"/>
              <w:jc w:val="center"/>
              <w:rPr>
                <w:rFonts w:eastAsia="Times New Roman" w:cs="Times New Roman"/>
                <w:sz w:val="24"/>
                <w:szCs w:val="24"/>
              </w:rPr>
            </w:pPr>
          </w:p>
          <w:p w:rsidR="004B486D" w:rsidRPr="001953B4" w:rsidRDefault="004B486D" w:rsidP="00041ABB">
            <w:pPr>
              <w:spacing w:line="240" w:lineRule="auto"/>
              <w:jc w:val="center"/>
              <w:rPr>
                <w:rFonts w:eastAsia="Times New Roman" w:cs="Times New Roman"/>
                <w:sz w:val="24"/>
                <w:szCs w:val="24"/>
              </w:rPr>
            </w:pPr>
            <w:r>
              <w:rPr>
                <w:rFonts w:eastAsia="Times New Roman" w:cs="Times New Roman"/>
                <w:sz w:val="24"/>
                <w:szCs w:val="24"/>
              </w:rPr>
              <w:t>-26,92</w:t>
            </w:r>
          </w:p>
        </w:tc>
      </w:tr>
      <w:tr w:rsidR="004B486D" w:rsidRPr="001953B4" w:rsidTr="00041ABB">
        <w:trPr>
          <w:trHeight w:val="300"/>
        </w:trPr>
        <w:tc>
          <w:tcPr>
            <w:tcW w:w="3969" w:type="dxa"/>
            <w:noWrap/>
            <w:hideMark/>
          </w:tcPr>
          <w:p w:rsidR="004B486D" w:rsidRPr="001953B4" w:rsidRDefault="004B486D" w:rsidP="00041ABB">
            <w:pPr>
              <w:spacing w:line="240" w:lineRule="auto"/>
              <w:rPr>
                <w:rFonts w:eastAsia="Times New Roman" w:cs="Times New Roman"/>
                <w:b/>
                <w:bCs/>
                <w:sz w:val="24"/>
                <w:szCs w:val="24"/>
              </w:rPr>
            </w:pPr>
            <w:r w:rsidRPr="001953B4">
              <w:rPr>
                <w:rFonts w:eastAsia="Times New Roman" w:cs="Times New Roman"/>
                <w:b/>
                <w:bCs/>
                <w:sz w:val="24"/>
                <w:szCs w:val="24"/>
              </w:rPr>
              <w:t>Коэффициент финансовой устойчивости</w:t>
            </w:r>
          </w:p>
        </w:tc>
        <w:tc>
          <w:tcPr>
            <w:tcW w:w="1101" w:type="dxa"/>
          </w:tcPr>
          <w:p w:rsidR="004B486D" w:rsidRPr="001953B4" w:rsidRDefault="004B486D" w:rsidP="00041ABB">
            <w:pPr>
              <w:spacing w:line="240" w:lineRule="auto"/>
              <w:rPr>
                <w:rFonts w:eastAsia="Times New Roman" w:cs="Times New Roman"/>
                <w:sz w:val="24"/>
                <w:szCs w:val="24"/>
              </w:rPr>
            </w:pPr>
          </w:p>
        </w:tc>
        <w:tc>
          <w:tcPr>
            <w:tcW w:w="1134" w:type="dxa"/>
            <w:noWrap/>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 </w:t>
            </w:r>
          </w:p>
        </w:tc>
        <w:tc>
          <w:tcPr>
            <w:tcW w:w="1134" w:type="dxa"/>
            <w:noWrap/>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 </w:t>
            </w:r>
          </w:p>
        </w:tc>
        <w:tc>
          <w:tcPr>
            <w:tcW w:w="1134" w:type="dxa"/>
            <w:noWrap/>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 </w:t>
            </w:r>
          </w:p>
        </w:tc>
        <w:tc>
          <w:tcPr>
            <w:tcW w:w="1134" w:type="dxa"/>
          </w:tcPr>
          <w:p w:rsidR="004B486D" w:rsidRPr="001953B4" w:rsidRDefault="004B486D" w:rsidP="00041ABB">
            <w:pPr>
              <w:spacing w:line="240" w:lineRule="auto"/>
              <w:rPr>
                <w:rFonts w:eastAsia="Times New Roman" w:cs="Times New Roman"/>
                <w:sz w:val="24"/>
                <w:szCs w:val="24"/>
              </w:rPr>
            </w:pPr>
          </w:p>
        </w:tc>
      </w:tr>
      <w:tr w:rsidR="004B486D" w:rsidRPr="001953B4" w:rsidTr="00041ABB">
        <w:trPr>
          <w:trHeight w:val="674"/>
        </w:trPr>
        <w:tc>
          <w:tcPr>
            <w:tcW w:w="3969" w:type="dxa"/>
            <w:noWrap/>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Коэффициент финансовой устойчивости (0,8-0,9)</w:t>
            </w:r>
          </w:p>
        </w:tc>
        <w:tc>
          <w:tcPr>
            <w:tcW w:w="1101" w:type="dxa"/>
          </w:tcPr>
          <w:p w:rsidR="004B486D" w:rsidRPr="001953B4" w:rsidRDefault="004B486D" w:rsidP="00041ABB">
            <w:pPr>
              <w:spacing w:line="240" w:lineRule="auto"/>
              <w:jc w:val="center"/>
              <w:rPr>
                <w:rFonts w:eastAsia="Times New Roman" w:cs="Times New Roman"/>
                <w:sz w:val="24"/>
                <w:szCs w:val="24"/>
              </w:rPr>
            </w:pPr>
          </w:p>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0,012</w:t>
            </w:r>
          </w:p>
          <w:p w:rsidR="004B486D" w:rsidRPr="001953B4" w:rsidRDefault="004B486D" w:rsidP="00041ABB">
            <w:pPr>
              <w:spacing w:line="240" w:lineRule="auto"/>
              <w:rPr>
                <w:rFonts w:eastAsia="Times New Roman" w:cs="Times New Roman"/>
                <w:sz w:val="24"/>
                <w:szCs w:val="24"/>
              </w:rPr>
            </w:pPr>
          </w:p>
        </w:tc>
        <w:tc>
          <w:tcPr>
            <w:tcW w:w="1134" w:type="dxa"/>
            <w:noWrap/>
            <w:hideMark/>
          </w:tcPr>
          <w:p w:rsidR="004B486D" w:rsidRDefault="004B486D" w:rsidP="00041ABB">
            <w:pPr>
              <w:spacing w:line="240" w:lineRule="auto"/>
              <w:jc w:val="center"/>
              <w:rPr>
                <w:rFonts w:eastAsia="Times New Roman" w:cs="Times New Roman"/>
                <w:sz w:val="24"/>
                <w:szCs w:val="24"/>
              </w:rPr>
            </w:pPr>
          </w:p>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0,019</w:t>
            </w:r>
          </w:p>
        </w:tc>
        <w:tc>
          <w:tcPr>
            <w:tcW w:w="1134" w:type="dxa"/>
            <w:noWrap/>
            <w:hideMark/>
          </w:tcPr>
          <w:p w:rsidR="004B486D" w:rsidRDefault="004B486D" w:rsidP="00041ABB">
            <w:pPr>
              <w:spacing w:line="240" w:lineRule="auto"/>
              <w:jc w:val="center"/>
              <w:rPr>
                <w:rFonts w:eastAsia="Times New Roman" w:cs="Times New Roman"/>
                <w:sz w:val="24"/>
                <w:szCs w:val="24"/>
              </w:rPr>
            </w:pPr>
          </w:p>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0,008</w:t>
            </w:r>
          </w:p>
        </w:tc>
        <w:tc>
          <w:tcPr>
            <w:tcW w:w="1134" w:type="dxa"/>
            <w:noWrap/>
            <w:hideMark/>
          </w:tcPr>
          <w:p w:rsidR="004B486D" w:rsidRDefault="004B486D" w:rsidP="00041ABB">
            <w:pPr>
              <w:spacing w:line="240" w:lineRule="auto"/>
              <w:jc w:val="center"/>
              <w:rPr>
                <w:rFonts w:eastAsia="Times New Roman" w:cs="Times New Roman"/>
                <w:sz w:val="24"/>
                <w:szCs w:val="24"/>
              </w:rPr>
            </w:pPr>
          </w:p>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0,0</w:t>
            </w:r>
            <w:r>
              <w:rPr>
                <w:rFonts w:eastAsia="Times New Roman" w:cs="Times New Roman"/>
                <w:sz w:val="24"/>
                <w:szCs w:val="24"/>
              </w:rPr>
              <w:t>08</w:t>
            </w:r>
          </w:p>
        </w:tc>
        <w:tc>
          <w:tcPr>
            <w:tcW w:w="1134" w:type="dxa"/>
          </w:tcPr>
          <w:p w:rsidR="004B486D" w:rsidRDefault="004B486D" w:rsidP="00041ABB">
            <w:pPr>
              <w:spacing w:line="240" w:lineRule="auto"/>
              <w:jc w:val="center"/>
              <w:rPr>
                <w:rFonts w:eastAsia="Times New Roman" w:cs="Times New Roman"/>
                <w:sz w:val="24"/>
                <w:szCs w:val="24"/>
              </w:rPr>
            </w:pPr>
          </w:p>
          <w:p w:rsidR="004B486D" w:rsidRPr="001953B4" w:rsidRDefault="004B486D" w:rsidP="00041ABB">
            <w:pPr>
              <w:spacing w:line="240" w:lineRule="auto"/>
              <w:jc w:val="center"/>
              <w:rPr>
                <w:rFonts w:eastAsia="Times New Roman" w:cs="Times New Roman"/>
                <w:sz w:val="24"/>
                <w:szCs w:val="24"/>
              </w:rPr>
            </w:pPr>
            <w:r>
              <w:rPr>
                <w:rFonts w:eastAsia="Times New Roman" w:cs="Times New Roman"/>
                <w:sz w:val="24"/>
                <w:szCs w:val="24"/>
              </w:rPr>
              <w:t>0,007</w:t>
            </w:r>
          </w:p>
        </w:tc>
      </w:tr>
      <w:tr w:rsidR="004B486D" w:rsidRPr="001953B4" w:rsidTr="00041ABB">
        <w:trPr>
          <w:trHeight w:val="300"/>
        </w:trPr>
        <w:tc>
          <w:tcPr>
            <w:tcW w:w="3969" w:type="dxa"/>
            <w:noWrap/>
            <w:hideMark/>
          </w:tcPr>
          <w:p w:rsidR="004B486D" w:rsidRPr="001953B4" w:rsidRDefault="004B486D" w:rsidP="00041ABB">
            <w:pPr>
              <w:spacing w:line="240" w:lineRule="auto"/>
              <w:rPr>
                <w:rFonts w:eastAsia="Times New Roman" w:cs="Times New Roman"/>
                <w:b/>
                <w:bCs/>
                <w:sz w:val="24"/>
                <w:szCs w:val="24"/>
              </w:rPr>
            </w:pPr>
            <w:r w:rsidRPr="001953B4">
              <w:rPr>
                <w:rFonts w:eastAsia="Times New Roman" w:cs="Times New Roman"/>
                <w:b/>
                <w:bCs/>
                <w:sz w:val="24"/>
                <w:szCs w:val="24"/>
              </w:rPr>
              <w:t>Показатели ликвидности</w:t>
            </w:r>
          </w:p>
        </w:tc>
        <w:tc>
          <w:tcPr>
            <w:tcW w:w="1101" w:type="dxa"/>
          </w:tcPr>
          <w:p w:rsidR="004B486D" w:rsidRPr="001953B4" w:rsidRDefault="004B486D" w:rsidP="00041ABB">
            <w:pPr>
              <w:spacing w:line="240" w:lineRule="auto"/>
              <w:rPr>
                <w:rFonts w:eastAsia="Times New Roman" w:cs="Times New Roman"/>
                <w:sz w:val="24"/>
                <w:szCs w:val="24"/>
              </w:rPr>
            </w:pPr>
          </w:p>
        </w:tc>
        <w:tc>
          <w:tcPr>
            <w:tcW w:w="1134" w:type="dxa"/>
            <w:noWrap/>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 </w:t>
            </w:r>
          </w:p>
        </w:tc>
        <w:tc>
          <w:tcPr>
            <w:tcW w:w="1134" w:type="dxa"/>
            <w:noWrap/>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 </w:t>
            </w:r>
          </w:p>
        </w:tc>
        <w:tc>
          <w:tcPr>
            <w:tcW w:w="1134" w:type="dxa"/>
            <w:noWrap/>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 </w:t>
            </w:r>
          </w:p>
        </w:tc>
        <w:tc>
          <w:tcPr>
            <w:tcW w:w="1134" w:type="dxa"/>
          </w:tcPr>
          <w:p w:rsidR="004B486D" w:rsidRPr="001953B4" w:rsidRDefault="004B486D" w:rsidP="00041ABB">
            <w:pPr>
              <w:spacing w:line="240" w:lineRule="auto"/>
              <w:rPr>
                <w:rFonts w:eastAsia="Times New Roman" w:cs="Times New Roman"/>
                <w:sz w:val="24"/>
                <w:szCs w:val="24"/>
              </w:rPr>
            </w:pPr>
          </w:p>
        </w:tc>
      </w:tr>
      <w:tr w:rsidR="004B486D" w:rsidRPr="001953B4" w:rsidTr="00041ABB">
        <w:trPr>
          <w:trHeight w:val="300"/>
        </w:trPr>
        <w:tc>
          <w:tcPr>
            <w:tcW w:w="3969" w:type="dxa"/>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Коэффициент абсолютной ликвидности LR (0.1≤LR≤0.5)</w:t>
            </w:r>
          </w:p>
        </w:tc>
        <w:tc>
          <w:tcPr>
            <w:tcW w:w="1101" w:type="dxa"/>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0,00</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0,00</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0,00</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0,00</w:t>
            </w:r>
          </w:p>
        </w:tc>
        <w:tc>
          <w:tcPr>
            <w:tcW w:w="1134" w:type="dxa"/>
          </w:tcPr>
          <w:p w:rsidR="004B486D" w:rsidRPr="001953B4" w:rsidRDefault="004B486D" w:rsidP="00041ABB">
            <w:pPr>
              <w:spacing w:line="240" w:lineRule="auto"/>
              <w:jc w:val="center"/>
              <w:rPr>
                <w:rFonts w:eastAsia="Times New Roman" w:cs="Times New Roman"/>
                <w:sz w:val="24"/>
                <w:szCs w:val="24"/>
              </w:rPr>
            </w:pPr>
            <w:r>
              <w:rPr>
                <w:rFonts w:eastAsia="Times New Roman" w:cs="Times New Roman"/>
                <w:sz w:val="24"/>
                <w:szCs w:val="24"/>
              </w:rPr>
              <w:t>0,00</w:t>
            </w:r>
          </w:p>
        </w:tc>
      </w:tr>
      <w:tr w:rsidR="004B486D" w:rsidRPr="001953B4" w:rsidTr="00041ABB">
        <w:trPr>
          <w:trHeight w:val="300"/>
        </w:trPr>
        <w:tc>
          <w:tcPr>
            <w:tcW w:w="3969" w:type="dxa"/>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Коэффициент срочной ликвидности QR (QR≥1)</w:t>
            </w:r>
          </w:p>
        </w:tc>
        <w:tc>
          <w:tcPr>
            <w:tcW w:w="1101" w:type="dxa"/>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0,00</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0,00</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0,00</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0,00</w:t>
            </w:r>
          </w:p>
        </w:tc>
        <w:tc>
          <w:tcPr>
            <w:tcW w:w="1134" w:type="dxa"/>
          </w:tcPr>
          <w:p w:rsidR="004B486D" w:rsidRPr="001953B4" w:rsidRDefault="004B486D" w:rsidP="00041ABB">
            <w:pPr>
              <w:spacing w:line="240" w:lineRule="auto"/>
              <w:jc w:val="center"/>
              <w:rPr>
                <w:rFonts w:eastAsia="Times New Roman" w:cs="Times New Roman"/>
                <w:sz w:val="24"/>
                <w:szCs w:val="24"/>
              </w:rPr>
            </w:pPr>
            <w:r>
              <w:rPr>
                <w:rFonts w:eastAsia="Times New Roman" w:cs="Times New Roman"/>
                <w:sz w:val="24"/>
                <w:szCs w:val="24"/>
              </w:rPr>
              <w:t>0,00</w:t>
            </w:r>
          </w:p>
        </w:tc>
      </w:tr>
      <w:tr w:rsidR="004B486D" w:rsidRPr="001953B4" w:rsidTr="00041ABB">
        <w:trPr>
          <w:trHeight w:val="600"/>
        </w:trPr>
        <w:tc>
          <w:tcPr>
            <w:tcW w:w="3969" w:type="dxa"/>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Коэффициент текущей ликвидности СR (1≤СR≤2)</w:t>
            </w:r>
          </w:p>
        </w:tc>
        <w:tc>
          <w:tcPr>
            <w:tcW w:w="1101" w:type="dxa"/>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0,03</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0,06</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0,04</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0,04</w:t>
            </w:r>
          </w:p>
        </w:tc>
        <w:tc>
          <w:tcPr>
            <w:tcW w:w="1134" w:type="dxa"/>
          </w:tcPr>
          <w:p w:rsidR="004B486D" w:rsidRPr="001953B4" w:rsidRDefault="004B486D" w:rsidP="00041ABB">
            <w:pPr>
              <w:spacing w:line="240" w:lineRule="auto"/>
              <w:jc w:val="center"/>
              <w:rPr>
                <w:rFonts w:eastAsia="Times New Roman" w:cs="Times New Roman"/>
                <w:sz w:val="24"/>
                <w:szCs w:val="24"/>
              </w:rPr>
            </w:pPr>
            <w:r>
              <w:rPr>
                <w:rFonts w:eastAsia="Times New Roman" w:cs="Times New Roman"/>
                <w:sz w:val="24"/>
                <w:szCs w:val="24"/>
              </w:rPr>
              <w:t>0,03</w:t>
            </w:r>
          </w:p>
        </w:tc>
      </w:tr>
      <w:tr w:rsidR="004B486D" w:rsidRPr="001953B4" w:rsidTr="00041ABB">
        <w:trPr>
          <w:trHeight w:val="315"/>
        </w:trPr>
        <w:tc>
          <w:tcPr>
            <w:tcW w:w="3969" w:type="dxa"/>
            <w:noWrap/>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Чистый оборотный капитал (NWC) (тыс. руб.)</w:t>
            </w:r>
          </w:p>
        </w:tc>
        <w:tc>
          <w:tcPr>
            <w:tcW w:w="1101" w:type="dxa"/>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-604376</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-406016</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-492692</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w:t>
            </w:r>
            <w:r>
              <w:rPr>
                <w:rFonts w:eastAsia="Times New Roman" w:cs="Times New Roman"/>
                <w:sz w:val="24"/>
                <w:szCs w:val="24"/>
              </w:rPr>
              <w:t>537098</w:t>
            </w:r>
          </w:p>
        </w:tc>
        <w:tc>
          <w:tcPr>
            <w:tcW w:w="1134" w:type="dxa"/>
          </w:tcPr>
          <w:p w:rsidR="004B486D" w:rsidRPr="001953B4" w:rsidRDefault="004B486D" w:rsidP="00041ABB">
            <w:pPr>
              <w:spacing w:line="240" w:lineRule="auto"/>
              <w:jc w:val="center"/>
              <w:rPr>
                <w:rFonts w:eastAsia="Times New Roman" w:cs="Times New Roman"/>
                <w:sz w:val="24"/>
                <w:szCs w:val="24"/>
              </w:rPr>
            </w:pPr>
            <w:r>
              <w:rPr>
                <w:rFonts w:eastAsia="Times New Roman" w:cs="Times New Roman"/>
                <w:sz w:val="24"/>
                <w:szCs w:val="24"/>
              </w:rPr>
              <w:t>-632057</w:t>
            </w:r>
          </w:p>
        </w:tc>
      </w:tr>
      <w:tr w:rsidR="004B486D" w:rsidRPr="001953B4" w:rsidTr="00041ABB">
        <w:trPr>
          <w:trHeight w:val="315"/>
        </w:trPr>
        <w:tc>
          <w:tcPr>
            <w:tcW w:w="3969" w:type="dxa"/>
            <w:noWrap/>
            <w:hideMark/>
          </w:tcPr>
          <w:p w:rsidR="004B486D" w:rsidRPr="001953B4" w:rsidRDefault="004B486D" w:rsidP="00041ABB">
            <w:pPr>
              <w:spacing w:line="240" w:lineRule="auto"/>
              <w:rPr>
                <w:rFonts w:eastAsia="Times New Roman" w:cs="Times New Roman"/>
                <w:b/>
                <w:bCs/>
                <w:sz w:val="24"/>
                <w:szCs w:val="24"/>
              </w:rPr>
            </w:pPr>
            <w:r w:rsidRPr="001953B4">
              <w:rPr>
                <w:rFonts w:eastAsia="Times New Roman" w:cs="Times New Roman"/>
                <w:b/>
                <w:bCs/>
                <w:sz w:val="24"/>
                <w:szCs w:val="24"/>
              </w:rPr>
              <w:t>Коэффициенты оборачиваемости</w:t>
            </w:r>
          </w:p>
        </w:tc>
        <w:tc>
          <w:tcPr>
            <w:tcW w:w="1101" w:type="dxa"/>
          </w:tcPr>
          <w:p w:rsidR="004B486D" w:rsidRPr="001953B4" w:rsidRDefault="004B486D" w:rsidP="00041ABB">
            <w:pPr>
              <w:spacing w:line="240" w:lineRule="auto"/>
              <w:rPr>
                <w:rFonts w:eastAsia="Times New Roman" w:cs="Times New Roman"/>
                <w:sz w:val="24"/>
                <w:szCs w:val="24"/>
              </w:rPr>
            </w:pPr>
          </w:p>
        </w:tc>
        <w:tc>
          <w:tcPr>
            <w:tcW w:w="1134" w:type="dxa"/>
            <w:noWrap/>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 </w:t>
            </w:r>
          </w:p>
        </w:tc>
        <w:tc>
          <w:tcPr>
            <w:tcW w:w="1134" w:type="dxa"/>
            <w:noWrap/>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 </w:t>
            </w:r>
          </w:p>
        </w:tc>
        <w:tc>
          <w:tcPr>
            <w:tcW w:w="1134" w:type="dxa"/>
            <w:noWrap/>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 </w:t>
            </w:r>
          </w:p>
        </w:tc>
        <w:tc>
          <w:tcPr>
            <w:tcW w:w="1134" w:type="dxa"/>
          </w:tcPr>
          <w:p w:rsidR="004B486D" w:rsidRPr="001953B4" w:rsidRDefault="004B486D" w:rsidP="00041ABB">
            <w:pPr>
              <w:spacing w:line="240" w:lineRule="auto"/>
              <w:rPr>
                <w:rFonts w:eastAsia="Times New Roman" w:cs="Times New Roman"/>
                <w:sz w:val="24"/>
                <w:szCs w:val="24"/>
              </w:rPr>
            </w:pPr>
          </w:p>
        </w:tc>
      </w:tr>
      <w:tr w:rsidR="004B486D" w:rsidRPr="001953B4" w:rsidTr="00041ABB">
        <w:trPr>
          <w:trHeight w:val="300"/>
        </w:trPr>
        <w:tc>
          <w:tcPr>
            <w:tcW w:w="3969" w:type="dxa"/>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Коэффициент оборачиваемости дебит. задолженности</w:t>
            </w:r>
          </w:p>
        </w:tc>
        <w:tc>
          <w:tcPr>
            <w:tcW w:w="1101" w:type="dxa"/>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х</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0,625</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0,179</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w:t>
            </w:r>
            <w:r>
              <w:rPr>
                <w:rFonts w:eastAsia="Times New Roman" w:cs="Times New Roman"/>
                <w:sz w:val="24"/>
                <w:szCs w:val="24"/>
              </w:rPr>
              <w:t>329</w:t>
            </w:r>
          </w:p>
        </w:tc>
        <w:tc>
          <w:tcPr>
            <w:tcW w:w="1134" w:type="dxa"/>
          </w:tcPr>
          <w:p w:rsidR="004B486D" w:rsidRPr="001953B4" w:rsidRDefault="004B486D" w:rsidP="00041ABB">
            <w:pPr>
              <w:spacing w:line="240" w:lineRule="auto"/>
              <w:jc w:val="center"/>
              <w:rPr>
                <w:rFonts w:eastAsia="Times New Roman" w:cs="Times New Roman"/>
                <w:sz w:val="24"/>
                <w:szCs w:val="24"/>
              </w:rPr>
            </w:pPr>
            <w:r>
              <w:rPr>
                <w:rFonts w:eastAsia="Times New Roman" w:cs="Times New Roman"/>
                <w:sz w:val="24"/>
                <w:szCs w:val="24"/>
              </w:rPr>
              <w:t>0,009</w:t>
            </w:r>
          </w:p>
        </w:tc>
      </w:tr>
      <w:tr w:rsidR="004B486D" w:rsidRPr="001953B4" w:rsidTr="00041ABB">
        <w:trPr>
          <w:trHeight w:val="300"/>
        </w:trPr>
        <w:tc>
          <w:tcPr>
            <w:tcW w:w="3969" w:type="dxa"/>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Продолжительность оборота дебит. задолженности</w:t>
            </w:r>
          </w:p>
        </w:tc>
        <w:tc>
          <w:tcPr>
            <w:tcW w:w="1101" w:type="dxa"/>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х</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576</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2011</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Pr>
                <w:rFonts w:eastAsia="Times New Roman" w:cs="Times New Roman"/>
                <w:sz w:val="24"/>
                <w:szCs w:val="24"/>
              </w:rPr>
              <w:t>1094</w:t>
            </w:r>
          </w:p>
        </w:tc>
        <w:tc>
          <w:tcPr>
            <w:tcW w:w="1134" w:type="dxa"/>
          </w:tcPr>
          <w:p w:rsidR="004B486D" w:rsidRPr="001953B4" w:rsidRDefault="004B486D" w:rsidP="00041ABB">
            <w:pPr>
              <w:spacing w:line="240" w:lineRule="auto"/>
              <w:jc w:val="center"/>
              <w:rPr>
                <w:rFonts w:eastAsia="Times New Roman" w:cs="Times New Roman"/>
                <w:sz w:val="24"/>
                <w:szCs w:val="24"/>
              </w:rPr>
            </w:pPr>
            <w:r>
              <w:rPr>
                <w:rFonts w:eastAsia="Times New Roman" w:cs="Times New Roman"/>
                <w:sz w:val="24"/>
                <w:szCs w:val="24"/>
              </w:rPr>
              <w:t>40000</w:t>
            </w:r>
          </w:p>
        </w:tc>
      </w:tr>
      <w:tr w:rsidR="004B486D" w:rsidRPr="001953B4" w:rsidTr="00041ABB">
        <w:trPr>
          <w:trHeight w:val="300"/>
        </w:trPr>
        <w:tc>
          <w:tcPr>
            <w:tcW w:w="3969" w:type="dxa"/>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Коэффициент оборачиваемости кредиторской задолженности</w:t>
            </w:r>
          </w:p>
        </w:tc>
        <w:tc>
          <w:tcPr>
            <w:tcW w:w="1101" w:type="dxa"/>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х</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0,184</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0,049</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0,06</w:t>
            </w:r>
            <w:r>
              <w:rPr>
                <w:rFonts w:eastAsia="Times New Roman" w:cs="Times New Roman"/>
                <w:sz w:val="24"/>
                <w:szCs w:val="24"/>
              </w:rPr>
              <w:t>3</w:t>
            </w:r>
          </w:p>
        </w:tc>
        <w:tc>
          <w:tcPr>
            <w:tcW w:w="1134" w:type="dxa"/>
          </w:tcPr>
          <w:p w:rsidR="004B486D" w:rsidRPr="001953B4" w:rsidRDefault="004B486D" w:rsidP="00041ABB">
            <w:pPr>
              <w:spacing w:line="240" w:lineRule="auto"/>
              <w:jc w:val="center"/>
              <w:rPr>
                <w:rFonts w:eastAsia="Times New Roman" w:cs="Times New Roman"/>
                <w:sz w:val="24"/>
                <w:szCs w:val="24"/>
              </w:rPr>
            </w:pPr>
            <w:r>
              <w:rPr>
                <w:rFonts w:eastAsia="Times New Roman" w:cs="Times New Roman"/>
                <w:sz w:val="24"/>
                <w:szCs w:val="24"/>
              </w:rPr>
              <w:t>0,001</w:t>
            </w:r>
          </w:p>
        </w:tc>
      </w:tr>
      <w:tr w:rsidR="004B486D" w:rsidRPr="001953B4" w:rsidTr="00041ABB">
        <w:trPr>
          <w:trHeight w:val="315"/>
        </w:trPr>
        <w:tc>
          <w:tcPr>
            <w:tcW w:w="3969" w:type="dxa"/>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Продолжительность оборота кредиторской задолженности</w:t>
            </w:r>
          </w:p>
        </w:tc>
        <w:tc>
          <w:tcPr>
            <w:tcW w:w="1101" w:type="dxa"/>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х</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1956</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7346</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Pr>
                <w:rFonts w:eastAsia="Times New Roman" w:cs="Times New Roman"/>
                <w:sz w:val="24"/>
                <w:szCs w:val="24"/>
              </w:rPr>
              <w:t>5714</w:t>
            </w:r>
          </w:p>
        </w:tc>
        <w:tc>
          <w:tcPr>
            <w:tcW w:w="1134" w:type="dxa"/>
          </w:tcPr>
          <w:p w:rsidR="004B486D" w:rsidRPr="001953B4" w:rsidRDefault="004B486D" w:rsidP="00041ABB">
            <w:pPr>
              <w:spacing w:line="240" w:lineRule="auto"/>
              <w:jc w:val="center"/>
              <w:rPr>
                <w:rFonts w:eastAsia="Times New Roman" w:cs="Times New Roman"/>
                <w:sz w:val="24"/>
                <w:szCs w:val="24"/>
              </w:rPr>
            </w:pPr>
            <w:r>
              <w:rPr>
                <w:rFonts w:eastAsia="Times New Roman" w:cs="Times New Roman"/>
                <w:sz w:val="24"/>
                <w:szCs w:val="24"/>
              </w:rPr>
              <w:t>360000</w:t>
            </w:r>
          </w:p>
        </w:tc>
      </w:tr>
      <w:tr w:rsidR="004B486D" w:rsidRPr="001953B4" w:rsidTr="00041ABB">
        <w:trPr>
          <w:trHeight w:val="315"/>
        </w:trPr>
        <w:tc>
          <w:tcPr>
            <w:tcW w:w="3969" w:type="dxa"/>
            <w:noWrap/>
            <w:hideMark/>
          </w:tcPr>
          <w:p w:rsidR="004B486D" w:rsidRPr="001953B4" w:rsidRDefault="004B486D" w:rsidP="00041ABB">
            <w:pPr>
              <w:spacing w:line="240" w:lineRule="auto"/>
              <w:rPr>
                <w:rFonts w:eastAsia="Times New Roman" w:cs="Times New Roman"/>
                <w:b/>
                <w:bCs/>
                <w:sz w:val="24"/>
                <w:szCs w:val="24"/>
              </w:rPr>
            </w:pPr>
            <w:r w:rsidRPr="001953B4">
              <w:rPr>
                <w:rFonts w:eastAsia="Times New Roman" w:cs="Times New Roman"/>
                <w:b/>
                <w:bCs/>
                <w:sz w:val="24"/>
                <w:szCs w:val="24"/>
              </w:rPr>
              <w:t>Рентабельность</w:t>
            </w:r>
          </w:p>
        </w:tc>
        <w:tc>
          <w:tcPr>
            <w:tcW w:w="1101" w:type="dxa"/>
          </w:tcPr>
          <w:p w:rsidR="004B486D" w:rsidRPr="001953B4" w:rsidRDefault="004B486D" w:rsidP="00041ABB">
            <w:pPr>
              <w:spacing w:line="240" w:lineRule="auto"/>
              <w:rPr>
                <w:rFonts w:eastAsia="Times New Roman" w:cs="Times New Roman"/>
                <w:sz w:val="24"/>
                <w:szCs w:val="24"/>
              </w:rPr>
            </w:pPr>
          </w:p>
        </w:tc>
        <w:tc>
          <w:tcPr>
            <w:tcW w:w="1134" w:type="dxa"/>
            <w:noWrap/>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 </w:t>
            </w:r>
          </w:p>
        </w:tc>
        <w:tc>
          <w:tcPr>
            <w:tcW w:w="1134" w:type="dxa"/>
            <w:noWrap/>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 </w:t>
            </w:r>
          </w:p>
        </w:tc>
        <w:tc>
          <w:tcPr>
            <w:tcW w:w="1134" w:type="dxa"/>
            <w:noWrap/>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 </w:t>
            </w:r>
          </w:p>
        </w:tc>
        <w:tc>
          <w:tcPr>
            <w:tcW w:w="1134" w:type="dxa"/>
          </w:tcPr>
          <w:p w:rsidR="004B486D" w:rsidRPr="001953B4" w:rsidRDefault="004B486D" w:rsidP="00041ABB">
            <w:pPr>
              <w:spacing w:line="240" w:lineRule="auto"/>
              <w:rPr>
                <w:rFonts w:eastAsia="Times New Roman" w:cs="Times New Roman"/>
                <w:sz w:val="24"/>
                <w:szCs w:val="24"/>
              </w:rPr>
            </w:pPr>
          </w:p>
        </w:tc>
      </w:tr>
      <w:tr w:rsidR="004B486D" w:rsidRPr="001953B4" w:rsidTr="00041ABB">
        <w:trPr>
          <w:trHeight w:val="300"/>
        </w:trPr>
        <w:tc>
          <w:tcPr>
            <w:tcW w:w="3969" w:type="dxa"/>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Рентабельность продаж (ROS)</w:t>
            </w:r>
          </w:p>
        </w:tc>
        <w:tc>
          <w:tcPr>
            <w:tcW w:w="1101" w:type="dxa"/>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2,4%</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8,0%</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5,8%</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1,5%</w:t>
            </w:r>
          </w:p>
        </w:tc>
        <w:tc>
          <w:tcPr>
            <w:tcW w:w="1134" w:type="dxa"/>
          </w:tcPr>
          <w:p w:rsidR="004B486D" w:rsidRPr="001953B4" w:rsidRDefault="004B486D" w:rsidP="00041ABB">
            <w:pPr>
              <w:spacing w:line="240" w:lineRule="auto"/>
              <w:jc w:val="center"/>
              <w:rPr>
                <w:rFonts w:eastAsia="Times New Roman" w:cs="Times New Roman"/>
                <w:sz w:val="24"/>
                <w:szCs w:val="24"/>
              </w:rPr>
            </w:pPr>
            <w:r>
              <w:rPr>
                <w:rFonts w:eastAsia="Times New Roman" w:cs="Times New Roman"/>
                <w:sz w:val="24"/>
                <w:szCs w:val="24"/>
              </w:rPr>
              <w:t>26,9%</w:t>
            </w:r>
          </w:p>
        </w:tc>
      </w:tr>
      <w:tr w:rsidR="004B486D" w:rsidRPr="001953B4" w:rsidTr="00041ABB">
        <w:trPr>
          <w:trHeight w:val="300"/>
        </w:trPr>
        <w:tc>
          <w:tcPr>
            <w:tcW w:w="3969" w:type="dxa"/>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Рентабельность продукции</w:t>
            </w:r>
          </w:p>
        </w:tc>
        <w:tc>
          <w:tcPr>
            <w:tcW w:w="1101" w:type="dxa"/>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2,4%</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8,7%</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6,2%</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1,5%</w:t>
            </w:r>
          </w:p>
        </w:tc>
        <w:tc>
          <w:tcPr>
            <w:tcW w:w="1134" w:type="dxa"/>
          </w:tcPr>
          <w:p w:rsidR="004B486D" w:rsidRPr="001953B4" w:rsidRDefault="004B486D" w:rsidP="00041ABB">
            <w:pPr>
              <w:spacing w:line="240" w:lineRule="auto"/>
              <w:jc w:val="center"/>
              <w:rPr>
                <w:rFonts w:eastAsia="Times New Roman" w:cs="Times New Roman"/>
                <w:sz w:val="24"/>
                <w:szCs w:val="24"/>
              </w:rPr>
            </w:pPr>
            <w:r>
              <w:rPr>
                <w:rFonts w:eastAsia="Times New Roman" w:cs="Times New Roman"/>
                <w:sz w:val="24"/>
                <w:szCs w:val="24"/>
              </w:rPr>
              <w:t>36,8%</w:t>
            </w:r>
          </w:p>
        </w:tc>
      </w:tr>
      <w:tr w:rsidR="004B486D" w:rsidRPr="001953B4" w:rsidTr="00041ABB">
        <w:trPr>
          <w:trHeight w:val="315"/>
        </w:trPr>
        <w:tc>
          <w:tcPr>
            <w:tcW w:w="3969" w:type="dxa"/>
            <w:hideMark/>
          </w:tcPr>
          <w:p w:rsidR="004B486D" w:rsidRPr="001953B4" w:rsidRDefault="004B486D" w:rsidP="00041ABB">
            <w:pPr>
              <w:spacing w:line="240" w:lineRule="auto"/>
              <w:rPr>
                <w:rFonts w:eastAsia="Times New Roman" w:cs="Times New Roman"/>
                <w:sz w:val="24"/>
                <w:szCs w:val="24"/>
              </w:rPr>
            </w:pPr>
            <w:r w:rsidRPr="001953B4">
              <w:rPr>
                <w:rFonts w:eastAsia="Times New Roman" w:cs="Times New Roman"/>
                <w:sz w:val="24"/>
                <w:szCs w:val="24"/>
              </w:rPr>
              <w:t>Рентабельность собственного капитала (ROE)</w:t>
            </w:r>
          </w:p>
        </w:tc>
        <w:tc>
          <w:tcPr>
            <w:tcW w:w="1101" w:type="dxa"/>
          </w:tcPr>
          <w:p w:rsidR="004B486D" w:rsidRPr="001953B4" w:rsidRDefault="004B486D" w:rsidP="00041ABB">
            <w:pPr>
              <w:spacing w:line="240" w:lineRule="auto"/>
              <w:jc w:val="center"/>
              <w:rPr>
                <w:rFonts w:eastAsia="Times New Roman" w:cs="Times New Roman"/>
                <w:sz w:val="24"/>
                <w:szCs w:val="24"/>
              </w:rPr>
            </w:pPr>
            <w:r w:rsidRPr="001953B4">
              <w:rPr>
                <w:rFonts w:eastAsia="Times New Roman" w:cs="Times New Roman"/>
                <w:sz w:val="24"/>
                <w:szCs w:val="24"/>
              </w:rPr>
              <w:t>х</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Pr>
                <w:rFonts w:eastAsia="Times New Roman" w:cs="Times New Roman"/>
                <w:sz w:val="24"/>
                <w:szCs w:val="24"/>
              </w:rPr>
              <w:t>238,76</w:t>
            </w:r>
            <w:r w:rsidRPr="001953B4">
              <w:rPr>
                <w:rFonts w:eastAsia="Times New Roman" w:cs="Times New Roman"/>
                <w:sz w:val="24"/>
                <w:szCs w:val="24"/>
              </w:rPr>
              <w:t>%</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Pr>
                <w:rFonts w:eastAsia="Times New Roman" w:cs="Times New Roman"/>
                <w:sz w:val="24"/>
                <w:szCs w:val="24"/>
              </w:rPr>
              <w:t>-12,11</w:t>
            </w:r>
            <w:r w:rsidRPr="001953B4">
              <w:rPr>
                <w:rFonts w:eastAsia="Times New Roman" w:cs="Times New Roman"/>
                <w:sz w:val="24"/>
                <w:szCs w:val="24"/>
              </w:rPr>
              <w:t>%</w:t>
            </w:r>
          </w:p>
        </w:tc>
        <w:tc>
          <w:tcPr>
            <w:tcW w:w="1134" w:type="dxa"/>
            <w:noWrap/>
            <w:hideMark/>
          </w:tcPr>
          <w:p w:rsidR="004B486D" w:rsidRPr="001953B4" w:rsidRDefault="004B486D" w:rsidP="00041ABB">
            <w:pPr>
              <w:spacing w:line="240" w:lineRule="auto"/>
              <w:jc w:val="center"/>
              <w:rPr>
                <w:rFonts w:eastAsia="Times New Roman" w:cs="Times New Roman"/>
                <w:sz w:val="24"/>
                <w:szCs w:val="24"/>
              </w:rPr>
            </w:pPr>
            <w:r>
              <w:rPr>
                <w:rFonts w:eastAsia="Times New Roman" w:cs="Times New Roman"/>
                <w:sz w:val="24"/>
                <w:szCs w:val="24"/>
              </w:rPr>
              <w:t>5,1</w:t>
            </w:r>
            <w:r w:rsidRPr="001953B4">
              <w:rPr>
                <w:rFonts w:eastAsia="Times New Roman" w:cs="Times New Roman"/>
                <w:sz w:val="24"/>
                <w:szCs w:val="24"/>
              </w:rPr>
              <w:t>%</w:t>
            </w:r>
          </w:p>
        </w:tc>
        <w:tc>
          <w:tcPr>
            <w:tcW w:w="1134" w:type="dxa"/>
          </w:tcPr>
          <w:p w:rsidR="004B486D" w:rsidRPr="001953B4" w:rsidRDefault="004B486D" w:rsidP="00041ABB">
            <w:pPr>
              <w:spacing w:line="240" w:lineRule="auto"/>
              <w:jc w:val="center"/>
              <w:rPr>
                <w:rFonts w:eastAsia="Times New Roman" w:cs="Times New Roman"/>
                <w:sz w:val="24"/>
                <w:szCs w:val="24"/>
              </w:rPr>
            </w:pPr>
            <w:r>
              <w:rPr>
                <w:rFonts w:eastAsia="Times New Roman" w:cs="Times New Roman"/>
                <w:sz w:val="24"/>
                <w:szCs w:val="24"/>
              </w:rPr>
              <w:t>3,08%</w:t>
            </w:r>
          </w:p>
        </w:tc>
      </w:tr>
    </w:tbl>
    <w:p w:rsidR="003317F8" w:rsidRDefault="003317F8" w:rsidP="003317F8">
      <w:pPr>
        <w:spacing w:after="0"/>
      </w:pPr>
    </w:p>
    <w:p w:rsidR="004B486D" w:rsidRDefault="004B486D" w:rsidP="003317F8">
      <w:pPr>
        <w:ind w:firstLine="420"/>
      </w:pPr>
      <w:r w:rsidRPr="005A0ECB">
        <w:lastRenderedPageBreak/>
        <w:t>Значения</w:t>
      </w:r>
      <w:r>
        <w:t xml:space="preserve"> </w:t>
      </w:r>
      <w:r w:rsidR="00AC3A99">
        <w:t>к</w:t>
      </w:r>
      <w:r w:rsidRPr="00A92477">
        <w:t xml:space="preserve">оэффициента абсолютной ликвидности, </w:t>
      </w:r>
      <w:r w:rsidR="00AC3A99">
        <w:t>к</w:t>
      </w:r>
      <w:r w:rsidRPr="00A92477">
        <w:t xml:space="preserve">оэффициента текущей ликвидности </w:t>
      </w:r>
      <w:r w:rsidR="00AC3A99">
        <w:t>к</w:t>
      </w:r>
      <w:r w:rsidRPr="00A92477">
        <w:t xml:space="preserve">оэффициента </w:t>
      </w:r>
      <w:r>
        <w:t>срочной</w:t>
      </w:r>
      <w:r w:rsidRPr="00A92477">
        <w:t xml:space="preserve"> ликвидности</w:t>
      </w:r>
      <w:r>
        <w:t xml:space="preserve"> </w:t>
      </w:r>
      <w:r w:rsidRPr="00A92477">
        <w:t xml:space="preserve">в </w:t>
      </w:r>
      <w:r w:rsidRPr="005A0ECB">
        <w:t>анализируемом периоде приняли нулевые</w:t>
      </w:r>
      <w:r>
        <w:t xml:space="preserve"> или близкие к нулю</w:t>
      </w:r>
      <w:r w:rsidRPr="005A0ECB">
        <w:t xml:space="preserve"> значения. </w:t>
      </w:r>
      <w:r>
        <w:t xml:space="preserve">У компании на протяжении всего периода анализа отсутствовали или имели крайне низкие значения показатели ликвидных и наиболее ликвидных активов, что и привело к нулевым значениям показателей ликвидности.  Подобные значения коэффициентов показывают, что  компания  </w:t>
      </w:r>
      <w:r w:rsidR="00A91156">
        <w:t xml:space="preserve">не имеет возможности своевременно погасить наиболее срочные обязательства за счет </w:t>
      </w:r>
      <w:r>
        <w:t>наиболее ликвидных активов, в результате чего возникала постоянная потребность в привлечении источников внешнего финансирования.</w:t>
      </w:r>
    </w:p>
    <w:p w:rsidR="004B486D" w:rsidRDefault="004B486D" w:rsidP="004B486D">
      <w:pPr>
        <w:ind w:firstLine="420"/>
      </w:pPr>
      <w:r w:rsidRPr="00A92477">
        <w:t>Коэффициент  общей финансовой независимости</w:t>
      </w:r>
      <w:r>
        <w:t xml:space="preserve">, за анализируемый период  находился существенно ниже своего нормативного значения (0,5) в течение всего рассматриваемого периода.  В рассматриваемом периоде значения коэффициента колебались в пределах 0,004 – 0,008. Таким образом, заемный капитал в течение всего исследуемого периода не мог быть  компенсирован собственностью предприятия. Значения </w:t>
      </w:r>
      <w:r w:rsidR="00AC3A99">
        <w:t>к</w:t>
      </w:r>
      <w:r w:rsidRPr="00A92477">
        <w:t>оэффициент финансовой независимости в части оборотных активов</w:t>
      </w:r>
      <w:r>
        <w:t xml:space="preserve"> принимают отрицательные значения.   Таким образом, собственные оборотные средства компании не могли покрыть расходы. </w:t>
      </w:r>
    </w:p>
    <w:p w:rsidR="004B486D" w:rsidRDefault="004B486D" w:rsidP="004B486D">
      <w:pPr>
        <w:ind w:firstLine="420"/>
      </w:pPr>
      <w:r>
        <w:t>Финансовый анализ устойчивости показал, что для финансирования запасов и затрат компания использует исключительно заемные средства, и не обладает финансовой устойчивостью на протяжении всего периода анализа. Финансовое положение компании – критически неустойчивое.</w:t>
      </w:r>
    </w:p>
    <w:p w:rsidR="004B486D" w:rsidRDefault="004B486D" w:rsidP="004B486D">
      <w:pPr>
        <w:ind w:firstLine="567"/>
      </w:pPr>
      <w:r>
        <w:t>Показатели рентабельности в течение исследуемого периода сильно изменялись. Тенденции изменения показателей рентабельности нисходящая, то есть падение рентабельности с 8% (в 2009 году) до 1,5% (в 2011 году). Такое снижение является негативным фактором.</w:t>
      </w:r>
      <w:r w:rsidRPr="00C542C5">
        <w:t xml:space="preserve"> </w:t>
      </w:r>
      <w:r>
        <w:t xml:space="preserve">Рост рентабельности в 2012 </w:t>
      </w:r>
      <w:r>
        <w:lastRenderedPageBreak/>
        <w:t>году связан с практически полным прекращением хозяйственной деятельности.</w:t>
      </w:r>
    </w:p>
    <w:p w:rsidR="004B486D" w:rsidRDefault="004B486D" w:rsidP="004B486D">
      <w:pPr>
        <w:ind w:firstLine="567"/>
      </w:pPr>
      <w:r>
        <w:t>Компания на протяжении всего периода своей деятельности имела крайне низкие показатели оборачиваемости дебиторской и кредиторской задолженности. Столь низкие показатели оборачиваемости обусловлены структурой активов компании, которые состоят из внеоборотных активов и долгосрочной дебиторской задолженности, при отсутствии ликвидных активов.  Такая структура обусловлена спецификой деятельности – строительства объектов недвижимости. В виду отсутствия оборачиваемости активов, компания на протяжении всего периода вынуждена была прибегать к краткосрочному внешнему финансированию своей деятельности, что негативного сказывалось на показателях его ликвидности, платежеспособности и,  в конечном итоге,  рентабельности.</w:t>
      </w:r>
    </w:p>
    <w:p w:rsidR="004B486D" w:rsidRDefault="004B486D" w:rsidP="004B486D">
      <w:pPr>
        <w:ind w:firstLine="420"/>
      </w:pPr>
      <w:r w:rsidRPr="00106694">
        <w:t>В итоге можно сделать вывод, что</w:t>
      </w:r>
      <w:r>
        <w:rPr>
          <w:b/>
        </w:rPr>
        <w:t xml:space="preserve"> </w:t>
      </w:r>
      <w:r>
        <w:t>финансовое положение компании на протяжении всего периода анализа является  кризисно неустойчивым, в виду отсутствия источников собственных средств и привлечения для этих целей значительных источников внешнего финансирования – краткосрочных заемных средств в виде  кредиторской задолженности. Вместе с тем структура оборотных средств компании также являлась неудовлетворительной, в виду отсутствия ликвидных активов.</w:t>
      </w:r>
    </w:p>
    <w:p w:rsidR="004B486D" w:rsidRDefault="004B486D" w:rsidP="00C82D4A">
      <w:pPr>
        <w:pStyle w:val="2"/>
      </w:pPr>
      <w:bookmarkStart w:id="26" w:name="_Toc357986726"/>
      <w:r w:rsidRPr="00F20799">
        <w:t>3.</w:t>
      </w:r>
      <w:r>
        <w:t>2</w:t>
      </w:r>
      <w:r w:rsidR="00C82D4A">
        <w:t>.</w:t>
      </w:r>
      <w:r w:rsidRPr="00F20799">
        <w:t xml:space="preserve"> </w:t>
      </w:r>
      <w:r>
        <w:t>Модель оценки вероятности банкротства компании</w:t>
      </w:r>
      <w:bookmarkEnd w:id="26"/>
    </w:p>
    <w:p w:rsidR="004B486D" w:rsidRPr="009E6A5B" w:rsidRDefault="004B486D" w:rsidP="00C82D4A">
      <w:pPr>
        <w:pStyle w:val="3"/>
      </w:pPr>
      <w:bookmarkStart w:id="27" w:name="_Toc357986727"/>
      <w:r>
        <w:t>3.2.1</w:t>
      </w:r>
      <w:r w:rsidR="00C82D4A">
        <w:t>.</w:t>
      </w:r>
      <w:r>
        <w:t xml:space="preserve"> Описание модели</w:t>
      </w:r>
      <w:bookmarkEnd w:id="27"/>
    </w:p>
    <w:p w:rsidR="004B486D" w:rsidRDefault="004B486D" w:rsidP="004B486D">
      <w:r>
        <w:tab/>
        <w:t>Модель оценки вероятности банкротства компании была разработана с применением эконометрического анализа статистики из 1</w:t>
      </w:r>
      <w:r w:rsidR="008E5A5A">
        <w:t>6</w:t>
      </w:r>
      <w:r>
        <w:t xml:space="preserve"> компаний различных производственных сфер деятельности и различных организационных форм. В статистике присутствовали </w:t>
      </w:r>
      <w:r w:rsidR="00994FDD">
        <w:t>5</w:t>
      </w:r>
      <w:r>
        <w:t xml:space="preserve"> компаний – банкротов. Использовались последние (до момента банкротства) финансовые документы компаний. Остальные 1</w:t>
      </w:r>
      <w:r w:rsidR="00994FDD">
        <w:t>1</w:t>
      </w:r>
      <w:r>
        <w:t xml:space="preserve"> компаний являются стабильными и в </w:t>
      </w:r>
      <w:r>
        <w:lastRenderedPageBreak/>
        <w:t>настоящий момент продолжают вести свою деятельность. В модели использовались документы таких компаний за 4</w:t>
      </w:r>
      <w:r w:rsidR="00AC3A99">
        <w:t xml:space="preserve"> – </w:t>
      </w:r>
      <w:r>
        <w:t>5 лет до текущего момента для полноты уверенности в отсутствии вероятности банкротства этих компаний. Полный перечень компаний и их финансовые показатели представлены в приложени</w:t>
      </w:r>
      <w:r w:rsidR="00AC3A99">
        <w:t>ях 4 – 15 к работе</w:t>
      </w:r>
      <w:r>
        <w:t>.</w:t>
      </w:r>
    </w:p>
    <w:p w:rsidR="004B486D" w:rsidRDefault="004B486D" w:rsidP="004B486D">
      <w:r>
        <w:tab/>
        <w:t xml:space="preserve">Зависимой переменной модели была выбрана бинарная переменная, характеризующая вероятность банкротства компании (1 – для компаний – банкротов, и 0 – для стабильных компаний). В ходе построения модели исследовалось влияние 58 различных показателей (30 финансовых коэффициентов и 28 показателей баланса компании в денежном выражении). </w:t>
      </w:r>
      <w:r w:rsidR="002851B1">
        <w:t xml:space="preserve">Большая часть этих факторов была отсеяна при проведении корреляционного анализа. </w:t>
      </w:r>
    </w:p>
    <w:p w:rsidR="004B486D" w:rsidRDefault="004B486D" w:rsidP="004B486D">
      <w:r>
        <w:tab/>
        <w:t>Полученная модель состоит из четырех показателей:</w:t>
      </w:r>
    </w:p>
    <w:p w:rsidR="003317F8" w:rsidRDefault="004B486D" w:rsidP="00C9149A">
      <w:pPr>
        <w:pStyle w:val="a4"/>
        <w:numPr>
          <w:ilvl w:val="0"/>
          <w:numId w:val="2"/>
        </w:numPr>
        <w:spacing w:before="0"/>
      </w:pPr>
      <w:r>
        <w:rPr>
          <w:lang w:val="en-US"/>
        </w:rPr>
        <w:t xml:space="preserve">ROA – </w:t>
      </w:r>
      <w:r>
        <w:t>рентабельность активов</w:t>
      </w:r>
      <w:r>
        <w:rPr>
          <w:lang w:val="en-US"/>
        </w:rPr>
        <w:t>;</w:t>
      </w:r>
    </w:p>
    <w:p w:rsidR="004B486D" w:rsidRDefault="004B486D" w:rsidP="00C9149A">
      <w:pPr>
        <w:pStyle w:val="a4"/>
        <w:numPr>
          <w:ilvl w:val="0"/>
          <w:numId w:val="2"/>
        </w:numPr>
        <w:spacing w:before="0"/>
      </w:pPr>
      <w:r w:rsidRPr="003317F8">
        <w:rPr>
          <w:lang w:val="en-US"/>
        </w:rPr>
        <w:t>R</w:t>
      </w:r>
      <w:r>
        <w:t>1 – отношение оборотных активов к общим активам</w:t>
      </w:r>
      <w:r w:rsidRPr="009E6A5B">
        <w:t>;</w:t>
      </w:r>
    </w:p>
    <w:p w:rsidR="004B486D" w:rsidRDefault="004B486D" w:rsidP="00C9149A">
      <w:pPr>
        <w:pStyle w:val="a4"/>
        <w:numPr>
          <w:ilvl w:val="0"/>
          <w:numId w:val="2"/>
        </w:numPr>
        <w:spacing w:before="0"/>
      </w:pPr>
      <w:r>
        <w:rPr>
          <w:lang w:val="en-US"/>
        </w:rPr>
        <w:t>R</w:t>
      </w:r>
      <w:r>
        <w:t>2 –рентабельность собственного капитала;</w:t>
      </w:r>
    </w:p>
    <w:p w:rsidR="004B486D" w:rsidRDefault="004B486D" w:rsidP="00C9149A">
      <w:pPr>
        <w:pStyle w:val="a4"/>
        <w:numPr>
          <w:ilvl w:val="0"/>
          <w:numId w:val="2"/>
        </w:numPr>
        <w:spacing w:before="0"/>
      </w:pPr>
      <w:r>
        <w:rPr>
          <w:lang w:val="en-US"/>
        </w:rPr>
        <w:t>R</w:t>
      </w:r>
      <w:r>
        <w:t>4 –</w:t>
      </w:r>
      <w:r w:rsidR="008E5A5A">
        <w:t>рентабельность затрат</w:t>
      </w:r>
      <w:r>
        <w:t>.</w:t>
      </w:r>
    </w:p>
    <w:p w:rsidR="004B486D" w:rsidRDefault="004B486D" w:rsidP="004B486D">
      <w:pPr>
        <w:ind w:left="360"/>
      </w:pPr>
      <w:r>
        <w:t>Общий вид модели:</w:t>
      </w:r>
    </w:p>
    <w:p w:rsidR="004B486D" w:rsidRPr="003317F8" w:rsidRDefault="004B486D" w:rsidP="003317F8">
      <w:pPr>
        <w:ind w:left="360"/>
        <w:jc w:val="center"/>
        <w:rPr>
          <w:b/>
        </w:rPr>
      </w:pPr>
      <w:r w:rsidRPr="003317F8">
        <w:rPr>
          <w:b/>
          <w:lang w:val="en-US"/>
        </w:rPr>
        <w:t>P</w:t>
      </w:r>
      <w:r w:rsidRPr="003317F8">
        <w:rPr>
          <w:b/>
        </w:rPr>
        <w:t>=0.841 – 0.194*</w:t>
      </w:r>
      <w:r w:rsidRPr="003317F8">
        <w:rPr>
          <w:b/>
          <w:lang w:val="en-US"/>
        </w:rPr>
        <w:t>ROA</w:t>
      </w:r>
      <w:r w:rsidRPr="003317F8">
        <w:rPr>
          <w:b/>
        </w:rPr>
        <w:t xml:space="preserve"> – 0.883*</w:t>
      </w:r>
      <w:r w:rsidRPr="003317F8">
        <w:rPr>
          <w:b/>
          <w:lang w:val="en-US"/>
        </w:rPr>
        <w:t>R</w:t>
      </w:r>
      <w:r w:rsidRPr="003317F8">
        <w:rPr>
          <w:b/>
        </w:rPr>
        <w:t>1 – 1.126*</w:t>
      </w:r>
      <w:r w:rsidRPr="003317F8">
        <w:rPr>
          <w:b/>
          <w:lang w:val="en-US"/>
        </w:rPr>
        <w:t>R</w:t>
      </w:r>
      <w:r w:rsidRPr="003317F8">
        <w:rPr>
          <w:b/>
        </w:rPr>
        <w:t>2 – 0.337*</w:t>
      </w:r>
      <w:r w:rsidRPr="003317F8">
        <w:rPr>
          <w:b/>
          <w:lang w:val="en-US"/>
        </w:rPr>
        <w:t>R</w:t>
      </w:r>
      <w:r w:rsidRPr="003317F8">
        <w:rPr>
          <w:b/>
        </w:rPr>
        <w:t>4</w:t>
      </w:r>
    </w:p>
    <w:p w:rsidR="003317F8" w:rsidRDefault="004B486D" w:rsidP="00951AEE">
      <w:pPr>
        <w:spacing w:line="276" w:lineRule="auto"/>
        <w:ind w:left="360"/>
      </w:pPr>
      <w:r>
        <w:t xml:space="preserve">где: </w:t>
      </w:r>
    </w:p>
    <w:p w:rsidR="004B486D" w:rsidRPr="003317F8" w:rsidRDefault="004B486D" w:rsidP="00951AEE">
      <w:pPr>
        <w:spacing w:line="276" w:lineRule="auto"/>
        <w:ind w:left="360"/>
      </w:pPr>
      <w:r>
        <w:rPr>
          <w:lang w:val="en-US"/>
        </w:rPr>
        <w:t>P</w:t>
      </w:r>
      <w:r w:rsidRPr="006225FB">
        <w:t xml:space="preserve"> – </w:t>
      </w:r>
      <w:r>
        <w:t>в</w:t>
      </w:r>
      <w:r w:rsidR="003317F8">
        <w:t>ероятность банкротства компании</w:t>
      </w:r>
      <w:r w:rsidR="003317F8" w:rsidRPr="003317F8">
        <w:t>;</w:t>
      </w:r>
    </w:p>
    <w:p w:rsidR="003317F8" w:rsidRDefault="003317F8" w:rsidP="00951AEE">
      <w:pPr>
        <w:spacing w:line="276" w:lineRule="auto"/>
        <w:ind w:firstLine="360"/>
      </w:pPr>
      <w:r w:rsidRPr="003317F8">
        <w:rPr>
          <w:lang w:val="en-US"/>
        </w:rPr>
        <w:t>ROA</w:t>
      </w:r>
      <w:r w:rsidRPr="003317F8">
        <w:t xml:space="preserve"> – </w:t>
      </w:r>
      <w:r>
        <w:t>рентабельность активов</w:t>
      </w:r>
      <w:r w:rsidRPr="003317F8">
        <w:t>;</w:t>
      </w:r>
    </w:p>
    <w:p w:rsidR="003317F8" w:rsidRDefault="003317F8" w:rsidP="00951AEE">
      <w:pPr>
        <w:spacing w:line="276" w:lineRule="auto"/>
        <w:ind w:firstLine="360"/>
      </w:pPr>
      <w:r w:rsidRPr="003317F8">
        <w:rPr>
          <w:lang w:val="en-US"/>
        </w:rPr>
        <w:t>R</w:t>
      </w:r>
      <w:r>
        <w:t>1 – отношение оборотных активов к общим активам</w:t>
      </w:r>
      <w:r w:rsidRPr="009E6A5B">
        <w:t>;</w:t>
      </w:r>
    </w:p>
    <w:p w:rsidR="003317F8" w:rsidRDefault="003317F8" w:rsidP="00951AEE">
      <w:pPr>
        <w:spacing w:line="276" w:lineRule="auto"/>
        <w:ind w:firstLine="360"/>
      </w:pPr>
      <w:r w:rsidRPr="003317F8">
        <w:rPr>
          <w:lang w:val="en-US"/>
        </w:rPr>
        <w:t>R</w:t>
      </w:r>
      <w:r>
        <w:t>2 –рентабельность собственного капитала;</w:t>
      </w:r>
    </w:p>
    <w:p w:rsidR="003317F8" w:rsidRPr="006225FB" w:rsidRDefault="003317F8" w:rsidP="00951AEE">
      <w:pPr>
        <w:spacing w:line="276" w:lineRule="auto"/>
        <w:ind w:firstLine="360"/>
      </w:pPr>
      <w:r w:rsidRPr="003317F8">
        <w:rPr>
          <w:lang w:val="en-US"/>
        </w:rPr>
        <w:t>R</w:t>
      </w:r>
      <w:r>
        <w:t>4 –рентабельность затрат.</w:t>
      </w:r>
    </w:p>
    <w:p w:rsidR="004B486D" w:rsidRPr="009E6A5B" w:rsidRDefault="004B486D" w:rsidP="00C82D4A">
      <w:pPr>
        <w:pStyle w:val="3"/>
      </w:pPr>
      <w:bookmarkStart w:id="28" w:name="_Toc357986728"/>
      <w:r>
        <w:lastRenderedPageBreak/>
        <w:t>3.2.</w:t>
      </w:r>
      <w:r w:rsidRPr="004B486D">
        <w:t>2</w:t>
      </w:r>
      <w:r w:rsidR="00C82D4A">
        <w:t>.</w:t>
      </w:r>
      <w:r>
        <w:t xml:space="preserve"> Тестирование модели</w:t>
      </w:r>
      <w:bookmarkEnd w:id="28"/>
    </w:p>
    <w:p w:rsidR="004B486D" w:rsidRDefault="004B486D" w:rsidP="004B486D">
      <w:r>
        <w:tab/>
        <w:t>В Таблице 1</w:t>
      </w:r>
      <w:r w:rsidR="003317F8">
        <w:t>4</w:t>
      </w:r>
      <w:r>
        <w:t xml:space="preserve"> представлены данные эконометрической модели вероятности банкротства компании из программы </w:t>
      </w:r>
      <w:r>
        <w:rPr>
          <w:lang w:val="en-US"/>
        </w:rPr>
        <w:t>EViews</w:t>
      </w:r>
      <w:r w:rsidRPr="006225FB">
        <w:t xml:space="preserve"> 6.</w:t>
      </w:r>
    </w:p>
    <w:p w:rsidR="004B486D" w:rsidRPr="003317F8" w:rsidRDefault="004B486D" w:rsidP="003317F8">
      <w:pPr>
        <w:spacing w:after="0"/>
        <w:jc w:val="right"/>
        <w:rPr>
          <w:i/>
        </w:rPr>
      </w:pPr>
      <w:r w:rsidRPr="003317F8">
        <w:rPr>
          <w:i/>
        </w:rPr>
        <w:t>Таблица 1</w:t>
      </w:r>
      <w:r w:rsidR="003317F8" w:rsidRPr="003317F8">
        <w:rPr>
          <w:i/>
        </w:rPr>
        <w:t>4.</w:t>
      </w:r>
    </w:p>
    <w:p w:rsidR="004B486D" w:rsidRPr="003317F8" w:rsidRDefault="004B486D" w:rsidP="003317F8">
      <w:pPr>
        <w:spacing w:after="0"/>
        <w:jc w:val="center"/>
        <w:rPr>
          <w:b/>
        </w:rPr>
      </w:pPr>
      <w:r w:rsidRPr="003317F8">
        <w:rPr>
          <w:b/>
        </w:rPr>
        <w:t>Модель оценки вероятности банкротства компании</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4B486D" w:rsidTr="00041ABB">
        <w:trPr>
          <w:trHeight w:val="225"/>
        </w:trPr>
        <w:tc>
          <w:tcPr>
            <w:tcW w:w="2017" w:type="dxa"/>
            <w:gridSpan w:val="3"/>
            <w:tcBorders>
              <w:top w:val="nil"/>
              <w:left w:val="nil"/>
              <w:bottom w:val="nil"/>
              <w:right w:val="nil"/>
            </w:tcBorders>
            <w:vAlign w:val="bottom"/>
          </w:tcPr>
          <w:p w:rsidR="004B486D" w:rsidRDefault="004B486D" w:rsidP="00041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BANCRUPT</w:t>
            </w:r>
          </w:p>
        </w:tc>
        <w:tc>
          <w:tcPr>
            <w:tcW w:w="1208"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r>
      <w:tr w:rsidR="004B486D" w:rsidTr="00041ABB">
        <w:trPr>
          <w:trHeight w:val="225"/>
        </w:trPr>
        <w:tc>
          <w:tcPr>
            <w:tcW w:w="2017" w:type="dxa"/>
            <w:gridSpan w:val="3"/>
            <w:tcBorders>
              <w:top w:val="nil"/>
              <w:left w:val="nil"/>
              <w:bottom w:val="nil"/>
              <w:right w:val="nil"/>
            </w:tcBorders>
            <w:vAlign w:val="bottom"/>
          </w:tcPr>
          <w:p w:rsidR="004B486D" w:rsidRDefault="004B486D" w:rsidP="00041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r>
      <w:tr w:rsidR="004B486D" w:rsidTr="00041ABB">
        <w:trPr>
          <w:trHeight w:val="225"/>
        </w:trPr>
        <w:tc>
          <w:tcPr>
            <w:tcW w:w="2017" w:type="dxa"/>
            <w:gridSpan w:val="3"/>
            <w:tcBorders>
              <w:top w:val="nil"/>
              <w:left w:val="nil"/>
              <w:bottom w:val="nil"/>
              <w:right w:val="nil"/>
            </w:tcBorders>
            <w:vAlign w:val="bottom"/>
          </w:tcPr>
          <w:p w:rsidR="004B486D" w:rsidRDefault="004B486D" w:rsidP="00041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04/29/13   Time: 00:48</w:t>
            </w:r>
          </w:p>
        </w:tc>
        <w:tc>
          <w:tcPr>
            <w:tcW w:w="1208"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r>
      <w:tr w:rsidR="004B486D" w:rsidTr="00041ABB">
        <w:trPr>
          <w:trHeight w:val="225"/>
        </w:trPr>
        <w:tc>
          <w:tcPr>
            <w:tcW w:w="2017" w:type="dxa"/>
            <w:gridSpan w:val="2"/>
            <w:tcBorders>
              <w:top w:val="nil"/>
              <w:left w:val="nil"/>
              <w:bottom w:val="nil"/>
              <w:right w:val="nil"/>
            </w:tcBorders>
            <w:vAlign w:val="bottom"/>
          </w:tcPr>
          <w:p w:rsidR="004B486D" w:rsidRDefault="004B486D" w:rsidP="00041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1 16</w:t>
            </w:r>
          </w:p>
        </w:tc>
        <w:tc>
          <w:tcPr>
            <w:tcW w:w="120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r>
      <w:tr w:rsidR="004B486D" w:rsidTr="00041ABB">
        <w:trPr>
          <w:trHeight w:val="225"/>
        </w:trPr>
        <w:tc>
          <w:tcPr>
            <w:tcW w:w="2017" w:type="dxa"/>
            <w:gridSpan w:val="3"/>
            <w:tcBorders>
              <w:top w:val="nil"/>
              <w:left w:val="nil"/>
              <w:bottom w:val="nil"/>
              <w:right w:val="nil"/>
            </w:tcBorders>
            <w:vAlign w:val="bottom"/>
          </w:tcPr>
          <w:p w:rsidR="004B486D" w:rsidRDefault="004B486D" w:rsidP="00041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16</w:t>
            </w:r>
          </w:p>
        </w:tc>
        <w:tc>
          <w:tcPr>
            <w:tcW w:w="1208"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r>
      <w:tr w:rsidR="004B486D" w:rsidTr="00041ABB">
        <w:trPr>
          <w:trHeight w:hRule="exact" w:val="90"/>
        </w:trPr>
        <w:tc>
          <w:tcPr>
            <w:tcW w:w="2017" w:type="dxa"/>
            <w:tcBorders>
              <w:top w:val="nil"/>
              <w:left w:val="nil"/>
              <w:bottom w:val="double" w:sz="6" w:space="2" w:color="auto"/>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r>
      <w:tr w:rsidR="004B486D" w:rsidTr="00041ABB">
        <w:trPr>
          <w:trHeight w:hRule="exact" w:val="135"/>
        </w:trPr>
        <w:tc>
          <w:tcPr>
            <w:tcW w:w="201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r>
      <w:tr w:rsidR="004B486D" w:rsidTr="00041ABB">
        <w:trPr>
          <w:trHeight w:val="225"/>
        </w:trPr>
        <w:tc>
          <w:tcPr>
            <w:tcW w:w="201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4B486D" w:rsidTr="00041ABB">
        <w:trPr>
          <w:trHeight w:hRule="exact" w:val="90"/>
        </w:trPr>
        <w:tc>
          <w:tcPr>
            <w:tcW w:w="2017" w:type="dxa"/>
            <w:tcBorders>
              <w:top w:val="nil"/>
              <w:left w:val="nil"/>
              <w:bottom w:val="double" w:sz="6" w:space="2" w:color="auto"/>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r>
      <w:tr w:rsidR="004B486D" w:rsidTr="00041ABB">
        <w:trPr>
          <w:trHeight w:hRule="exact" w:val="135"/>
        </w:trPr>
        <w:tc>
          <w:tcPr>
            <w:tcW w:w="201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r>
      <w:tr w:rsidR="004B486D" w:rsidTr="00041ABB">
        <w:trPr>
          <w:trHeight w:val="225"/>
        </w:trPr>
        <w:tc>
          <w:tcPr>
            <w:tcW w:w="201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1103"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-0.193815</w:t>
            </w:r>
          </w:p>
        </w:tc>
        <w:tc>
          <w:tcPr>
            <w:tcW w:w="1207"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0.084076</w:t>
            </w:r>
          </w:p>
        </w:tc>
        <w:tc>
          <w:tcPr>
            <w:tcW w:w="1208"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-2.305242</w:t>
            </w:r>
          </w:p>
        </w:tc>
        <w:tc>
          <w:tcPr>
            <w:tcW w:w="997"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0.0416</w:t>
            </w:r>
          </w:p>
        </w:tc>
      </w:tr>
      <w:tr w:rsidR="004B486D" w:rsidTr="00041ABB">
        <w:trPr>
          <w:trHeight w:val="225"/>
        </w:trPr>
        <w:tc>
          <w:tcPr>
            <w:tcW w:w="201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R1</w:t>
            </w:r>
          </w:p>
        </w:tc>
        <w:tc>
          <w:tcPr>
            <w:tcW w:w="1103"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-0.883188</w:t>
            </w:r>
          </w:p>
        </w:tc>
        <w:tc>
          <w:tcPr>
            <w:tcW w:w="1207"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0.332838</w:t>
            </w:r>
          </w:p>
        </w:tc>
        <w:tc>
          <w:tcPr>
            <w:tcW w:w="1208"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-2.653506</w:t>
            </w:r>
          </w:p>
        </w:tc>
        <w:tc>
          <w:tcPr>
            <w:tcW w:w="997"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0.0224</w:t>
            </w:r>
          </w:p>
        </w:tc>
      </w:tr>
      <w:tr w:rsidR="004B486D" w:rsidTr="00041ABB">
        <w:trPr>
          <w:trHeight w:val="225"/>
        </w:trPr>
        <w:tc>
          <w:tcPr>
            <w:tcW w:w="201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R2</w:t>
            </w:r>
          </w:p>
        </w:tc>
        <w:tc>
          <w:tcPr>
            <w:tcW w:w="1103"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-1.125628</w:t>
            </w:r>
          </w:p>
        </w:tc>
        <w:tc>
          <w:tcPr>
            <w:tcW w:w="1207"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0.458049</w:t>
            </w:r>
          </w:p>
        </w:tc>
        <w:tc>
          <w:tcPr>
            <w:tcW w:w="1208"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-2.457440</w:t>
            </w:r>
          </w:p>
        </w:tc>
        <w:tc>
          <w:tcPr>
            <w:tcW w:w="997"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0.0318</w:t>
            </w:r>
          </w:p>
        </w:tc>
      </w:tr>
      <w:tr w:rsidR="004B486D" w:rsidTr="00041ABB">
        <w:trPr>
          <w:trHeight w:val="225"/>
        </w:trPr>
        <w:tc>
          <w:tcPr>
            <w:tcW w:w="201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R4</w:t>
            </w:r>
          </w:p>
        </w:tc>
        <w:tc>
          <w:tcPr>
            <w:tcW w:w="1103"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-0.337174</w:t>
            </w:r>
          </w:p>
        </w:tc>
        <w:tc>
          <w:tcPr>
            <w:tcW w:w="1207"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0.106296</w:t>
            </w:r>
          </w:p>
        </w:tc>
        <w:tc>
          <w:tcPr>
            <w:tcW w:w="1208"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-3.172035</w:t>
            </w:r>
          </w:p>
        </w:tc>
        <w:tc>
          <w:tcPr>
            <w:tcW w:w="997"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0.0089</w:t>
            </w:r>
          </w:p>
        </w:tc>
      </w:tr>
      <w:tr w:rsidR="004B486D" w:rsidTr="00041ABB">
        <w:trPr>
          <w:trHeight w:val="225"/>
        </w:trPr>
        <w:tc>
          <w:tcPr>
            <w:tcW w:w="201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0.841039</w:t>
            </w:r>
          </w:p>
        </w:tc>
        <w:tc>
          <w:tcPr>
            <w:tcW w:w="1207"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0.203106</w:t>
            </w:r>
          </w:p>
        </w:tc>
        <w:tc>
          <w:tcPr>
            <w:tcW w:w="1208"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4.140876</w:t>
            </w:r>
          </w:p>
        </w:tc>
        <w:tc>
          <w:tcPr>
            <w:tcW w:w="997"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0.0016</w:t>
            </w:r>
          </w:p>
        </w:tc>
      </w:tr>
      <w:tr w:rsidR="004B486D" w:rsidTr="00041ABB">
        <w:trPr>
          <w:trHeight w:hRule="exact" w:val="90"/>
        </w:trPr>
        <w:tc>
          <w:tcPr>
            <w:tcW w:w="2017" w:type="dxa"/>
            <w:tcBorders>
              <w:top w:val="nil"/>
              <w:left w:val="nil"/>
              <w:bottom w:val="double" w:sz="6" w:space="2" w:color="auto"/>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r>
      <w:tr w:rsidR="004B486D" w:rsidTr="00041ABB">
        <w:trPr>
          <w:trHeight w:hRule="exact" w:val="135"/>
        </w:trPr>
        <w:tc>
          <w:tcPr>
            <w:tcW w:w="201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r>
      <w:tr w:rsidR="004B486D" w:rsidTr="00041ABB">
        <w:trPr>
          <w:trHeight w:val="225"/>
        </w:trPr>
        <w:tc>
          <w:tcPr>
            <w:tcW w:w="2017" w:type="dxa"/>
            <w:tcBorders>
              <w:top w:val="nil"/>
              <w:left w:val="nil"/>
              <w:bottom w:val="nil"/>
              <w:right w:val="nil"/>
            </w:tcBorders>
            <w:vAlign w:val="bottom"/>
          </w:tcPr>
          <w:p w:rsidR="004B486D" w:rsidRDefault="004B486D" w:rsidP="00041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0.670550</w:t>
            </w:r>
          </w:p>
        </w:tc>
        <w:tc>
          <w:tcPr>
            <w:tcW w:w="1207" w:type="dxa"/>
            <w:gridSpan w:val="2"/>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0.312500</w:t>
            </w:r>
          </w:p>
        </w:tc>
      </w:tr>
      <w:tr w:rsidR="004B486D" w:rsidTr="00041ABB">
        <w:trPr>
          <w:trHeight w:val="225"/>
        </w:trPr>
        <w:tc>
          <w:tcPr>
            <w:tcW w:w="2017" w:type="dxa"/>
            <w:tcBorders>
              <w:top w:val="nil"/>
              <w:left w:val="nil"/>
              <w:bottom w:val="nil"/>
              <w:right w:val="nil"/>
            </w:tcBorders>
            <w:vAlign w:val="bottom"/>
          </w:tcPr>
          <w:p w:rsidR="004B486D" w:rsidRDefault="004B486D" w:rsidP="00041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0.550750</w:t>
            </w:r>
          </w:p>
        </w:tc>
        <w:tc>
          <w:tcPr>
            <w:tcW w:w="1207" w:type="dxa"/>
            <w:gridSpan w:val="2"/>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0.478714</w:t>
            </w:r>
          </w:p>
        </w:tc>
      </w:tr>
      <w:tr w:rsidR="004B486D" w:rsidTr="00041ABB">
        <w:trPr>
          <w:trHeight w:val="225"/>
        </w:trPr>
        <w:tc>
          <w:tcPr>
            <w:tcW w:w="2017" w:type="dxa"/>
            <w:tcBorders>
              <w:top w:val="nil"/>
              <w:left w:val="nil"/>
              <w:bottom w:val="nil"/>
              <w:right w:val="nil"/>
            </w:tcBorders>
            <w:vAlign w:val="bottom"/>
          </w:tcPr>
          <w:p w:rsidR="004B486D" w:rsidRDefault="004B486D" w:rsidP="00041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0.320863</w:t>
            </w:r>
          </w:p>
        </w:tc>
        <w:tc>
          <w:tcPr>
            <w:tcW w:w="1207" w:type="dxa"/>
            <w:gridSpan w:val="2"/>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0.814703</w:t>
            </w:r>
          </w:p>
        </w:tc>
      </w:tr>
      <w:tr w:rsidR="004B486D" w:rsidTr="00041ABB">
        <w:trPr>
          <w:trHeight w:val="225"/>
        </w:trPr>
        <w:tc>
          <w:tcPr>
            <w:tcW w:w="2017" w:type="dxa"/>
            <w:tcBorders>
              <w:top w:val="nil"/>
              <w:left w:val="nil"/>
              <w:bottom w:val="nil"/>
              <w:right w:val="nil"/>
            </w:tcBorders>
            <w:vAlign w:val="bottom"/>
          </w:tcPr>
          <w:p w:rsidR="004B486D" w:rsidRDefault="004B486D" w:rsidP="00041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1.132485</w:t>
            </w:r>
          </w:p>
        </w:tc>
        <w:tc>
          <w:tcPr>
            <w:tcW w:w="1207" w:type="dxa"/>
            <w:gridSpan w:val="2"/>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1.056137</w:t>
            </w:r>
          </w:p>
        </w:tc>
      </w:tr>
      <w:tr w:rsidR="004B486D" w:rsidTr="00041ABB">
        <w:trPr>
          <w:trHeight w:val="225"/>
        </w:trPr>
        <w:tc>
          <w:tcPr>
            <w:tcW w:w="2017" w:type="dxa"/>
            <w:tcBorders>
              <w:top w:val="nil"/>
              <w:left w:val="nil"/>
              <w:bottom w:val="nil"/>
              <w:right w:val="nil"/>
            </w:tcBorders>
            <w:vAlign w:val="bottom"/>
          </w:tcPr>
          <w:p w:rsidR="004B486D" w:rsidRDefault="004B486D" w:rsidP="00041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-1.517622</w:t>
            </w:r>
          </w:p>
        </w:tc>
        <w:tc>
          <w:tcPr>
            <w:tcW w:w="1207" w:type="dxa"/>
            <w:gridSpan w:val="2"/>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0.827066</w:t>
            </w:r>
          </w:p>
        </w:tc>
      </w:tr>
      <w:tr w:rsidR="004B486D" w:rsidTr="00041ABB">
        <w:trPr>
          <w:trHeight w:val="225"/>
        </w:trPr>
        <w:tc>
          <w:tcPr>
            <w:tcW w:w="2017" w:type="dxa"/>
            <w:tcBorders>
              <w:top w:val="nil"/>
              <w:left w:val="nil"/>
              <w:bottom w:val="nil"/>
              <w:right w:val="nil"/>
            </w:tcBorders>
            <w:vAlign w:val="bottom"/>
          </w:tcPr>
          <w:p w:rsidR="004B486D" w:rsidRDefault="004B486D" w:rsidP="00041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5.597240</w:t>
            </w:r>
          </w:p>
        </w:tc>
        <w:tc>
          <w:tcPr>
            <w:tcW w:w="1207" w:type="dxa"/>
            <w:gridSpan w:val="2"/>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1.761498</w:t>
            </w:r>
          </w:p>
        </w:tc>
      </w:tr>
      <w:tr w:rsidR="004B486D" w:rsidTr="00041ABB">
        <w:trPr>
          <w:trHeight w:val="225"/>
        </w:trPr>
        <w:tc>
          <w:tcPr>
            <w:tcW w:w="2017" w:type="dxa"/>
            <w:tcBorders>
              <w:top w:val="nil"/>
              <w:left w:val="nil"/>
              <w:bottom w:val="nil"/>
              <w:right w:val="nil"/>
            </w:tcBorders>
            <w:vAlign w:val="bottom"/>
          </w:tcPr>
          <w:p w:rsidR="004B486D" w:rsidRDefault="004B486D" w:rsidP="00041AB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0.010443</w:t>
            </w:r>
          </w:p>
        </w:tc>
        <w:tc>
          <w:tcPr>
            <w:tcW w:w="1207"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4B486D" w:rsidRDefault="004B486D" w:rsidP="00041ABB">
            <w:pPr>
              <w:autoSpaceDE w:val="0"/>
              <w:autoSpaceDN w:val="0"/>
              <w:adjustRightInd w:val="0"/>
              <w:spacing w:after="0" w:line="240" w:lineRule="auto"/>
              <w:ind w:right="10"/>
              <w:jc w:val="center"/>
              <w:rPr>
                <w:rFonts w:ascii="Arial" w:hAnsi="Arial" w:cs="Arial"/>
                <w:color w:val="000000"/>
                <w:sz w:val="18"/>
                <w:szCs w:val="18"/>
              </w:rPr>
            </w:pPr>
          </w:p>
        </w:tc>
      </w:tr>
      <w:tr w:rsidR="004B486D" w:rsidTr="00041ABB">
        <w:trPr>
          <w:trHeight w:hRule="exact" w:val="90"/>
        </w:trPr>
        <w:tc>
          <w:tcPr>
            <w:tcW w:w="2017" w:type="dxa"/>
            <w:tcBorders>
              <w:top w:val="nil"/>
              <w:left w:val="nil"/>
              <w:bottom w:val="double" w:sz="6" w:space="0" w:color="auto"/>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r>
      <w:tr w:rsidR="004B486D" w:rsidTr="00041ABB">
        <w:trPr>
          <w:trHeight w:hRule="exact" w:val="135"/>
        </w:trPr>
        <w:tc>
          <w:tcPr>
            <w:tcW w:w="201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4B486D" w:rsidRDefault="004B486D" w:rsidP="00041ABB">
            <w:pPr>
              <w:autoSpaceDE w:val="0"/>
              <w:autoSpaceDN w:val="0"/>
              <w:adjustRightInd w:val="0"/>
              <w:spacing w:after="0" w:line="240" w:lineRule="auto"/>
              <w:jc w:val="center"/>
              <w:rPr>
                <w:rFonts w:ascii="Arial" w:hAnsi="Arial" w:cs="Arial"/>
                <w:color w:val="000000"/>
                <w:sz w:val="18"/>
                <w:szCs w:val="18"/>
              </w:rPr>
            </w:pPr>
          </w:p>
        </w:tc>
      </w:tr>
    </w:tbl>
    <w:p w:rsidR="004B486D" w:rsidRDefault="004B486D" w:rsidP="00AC3A99">
      <w:pPr>
        <w:spacing w:after="0"/>
        <w:ind w:left="360"/>
      </w:pPr>
    </w:p>
    <w:p w:rsidR="004B486D" w:rsidRDefault="004B486D" w:rsidP="004B486D">
      <w:r>
        <w:tab/>
        <w:t>Из таблицы видно, что все коэффициенты получились значимы,</w:t>
      </w:r>
      <w:r w:rsidR="008E5A5A">
        <w:t xml:space="preserve"> так как вероятность теста на равенство нулю меньше 0,05 для всех переменных.</w:t>
      </w:r>
      <w:r>
        <w:t xml:space="preserve"> </w:t>
      </w:r>
      <w:r w:rsidR="008E5A5A">
        <w:t>П</w:t>
      </w:r>
      <w:r>
        <w:t xml:space="preserve">оказатель </w:t>
      </w:r>
      <w:r>
        <w:rPr>
          <w:lang w:val="en-US"/>
        </w:rPr>
        <w:t>R</w:t>
      </w:r>
      <w:r w:rsidRPr="006225FB">
        <w:t>-</w:t>
      </w:r>
      <w:r>
        <w:rPr>
          <w:lang w:val="en-US"/>
        </w:rPr>
        <w:t>squared</w:t>
      </w:r>
      <w:r w:rsidRPr="006225FB">
        <w:t xml:space="preserve"> </w:t>
      </w:r>
      <w:r>
        <w:t xml:space="preserve">равен 0,67, что говорит о том, что модель объясняет 67% </w:t>
      </w:r>
      <w:r w:rsidR="008E5A5A">
        <w:t>вариации банкротств</w:t>
      </w:r>
      <w:r>
        <w:t>. Информационные критерии так же достаточно высоки</w:t>
      </w:r>
      <w:r w:rsidR="008E5A5A">
        <w:t xml:space="preserve"> (</w:t>
      </w:r>
      <w:r w:rsidR="008E5A5A">
        <w:rPr>
          <w:lang w:val="en-US"/>
        </w:rPr>
        <w:t>Akaike</w:t>
      </w:r>
      <w:r w:rsidR="008E5A5A" w:rsidRPr="008E5A5A">
        <w:t xml:space="preserve"> </w:t>
      </w:r>
      <w:r w:rsidR="008E5A5A">
        <w:rPr>
          <w:lang w:val="en-US"/>
        </w:rPr>
        <w:t>info</w:t>
      </w:r>
      <w:r w:rsidR="008E5A5A" w:rsidRPr="008E5A5A">
        <w:t xml:space="preserve"> </w:t>
      </w:r>
      <w:r w:rsidR="008E5A5A">
        <w:rPr>
          <w:lang w:val="en-US"/>
        </w:rPr>
        <w:t>criterion</w:t>
      </w:r>
      <w:r w:rsidR="008E5A5A" w:rsidRPr="008E5A5A">
        <w:t xml:space="preserve"> = 0,8147, </w:t>
      </w:r>
      <w:r w:rsidR="008E5A5A">
        <w:rPr>
          <w:lang w:val="en-US"/>
        </w:rPr>
        <w:t>Schwarz</w:t>
      </w:r>
      <w:r w:rsidR="008E5A5A" w:rsidRPr="008E5A5A">
        <w:t xml:space="preserve"> </w:t>
      </w:r>
      <w:r w:rsidR="008E5A5A">
        <w:rPr>
          <w:lang w:val="en-US"/>
        </w:rPr>
        <w:t>criterion</w:t>
      </w:r>
      <w:r w:rsidR="008E5A5A" w:rsidRPr="008E5A5A">
        <w:t xml:space="preserve"> = 1,056). </w:t>
      </w:r>
      <w:r>
        <w:t xml:space="preserve"> </w:t>
      </w:r>
    </w:p>
    <w:p w:rsidR="004B486D" w:rsidRDefault="004B486D" w:rsidP="004B486D">
      <w:pPr>
        <w:ind w:left="360"/>
      </w:pPr>
      <w:r w:rsidRPr="00BC2CC0">
        <w:t>Описательная статистика остатков</w:t>
      </w:r>
      <w:r>
        <w:t xml:space="preserve"> приведена в </w:t>
      </w:r>
      <w:r w:rsidR="00532CE2">
        <w:t>р</w:t>
      </w:r>
      <w:r>
        <w:t>исунке 7.</w:t>
      </w:r>
    </w:p>
    <w:p w:rsidR="004B486D" w:rsidRDefault="004B486D" w:rsidP="00532CE2">
      <w:pPr>
        <w:spacing w:after="0"/>
        <w:jc w:val="center"/>
      </w:pPr>
      <w:r w:rsidRPr="009D1C74">
        <w:rPr>
          <w:noProof/>
        </w:rPr>
        <w:lastRenderedPageBreak/>
        <w:drawing>
          <wp:inline distT="0" distB="0" distL="0" distR="0">
            <wp:extent cx="4639667" cy="2500505"/>
            <wp:effectExtent l="19050" t="0" r="8533"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639667" cy="2500505"/>
                    </a:xfrm>
                    <a:prstGeom prst="rect">
                      <a:avLst/>
                    </a:prstGeom>
                    <a:noFill/>
                    <a:ln w="9525">
                      <a:noFill/>
                      <a:miter lim="800000"/>
                      <a:headEnd/>
                      <a:tailEnd/>
                    </a:ln>
                  </pic:spPr>
                </pic:pic>
              </a:graphicData>
            </a:graphic>
          </wp:inline>
        </w:drawing>
      </w:r>
    </w:p>
    <w:p w:rsidR="00572CCF" w:rsidRPr="00532CE2" w:rsidRDefault="00572CCF" w:rsidP="00AC3A99">
      <w:pPr>
        <w:ind w:left="708" w:firstLine="708"/>
        <w:rPr>
          <w:b/>
        </w:rPr>
      </w:pPr>
      <w:r w:rsidRPr="00532CE2">
        <w:rPr>
          <w:b/>
        </w:rPr>
        <w:t>Рис</w:t>
      </w:r>
      <w:r w:rsidR="00532CE2" w:rsidRPr="00532CE2">
        <w:rPr>
          <w:b/>
        </w:rPr>
        <w:t>.</w:t>
      </w:r>
      <w:r w:rsidRPr="00532CE2">
        <w:rPr>
          <w:b/>
        </w:rPr>
        <w:t>7. Описательная статистика остатков</w:t>
      </w:r>
    </w:p>
    <w:p w:rsidR="004B486D" w:rsidRDefault="004B486D" w:rsidP="004B486D">
      <w:pPr>
        <w:ind w:firstLine="708"/>
      </w:pPr>
      <w:r w:rsidRPr="00BC2CC0">
        <w:t xml:space="preserve">Из графика видно, что распределение остатков является нормальным, поскольку вероятность теста Жака-Бера </w:t>
      </w:r>
      <w:r>
        <w:t xml:space="preserve">не </w:t>
      </w:r>
      <w:r w:rsidRPr="00BC2CC0">
        <w:t xml:space="preserve">равна нулю, асимметрия </w:t>
      </w:r>
      <w:r>
        <w:t>близка к нул</w:t>
      </w:r>
      <w:r w:rsidR="00532CE2">
        <w:t>ю</w:t>
      </w:r>
      <w:r>
        <w:t xml:space="preserve"> </w:t>
      </w:r>
      <w:r w:rsidRPr="00BC2CC0">
        <w:t xml:space="preserve">и эксцесс </w:t>
      </w:r>
      <w:r>
        <w:t>близок к 3</w:t>
      </w:r>
      <w:r w:rsidRPr="00BC2CC0">
        <w:t>.</w:t>
      </w:r>
    </w:p>
    <w:p w:rsidR="00793F32" w:rsidRDefault="004B486D" w:rsidP="00532CE2">
      <w:pPr>
        <w:ind w:firstLine="708"/>
      </w:pPr>
      <w:r>
        <w:t xml:space="preserve">Распределение остатков представлено на </w:t>
      </w:r>
      <w:r w:rsidR="00532CE2">
        <w:t>р</w:t>
      </w:r>
      <w:r>
        <w:t>исунке 8.</w:t>
      </w:r>
    </w:p>
    <w:p w:rsidR="004B486D" w:rsidRDefault="004B486D" w:rsidP="00532CE2">
      <w:pPr>
        <w:spacing w:after="0"/>
        <w:ind w:firstLine="708"/>
      </w:pPr>
      <w:r w:rsidRPr="009D1C74">
        <w:rPr>
          <w:noProof/>
        </w:rPr>
        <w:drawing>
          <wp:inline distT="0" distB="0" distL="0" distR="0">
            <wp:extent cx="2990850" cy="2171700"/>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996748" cy="2175983"/>
                    </a:xfrm>
                    <a:prstGeom prst="rect">
                      <a:avLst/>
                    </a:prstGeom>
                    <a:noFill/>
                    <a:ln w="9525">
                      <a:noFill/>
                      <a:miter lim="800000"/>
                      <a:headEnd/>
                      <a:tailEnd/>
                    </a:ln>
                  </pic:spPr>
                </pic:pic>
              </a:graphicData>
            </a:graphic>
          </wp:inline>
        </w:drawing>
      </w:r>
    </w:p>
    <w:p w:rsidR="00572CCF" w:rsidRPr="00532CE2" w:rsidRDefault="00572CCF" w:rsidP="00AC3A99">
      <w:pPr>
        <w:ind w:left="708"/>
        <w:rPr>
          <w:b/>
        </w:rPr>
      </w:pPr>
      <w:r w:rsidRPr="00532CE2">
        <w:rPr>
          <w:b/>
        </w:rPr>
        <w:t>Рис</w:t>
      </w:r>
      <w:r w:rsidR="00532CE2" w:rsidRPr="00532CE2">
        <w:rPr>
          <w:b/>
        </w:rPr>
        <w:t>.</w:t>
      </w:r>
      <w:r w:rsidRPr="00532CE2">
        <w:rPr>
          <w:b/>
        </w:rPr>
        <w:t xml:space="preserve"> 8. Распределение остатков</w:t>
      </w:r>
    </w:p>
    <w:p w:rsidR="004B486D" w:rsidRDefault="004B486D" w:rsidP="004B486D">
      <w:pPr>
        <w:ind w:firstLine="708"/>
      </w:pPr>
      <w:r w:rsidRPr="00BC2CC0">
        <w:t xml:space="preserve">Найдём коэффициент корреляции между </w:t>
      </w:r>
      <w:r>
        <w:t>вероятностью банкротства</w:t>
      </w:r>
      <w:r w:rsidRPr="00BC2CC0">
        <w:t xml:space="preserve"> и остатками</w:t>
      </w:r>
      <w:r>
        <w:t xml:space="preserve"> (Таблица 1</w:t>
      </w:r>
      <w:r w:rsidR="00532CE2">
        <w:t>5</w:t>
      </w:r>
      <w:r>
        <w:t>)</w:t>
      </w:r>
      <w:r w:rsidRPr="00BC2CC0">
        <w:t>.</w:t>
      </w:r>
    </w:p>
    <w:p w:rsidR="00532CE2" w:rsidRDefault="00532CE2" w:rsidP="00532CE2">
      <w:pPr>
        <w:spacing w:after="0"/>
        <w:jc w:val="right"/>
        <w:rPr>
          <w:i/>
        </w:rPr>
      </w:pPr>
    </w:p>
    <w:p w:rsidR="00532CE2" w:rsidRDefault="00532CE2" w:rsidP="00532CE2">
      <w:pPr>
        <w:spacing w:after="0"/>
        <w:jc w:val="right"/>
        <w:rPr>
          <w:i/>
        </w:rPr>
      </w:pPr>
    </w:p>
    <w:p w:rsidR="00532CE2" w:rsidRDefault="00532CE2" w:rsidP="00532CE2">
      <w:pPr>
        <w:spacing w:after="0"/>
        <w:jc w:val="right"/>
        <w:rPr>
          <w:i/>
        </w:rPr>
      </w:pPr>
    </w:p>
    <w:p w:rsidR="00532CE2" w:rsidRDefault="00532CE2" w:rsidP="00532CE2">
      <w:pPr>
        <w:spacing w:after="0"/>
        <w:jc w:val="right"/>
        <w:rPr>
          <w:i/>
        </w:rPr>
      </w:pPr>
    </w:p>
    <w:p w:rsidR="004B486D" w:rsidRPr="00532CE2" w:rsidRDefault="004B486D" w:rsidP="00532CE2">
      <w:pPr>
        <w:spacing w:after="0"/>
        <w:jc w:val="right"/>
        <w:rPr>
          <w:i/>
        </w:rPr>
      </w:pPr>
      <w:r w:rsidRPr="00532CE2">
        <w:rPr>
          <w:i/>
        </w:rPr>
        <w:lastRenderedPageBreak/>
        <w:t>Таблица 1</w:t>
      </w:r>
      <w:r w:rsidR="00532CE2" w:rsidRPr="00532CE2">
        <w:rPr>
          <w:i/>
        </w:rPr>
        <w:t>5.</w:t>
      </w:r>
    </w:p>
    <w:p w:rsidR="004B486D" w:rsidRPr="00532CE2" w:rsidRDefault="004B486D" w:rsidP="00532CE2">
      <w:pPr>
        <w:spacing w:after="0"/>
        <w:jc w:val="center"/>
        <w:rPr>
          <w:b/>
        </w:rPr>
      </w:pPr>
      <w:r w:rsidRPr="00532CE2">
        <w:rPr>
          <w:b/>
        </w:rPr>
        <w:t>Корреляция между вероятностью банкротства и остатками</w:t>
      </w:r>
    </w:p>
    <w:tbl>
      <w:tblPr>
        <w:tblStyle w:val="a5"/>
        <w:tblW w:w="0" w:type="auto"/>
        <w:tblLook w:val="04A0"/>
      </w:tblPr>
      <w:tblGrid>
        <w:gridCol w:w="3189"/>
        <w:gridCol w:w="3190"/>
        <w:gridCol w:w="3191"/>
      </w:tblGrid>
      <w:tr w:rsidR="004B486D" w:rsidRPr="009D1C74" w:rsidTr="00041ABB">
        <w:tc>
          <w:tcPr>
            <w:tcW w:w="3190" w:type="dxa"/>
          </w:tcPr>
          <w:p w:rsidR="004B486D" w:rsidRPr="009D1C74" w:rsidRDefault="004B486D" w:rsidP="00041ABB">
            <w:pPr>
              <w:rPr>
                <w:szCs w:val="28"/>
              </w:rPr>
            </w:pPr>
          </w:p>
        </w:tc>
        <w:tc>
          <w:tcPr>
            <w:tcW w:w="3190" w:type="dxa"/>
          </w:tcPr>
          <w:p w:rsidR="004B486D" w:rsidRPr="009D1C74" w:rsidRDefault="004B486D" w:rsidP="00041ABB">
            <w:pPr>
              <w:rPr>
                <w:szCs w:val="28"/>
                <w:lang w:val="en-US"/>
              </w:rPr>
            </w:pPr>
            <w:r w:rsidRPr="009D1C74">
              <w:rPr>
                <w:szCs w:val="28"/>
                <w:lang w:val="en-US"/>
              </w:rPr>
              <w:t>BANCRUPT</w:t>
            </w:r>
          </w:p>
        </w:tc>
        <w:tc>
          <w:tcPr>
            <w:tcW w:w="3191" w:type="dxa"/>
          </w:tcPr>
          <w:p w:rsidR="004B486D" w:rsidRPr="009D1C74" w:rsidRDefault="004B486D" w:rsidP="00041ABB">
            <w:pPr>
              <w:rPr>
                <w:szCs w:val="28"/>
                <w:lang w:val="en-US"/>
              </w:rPr>
            </w:pPr>
            <w:r w:rsidRPr="009D1C74">
              <w:rPr>
                <w:szCs w:val="28"/>
                <w:lang w:val="en-US"/>
              </w:rPr>
              <w:t>resid</w:t>
            </w:r>
          </w:p>
        </w:tc>
      </w:tr>
      <w:tr w:rsidR="004B486D" w:rsidRPr="009D1C74" w:rsidTr="00041ABB">
        <w:tc>
          <w:tcPr>
            <w:tcW w:w="3190" w:type="dxa"/>
          </w:tcPr>
          <w:p w:rsidR="004B486D" w:rsidRPr="009D1C74" w:rsidRDefault="004B486D" w:rsidP="00041ABB">
            <w:pPr>
              <w:rPr>
                <w:szCs w:val="28"/>
                <w:lang w:val="en-US"/>
              </w:rPr>
            </w:pPr>
            <w:r w:rsidRPr="009D1C74">
              <w:rPr>
                <w:szCs w:val="28"/>
                <w:lang w:val="en-US"/>
              </w:rPr>
              <w:t>BANCRUPT</w:t>
            </w:r>
          </w:p>
        </w:tc>
        <w:tc>
          <w:tcPr>
            <w:tcW w:w="3190" w:type="dxa"/>
          </w:tcPr>
          <w:p w:rsidR="004B486D" w:rsidRPr="009D1C74" w:rsidRDefault="004B486D" w:rsidP="00041ABB">
            <w:pPr>
              <w:rPr>
                <w:szCs w:val="28"/>
                <w:lang w:val="en-US"/>
              </w:rPr>
            </w:pPr>
            <w:r w:rsidRPr="009D1C74">
              <w:rPr>
                <w:szCs w:val="28"/>
                <w:lang w:val="en-US"/>
              </w:rPr>
              <w:t>1</w:t>
            </w:r>
          </w:p>
        </w:tc>
        <w:tc>
          <w:tcPr>
            <w:tcW w:w="3191" w:type="dxa"/>
          </w:tcPr>
          <w:p w:rsidR="004B486D" w:rsidRPr="009D1C74" w:rsidRDefault="004B486D" w:rsidP="00041ABB">
            <w:pPr>
              <w:rPr>
                <w:szCs w:val="28"/>
                <w:lang w:val="en-US"/>
              </w:rPr>
            </w:pPr>
            <w:r w:rsidRPr="009D1C74">
              <w:rPr>
                <w:szCs w:val="28"/>
                <w:lang w:val="en-US"/>
              </w:rPr>
              <w:t>0.5739</w:t>
            </w:r>
          </w:p>
        </w:tc>
      </w:tr>
      <w:tr w:rsidR="004B486D" w:rsidRPr="009D1C74" w:rsidTr="00041ABB">
        <w:tc>
          <w:tcPr>
            <w:tcW w:w="3190" w:type="dxa"/>
          </w:tcPr>
          <w:p w:rsidR="004B486D" w:rsidRPr="009D1C74" w:rsidRDefault="004B486D" w:rsidP="00041ABB">
            <w:pPr>
              <w:rPr>
                <w:szCs w:val="28"/>
              </w:rPr>
            </w:pPr>
            <w:r w:rsidRPr="009D1C74">
              <w:rPr>
                <w:szCs w:val="28"/>
                <w:lang w:val="en-US"/>
              </w:rPr>
              <w:t>resid</w:t>
            </w:r>
          </w:p>
        </w:tc>
        <w:tc>
          <w:tcPr>
            <w:tcW w:w="3190" w:type="dxa"/>
          </w:tcPr>
          <w:p w:rsidR="004B486D" w:rsidRPr="009D1C74" w:rsidRDefault="004B486D" w:rsidP="00041ABB">
            <w:pPr>
              <w:rPr>
                <w:szCs w:val="28"/>
              </w:rPr>
            </w:pPr>
            <w:r w:rsidRPr="009D1C74">
              <w:rPr>
                <w:szCs w:val="28"/>
                <w:lang w:val="en-US"/>
              </w:rPr>
              <w:t>0.5739</w:t>
            </w:r>
          </w:p>
        </w:tc>
        <w:tc>
          <w:tcPr>
            <w:tcW w:w="3191" w:type="dxa"/>
          </w:tcPr>
          <w:p w:rsidR="004B486D" w:rsidRPr="009D1C74" w:rsidRDefault="004B486D" w:rsidP="00041ABB">
            <w:pPr>
              <w:rPr>
                <w:szCs w:val="28"/>
                <w:lang w:val="en-US"/>
              </w:rPr>
            </w:pPr>
            <w:r w:rsidRPr="009D1C74">
              <w:rPr>
                <w:szCs w:val="28"/>
                <w:lang w:val="en-US"/>
              </w:rPr>
              <w:t>1</w:t>
            </w:r>
          </w:p>
        </w:tc>
      </w:tr>
    </w:tbl>
    <w:p w:rsidR="004B486D" w:rsidRDefault="004B486D" w:rsidP="00532CE2">
      <w:pPr>
        <w:spacing w:after="0"/>
      </w:pPr>
    </w:p>
    <w:p w:rsidR="004B486D" w:rsidRDefault="004B486D" w:rsidP="004B486D">
      <w:pPr>
        <w:ind w:firstLine="708"/>
      </w:pPr>
      <w:r>
        <w:t>Коэффициент корреляции</w:t>
      </w:r>
      <w:r w:rsidRPr="00BC2CC0">
        <w:t xml:space="preserve"> равен 0,5</w:t>
      </w:r>
      <w:r>
        <w:t>7</w:t>
      </w:r>
      <w:r w:rsidRPr="00BC2CC0">
        <w:t xml:space="preserve">, что говорит о том, что связь между переменными </w:t>
      </w:r>
      <w:r>
        <w:t>присутствует</w:t>
      </w:r>
      <w:r w:rsidRPr="00BC2CC0">
        <w:t xml:space="preserve">. </w:t>
      </w:r>
      <w:r w:rsidR="00894569">
        <w:t xml:space="preserve"> </w:t>
      </w:r>
    </w:p>
    <w:p w:rsidR="004B486D" w:rsidRDefault="004B486D" w:rsidP="008E5A5A">
      <w:pPr>
        <w:ind w:firstLine="708"/>
      </w:pPr>
      <w:r w:rsidRPr="00BC2CC0">
        <w:t>Ramsey RESET-test</w:t>
      </w:r>
      <w:r>
        <w:t xml:space="preserve"> на правильность спецификации</w:t>
      </w:r>
      <w:r w:rsidR="004E79F7">
        <w:t xml:space="preserve"> приведен в приложении 16 к данной работе</w:t>
      </w:r>
      <w:r>
        <w:t>, тесты на гетероскедастичность (</w:t>
      </w:r>
      <w:r w:rsidRPr="009D1C74">
        <w:t>Breusch-Pagan-Godfrey</w:t>
      </w:r>
      <w:r>
        <w:t xml:space="preserve">, </w:t>
      </w:r>
      <w:r w:rsidRPr="009D1C74">
        <w:t>Harvey</w:t>
      </w:r>
      <w:r>
        <w:t xml:space="preserve">, </w:t>
      </w:r>
      <w:r w:rsidRPr="009D1C74">
        <w:t>Glejser</w:t>
      </w:r>
      <w:r>
        <w:t xml:space="preserve"> и </w:t>
      </w:r>
      <w:r w:rsidRPr="009D1C74">
        <w:t>White</w:t>
      </w:r>
      <w:r>
        <w:t>) приведены в приложени</w:t>
      </w:r>
      <w:r w:rsidR="004E79F7">
        <w:t>ях 17</w:t>
      </w:r>
      <w:r w:rsidR="00894569">
        <w:t xml:space="preserve"> – </w:t>
      </w:r>
      <w:r w:rsidR="004E79F7">
        <w:t>20</w:t>
      </w:r>
      <w:r>
        <w:t xml:space="preserve"> к данной работе. К</w:t>
      </w:r>
      <w:r w:rsidRPr="00C70FC2">
        <w:t xml:space="preserve">оэффициент перед FITTED^2 </w:t>
      </w:r>
      <w:r>
        <w:t xml:space="preserve">в </w:t>
      </w:r>
      <w:r w:rsidRPr="00BC2CC0">
        <w:t>Ramsey RESET-test</w:t>
      </w:r>
      <w:r>
        <w:t xml:space="preserve"> </w:t>
      </w:r>
      <w:r w:rsidRPr="00C70FC2">
        <w:t>очень маленький, т</w:t>
      </w:r>
      <w:r>
        <w:t>о есть</w:t>
      </w:r>
      <w:r w:rsidRPr="00C70FC2">
        <w:t xml:space="preserve"> добавление предсказанных значений </w:t>
      </w:r>
      <w:r w:rsidRPr="00C70FC2">
        <w:rPr>
          <w:lang w:val="en-US"/>
        </w:rPr>
        <w:t>Y</w:t>
      </w:r>
      <w:r w:rsidRPr="00C70FC2">
        <w:t>, возведённых в квадрат не улучшает регрессию, а значит</w:t>
      </w:r>
      <w:r w:rsidR="00AC3A99">
        <w:t>,</w:t>
      </w:r>
      <w:r w:rsidRPr="00C70FC2">
        <w:t xml:space="preserve"> спецификация</w:t>
      </w:r>
      <w:r w:rsidR="00AC3A99">
        <w:t xml:space="preserve"> модели</w:t>
      </w:r>
      <w:r w:rsidRPr="00C70FC2">
        <w:t xml:space="preserve"> верна.</w:t>
      </w:r>
      <w:r>
        <w:t xml:space="preserve"> Так как </w:t>
      </w:r>
      <w:r w:rsidRPr="00C70FC2">
        <w:rPr>
          <w:lang w:val="en-US"/>
        </w:rPr>
        <w:t>p</w:t>
      </w:r>
      <w:r w:rsidRPr="00C70FC2">
        <w:t>-</w:t>
      </w:r>
      <w:r w:rsidRPr="00C70FC2">
        <w:rPr>
          <w:lang w:val="en-US"/>
        </w:rPr>
        <w:t>value</w:t>
      </w:r>
      <w:r w:rsidRPr="00C70FC2">
        <w:t xml:space="preserve"> тест</w:t>
      </w:r>
      <w:r>
        <w:t xml:space="preserve">ов на гетероскедастичность больше </w:t>
      </w:r>
      <w:r w:rsidRPr="00C70FC2">
        <w:t>0,05</w:t>
      </w:r>
      <w:r w:rsidRPr="00F5072B">
        <w:t xml:space="preserve"> </w:t>
      </w:r>
      <w:r>
        <w:t xml:space="preserve">(кроме теста </w:t>
      </w:r>
      <w:r w:rsidRPr="00F5072B">
        <w:t>Harvey</w:t>
      </w:r>
      <w:r>
        <w:t xml:space="preserve">, в котором модель получилась не значимой), то гипотеза о гомоскедастичности не отвергается. </w:t>
      </w:r>
    </w:p>
    <w:p w:rsidR="004B486D" w:rsidRDefault="004B486D" w:rsidP="004B486D">
      <w:pPr>
        <w:ind w:firstLine="708"/>
      </w:pPr>
      <w:r>
        <w:t>Р</w:t>
      </w:r>
      <w:r w:rsidRPr="00542D81">
        <w:t>ассчитаем показатели VIF для каждой объясняющей переменной</w:t>
      </w:r>
      <w:r>
        <w:t xml:space="preserve"> (Таблица 1</w:t>
      </w:r>
      <w:r w:rsidR="00532CE2">
        <w:t>6</w:t>
      </w:r>
      <w:r>
        <w:t>).</w:t>
      </w:r>
    </w:p>
    <w:p w:rsidR="004B486D" w:rsidRPr="00532CE2" w:rsidRDefault="004B486D" w:rsidP="00532CE2">
      <w:pPr>
        <w:spacing w:after="0"/>
        <w:jc w:val="right"/>
        <w:rPr>
          <w:i/>
        </w:rPr>
      </w:pPr>
      <w:r w:rsidRPr="00532CE2">
        <w:rPr>
          <w:i/>
        </w:rPr>
        <w:t>Таблица 1</w:t>
      </w:r>
      <w:r w:rsidR="00532CE2" w:rsidRPr="00532CE2">
        <w:rPr>
          <w:i/>
        </w:rPr>
        <w:t>6.</w:t>
      </w:r>
    </w:p>
    <w:p w:rsidR="004B486D" w:rsidRPr="00532CE2" w:rsidRDefault="004B486D" w:rsidP="00532CE2">
      <w:pPr>
        <w:spacing w:after="0"/>
        <w:ind w:firstLine="708"/>
        <w:jc w:val="center"/>
        <w:rPr>
          <w:b/>
        </w:rPr>
      </w:pPr>
      <w:r w:rsidRPr="00532CE2">
        <w:rPr>
          <w:b/>
        </w:rPr>
        <w:t>Показатели VIF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4B486D" w:rsidRPr="00D51FAE" w:rsidTr="00041ABB">
        <w:tc>
          <w:tcPr>
            <w:tcW w:w="4785" w:type="dxa"/>
          </w:tcPr>
          <w:p w:rsidR="004B486D" w:rsidRPr="00D51FAE" w:rsidRDefault="004B486D" w:rsidP="00041ABB">
            <w:r w:rsidRPr="00D51FAE">
              <w:t xml:space="preserve">Переменная </w:t>
            </w:r>
          </w:p>
        </w:tc>
        <w:tc>
          <w:tcPr>
            <w:tcW w:w="4786" w:type="dxa"/>
          </w:tcPr>
          <w:p w:rsidR="004B486D" w:rsidRPr="00D51FAE" w:rsidRDefault="004B486D" w:rsidP="00041ABB">
            <w:pPr>
              <w:rPr>
                <w:lang w:val="en-US"/>
              </w:rPr>
            </w:pPr>
            <w:r w:rsidRPr="00D51FAE">
              <w:rPr>
                <w:lang w:val="en-US"/>
              </w:rPr>
              <w:t>VIF</w:t>
            </w:r>
          </w:p>
        </w:tc>
      </w:tr>
      <w:tr w:rsidR="004B486D" w:rsidRPr="00D51FAE" w:rsidTr="00041ABB">
        <w:tc>
          <w:tcPr>
            <w:tcW w:w="4785" w:type="dxa"/>
          </w:tcPr>
          <w:p w:rsidR="004B486D" w:rsidRPr="0079285D" w:rsidRDefault="004B486D" w:rsidP="00041ABB">
            <w:pPr>
              <w:rPr>
                <w:lang w:val="en-US"/>
              </w:rPr>
            </w:pPr>
            <w:r>
              <w:rPr>
                <w:lang w:val="en-US"/>
              </w:rPr>
              <w:t>ROA</w:t>
            </w:r>
          </w:p>
        </w:tc>
        <w:tc>
          <w:tcPr>
            <w:tcW w:w="4786" w:type="dxa"/>
          </w:tcPr>
          <w:p w:rsidR="004B486D" w:rsidRPr="005D750B" w:rsidRDefault="004B486D" w:rsidP="00041ABB">
            <w:pPr>
              <w:rPr>
                <w:lang w:val="en-US"/>
              </w:rPr>
            </w:pPr>
            <w:r>
              <w:rPr>
                <w:lang w:val="en-US"/>
              </w:rPr>
              <w:t>2.0466</w:t>
            </w:r>
          </w:p>
        </w:tc>
      </w:tr>
      <w:tr w:rsidR="004B486D" w:rsidRPr="00D51FAE" w:rsidTr="00041ABB">
        <w:tc>
          <w:tcPr>
            <w:tcW w:w="4785" w:type="dxa"/>
          </w:tcPr>
          <w:p w:rsidR="004B486D" w:rsidRPr="0079285D" w:rsidRDefault="004B486D" w:rsidP="00041ABB">
            <w:pPr>
              <w:rPr>
                <w:lang w:val="en-US"/>
              </w:rPr>
            </w:pPr>
            <w:r>
              <w:rPr>
                <w:lang w:val="en-US"/>
              </w:rPr>
              <w:t>R1</w:t>
            </w:r>
          </w:p>
        </w:tc>
        <w:tc>
          <w:tcPr>
            <w:tcW w:w="4786" w:type="dxa"/>
          </w:tcPr>
          <w:p w:rsidR="004B486D" w:rsidRPr="005D750B" w:rsidRDefault="004B486D" w:rsidP="00041ABB">
            <w:pPr>
              <w:rPr>
                <w:lang w:val="en-US"/>
              </w:rPr>
            </w:pPr>
            <w:r>
              <w:rPr>
                <w:lang w:val="en-US"/>
              </w:rPr>
              <w:t>1.8507</w:t>
            </w:r>
          </w:p>
        </w:tc>
      </w:tr>
      <w:tr w:rsidR="004B486D" w:rsidRPr="00D51FAE" w:rsidTr="00041ABB">
        <w:tc>
          <w:tcPr>
            <w:tcW w:w="4785" w:type="dxa"/>
          </w:tcPr>
          <w:p w:rsidR="004B486D" w:rsidRPr="0079285D" w:rsidRDefault="004B486D" w:rsidP="00041ABB">
            <w:pPr>
              <w:rPr>
                <w:lang w:val="en-US"/>
              </w:rPr>
            </w:pPr>
            <w:r>
              <w:rPr>
                <w:lang w:val="en-US"/>
              </w:rPr>
              <w:t>R2</w:t>
            </w:r>
          </w:p>
        </w:tc>
        <w:tc>
          <w:tcPr>
            <w:tcW w:w="4786" w:type="dxa"/>
          </w:tcPr>
          <w:p w:rsidR="004B486D" w:rsidRPr="005D750B" w:rsidRDefault="004B486D" w:rsidP="00041ABB">
            <w:pPr>
              <w:rPr>
                <w:lang w:val="en-US"/>
              </w:rPr>
            </w:pPr>
            <w:r>
              <w:rPr>
                <w:lang w:val="en-US"/>
              </w:rPr>
              <w:t>1.9596</w:t>
            </w:r>
          </w:p>
        </w:tc>
      </w:tr>
      <w:tr w:rsidR="004B486D" w:rsidRPr="00D51FAE" w:rsidTr="00041ABB">
        <w:tc>
          <w:tcPr>
            <w:tcW w:w="4785" w:type="dxa"/>
          </w:tcPr>
          <w:p w:rsidR="004B486D" w:rsidRPr="0079285D" w:rsidRDefault="004B486D" w:rsidP="00041ABB">
            <w:pPr>
              <w:rPr>
                <w:lang w:val="en-US"/>
              </w:rPr>
            </w:pPr>
            <w:r>
              <w:rPr>
                <w:lang w:val="en-US"/>
              </w:rPr>
              <w:t>R4</w:t>
            </w:r>
          </w:p>
        </w:tc>
        <w:tc>
          <w:tcPr>
            <w:tcW w:w="4786" w:type="dxa"/>
          </w:tcPr>
          <w:p w:rsidR="004B486D" w:rsidRPr="005D750B" w:rsidRDefault="004B486D" w:rsidP="00041ABB">
            <w:pPr>
              <w:rPr>
                <w:lang w:val="en-US"/>
              </w:rPr>
            </w:pPr>
            <w:r>
              <w:rPr>
                <w:lang w:val="en-US"/>
              </w:rPr>
              <w:t>1.5853</w:t>
            </w:r>
          </w:p>
        </w:tc>
      </w:tr>
    </w:tbl>
    <w:p w:rsidR="004B486D" w:rsidRDefault="004B486D" w:rsidP="00AC3A99">
      <w:pPr>
        <w:ind w:firstLine="708"/>
      </w:pPr>
      <w:r>
        <w:lastRenderedPageBreak/>
        <w:t xml:space="preserve">После расчёта показателей можем сделать вывод о том, что мультиколлинеарность отсутствует, поскольку значения меньше 5 для всех переменных. Корреляция между </w:t>
      </w:r>
      <w:r w:rsidRPr="00F67A70">
        <w:t>переменными менее 0,6, значит мультиколлинеарность отсутствует</w:t>
      </w:r>
      <w:r>
        <w:t xml:space="preserve"> (кроме показателей </w:t>
      </w:r>
      <w:r>
        <w:rPr>
          <w:lang w:val="en-US"/>
        </w:rPr>
        <w:t>R</w:t>
      </w:r>
      <w:r w:rsidRPr="00E21D09">
        <w:t xml:space="preserve">4 </w:t>
      </w:r>
      <w:r>
        <w:t xml:space="preserve">и </w:t>
      </w:r>
      <w:r>
        <w:rPr>
          <w:lang w:val="en-US"/>
        </w:rPr>
        <w:t>R</w:t>
      </w:r>
      <w:r w:rsidRPr="00E21D09">
        <w:t>2</w:t>
      </w:r>
      <w:r>
        <w:t>, но при исключении одного из них модель сильно ухудшается)</w:t>
      </w:r>
      <w:r w:rsidRPr="00F67A70">
        <w:t>.</w:t>
      </w:r>
      <w:r>
        <w:t xml:space="preserve"> Корреляционная матрица представлена в Таблице 1</w:t>
      </w:r>
      <w:r w:rsidR="00532CE2">
        <w:t>7</w:t>
      </w:r>
      <w:r>
        <w:t>.</w:t>
      </w:r>
    </w:p>
    <w:p w:rsidR="004B486D" w:rsidRPr="00532CE2" w:rsidRDefault="004B486D" w:rsidP="00532CE2">
      <w:pPr>
        <w:spacing w:after="0"/>
        <w:jc w:val="right"/>
        <w:rPr>
          <w:i/>
        </w:rPr>
      </w:pPr>
      <w:r w:rsidRPr="00532CE2">
        <w:rPr>
          <w:i/>
        </w:rPr>
        <w:t>Таблица 1</w:t>
      </w:r>
      <w:r w:rsidR="00532CE2" w:rsidRPr="00532CE2">
        <w:rPr>
          <w:i/>
        </w:rPr>
        <w:t>7.</w:t>
      </w:r>
    </w:p>
    <w:p w:rsidR="004B486D" w:rsidRPr="00532CE2" w:rsidRDefault="004B486D" w:rsidP="00532CE2">
      <w:pPr>
        <w:spacing w:after="0"/>
        <w:ind w:firstLine="708"/>
        <w:jc w:val="center"/>
        <w:rPr>
          <w:b/>
        </w:rPr>
      </w:pPr>
      <w:r w:rsidRPr="00532CE2">
        <w:rPr>
          <w:b/>
        </w:rPr>
        <w:t>Корреляционная матрица между переменными</w:t>
      </w:r>
    </w:p>
    <w:tbl>
      <w:tblPr>
        <w:tblStyle w:val="a5"/>
        <w:tblW w:w="0" w:type="auto"/>
        <w:tblInd w:w="1539" w:type="dxa"/>
        <w:tblLayout w:type="fixed"/>
        <w:tblLook w:val="0000"/>
      </w:tblPr>
      <w:tblGrid>
        <w:gridCol w:w="1282"/>
        <w:gridCol w:w="1313"/>
        <w:gridCol w:w="1312"/>
        <w:gridCol w:w="1313"/>
        <w:gridCol w:w="1312"/>
      </w:tblGrid>
      <w:tr w:rsidR="004B486D" w:rsidRPr="00E21D09" w:rsidTr="00041ABB">
        <w:trPr>
          <w:trHeight w:val="225"/>
        </w:trPr>
        <w:tc>
          <w:tcPr>
            <w:tcW w:w="1282" w:type="dxa"/>
          </w:tcPr>
          <w:p w:rsidR="004B486D" w:rsidRPr="00E21D09" w:rsidRDefault="004B486D" w:rsidP="00041ABB">
            <w:pPr>
              <w:autoSpaceDE w:val="0"/>
              <w:autoSpaceDN w:val="0"/>
              <w:adjustRightInd w:val="0"/>
              <w:spacing w:line="276" w:lineRule="auto"/>
              <w:rPr>
                <w:rFonts w:cs="Times New Roman"/>
                <w:color w:val="000000"/>
                <w:szCs w:val="28"/>
              </w:rPr>
            </w:pPr>
          </w:p>
        </w:tc>
        <w:tc>
          <w:tcPr>
            <w:tcW w:w="1313"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R1</w:t>
            </w:r>
          </w:p>
        </w:tc>
        <w:tc>
          <w:tcPr>
            <w:tcW w:w="1312"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R2</w:t>
            </w:r>
          </w:p>
        </w:tc>
        <w:tc>
          <w:tcPr>
            <w:tcW w:w="1313"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R4</w:t>
            </w:r>
          </w:p>
        </w:tc>
        <w:tc>
          <w:tcPr>
            <w:tcW w:w="1312"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ROA</w:t>
            </w:r>
          </w:p>
        </w:tc>
      </w:tr>
      <w:tr w:rsidR="004B486D" w:rsidRPr="00E21D09" w:rsidTr="00041ABB">
        <w:trPr>
          <w:trHeight w:val="225"/>
        </w:trPr>
        <w:tc>
          <w:tcPr>
            <w:tcW w:w="1282"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R1</w:t>
            </w:r>
          </w:p>
        </w:tc>
        <w:tc>
          <w:tcPr>
            <w:tcW w:w="1313"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1</w:t>
            </w:r>
          </w:p>
        </w:tc>
        <w:tc>
          <w:tcPr>
            <w:tcW w:w="1312"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0.15</w:t>
            </w:r>
          </w:p>
        </w:tc>
        <w:tc>
          <w:tcPr>
            <w:tcW w:w="1313"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-0.41</w:t>
            </w:r>
          </w:p>
        </w:tc>
        <w:tc>
          <w:tcPr>
            <w:tcW w:w="1312"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-0.51</w:t>
            </w:r>
          </w:p>
        </w:tc>
      </w:tr>
      <w:tr w:rsidR="004B486D" w:rsidRPr="00E21D09" w:rsidTr="00041ABB">
        <w:trPr>
          <w:trHeight w:val="225"/>
        </w:trPr>
        <w:tc>
          <w:tcPr>
            <w:tcW w:w="1282"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R2</w:t>
            </w:r>
          </w:p>
        </w:tc>
        <w:tc>
          <w:tcPr>
            <w:tcW w:w="1313"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0.15</w:t>
            </w:r>
          </w:p>
        </w:tc>
        <w:tc>
          <w:tcPr>
            <w:tcW w:w="1312"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1</w:t>
            </w:r>
          </w:p>
        </w:tc>
        <w:tc>
          <w:tcPr>
            <w:tcW w:w="1313"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-0.71</w:t>
            </w:r>
          </w:p>
        </w:tc>
        <w:tc>
          <w:tcPr>
            <w:tcW w:w="1312"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-0.19</w:t>
            </w:r>
          </w:p>
        </w:tc>
      </w:tr>
      <w:tr w:rsidR="004B486D" w:rsidRPr="00E21D09" w:rsidTr="00041ABB">
        <w:trPr>
          <w:trHeight w:val="225"/>
        </w:trPr>
        <w:tc>
          <w:tcPr>
            <w:tcW w:w="1282"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R4</w:t>
            </w:r>
          </w:p>
        </w:tc>
        <w:tc>
          <w:tcPr>
            <w:tcW w:w="1313"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-0.41</w:t>
            </w:r>
          </w:p>
        </w:tc>
        <w:tc>
          <w:tcPr>
            <w:tcW w:w="1312"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-0.71</w:t>
            </w:r>
          </w:p>
        </w:tc>
        <w:tc>
          <w:tcPr>
            <w:tcW w:w="1313"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1</w:t>
            </w:r>
          </w:p>
        </w:tc>
        <w:tc>
          <w:tcPr>
            <w:tcW w:w="1312"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0.46</w:t>
            </w:r>
          </w:p>
        </w:tc>
      </w:tr>
      <w:tr w:rsidR="004B486D" w:rsidRPr="00E21D09" w:rsidTr="00041ABB">
        <w:trPr>
          <w:trHeight w:val="225"/>
        </w:trPr>
        <w:tc>
          <w:tcPr>
            <w:tcW w:w="1282"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ROA</w:t>
            </w:r>
          </w:p>
        </w:tc>
        <w:tc>
          <w:tcPr>
            <w:tcW w:w="1313"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-0.51</w:t>
            </w:r>
          </w:p>
        </w:tc>
        <w:tc>
          <w:tcPr>
            <w:tcW w:w="1312"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-0.19</w:t>
            </w:r>
          </w:p>
        </w:tc>
        <w:tc>
          <w:tcPr>
            <w:tcW w:w="1313"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0.46</w:t>
            </w:r>
          </w:p>
        </w:tc>
        <w:tc>
          <w:tcPr>
            <w:tcW w:w="1312" w:type="dxa"/>
          </w:tcPr>
          <w:p w:rsidR="004B486D" w:rsidRPr="00E21D09" w:rsidRDefault="004B486D" w:rsidP="00041ABB">
            <w:pPr>
              <w:autoSpaceDE w:val="0"/>
              <w:autoSpaceDN w:val="0"/>
              <w:adjustRightInd w:val="0"/>
              <w:spacing w:line="276" w:lineRule="auto"/>
              <w:jc w:val="center"/>
              <w:rPr>
                <w:rFonts w:cs="Times New Roman"/>
                <w:color w:val="000000"/>
                <w:szCs w:val="28"/>
              </w:rPr>
            </w:pPr>
            <w:r w:rsidRPr="00E21D09">
              <w:rPr>
                <w:rFonts w:cs="Times New Roman"/>
                <w:color w:val="000000"/>
                <w:szCs w:val="28"/>
              </w:rPr>
              <w:t>1</w:t>
            </w:r>
          </w:p>
        </w:tc>
      </w:tr>
    </w:tbl>
    <w:p w:rsidR="004B486D" w:rsidRDefault="004B486D" w:rsidP="00532CE2">
      <w:pPr>
        <w:spacing w:after="0"/>
        <w:ind w:firstLine="708"/>
        <w:jc w:val="center"/>
      </w:pPr>
    </w:p>
    <w:p w:rsidR="004B486D" w:rsidRDefault="004B486D" w:rsidP="004B486D">
      <w:r>
        <w:tab/>
        <w:t>Из проведенного анализа можно сделать вывод, что представленная модель имеет верную спецификацию. В ней отсутствуют мультиколлинеарность и гетероскедастичность. Поэтому, возможно применение модели на практике.</w:t>
      </w:r>
    </w:p>
    <w:p w:rsidR="004B486D" w:rsidRDefault="004B486D" w:rsidP="00C82D4A">
      <w:pPr>
        <w:pStyle w:val="2"/>
      </w:pPr>
      <w:bookmarkStart w:id="29" w:name="_Toc357986729"/>
      <w:r w:rsidRPr="00F20799">
        <w:t>3.</w:t>
      </w:r>
      <w:r>
        <w:t>3</w:t>
      </w:r>
      <w:r w:rsidR="00C82D4A">
        <w:t>.</w:t>
      </w:r>
      <w:r w:rsidRPr="00F20799">
        <w:t xml:space="preserve"> </w:t>
      </w:r>
      <w:r>
        <w:t>Сравнение моделей оценки вероятности банкротства компании</w:t>
      </w:r>
      <w:bookmarkEnd w:id="29"/>
    </w:p>
    <w:p w:rsidR="00532CE2" w:rsidRDefault="004B486D" w:rsidP="00951AEE">
      <w:r>
        <w:tab/>
        <w:t>Проведем сравнение разработанной модели с общепринятыми моделями оценки вероятности банкротства компании. Расчеты вероятности банкротства ЗАО «Управление механизации №276» по разработанной модели представлены в Таблице 1</w:t>
      </w:r>
      <w:r w:rsidR="00532CE2">
        <w:t>8</w:t>
      </w:r>
      <w:r>
        <w:t>, по всем использованным моделям представлены в Таблице 1</w:t>
      </w:r>
      <w:r w:rsidR="00532CE2">
        <w:t>9</w:t>
      </w:r>
      <w:r>
        <w:t>.</w:t>
      </w:r>
    </w:p>
    <w:p w:rsidR="00AC3A99" w:rsidRDefault="00AC3A99" w:rsidP="00951AEE"/>
    <w:p w:rsidR="00AC3A99" w:rsidRDefault="00AC3A99" w:rsidP="00951AEE"/>
    <w:p w:rsidR="00AC3A99" w:rsidRDefault="00AC3A99" w:rsidP="00951AEE"/>
    <w:p w:rsidR="00AC3A99" w:rsidRPr="00AC3A99" w:rsidRDefault="00AC3A99" w:rsidP="00951AEE"/>
    <w:p w:rsidR="004B486D" w:rsidRPr="00532CE2" w:rsidRDefault="004B486D" w:rsidP="00532CE2">
      <w:pPr>
        <w:spacing w:after="0"/>
        <w:ind w:firstLine="360"/>
        <w:jc w:val="right"/>
        <w:rPr>
          <w:i/>
        </w:rPr>
      </w:pPr>
      <w:r w:rsidRPr="00532CE2">
        <w:rPr>
          <w:i/>
        </w:rPr>
        <w:lastRenderedPageBreak/>
        <w:t>Таблица 1</w:t>
      </w:r>
      <w:r w:rsidR="00532CE2" w:rsidRPr="00532CE2">
        <w:rPr>
          <w:i/>
        </w:rPr>
        <w:t>8.</w:t>
      </w:r>
    </w:p>
    <w:p w:rsidR="004B486D" w:rsidRPr="00532CE2" w:rsidRDefault="004B486D" w:rsidP="004B486D">
      <w:pPr>
        <w:spacing w:after="0"/>
        <w:jc w:val="center"/>
        <w:rPr>
          <w:b/>
        </w:rPr>
      </w:pPr>
      <w:r w:rsidRPr="00532CE2">
        <w:rPr>
          <w:b/>
        </w:rPr>
        <w:t>Результатов расчета вероятности банкротства ЗАО «Управление механизации №276» по разработанной методике</w:t>
      </w:r>
    </w:p>
    <w:tbl>
      <w:tblPr>
        <w:tblStyle w:val="a5"/>
        <w:tblW w:w="0" w:type="auto"/>
        <w:tblLook w:val="04A0"/>
      </w:tblPr>
      <w:tblGrid>
        <w:gridCol w:w="1636"/>
        <w:gridCol w:w="1586"/>
        <w:gridCol w:w="1587"/>
        <w:gridCol w:w="1587"/>
        <w:gridCol w:w="1587"/>
        <w:gridCol w:w="1587"/>
      </w:tblGrid>
      <w:tr w:rsidR="004B486D" w:rsidRPr="00C5593D" w:rsidTr="00041ABB">
        <w:tc>
          <w:tcPr>
            <w:tcW w:w="1637" w:type="dxa"/>
            <w:vMerge w:val="restart"/>
          </w:tcPr>
          <w:p w:rsidR="004B486D" w:rsidRPr="00C5593D" w:rsidRDefault="004B486D" w:rsidP="00041ABB">
            <w:pPr>
              <w:spacing w:line="276" w:lineRule="auto"/>
              <w:jc w:val="center"/>
              <w:rPr>
                <w:rFonts w:cs="Times New Roman"/>
                <w:sz w:val="24"/>
                <w:szCs w:val="24"/>
              </w:rPr>
            </w:pPr>
            <w:r w:rsidRPr="00C5593D">
              <w:rPr>
                <w:rFonts w:cs="Times New Roman"/>
                <w:sz w:val="24"/>
                <w:szCs w:val="24"/>
              </w:rPr>
              <w:t>Коэффициент</w:t>
            </w:r>
          </w:p>
        </w:tc>
        <w:tc>
          <w:tcPr>
            <w:tcW w:w="7934" w:type="dxa"/>
            <w:gridSpan w:val="5"/>
          </w:tcPr>
          <w:p w:rsidR="004B486D" w:rsidRPr="00C5593D" w:rsidRDefault="004B486D" w:rsidP="00041ABB">
            <w:pPr>
              <w:spacing w:line="276" w:lineRule="auto"/>
              <w:jc w:val="center"/>
              <w:rPr>
                <w:rFonts w:cs="Times New Roman"/>
                <w:sz w:val="24"/>
                <w:szCs w:val="24"/>
              </w:rPr>
            </w:pPr>
            <w:r w:rsidRPr="00C5593D">
              <w:rPr>
                <w:rFonts w:cs="Times New Roman"/>
                <w:sz w:val="24"/>
                <w:szCs w:val="24"/>
              </w:rPr>
              <w:t>Год</w:t>
            </w:r>
          </w:p>
        </w:tc>
      </w:tr>
      <w:tr w:rsidR="004B486D" w:rsidRPr="00C5593D" w:rsidTr="00041ABB">
        <w:tc>
          <w:tcPr>
            <w:tcW w:w="1637" w:type="dxa"/>
            <w:vMerge/>
          </w:tcPr>
          <w:p w:rsidR="004B486D" w:rsidRPr="00C5593D" w:rsidRDefault="004B486D" w:rsidP="00041ABB">
            <w:pPr>
              <w:spacing w:line="276" w:lineRule="auto"/>
              <w:jc w:val="center"/>
              <w:rPr>
                <w:rFonts w:cs="Times New Roman"/>
                <w:sz w:val="24"/>
                <w:szCs w:val="24"/>
              </w:rPr>
            </w:pPr>
          </w:p>
        </w:tc>
        <w:tc>
          <w:tcPr>
            <w:tcW w:w="1586" w:type="dxa"/>
          </w:tcPr>
          <w:p w:rsidR="004B486D" w:rsidRPr="00C5593D" w:rsidRDefault="004B486D" w:rsidP="00041ABB">
            <w:pPr>
              <w:spacing w:line="276" w:lineRule="auto"/>
              <w:jc w:val="center"/>
              <w:rPr>
                <w:rFonts w:cs="Times New Roman"/>
                <w:sz w:val="24"/>
                <w:szCs w:val="24"/>
              </w:rPr>
            </w:pPr>
            <w:r w:rsidRPr="00C5593D">
              <w:rPr>
                <w:rFonts w:cs="Times New Roman"/>
                <w:sz w:val="24"/>
                <w:szCs w:val="24"/>
              </w:rPr>
              <w:t>2008</w:t>
            </w:r>
          </w:p>
        </w:tc>
        <w:tc>
          <w:tcPr>
            <w:tcW w:w="1587" w:type="dxa"/>
          </w:tcPr>
          <w:p w:rsidR="004B486D" w:rsidRPr="00C5593D" w:rsidRDefault="004B486D" w:rsidP="00041ABB">
            <w:pPr>
              <w:spacing w:line="276" w:lineRule="auto"/>
              <w:jc w:val="center"/>
              <w:rPr>
                <w:rFonts w:cs="Times New Roman"/>
                <w:sz w:val="24"/>
                <w:szCs w:val="24"/>
              </w:rPr>
            </w:pPr>
            <w:r w:rsidRPr="00C5593D">
              <w:rPr>
                <w:rFonts w:cs="Times New Roman"/>
                <w:sz w:val="24"/>
                <w:szCs w:val="24"/>
              </w:rPr>
              <w:t>2009</w:t>
            </w:r>
          </w:p>
        </w:tc>
        <w:tc>
          <w:tcPr>
            <w:tcW w:w="1587" w:type="dxa"/>
          </w:tcPr>
          <w:p w:rsidR="004B486D" w:rsidRPr="00C5593D" w:rsidRDefault="004B486D" w:rsidP="00041ABB">
            <w:pPr>
              <w:spacing w:line="276" w:lineRule="auto"/>
              <w:jc w:val="center"/>
              <w:rPr>
                <w:rFonts w:cs="Times New Roman"/>
                <w:sz w:val="24"/>
                <w:szCs w:val="24"/>
              </w:rPr>
            </w:pPr>
            <w:r w:rsidRPr="00C5593D">
              <w:rPr>
                <w:rFonts w:cs="Times New Roman"/>
                <w:sz w:val="24"/>
                <w:szCs w:val="24"/>
              </w:rPr>
              <w:t>2010</w:t>
            </w:r>
          </w:p>
        </w:tc>
        <w:tc>
          <w:tcPr>
            <w:tcW w:w="1587" w:type="dxa"/>
          </w:tcPr>
          <w:p w:rsidR="004B486D" w:rsidRPr="00C5593D" w:rsidRDefault="004B486D" w:rsidP="00041ABB">
            <w:pPr>
              <w:spacing w:line="276" w:lineRule="auto"/>
              <w:jc w:val="center"/>
              <w:rPr>
                <w:rFonts w:cs="Times New Roman"/>
                <w:sz w:val="24"/>
                <w:szCs w:val="24"/>
              </w:rPr>
            </w:pPr>
            <w:r w:rsidRPr="00C5593D">
              <w:rPr>
                <w:rFonts w:cs="Times New Roman"/>
                <w:sz w:val="24"/>
                <w:szCs w:val="24"/>
              </w:rPr>
              <w:t>2011</w:t>
            </w:r>
          </w:p>
        </w:tc>
        <w:tc>
          <w:tcPr>
            <w:tcW w:w="1587" w:type="dxa"/>
          </w:tcPr>
          <w:p w:rsidR="004B486D" w:rsidRPr="00C5593D" w:rsidRDefault="004B486D" w:rsidP="00041ABB">
            <w:pPr>
              <w:spacing w:line="276" w:lineRule="auto"/>
              <w:jc w:val="center"/>
              <w:rPr>
                <w:rFonts w:cs="Times New Roman"/>
                <w:sz w:val="24"/>
                <w:szCs w:val="24"/>
              </w:rPr>
            </w:pPr>
            <w:r w:rsidRPr="00C5593D">
              <w:rPr>
                <w:rFonts w:cs="Times New Roman"/>
                <w:sz w:val="24"/>
                <w:szCs w:val="24"/>
              </w:rPr>
              <w:t>2012</w:t>
            </w:r>
          </w:p>
        </w:tc>
      </w:tr>
      <w:tr w:rsidR="004B486D" w:rsidRPr="00C5593D" w:rsidTr="00041ABB">
        <w:tc>
          <w:tcPr>
            <w:tcW w:w="1637" w:type="dxa"/>
            <w:vAlign w:val="bottom"/>
          </w:tcPr>
          <w:p w:rsidR="004B486D" w:rsidRPr="00F25B02" w:rsidRDefault="004B486D" w:rsidP="00041ABB">
            <w:pPr>
              <w:spacing w:line="276" w:lineRule="auto"/>
              <w:rPr>
                <w:rFonts w:cs="Times New Roman"/>
                <w:sz w:val="24"/>
                <w:szCs w:val="24"/>
              </w:rPr>
            </w:pPr>
            <w:r w:rsidRPr="00F25B02">
              <w:rPr>
                <w:rFonts w:cs="Times New Roman"/>
                <w:sz w:val="24"/>
                <w:szCs w:val="24"/>
              </w:rPr>
              <w:t>ROA</w:t>
            </w:r>
          </w:p>
        </w:tc>
        <w:tc>
          <w:tcPr>
            <w:tcW w:w="1586"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0,0018</w:t>
            </w:r>
          </w:p>
        </w:tc>
        <w:tc>
          <w:tcPr>
            <w:tcW w:w="1587"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0,014421</w:t>
            </w:r>
          </w:p>
        </w:tc>
        <w:tc>
          <w:tcPr>
            <w:tcW w:w="1587"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-0,00085</w:t>
            </w:r>
          </w:p>
        </w:tc>
        <w:tc>
          <w:tcPr>
            <w:tcW w:w="1587"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0,000281</w:t>
            </w:r>
          </w:p>
        </w:tc>
        <w:tc>
          <w:tcPr>
            <w:tcW w:w="1587"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0,000118</w:t>
            </w:r>
          </w:p>
        </w:tc>
      </w:tr>
      <w:tr w:rsidR="004B486D" w:rsidRPr="00C5593D" w:rsidTr="00041ABB">
        <w:tc>
          <w:tcPr>
            <w:tcW w:w="1637" w:type="dxa"/>
            <w:vAlign w:val="bottom"/>
          </w:tcPr>
          <w:p w:rsidR="004B486D" w:rsidRPr="00F25B02" w:rsidRDefault="004B486D" w:rsidP="00041ABB">
            <w:pPr>
              <w:spacing w:line="276" w:lineRule="auto"/>
              <w:rPr>
                <w:rFonts w:cs="Times New Roman"/>
                <w:sz w:val="24"/>
                <w:szCs w:val="24"/>
              </w:rPr>
            </w:pPr>
            <w:r w:rsidRPr="00F25B02">
              <w:rPr>
                <w:rFonts w:cs="Times New Roman"/>
                <w:sz w:val="24"/>
                <w:szCs w:val="24"/>
              </w:rPr>
              <w:t>R1</w:t>
            </w:r>
          </w:p>
        </w:tc>
        <w:tc>
          <w:tcPr>
            <w:tcW w:w="1586"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0,276588</w:t>
            </w:r>
          </w:p>
        </w:tc>
        <w:tc>
          <w:tcPr>
            <w:tcW w:w="1587"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0,361435</w:t>
            </w:r>
          </w:p>
        </w:tc>
        <w:tc>
          <w:tcPr>
            <w:tcW w:w="1587"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0,251919</w:t>
            </w:r>
          </w:p>
        </w:tc>
        <w:tc>
          <w:tcPr>
            <w:tcW w:w="1587"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0,18669</w:t>
            </w:r>
          </w:p>
        </w:tc>
        <w:tc>
          <w:tcPr>
            <w:tcW w:w="1587"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0,170409</w:t>
            </w:r>
          </w:p>
        </w:tc>
      </w:tr>
      <w:tr w:rsidR="004B486D" w:rsidRPr="00C5593D" w:rsidTr="00041ABB">
        <w:tc>
          <w:tcPr>
            <w:tcW w:w="1637" w:type="dxa"/>
            <w:vAlign w:val="bottom"/>
          </w:tcPr>
          <w:p w:rsidR="004B486D" w:rsidRPr="00F25B02" w:rsidRDefault="004B486D" w:rsidP="00041ABB">
            <w:pPr>
              <w:spacing w:line="276" w:lineRule="auto"/>
              <w:rPr>
                <w:rFonts w:cs="Times New Roman"/>
                <w:sz w:val="24"/>
                <w:szCs w:val="24"/>
              </w:rPr>
            </w:pPr>
            <w:r w:rsidRPr="00F25B02">
              <w:rPr>
                <w:rFonts w:cs="Times New Roman"/>
                <w:sz w:val="24"/>
                <w:szCs w:val="24"/>
              </w:rPr>
              <w:t>R2</w:t>
            </w:r>
          </w:p>
        </w:tc>
        <w:tc>
          <w:tcPr>
            <w:tcW w:w="1586"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0,520954</w:t>
            </w:r>
          </w:p>
        </w:tc>
        <w:tc>
          <w:tcPr>
            <w:tcW w:w="1587"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1,89669</w:t>
            </w:r>
          </w:p>
        </w:tc>
        <w:tc>
          <w:tcPr>
            <w:tcW w:w="1587"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-0,12885</w:t>
            </w:r>
          </w:p>
        </w:tc>
        <w:tc>
          <w:tcPr>
            <w:tcW w:w="1587"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0,064372</w:t>
            </w:r>
          </w:p>
        </w:tc>
        <w:tc>
          <w:tcPr>
            <w:tcW w:w="1587"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0,030374</w:t>
            </w:r>
          </w:p>
        </w:tc>
      </w:tr>
      <w:tr w:rsidR="004B486D" w:rsidRPr="00C5593D" w:rsidTr="00041ABB">
        <w:tc>
          <w:tcPr>
            <w:tcW w:w="1637" w:type="dxa"/>
            <w:vAlign w:val="bottom"/>
          </w:tcPr>
          <w:p w:rsidR="004B486D" w:rsidRPr="00F25B02" w:rsidRDefault="004B486D" w:rsidP="00041ABB">
            <w:pPr>
              <w:spacing w:line="276" w:lineRule="auto"/>
              <w:rPr>
                <w:rFonts w:cs="Times New Roman"/>
                <w:sz w:val="24"/>
                <w:szCs w:val="24"/>
              </w:rPr>
            </w:pPr>
            <w:r w:rsidRPr="00F25B02">
              <w:rPr>
                <w:rFonts w:cs="Times New Roman"/>
                <w:sz w:val="24"/>
                <w:szCs w:val="24"/>
              </w:rPr>
              <w:t>R4</w:t>
            </w:r>
          </w:p>
        </w:tc>
        <w:tc>
          <w:tcPr>
            <w:tcW w:w="1586"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0,026596</w:t>
            </w:r>
          </w:p>
        </w:tc>
        <w:tc>
          <w:tcPr>
            <w:tcW w:w="1587"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0,079188</w:t>
            </w:r>
          </w:p>
        </w:tc>
        <w:tc>
          <w:tcPr>
            <w:tcW w:w="1587"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-0,01913</w:t>
            </w:r>
          </w:p>
        </w:tc>
        <w:tc>
          <w:tcPr>
            <w:tcW w:w="1587"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0,004774</w:t>
            </w:r>
          </w:p>
        </w:tc>
        <w:tc>
          <w:tcPr>
            <w:tcW w:w="1587"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0,124487</w:t>
            </w:r>
          </w:p>
        </w:tc>
      </w:tr>
      <w:tr w:rsidR="004B486D" w:rsidRPr="00C5593D" w:rsidTr="00041ABB">
        <w:tc>
          <w:tcPr>
            <w:tcW w:w="1637" w:type="dxa"/>
            <w:vAlign w:val="bottom"/>
          </w:tcPr>
          <w:p w:rsidR="004B486D" w:rsidRPr="00F25B02" w:rsidRDefault="004B486D" w:rsidP="00041ABB">
            <w:pPr>
              <w:spacing w:line="276" w:lineRule="auto"/>
              <w:rPr>
                <w:rFonts w:cs="Times New Roman"/>
                <w:sz w:val="24"/>
                <w:szCs w:val="24"/>
              </w:rPr>
            </w:pPr>
            <w:r w:rsidRPr="00F25B02">
              <w:rPr>
                <w:rFonts w:cs="Times New Roman"/>
                <w:sz w:val="24"/>
                <w:szCs w:val="24"/>
              </w:rPr>
              <w:t>P</w:t>
            </w:r>
          </w:p>
        </w:tc>
        <w:tc>
          <w:tcPr>
            <w:tcW w:w="1586"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0,000867</w:t>
            </w:r>
          </w:p>
        </w:tc>
        <w:tc>
          <w:tcPr>
            <w:tcW w:w="1587"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-1,6433</w:t>
            </w:r>
          </w:p>
        </w:tc>
        <w:tc>
          <w:tcPr>
            <w:tcW w:w="1587"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0,770252</w:t>
            </w:r>
          </w:p>
        </w:tc>
        <w:tc>
          <w:tcPr>
            <w:tcW w:w="1587"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0,602007</w:t>
            </w:r>
          </w:p>
        </w:tc>
        <w:tc>
          <w:tcPr>
            <w:tcW w:w="1587" w:type="dxa"/>
            <w:vAlign w:val="bottom"/>
          </w:tcPr>
          <w:p w:rsidR="004B486D" w:rsidRPr="00F25B02" w:rsidRDefault="004B486D" w:rsidP="00041ABB">
            <w:pPr>
              <w:spacing w:line="276" w:lineRule="auto"/>
              <w:jc w:val="right"/>
              <w:rPr>
                <w:rFonts w:cs="Times New Roman"/>
                <w:sz w:val="24"/>
                <w:szCs w:val="24"/>
              </w:rPr>
            </w:pPr>
            <w:r w:rsidRPr="00F25B02">
              <w:rPr>
                <w:rFonts w:cs="Times New Roman"/>
                <w:sz w:val="24"/>
                <w:szCs w:val="24"/>
              </w:rPr>
              <w:t>0,614352</w:t>
            </w:r>
          </w:p>
        </w:tc>
      </w:tr>
    </w:tbl>
    <w:p w:rsidR="004B486D" w:rsidRDefault="004B486D" w:rsidP="00AC3A99">
      <w:pPr>
        <w:spacing w:after="0"/>
      </w:pPr>
    </w:p>
    <w:p w:rsidR="004B486D" w:rsidRDefault="004B486D" w:rsidP="00532CE2">
      <w:pPr>
        <w:spacing w:after="0"/>
        <w:jc w:val="right"/>
      </w:pPr>
      <w:r w:rsidRPr="00532CE2">
        <w:rPr>
          <w:i/>
        </w:rPr>
        <w:t>Таблица 1</w:t>
      </w:r>
      <w:r w:rsidR="00532CE2" w:rsidRPr="00532CE2">
        <w:rPr>
          <w:i/>
        </w:rPr>
        <w:t>9</w:t>
      </w:r>
      <w:r w:rsidR="00532CE2">
        <w:t>.</w:t>
      </w:r>
    </w:p>
    <w:p w:rsidR="004B486D" w:rsidRPr="00532CE2" w:rsidRDefault="004B486D" w:rsidP="004B486D">
      <w:pPr>
        <w:spacing w:after="0"/>
        <w:jc w:val="center"/>
        <w:rPr>
          <w:b/>
        </w:rPr>
      </w:pPr>
      <w:r w:rsidRPr="00532CE2">
        <w:rPr>
          <w:b/>
        </w:rPr>
        <w:t>Сравнение результатов расчета вероятности банкротства ЗАО «Управление механизации №276»</w:t>
      </w:r>
    </w:p>
    <w:tbl>
      <w:tblPr>
        <w:tblStyle w:val="a5"/>
        <w:tblW w:w="0" w:type="auto"/>
        <w:tblLook w:val="04A0"/>
      </w:tblPr>
      <w:tblGrid>
        <w:gridCol w:w="1555"/>
        <w:gridCol w:w="1603"/>
        <w:gridCol w:w="1603"/>
        <w:gridCol w:w="1603"/>
        <w:gridCol w:w="1603"/>
        <w:gridCol w:w="1603"/>
      </w:tblGrid>
      <w:tr w:rsidR="004B486D" w:rsidRPr="00FC06E8" w:rsidTr="00041ABB">
        <w:tc>
          <w:tcPr>
            <w:tcW w:w="1556" w:type="dxa"/>
            <w:vMerge w:val="restart"/>
          </w:tcPr>
          <w:p w:rsidR="004B486D" w:rsidRPr="00FC06E8" w:rsidRDefault="004B486D" w:rsidP="00041ABB">
            <w:pPr>
              <w:spacing w:line="276" w:lineRule="auto"/>
              <w:rPr>
                <w:sz w:val="24"/>
                <w:szCs w:val="24"/>
              </w:rPr>
            </w:pPr>
            <w:r w:rsidRPr="00FC06E8">
              <w:rPr>
                <w:sz w:val="24"/>
                <w:szCs w:val="24"/>
              </w:rPr>
              <w:t>Модель</w:t>
            </w:r>
          </w:p>
        </w:tc>
        <w:tc>
          <w:tcPr>
            <w:tcW w:w="8015" w:type="dxa"/>
            <w:gridSpan w:val="5"/>
          </w:tcPr>
          <w:p w:rsidR="004B486D" w:rsidRPr="00FC06E8" w:rsidRDefault="004B486D" w:rsidP="00041ABB">
            <w:pPr>
              <w:spacing w:line="276" w:lineRule="auto"/>
              <w:jc w:val="center"/>
              <w:rPr>
                <w:sz w:val="24"/>
                <w:szCs w:val="24"/>
              </w:rPr>
            </w:pPr>
            <w:r w:rsidRPr="00FC06E8">
              <w:rPr>
                <w:sz w:val="24"/>
                <w:szCs w:val="24"/>
              </w:rPr>
              <w:t>Вероятность банкротства</w:t>
            </w:r>
          </w:p>
        </w:tc>
      </w:tr>
      <w:tr w:rsidR="004B486D" w:rsidRPr="00FC06E8" w:rsidTr="00041ABB">
        <w:tc>
          <w:tcPr>
            <w:tcW w:w="1556" w:type="dxa"/>
            <w:vMerge/>
          </w:tcPr>
          <w:p w:rsidR="004B486D" w:rsidRPr="00FC06E8" w:rsidRDefault="004B486D" w:rsidP="00041ABB">
            <w:pPr>
              <w:spacing w:line="276" w:lineRule="auto"/>
              <w:rPr>
                <w:sz w:val="24"/>
                <w:szCs w:val="24"/>
              </w:rPr>
            </w:pPr>
          </w:p>
        </w:tc>
        <w:tc>
          <w:tcPr>
            <w:tcW w:w="1603" w:type="dxa"/>
          </w:tcPr>
          <w:p w:rsidR="004B486D" w:rsidRPr="00FC06E8" w:rsidRDefault="004B486D" w:rsidP="00041ABB">
            <w:pPr>
              <w:spacing w:line="276" w:lineRule="auto"/>
              <w:rPr>
                <w:sz w:val="24"/>
                <w:szCs w:val="24"/>
              </w:rPr>
            </w:pPr>
            <w:r w:rsidRPr="00FC06E8">
              <w:rPr>
                <w:sz w:val="24"/>
                <w:szCs w:val="24"/>
              </w:rPr>
              <w:t>2008</w:t>
            </w:r>
          </w:p>
        </w:tc>
        <w:tc>
          <w:tcPr>
            <w:tcW w:w="1603" w:type="dxa"/>
          </w:tcPr>
          <w:p w:rsidR="004B486D" w:rsidRPr="00FC06E8" w:rsidRDefault="004B486D" w:rsidP="00041ABB">
            <w:pPr>
              <w:spacing w:line="276" w:lineRule="auto"/>
              <w:rPr>
                <w:sz w:val="24"/>
                <w:szCs w:val="24"/>
              </w:rPr>
            </w:pPr>
            <w:r w:rsidRPr="00FC06E8">
              <w:rPr>
                <w:sz w:val="24"/>
                <w:szCs w:val="24"/>
              </w:rPr>
              <w:t>2009</w:t>
            </w:r>
          </w:p>
        </w:tc>
        <w:tc>
          <w:tcPr>
            <w:tcW w:w="1603" w:type="dxa"/>
          </w:tcPr>
          <w:p w:rsidR="004B486D" w:rsidRPr="00FC06E8" w:rsidRDefault="004B486D" w:rsidP="00041ABB">
            <w:pPr>
              <w:spacing w:line="276" w:lineRule="auto"/>
              <w:rPr>
                <w:sz w:val="24"/>
                <w:szCs w:val="24"/>
              </w:rPr>
            </w:pPr>
            <w:r w:rsidRPr="00FC06E8">
              <w:rPr>
                <w:sz w:val="24"/>
                <w:szCs w:val="24"/>
              </w:rPr>
              <w:t>2010</w:t>
            </w:r>
          </w:p>
        </w:tc>
        <w:tc>
          <w:tcPr>
            <w:tcW w:w="1603" w:type="dxa"/>
          </w:tcPr>
          <w:p w:rsidR="004B486D" w:rsidRPr="00FC06E8" w:rsidRDefault="004B486D" w:rsidP="00041ABB">
            <w:pPr>
              <w:spacing w:line="276" w:lineRule="auto"/>
              <w:rPr>
                <w:sz w:val="24"/>
                <w:szCs w:val="24"/>
              </w:rPr>
            </w:pPr>
            <w:r w:rsidRPr="00FC06E8">
              <w:rPr>
                <w:sz w:val="24"/>
                <w:szCs w:val="24"/>
              </w:rPr>
              <w:t>2011</w:t>
            </w:r>
          </w:p>
        </w:tc>
        <w:tc>
          <w:tcPr>
            <w:tcW w:w="1603" w:type="dxa"/>
          </w:tcPr>
          <w:p w:rsidR="004B486D" w:rsidRPr="00FC06E8" w:rsidRDefault="004B486D" w:rsidP="00041ABB">
            <w:pPr>
              <w:spacing w:line="276" w:lineRule="auto"/>
              <w:rPr>
                <w:sz w:val="24"/>
                <w:szCs w:val="24"/>
              </w:rPr>
            </w:pPr>
            <w:r w:rsidRPr="00FC06E8">
              <w:rPr>
                <w:sz w:val="24"/>
                <w:szCs w:val="24"/>
              </w:rPr>
              <w:t>2012</w:t>
            </w:r>
          </w:p>
        </w:tc>
      </w:tr>
      <w:tr w:rsidR="004B486D" w:rsidRPr="00FC06E8" w:rsidTr="00041ABB">
        <w:tc>
          <w:tcPr>
            <w:tcW w:w="1556" w:type="dxa"/>
          </w:tcPr>
          <w:p w:rsidR="004B486D" w:rsidRPr="00FC06E8" w:rsidRDefault="004B486D" w:rsidP="00041ABB">
            <w:pPr>
              <w:spacing w:line="276" w:lineRule="auto"/>
              <w:rPr>
                <w:sz w:val="24"/>
                <w:szCs w:val="24"/>
              </w:rPr>
            </w:pPr>
            <w:r w:rsidRPr="00FC06E8">
              <w:rPr>
                <w:sz w:val="24"/>
                <w:szCs w:val="24"/>
              </w:rPr>
              <w:t>Альтмана</w:t>
            </w:r>
          </w:p>
        </w:tc>
        <w:tc>
          <w:tcPr>
            <w:tcW w:w="1603" w:type="dxa"/>
          </w:tcPr>
          <w:p w:rsidR="004B486D" w:rsidRPr="00FC06E8" w:rsidRDefault="004B486D" w:rsidP="00041ABB">
            <w:pPr>
              <w:spacing w:line="276" w:lineRule="auto"/>
              <w:rPr>
                <w:sz w:val="24"/>
                <w:szCs w:val="24"/>
              </w:rPr>
            </w:pPr>
            <w:r w:rsidRPr="00FC06E8">
              <w:rPr>
                <w:rFonts w:cs="Times New Roman"/>
                <w:sz w:val="24"/>
                <w:szCs w:val="24"/>
              </w:rPr>
              <w:t>высокая</w:t>
            </w:r>
          </w:p>
        </w:tc>
        <w:tc>
          <w:tcPr>
            <w:tcW w:w="1603" w:type="dxa"/>
          </w:tcPr>
          <w:p w:rsidR="004B486D" w:rsidRPr="00FC06E8" w:rsidRDefault="004B486D" w:rsidP="00041ABB">
            <w:pPr>
              <w:spacing w:line="276" w:lineRule="auto"/>
              <w:rPr>
                <w:sz w:val="24"/>
                <w:szCs w:val="24"/>
              </w:rPr>
            </w:pPr>
            <w:r w:rsidRPr="00FC06E8">
              <w:rPr>
                <w:rFonts w:cs="Times New Roman"/>
                <w:sz w:val="24"/>
                <w:szCs w:val="24"/>
              </w:rPr>
              <w:t>высокая</w:t>
            </w:r>
          </w:p>
        </w:tc>
        <w:tc>
          <w:tcPr>
            <w:tcW w:w="1603" w:type="dxa"/>
          </w:tcPr>
          <w:p w:rsidR="004B486D" w:rsidRPr="00FC06E8" w:rsidRDefault="004B486D" w:rsidP="00041ABB">
            <w:pPr>
              <w:spacing w:line="276" w:lineRule="auto"/>
              <w:rPr>
                <w:sz w:val="24"/>
                <w:szCs w:val="24"/>
              </w:rPr>
            </w:pPr>
            <w:r w:rsidRPr="00FC06E8">
              <w:rPr>
                <w:rFonts w:cs="Times New Roman"/>
                <w:sz w:val="24"/>
                <w:szCs w:val="24"/>
              </w:rPr>
              <w:t>высокая</w:t>
            </w:r>
          </w:p>
        </w:tc>
        <w:tc>
          <w:tcPr>
            <w:tcW w:w="1603" w:type="dxa"/>
          </w:tcPr>
          <w:p w:rsidR="004B486D" w:rsidRPr="00FC06E8" w:rsidRDefault="004B486D" w:rsidP="00041ABB">
            <w:pPr>
              <w:spacing w:line="276" w:lineRule="auto"/>
              <w:rPr>
                <w:sz w:val="24"/>
                <w:szCs w:val="24"/>
              </w:rPr>
            </w:pPr>
            <w:r w:rsidRPr="00FC06E8">
              <w:rPr>
                <w:rFonts w:cs="Times New Roman"/>
                <w:sz w:val="24"/>
                <w:szCs w:val="24"/>
              </w:rPr>
              <w:t>высокая</w:t>
            </w:r>
          </w:p>
        </w:tc>
        <w:tc>
          <w:tcPr>
            <w:tcW w:w="1603" w:type="dxa"/>
          </w:tcPr>
          <w:p w:rsidR="004B486D" w:rsidRPr="00FC06E8" w:rsidRDefault="004B486D" w:rsidP="00041ABB">
            <w:pPr>
              <w:spacing w:line="276" w:lineRule="auto"/>
              <w:rPr>
                <w:sz w:val="24"/>
                <w:szCs w:val="24"/>
              </w:rPr>
            </w:pPr>
            <w:r w:rsidRPr="00FC06E8">
              <w:rPr>
                <w:rFonts w:cs="Times New Roman"/>
                <w:sz w:val="24"/>
                <w:szCs w:val="24"/>
              </w:rPr>
              <w:t>высокая</w:t>
            </w:r>
          </w:p>
        </w:tc>
      </w:tr>
      <w:tr w:rsidR="004B486D" w:rsidRPr="00FC06E8" w:rsidTr="00041ABB">
        <w:tc>
          <w:tcPr>
            <w:tcW w:w="1556" w:type="dxa"/>
          </w:tcPr>
          <w:p w:rsidR="004B486D" w:rsidRPr="00FC06E8" w:rsidRDefault="004B486D" w:rsidP="00041ABB">
            <w:pPr>
              <w:spacing w:line="276" w:lineRule="auto"/>
              <w:rPr>
                <w:sz w:val="24"/>
                <w:szCs w:val="24"/>
              </w:rPr>
            </w:pPr>
            <w:r w:rsidRPr="00FC06E8">
              <w:rPr>
                <w:sz w:val="24"/>
                <w:szCs w:val="24"/>
              </w:rPr>
              <w:t>Таффлера</w:t>
            </w:r>
          </w:p>
        </w:tc>
        <w:tc>
          <w:tcPr>
            <w:tcW w:w="1603" w:type="dxa"/>
          </w:tcPr>
          <w:p w:rsidR="004B486D" w:rsidRPr="00FC06E8" w:rsidRDefault="004B486D" w:rsidP="00041ABB">
            <w:pPr>
              <w:spacing w:line="276" w:lineRule="auto"/>
              <w:rPr>
                <w:sz w:val="24"/>
                <w:szCs w:val="24"/>
              </w:rPr>
            </w:pPr>
            <w:r w:rsidRPr="00FC06E8">
              <w:rPr>
                <w:rFonts w:cs="Times New Roman"/>
                <w:sz w:val="24"/>
                <w:szCs w:val="24"/>
              </w:rPr>
              <w:t>неопределенно</w:t>
            </w:r>
          </w:p>
        </w:tc>
        <w:tc>
          <w:tcPr>
            <w:tcW w:w="1603" w:type="dxa"/>
          </w:tcPr>
          <w:p w:rsidR="004B486D" w:rsidRPr="00FC06E8" w:rsidRDefault="004B486D" w:rsidP="00041ABB">
            <w:pPr>
              <w:spacing w:line="276" w:lineRule="auto"/>
              <w:rPr>
                <w:sz w:val="24"/>
                <w:szCs w:val="24"/>
              </w:rPr>
            </w:pPr>
            <w:r w:rsidRPr="00FC06E8">
              <w:rPr>
                <w:rFonts w:cs="Times New Roman"/>
                <w:sz w:val="24"/>
                <w:szCs w:val="24"/>
              </w:rPr>
              <w:t>неопределенно</w:t>
            </w:r>
          </w:p>
        </w:tc>
        <w:tc>
          <w:tcPr>
            <w:tcW w:w="1603" w:type="dxa"/>
          </w:tcPr>
          <w:p w:rsidR="004B486D" w:rsidRPr="00FC06E8" w:rsidRDefault="004B486D" w:rsidP="00041ABB">
            <w:pPr>
              <w:spacing w:line="276" w:lineRule="auto"/>
              <w:rPr>
                <w:sz w:val="24"/>
                <w:szCs w:val="24"/>
              </w:rPr>
            </w:pPr>
            <w:r w:rsidRPr="00FC06E8">
              <w:rPr>
                <w:rFonts w:cs="Times New Roman"/>
                <w:sz w:val="24"/>
                <w:szCs w:val="24"/>
              </w:rPr>
              <w:t>неопределенно</w:t>
            </w:r>
          </w:p>
        </w:tc>
        <w:tc>
          <w:tcPr>
            <w:tcW w:w="1603" w:type="dxa"/>
          </w:tcPr>
          <w:p w:rsidR="004B486D" w:rsidRPr="00FC06E8" w:rsidRDefault="004B486D" w:rsidP="00041ABB">
            <w:pPr>
              <w:spacing w:line="276" w:lineRule="auto"/>
              <w:rPr>
                <w:sz w:val="24"/>
                <w:szCs w:val="24"/>
              </w:rPr>
            </w:pPr>
            <w:r w:rsidRPr="00FC06E8">
              <w:rPr>
                <w:rFonts w:cs="Times New Roman"/>
                <w:sz w:val="24"/>
                <w:szCs w:val="24"/>
              </w:rPr>
              <w:t>неопределенно</w:t>
            </w:r>
          </w:p>
        </w:tc>
        <w:tc>
          <w:tcPr>
            <w:tcW w:w="1603" w:type="dxa"/>
          </w:tcPr>
          <w:p w:rsidR="004B486D" w:rsidRPr="00FC06E8" w:rsidRDefault="004B486D" w:rsidP="00041ABB">
            <w:pPr>
              <w:spacing w:line="276" w:lineRule="auto"/>
              <w:rPr>
                <w:sz w:val="24"/>
                <w:szCs w:val="24"/>
              </w:rPr>
            </w:pPr>
            <w:r w:rsidRPr="00FC06E8">
              <w:rPr>
                <w:rFonts w:cs="Times New Roman"/>
                <w:sz w:val="24"/>
                <w:szCs w:val="24"/>
              </w:rPr>
              <w:t>неопределенно</w:t>
            </w:r>
          </w:p>
        </w:tc>
      </w:tr>
      <w:tr w:rsidR="004B486D" w:rsidRPr="00FC06E8" w:rsidTr="00041ABB">
        <w:tc>
          <w:tcPr>
            <w:tcW w:w="1556" w:type="dxa"/>
          </w:tcPr>
          <w:p w:rsidR="004B486D" w:rsidRPr="00FC06E8" w:rsidRDefault="004B486D" w:rsidP="00041ABB">
            <w:pPr>
              <w:spacing w:line="276" w:lineRule="auto"/>
              <w:rPr>
                <w:sz w:val="24"/>
                <w:szCs w:val="24"/>
              </w:rPr>
            </w:pPr>
            <w:r w:rsidRPr="00FC06E8">
              <w:rPr>
                <w:sz w:val="24"/>
                <w:szCs w:val="24"/>
              </w:rPr>
              <w:t>Бивера</w:t>
            </w:r>
          </w:p>
        </w:tc>
        <w:tc>
          <w:tcPr>
            <w:tcW w:w="1603" w:type="dxa"/>
          </w:tcPr>
          <w:p w:rsidR="004B486D" w:rsidRPr="00FC06E8" w:rsidRDefault="004B486D" w:rsidP="00041ABB">
            <w:pPr>
              <w:spacing w:line="276" w:lineRule="auto"/>
              <w:rPr>
                <w:sz w:val="24"/>
                <w:szCs w:val="24"/>
              </w:rPr>
            </w:pPr>
            <w:r w:rsidRPr="00FC06E8">
              <w:rPr>
                <w:rFonts w:cs="Times New Roman"/>
                <w:sz w:val="24"/>
                <w:szCs w:val="24"/>
              </w:rPr>
              <w:t>За год до банкротства</w:t>
            </w:r>
          </w:p>
        </w:tc>
        <w:tc>
          <w:tcPr>
            <w:tcW w:w="1603" w:type="dxa"/>
          </w:tcPr>
          <w:p w:rsidR="004B486D" w:rsidRPr="00FC06E8" w:rsidRDefault="004B486D" w:rsidP="00041ABB">
            <w:pPr>
              <w:spacing w:line="276" w:lineRule="auto"/>
              <w:rPr>
                <w:sz w:val="24"/>
                <w:szCs w:val="24"/>
              </w:rPr>
            </w:pPr>
            <w:r w:rsidRPr="00FC06E8">
              <w:rPr>
                <w:rFonts w:cs="Times New Roman"/>
                <w:sz w:val="24"/>
                <w:szCs w:val="24"/>
              </w:rPr>
              <w:t>За год до банкротства</w:t>
            </w:r>
          </w:p>
        </w:tc>
        <w:tc>
          <w:tcPr>
            <w:tcW w:w="1603" w:type="dxa"/>
          </w:tcPr>
          <w:p w:rsidR="004B486D" w:rsidRPr="00FC06E8" w:rsidRDefault="004B486D" w:rsidP="00041ABB">
            <w:pPr>
              <w:spacing w:line="276" w:lineRule="auto"/>
              <w:rPr>
                <w:sz w:val="24"/>
                <w:szCs w:val="24"/>
              </w:rPr>
            </w:pPr>
            <w:r w:rsidRPr="00FC06E8">
              <w:rPr>
                <w:rFonts w:cs="Times New Roman"/>
                <w:sz w:val="24"/>
                <w:szCs w:val="24"/>
              </w:rPr>
              <w:t>За год до банкротства</w:t>
            </w:r>
          </w:p>
        </w:tc>
        <w:tc>
          <w:tcPr>
            <w:tcW w:w="1603" w:type="dxa"/>
          </w:tcPr>
          <w:p w:rsidR="004B486D" w:rsidRPr="00FC06E8" w:rsidRDefault="004B486D" w:rsidP="00041ABB">
            <w:pPr>
              <w:spacing w:line="276" w:lineRule="auto"/>
              <w:rPr>
                <w:sz w:val="24"/>
                <w:szCs w:val="24"/>
              </w:rPr>
            </w:pPr>
            <w:r w:rsidRPr="00FC06E8">
              <w:rPr>
                <w:rFonts w:cs="Times New Roman"/>
                <w:sz w:val="24"/>
                <w:szCs w:val="24"/>
              </w:rPr>
              <w:t>За год до банкротства</w:t>
            </w:r>
          </w:p>
        </w:tc>
        <w:tc>
          <w:tcPr>
            <w:tcW w:w="1603" w:type="dxa"/>
          </w:tcPr>
          <w:p w:rsidR="004B486D" w:rsidRPr="00FC06E8" w:rsidRDefault="004B486D" w:rsidP="00041ABB">
            <w:pPr>
              <w:spacing w:line="276" w:lineRule="auto"/>
              <w:rPr>
                <w:sz w:val="24"/>
                <w:szCs w:val="24"/>
              </w:rPr>
            </w:pPr>
            <w:r w:rsidRPr="00FC06E8">
              <w:rPr>
                <w:rFonts w:cs="Times New Roman"/>
                <w:sz w:val="24"/>
                <w:szCs w:val="24"/>
              </w:rPr>
              <w:t>За год до банкротства</w:t>
            </w:r>
          </w:p>
        </w:tc>
      </w:tr>
      <w:tr w:rsidR="004B486D" w:rsidRPr="00FC06E8" w:rsidTr="00041ABB">
        <w:tc>
          <w:tcPr>
            <w:tcW w:w="1556" w:type="dxa"/>
          </w:tcPr>
          <w:p w:rsidR="004B486D" w:rsidRPr="00FC06E8" w:rsidRDefault="004B486D" w:rsidP="00041ABB">
            <w:pPr>
              <w:spacing w:line="276" w:lineRule="auto"/>
              <w:rPr>
                <w:sz w:val="24"/>
                <w:szCs w:val="24"/>
              </w:rPr>
            </w:pPr>
            <w:r w:rsidRPr="00FC06E8">
              <w:rPr>
                <w:sz w:val="24"/>
                <w:szCs w:val="24"/>
              </w:rPr>
              <w:t>Иркутская</w:t>
            </w:r>
          </w:p>
        </w:tc>
        <w:tc>
          <w:tcPr>
            <w:tcW w:w="1603" w:type="dxa"/>
          </w:tcPr>
          <w:p w:rsidR="004B486D" w:rsidRPr="00FC06E8" w:rsidRDefault="004B486D" w:rsidP="00041ABB">
            <w:pPr>
              <w:spacing w:line="276" w:lineRule="auto"/>
              <w:rPr>
                <w:sz w:val="24"/>
                <w:szCs w:val="24"/>
              </w:rPr>
            </w:pPr>
            <w:r w:rsidRPr="00FC06E8">
              <w:rPr>
                <w:rFonts w:cs="Times New Roman"/>
                <w:sz w:val="24"/>
                <w:szCs w:val="24"/>
              </w:rPr>
              <w:t>Вне зоны банкротства</w:t>
            </w:r>
          </w:p>
        </w:tc>
        <w:tc>
          <w:tcPr>
            <w:tcW w:w="1603" w:type="dxa"/>
          </w:tcPr>
          <w:p w:rsidR="004B486D" w:rsidRPr="00FC06E8" w:rsidRDefault="004B486D" w:rsidP="00041ABB">
            <w:pPr>
              <w:spacing w:line="276" w:lineRule="auto"/>
              <w:rPr>
                <w:sz w:val="24"/>
                <w:szCs w:val="24"/>
              </w:rPr>
            </w:pPr>
            <w:r w:rsidRPr="00FC06E8">
              <w:rPr>
                <w:rFonts w:cs="Times New Roman"/>
                <w:sz w:val="24"/>
                <w:szCs w:val="24"/>
              </w:rPr>
              <w:t>Вне зоны банкротства</w:t>
            </w:r>
          </w:p>
        </w:tc>
        <w:tc>
          <w:tcPr>
            <w:tcW w:w="1603" w:type="dxa"/>
          </w:tcPr>
          <w:p w:rsidR="004B486D" w:rsidRPr="00FC06E8" w:rsidRDefault="004B486D" w:rsidP="00041ABB">
            <w:pPr>
              <w:spacing w:line="276" w:lineRule="auto"/>
              <w:rPr>
                <w:sz w:val="24"/>
                <w:szCs w:val="24"/>
              </w:rPr>
            </w:pPr>
            <w:r w:rsidRPr="00FC06E8">
              <w:rPr>
                <w:rFonts w:cs="Times New Roman"/>
                <w:sz w:val="24"/>
                <w:szCs w:val="24"/>
              </w:rPr>
              <w:t>Вне зоны банкротства</w:t>
            </w:r>
          </w:p>
        </w:tc>
        <w:tc>
          <w:tcPr>
            <w:tcW w:w="1603" w:type="dxa"/>
          </w:tcPr>
          <w:p w:rsidR="004B486D" w:rsidRPr="00FC06E8" w:rsidRDefault="004B486D" w:rsidP="00041ABB">
            <w:pPr>
              <w:spacing w:line="276" w:lineRule="auto"/>
              <w:rPr>
                <w:sz w:val="24"/>
                <w:szCs w:val="24"/>
              </w:rPr>
            </w:pPr>
            <w:r w:rsidRPr="00FC06E8">
              <w:rPr>
                <w:rFonts w:cs="Times New Roman"/>
                <w:sz w:val="24"/>
                <w:szCs w:val="24"/>
              </w:rPr>
              <w:t>Вне зоны банкротства</w:t>
            </w:r>
          </w:p>
        </w:tc>
        <w:tc>
          <w:tcPr>
            <w:tcW w:w="1603" w:type="dxa"/>
          </w:tcPr>
          <w:p w:rsidR="004B486D" w:rsidRPr="00FC06E8" w:rsidRDefault="004B486D" w:rsidP="00041ABB">
            <w:pPr>
              <w:spacing w:line="276" w:lineRule="auto"/>
              <w:rPr>
                <w:sz w:val="24"/>
                <w:szCs w:val="24"/>
              </w:rPr>
            </w:pPr>
            <w:r w:rsidRPr="00FC06E8">
              <w:rPr>
                <w:rFonts w:cs="Times New Roman"/>
                <w:sz w:val="24"/>
                <w:szCs w:val="24"/>
              </w:rPr>
              <w:t>Вне зоны банкротства</w:t>
            </w:r>
          </w:p>
        </w:tc>
      </w:tr>
      <w:tr w:rsidR="004B486D" w:rsidRPr="00FC06E8" w:rsidTr="00041ABB">
        <w:tc>
          <w:tcPr>
            <w:tcW w:w="1556" w:type="dxa"/>
          </w:tcPr>
          <w:p w:rsidR="004B486D" w:rsidRPr="00FC06E8" w:rsidRDefault="004B486D" w:rsidP="00041ABB">
            <w:pPr>
              <w:spacing w:line="276" w:lineRule="auto"/>
              <w:rPr>
                <w:sz w:val="24"/>
                <w:szCs w:val="24"/>
              </w:rPr>
            </w:pPr>
            <w:r w:rsidRPr="00FC06E8">
              <w:rPr>
                <w:sz w:val="24"/>
                <w:szCs w:val="24"/>
              </w:rPr>
              <w:t>Аргенти</w:t>
            </w:r>
          </w:p>
        </w:tc>
        <w:tc>
          <w:tcPr>
            <w:tcW w:w="1603" w:type="dxa"/>
          </w:tcPr>
          <w:p w:rsidR="004B486D" w:rsidRPr="00FC06E8" w:rsidRDefault="004B486D" w:rsidP="00041ABB">
            <w:pPr>
              <w:spacing w:line="276" w:lineRule="auto"/>
              <w:rPr>
                <w:sz w:val="24"/>
                <w:szCs w:val="24"/>
              </w:rPr>
            </w:pPr>
            <w:r w:rsidRPr="00FC06E8">
              <w:rPr>
                <w:sz w:val="24"/>
                <w:szCs w:val="24"/>
              </w:rPr>
              <w:t>средн</w:t>
            </w:r>
            <w:r w:rsidR="00AC3A99">
              <w:rPr>
                <w:sz w:val="24"/>
                <w:szCs w:val="24"/>
              </w:rPr>
              <w:t>я</w:t>
            </w:r>
            <w:r w:rsidRPr="00FC06E8">
              <w:rPr>
                <w:sz w:val="24"/>
                <w:szCs w:val="24"/>
              </w:rPr>
              <w:t>я</w:t>
            </w:r>
          </w:p>
        </w:tc>
        <w:tc>
          <w:tcPr>
            <w:tcW w:w="1603" w:type="dxa"/>
          </w:tcPr>
          <w:p w:rsidR="004B486D" w:rsidRPr="00FC06E8" w:rsidRDefault="004B486D" w:rsidP="00041ABB">
            <w:pPr>
              <w:spacing w:line="276" w:lineRule="auto"/>
              <w:rPr>
                <w:sz w:val="24"/>
                <w:szCs w:val="24"/>
              </w:rPr>
            </w:pPr>
            <w:r w:rsidRPr="00FC06E8">
              <w:rPr>
                <w:sz w:val="24"/>
                <w:szCs w:val="24"/>
              </w:rPr>
              <w:t>высокая</w:t>
            </w:r>
          </w:p>
        </w:tc>
        <w:tc>
          <w:tcPr>
            <w:tcW w:w="1603" w:type="dxa"/>
          </w:tcPr>
          <w:p w:rsidR="004B486D" w:rsidRPr="00FC06E8" w:rsidRDefault="004B486D" w:rsidP="00041ABB">
            <w:pPr>
              <w:spacing w:line="276" w:lineRule="auto"/>
              <w:rPr>
                <w:sz w:val="24"/>
                <w:szCs w:val="24"/>
              </w:rPr>
            </w:pPr>
            <w:r w:rsidRPr="00FC06E8">
              <w:rPr>
                <w:sz w:val="24"/>
                <w:szCs w:val="24"/>
              </w:rPr>
              <w:t>высокая</w:t>
            </w:r>
          </w:p>
        </w:tc>
        <w:tc>
          <w:tcPr>
            <w:tcW w:w="1603" w:type="dxa"/>
          </w:tcPr>
          <w:p w:rsidR="004B486D" w:rsidRPr="00FC06E8" w:rsidRDefault="004B486D" w:rsidP="00041ABB">
            <w:pPr>
              <w:spacing w:line="276" w:lineRule="auto"/>
              <w:rPr>
                <w:sz w:val="24"/>
                <w:szCs w:val="24"/>
              </w:rPr>
            </w:pPr>
            <w:r w:rsidRPr="00FC06E8">
              <w:rPr>
                <w:sz w:val="24"/>
                <w:szCs w:val="24"/>
              </w:rPr>
              <w:t>высокая</w:t>
            </w:r>
          </w:p>
        </w:tc>
        <w:tc>
          <w:tcPr>
            <w:tcW w:w="1603" w:type="dxa"/>
          </w:tcPr>
          <w:p w:rsidR="004B486D" w:rsidRPr="00FC06E8" w:rsidRDefault="004B486D" w:rsidP="00041ABB">
            <w:pPr>
              <w:spacing w:line="276" w:lineRule="auto"/>
              <w:rPr>
                <w:sz w:val="24"/>
                <w:szCs w:val="24"/>
              </w:rPr>
            </w:pPr>
            <w:r w:rsidRPr="00FC06E8">
              <w:rPr>
                <w:sz w:val="24"/>
                <w:szCs w:val="24"/>
              </w:rPr>
              <w:t>высокая</w:t>
            </w:r>
          </w:p>
        </w:tc>
      </w:tr>
      <w:tr w:rsidR="004B486D" w:rsidRPr="00FC06E8" w:rsidTr="00041ABB">
        <w:tc>
          <w:tcPr>
            <w:tcW w:w="1556" w:type="dxa"/>
          </w:tcPr>
          <w:p w:rsidR="004B486D" w:rsidRPr="00FC06E8" w:rsidRDefault="004B486D" w:rsidP="00041ABB">
            <w:pPr>
              <w:spacing w:line="276" w:lineRule="auto"/>
              <w:rPr>
                <w:sz w:val="24"/>
                <w:szCs w:val="24"/>
              </w:rPr>
            </w:pPr>
            <w:r>
              <w:rPr>
                <w:sz w:val="24"/>
                <w:szCs w:val="24"/>
              </w:rPr>
              <w:t>Разработанная модель</w:t>
            </w:r>
          </w:p>
        </w:tc>
        <w:tc>
          <w:tcPr>
            <w:tcW w:w="1603" w:type="dxa"/>
            <w:vAlign w:val="bottom"/>
          </w:tcPr>
          <w:p w:rsidR="004B486D" w:rsidRPr="00F25B02" w:rsidRDefault="004B486D" w:rsidP="00041ABB">
            <w:pPr>
              <w:jc w:val="center"/>
              <w:rPr>
                <w:rFonts w:cs="Times New Roman"/>
                <w:sz w:val="24"/>
                <w:szCs w:val="24"/>
              </w:rPr>
            </w:pPr>
            <w:r w:rsidRPr="00F25B02">
              <w:rPr>
                <w:rFonts w:cs="Times New Roman"/>
                <w:sz w:val="24"/>
                <w:szCs w:val="24"/>
              </w:rPr>
              <w:t>0</w:t>
            </w:r>
            <w:r>
              <w:rPr>
                <w:rFonts w:cs="Times New Roman"/>
                <w:sz w:val="24"/>
                <w:szCs w:val="24"/>
              </w:rPr>
              <w:t>%</w:t>
            </w:r>
          </w:p>
        </w:tc>
        <w:tc>
          <w:tcPr>
            <w:tcW w:w="1603" w:type="dxa"/>
            <w:vAlign w:val="bottom"/>
          </w:tcPr>
          <w:p w:rsidR="004B486D" w:rsidRPr="00F25B02" w:rsidRDefault="004B486D" w:rsidP="00041ABB">
            <w:pPr>
              <w:jc w:val="center"/>
              <w:rPr>
                <w:rFonts w:cs="Times New Roman"/>
                <w:sz w:val="24"/>
                <w:szCs w:val="24"/>
              </w:rPr>
            </w:pPr>
            <w:r>
              <w:rPr>
                <w:rFonts w:cs="Times New Roman"/>
                <w:sz w:val="24"/>
                <w:szCs w:val="24"/>
              </w:rPr>
              <w:t>0%</w:t>
            </w:r>
          </w:p>
        </w:tc>
        <w:tc>
          <w:tcPr>
            <w:tcW w:w="1603" w:type="dxa"/>
            <w:vAlign w:val="bottom"/>
          </w:tcPr>
          <w:p w:rsidR="004B486D" w:rsidRPr="00F25B02" w:rsidRDefault="004B486D" w:rsidP="00041ABB">
            <w:pPr>
              <w:jc w:val="center"/>
              <w:rPr>
                <w:rFonts w:cs="Times New Roman"/>
                <w:sz w:val="24"/>
                <w:szCs w:val="24"/>
              </w:rPr>
            </w:pPr>
            <w:r w:rsidRPr="00F25B02">
              <w:rPr>
                <w:rFonts w:cs="Times New Roman"/>
                <w:sz w:val="24"/>
                <w:szCs w:val="24"/>
              </w:rPr>
              <w:t>77</w:t>
            </w:r>
            <w:r>
              <w:rPr>
                <w:rFonts w:cs="Times New Roman"/>
                <w:sz w:val="24"/>
                <w:szCs w:val="24"/>
              </w:rPr>
              <w:t>%</w:t>
            </w:r>
          </w:p>
        </w:tc>
        <w:tc>
          <w:tcPr>
            <w:tcW w:w="1603" w:type="dxa"/>
            <w:vAlign w:val="bottom"/>
          </w:tcPr>
          <w:p w:rsidR="004B486D" w:rsidRPr="00F25B02" w:rsidRDefault="004B486D" w:rsidP="00041ABB">
            <w:pPr>
              <w:jc w:val="center"/>
              <w:rPr>
                <w:rFonts w:cs="Times New Roman"/>
                <w:sz w:val="24"/>
                <w:szCs w:val="24"/>
              </w:rPr>
            </w:pPr>
            <w:r w:rsidRPr="00F25B02">
              <w:rPr>
                <w:rFonts w:cs="Times New Roman"/>
                <w:sz w:val="24"/>
                <w:szCs w:val="24"/>
              </w:rPr>
              <w:t>60</w:t>
            </w:r>
            <w:r>
              <w:rPr>
                <w:rFonts w:cs="Times New Roman"/>
                <w:sz w:val="24"/>
                <w:szCs w:val="24"/>
              </w:rPr>
              <w:t>%</w:t>
            </w:r>
          </w:p>
        </w:tc>
        <w:tc>
          <w:tcPr>
            <w:tcW w:w="1603" w:type="dxa"/>
            <w:vAlign w:val="bottom"/>
          </w:tcPr>
          <w:p w:rsidR="004B486D" w:rsidRPr="00F25B02" w:rsidRDefault="004B486D" w:rsidP="00041ABB">
            <w:pPr>
              <w:jc w:val="center"/>
              <w:rPr>
                <w:rFonts w:cs="Times New Roman"/>
                <w:sz w:val="24"/>
                <w:szCs w:val="24"/>
              </w:rPr>
            </w:pPr>
            <w:r w:rsidRPr="00F25B02">
              <w:rPr>
                <w:rFonts w:cs="Times New Roman"/>
                <w:sz w:val="24"/>
                <w:szCs w:val="24"/>
              </w:rPr>
              <w:t>61</w:t>
            </w:r>
            <w:r>
              <w:rPr>
                <w:rFonts w:cs="Times New Roman"/>
                <w:sz w:val="24"/>
                <w:szCs w:val="24"/>
              </w:rPr>
              <w:t>%</w:t>
            </w:r>
          </w:p>
        </w:tc>
      </w:tr>
    </w:tbl>
    <w:p w:rsidR="004B486D" w:rsidRDefault="004B486D" w:rsidP="00532CE2">
      <w:pPr>
        <w:spacing w:after="0"/>
      </w:pPr>
    </w:p>
    <w:p w:rsidR="004B486D" w:rsidRDefault="004B486D" w:rsidP="004B486D">
      <w:r>
        <w:tab/>
        <w:t>По предложенной модели вероятность банкротства сильно возрастает в 2010 году. Именно в этот период в отношении анализируемой компании была начата процедура банкротства. Но модель не смогла показать угрозу банкротства в предбанкротном периоде. Это может свидетельствовать либо о наличии фиктивного банкротства компании, либо о неправильной спецификации модели.</w:t>
      </w:r>
    </w:p>
    <w:p w:rsidR="004B486D" w:rsidRDefault="004B486D" w:rsidP="004B486D">
      <w:r>
        <w:tab/>
        <w:t>Сравнивая разработанную модель с другими анализируемыми методиками, можно отметить ряд преимуществ:</w:t>
      </w:r>
    </w:p>
    <w:p w:rsidR="00532CE2" w:rsidRDefault="004B486D" w:rsidP="00C9149A">
      <w:pPr>
        <w:pStyle w:val="a4"/>
        <w:numPr>
          <w:ilvl w:val="0"/>
          <w:numId w:val="49"/>
        </w:numPr>
      </w:pPr>
      <w:r>
        <w:lastRenderedPageBreak/>
        <w:t>основанность на актуальных данных</w:t>
      </w:r>
      <w:r w:rsidRPr="00532CE2">
        <w:rPr>
          <w:lang w:val="en-US"/>
        </w:rPr>
        <w:t>;</w:t>
      </w:r>
    </w:p>
    <w:p w:rsidR="004B486D" w:rsidRDefault="004B486D" w:rsidP="00C9149A">
      <w:pPr>
        <w:pStyle w:val="a4"/>
        <w:numPr>
          <w:ilvl w:val="0"/>
          <w:numId w:val="49"/>
        </w:numPr>
      </w:pPr>
      <w:r>
        <w:t>легкость в интерпретации значения</w:t>
      </w:r>
      <w:r w:rsidRPr="00532CE2">
        <w:rPr>
          <w:lang w:val="en-US"/>
        </w:rPr>
        <w:t>;</w:t>
      </w:r>
    </w:p>
    <w:p w:rsidR="004B486D" w:rsidRDefault="004B486D" w:rsidP="00C9149A">
      <w:pPr>
        <w:pStyle w:val="a4"/>
        <w:numPr>
          <w:ilvl w:val="0"/>
          <w:numId w:val="3"/>
        </w:numPr>
        <w:spacing w:before="0"/>
      </w:pPr>
      <w:r>
        <w:t>возможность выделения динамики изменения положения компании</w:t>
      </w:r>
      <w:r w:rsidRPr="00403678">
        <w:t>;</w:t>
      </w:r>
    </w:p>
    <w:p w:rsidR="00532CE2" w:rsidRDefault="004B486D" w:rsidP="00C9149A">
      <w:pPr>
        <w:pStyle w:val="a4"/>
        <w:numPr>
          <w:ilvl w:val="0"/>
          <w:numId w:val="3"/>
        </w:numPr>
        <w:spacing w:before="0"/>
      </w:pPr>
      <w:r>
        <w:t>учет российских экономических условий</w:t>
      </w:r>
      <w:r>
        <w:rPr>
          <w:lang w:val="en-US"/>
        </w:rPr>
        <w:t>;</w:t>
      </w:r>
    </w:p>
    <w:p w:rsidR="004B486D" w:rsidRPr="00403678" w:rsidRDefault="004B486D" w:rsidP="00C9149A">
      <w:pPr>
        <w:pStyle w:val="a4"/>
        <w:numPr>
          <w:ilvl w:val="0"/>
          <w:numId w:val="3"/>
        </w:numPr>
        <w:spacing w:before="0"/>
      </w:pPr>
      <w:r>
        <w:t>простота расчетов.</w:t>
      </w:r>
    </w:p>
    <w:p w:rsidR="004B486D" w:rsidRDefault="004B486D" w:rsidP="004B486D">
      <w:pPr>
        <w:ind w:firstLine="708"/>
      </w:pPr>
      <w:r>
        <w:t>В тоже время модель обладает и рядом недостатков:</w:t>
      </w:r>
    </w:p>
    <w:p w:rsidR="004B486D" w:rsidRDefault="004B486D" w:rsidP="00C9149A">
      <w:pPr>
        <w:pStyle w:val="a4"/>
        <w:numPr>
          <w:ilvl w:val="0"/>
          <w:numId w:val="4"/>
        </w:numPr>
        <w:spacing w:before="0"/>
      </w:pPr>
      <w:r>
        <w:t>небольшой объем статистических данных</w:t>
      </w:r>
      <w:r>
        <w:rPr>
          <w:lang w:val="en-US"/>
        </w:rPr>
        <w:t>;</w:t>
      </w:r>
    </w:p>
    <w:p w:rsidR="004B486D" w:rsidRDefault="004B486D" w:rsidP="00C9149A">
      <w:pPr>
        <w:pStyle w:val="a4"/>
        <w:numPr>
          <w:ilvl w:val="0"/>
          <w:numId w:val="4"/>
        </w:numPr>
        <w:spacing w:before="0"/>
      </w:pPr>
      <w:r>
        <w:t>возможность выхода итогового коэффициента за рамки нормативных значений</w:t>
      </w:r>
      <w:r w:rsidRPr="00403678">
        <w:t>;</w:t>
      </w:r>
    </w:p>
    <w:p w:rsidR="004B486D" w:rsidRDefault="004B486D" w:rsidP="00C9149A">
      <w:pPr>
        <w:pStyle w:val="a4"/>
        <w:numPr>
          <w:ilvl w:val="0"/>
          <w:numId w:val="4"/>
        </w:numPr>
        <w:spacing w:before="0"/>
      </w:pPr>
      <w:r>
        <w:t>н</w:t>
      </w:r>
      <w:r w:rsidRPr="00686CD3">
        <w:t>е учитывается отраслевая специфика деятел</w:t>
      </w:r>
      <w:r>
        <w:t>ьности предприятий</w:t>
      </w:r>
      <w:r w:rsidRPr="00403678">
        <w:t>;</w:t>
      </w:r>
    </w:p>
    <w:p w:rsidR="004B486D" w:rsidRDefault="004B486D" w:rsidP="00C9149A">
      <w:pPr>
        <w:pStyle w:val="a4"/>
        <w:numPr>
          <w:ilvl w:val="0"/>
          <w:numId w:val="4"/>
        </w:numPr>
        <w:spacing w:before="0"/>
      </w:pPr>
      <w:r>
        <w:t>не учитывается организационная форма компании.</w:t>
      </w:r>
    </w:p>
    <w:p w:rsidR="004B486D" w:rsidRPr="00403678" w:rsidRDefault="004B486D" w:rsidP="004B486D">
      <w:pPr>
        <w:ind w:firstLine="708"/>
      </w:pPr>
      <w:r>
        <w:t>Таким образом, можно сделать вывод о необходимости дальнейших исследований с целью улучшения полученной модели.</w:t>
      </w:r>
    </w:p>
    <w:p w:rsidR="008E5A5A" w:rsidRDefault="008E5A5A" w:rsidP="00C82D4A">
      <w:pPr>
        <w:pStyle w:val="2"/>
      </w:pPr>
      <w:bookmarkStart w:id="30" w:name="_Toc357986730"/>
      <w:r w:rsidRPr="00F20799">
        <w:t>3.</w:t>
      </w:r>
      <w:r>
        <w:t>4</w:t>
      </w:r>
      <w:r w:rsidR="00C82D4A">
        <w:t>.</w:t>
      </w:r>
      <w:r w:rsidRPr="00F20799">
        <w:t xml:space="preserve"> </w:t>
      </w:r>
      <w:r w:rsidR="007C0DCD">
        <w:t>Особенности внедрения модели</w:t>
      </w:r>
      <w:bookmarkEnd w:id="30"/>
    </w:p>
    <w:p w:rsidR="001C03DB" w:rsidRDefault="007C0DCD" w:rsidP="007468B3">
      <w:r>
        <w:tab/>
        <w:t>Полученная модель показывает, что на вероятность банкротства компании влияют четыре основных фактора. Первый значимый коэффициент это рентабельность активов (</w:t>
      </w:r>
      <w:r>
        <w:rPr>
          <w:lang w:val="en-US"/>
        </w:rPr>
        <w:t>ROA</w:t>
      </w:r>
      <w:r w:rsidRPr="007C0DCD">
        <w:t>)</w:t>
      </w:r>
      <w:r>
        <w:t xml:space="preserve">, то есть отношение чистой прибыли за отчетный период к суммарным активам компании на конец отчетного периода (строка 2400 отчета о прибылях и убытках разделенная на строку 1600 бухгалтерского баланса). Вторым фактором является коэффициент эффективности использования активов, представляющий собой отношение оборотных активов компании к суммарным активам (строка 1200 бухгалтерского баланса разделенная на строку 1600). Рентабельность собственного капитала так же оказывает сильное влияние на вероятность банкротства компании и рассчитывается как отношение чистой прибыли организации к </w:t>
      </w:r>
      <w:r w:rsidR="00E07B6E">
        <w:t xml:space="preserve">собственному капиталу на конец отчетного периода (строка 2400 отчета о прибылях и убытках разделенная на строку 1300 бухгалтерского баланса). Последний значимый фактор в модели это норма </w:t>
      </w:r>
      <w:r w:rsidR="00E07B6E">
        <w:lastRenderedPageBreak/>
        <w:t xml:space="preserve">прибыли, или рентабельность затрат, равная отношению чистой прибыли к суммарным затратам организации за отчетный период: себестоимости проданной продукции, процентам к уплате и прочим расходам (строка 2400 отчета о прибылях и убытках разделенная на сумму строк 2120, 2330 и 2350 отчета о прибылях и убытках). </w:t>
      </w:r>
    </w:p>
    <w:p w:rsidR="00E07B6E" w:rsidRDefault="00E07B6E" w:rsidP="007468B3">
      <w:r>
        <w:tab/>
        <w:t>Каждый из описанных выше факторов имеет обратную (разнонаправленню)</w:t>
      </w:r>
      <w:r w:rsidR="00330C01">
        <w:t xml:space="preserve"> связь с вероятностью банкротства компании, то есть при увеличении значения одного из факторов, при прочих равных условиях, вероятность банкротства организации снижается, так же и при снижении значения одного из факторов, при прочих равных условиях, вероятность банкротства увеличивается. Об этом свидетельствуют отрицательные значения коэффициентов при каждом из факторов. Стоит заметить, что значения каждого фактора вычитаются из константы, значение которой меньше единицы (0,84). Это говорит о том, что близкую к 1 вероятность банкротства достигают компании с отрицательными значениями рентабельности. </w:t>
      </w:r>
    </w:p>
    <w:p w:rsidR="00776F3F" w:rsidRDefault="00776F3F" w:rsidP="007468B3">
      <w:r>
        <w:tab/>
        <w:t xml:space="preserve">При проведении исследования, не было выявлено влияния на вероятность банкротства коэффициентов ликвидности, а так же факторов долговой нагрузки </w:t>
      </w:r>
      <w:r w:rsidR="008849DD">
        <w:t>на компанию. Именно ликвидность организации, а так же соотношение собственных и заемных средств и коэффициенты покрытия учитываются при банковском анализе кредитоспособности компании. Исходя из этого</w:t>
      </w:r>
      <w:r w:rsidR="00AB0D22">
        <w:t>,</w:t>
      </w:r>
      <w:r w:rsidR="008849DD">
        <w:t xml:space="preserve"> можно заключить, что анализ кредитоспособности отличается от оценки вероятности банкротства предприятии. Банки и кредитные организации при проведении оценки качества заемщиков обращают основное внимание на анализ возвратности заемных средств, то есть на риск потери компанией ликвидности, а не на общий риск банкротства заемщика. </w:t>
      </w:r>
    </w:p>
    <w:p w:rsidR="00330C01" w:rsidRDefault="00330C01" w:rsidP="007468B3">
      <w:r>
        <w:tab/>
        <w:t xml:space="preserve">Полученная модель тремя из четырех значимых факторов схожа с моделью Иркутской государственной экономической академии. Лишь </w:t>
      </w:r>
      <w:r w:rsidRPr="007468B3">
        <w:lastRenderedPageBreak/>
        <w:t>коэффициент оборачиваемости активов</w:t>
      </w:r>
      <w:r w:rsidR="003B3B81">
        <w:t xml:space="preserve"> оказался не значимым и был заменен на рентабельность активов компании. В исследовании так же проводился анализ влияния на вероятность банкротства факторов, используемых в моделях Альтмана, Таффлера и Бивера. Из этого можно сделать вывод, что модель Иркутской государственной экономической академии лучше других признанных моделей оценивает факторы, влияющие на вероятность банкротства российских компаний. Но коэффициенты при каждом из схожих факторов довольно сильно различаются в разработанной модели и Иркутской </w:t>
      </w:r>
      <w:r w:rsidR="003B3B81">
        <w:rPr>
          <w:lang w:val="en-US"/>
        </w:rPr>
        <w:t>R</w:t>
      </w:r>
      <w:r w:rsidR="003B3B81" w:rsidRPr="003B3B81">
        <w:t>-</w:t>
      </w:r>
      <w:r w:rsidR="003B3B81">
        <w:t xml:space="preserve">модели. </w:t>
      </w:r>
    </w:p>
    <w:p w:rsidR="003B3B81" w:rsidRDefault="003B3B81" w:rsidP="007468B3">
      <w:r>
        <w:tab/>
      </w:r>
      <w:r w:rsidR="007E2787">
        <w:t xml:space="preserve">Полученная модель может иметь довольно широкое применение на практике. Во-первых, это хороший инструмент анализа </w:t>
      </w:r>
      <w:r w:rsidR="007F3360">
        <w:t xml:space="preserve">текущего </w:t>
      </w:r>
      <w:r w:rsidR="007E2787">
        <w:t xml:space="preserve">финансового состояния компании и направления его изменения в течение нескольких временных периодов. </w:t>
      </w:r>
      <w:r w:rsidR="007F3360">
        <w:t>Во-вторых, модель является инструментом анализа эффективности принятия управленческих решений, так как может показать изменение вероятности банкротства при принятии тех или иных решений и участии компании в тех или иных проекта</w:t>
      </w:r>
      <w:r w:rsidR="00AB0D22">
        <w:t>х</w:t>
      </w:r>
      <w:r w:rsidR="007F3360">
        <w:t>. Таким образом, модель является инструментом риск</w:t>
      </w:r>
      <w:r w:rsidR="00EF4CB8">
        <w:t xml:space="preserve"> – </w:t>
      </w:r>
      <w:r w:rsidR="007F3360">
        <w:t>менеджмента и ее применение в процессе анализа способствует снижению риска банкротства компании.</w:t>
      </w:r>
    </w:p>
    <w:p w:rsidR="007F3360" w:rsidRDefault="007F3360" w:rsidP="007468B3">
      <w:r>
        <w:tab/>
        <w:t xml:space="preserve">Но при практическом использовании данной модели, не стоит забывать, что она является инструментом только финансового анализа, используя лишь количественную информацию о состоянии компании. Для эффективного анализа угрозы банкротства стоит также учитывать и оценку качественных факторов, как внутренних для компании (менеджмент, ассортимент продукции, </w:t>
      </w:r>
      <w:r w:rsidR="00776F3F">
        <w:t>структуру собственников компании и так далее), так и внешних (с</w:t>
      </w:r>
      <w:r w:rsidR="00776F3F" w:rsidRPr="00776F3F">
        <w:t>остояние экономики страны</w:t>
      </w:r>
      <w:r w:rsidR="00776F3F">
        <w:t xml:space="preserve">, конкуренцию на рынке, восприятие компании в глазах ее клиентов и так далее). Перечисленные факторы имеют экспертный характер оценки, что влечет за собой ряд проблем, таких как: заинтересованность экспертов в результатах оценки и, как следствие их необъективность, сложность подбора экспертов, обработки </w:t>
      </w:r>
      <w:r w:rsidR="00776F3F">
        <w:lastRenderedPageBreak/>
        <w:t xml:space="preserve">результатов опроса, а так же трудности при переводе качественных экспертных оценок в количественные данные для учета в эконометрической модели. Из-за перечисленных </w:t>
      </w:r>
      <w:r w:rsidR="00AB0D22">
        <w:t>проблем</w:t>
      </w:r>
      <w:r w:rsidR="00776F3F">
        <w:t>, качественные показатели деятельности компании не были учтены при разработке модели.</w:t>
      </w:r>
    </w:p>
    <w:p w:rsidR="00847C0D" w:rsidRPr="003B3B81" w:rsidRDefault="00B6065F" w:rsidP="007468B3">
      <w:r>
        <w:tab/>
      </w:r>
      <w:r w:rsidR="00104A03">
        <w:t xml:space="preserve">Из проведенного анализа можно сделать вывод, что полученная в ходе исследования модель может быть использована на практике как для предотвращения угрозы банкротства компании внутри, так и для оценки рисков заинтересованных внешних лиц (партнеров, кредиторов, банков и других). Достоверность расчета вероятности банкротства по разработанной модели подтверждается данными </w:t>
      </w:r>
      <w:r w:rsidR="006F7FE5">
        <w:t xml:space="preserve">о процессе банкротства </w:t>
      </w:r>
      <w:r w:rsidR="006F7FE5" w:rsidRPr="005E5201">
        <w:t xml:space="preserve">ЗАО «Управление механизации </w:t>
      </w:r>
      <w:r w:rsidR="006F7FE5">
        <w:t>№</w:t>
      </w:r>
      <w:r w:rsidR="006F7FE5" w:rsidRPr="005E5201">
        <w:t>276»</w:t>
      </w:r>
      <w:r w:rsidR="006F7FE5">
        <w:t>, а так же результатом финансового анализа. Но при использовании модели на практике для разностороннего анализа вероятности банкротства организации необходимо проводить дополнительное исследование качественных факторов.</w:t>
      </w:r>
    </w:p>
    <w:p w:rsidR="00772B88" w:rsidRDefault="00772B88" w:rsidP="009639CE"/>
    <w:p w:rsidR="004B486D" w:rsidRDefault="004B486D" w:rsidP="009639CE"/>
    <w:p w:rsidR="004B486D" w:rsidRDefault="004B486D" w:rsidP="009639CE"/>
    <w:p w:rsidR="00793F32" w:rsidRDefault="00793F32" w:rsidP="009639CE"/>
    <w:p w:rsidR="006F7FE5" w:rsidRDefault="006F7FE5" w:rsidP="009639CE"/>
    <w:p w:rsidR="006F7FE5" w:rsidRDefault="006F7FE5" w:rsidP="009639CE"/>
    <w:p w:rsidR="006F7FE5" w:rsidRDefault="006F7FE5" w:rsidP="009639CE"/>
    <w:p w:rsidR="006F7FE5" w:rsidRDefault="006F7FE5" w:rsidP="009639CE"/>
    <w:p w:rsidR="006F7FE5" w:rsidRDefault="006F7FE5" w:rsidP="009639CE"/>
    <w:p w:rsidR="004B486D" w:rsidRPr="00FD6343" w:rsidRDefault="004B486D" w:rsidP="00C82D4A">
      <w:pPr>
        <w:pStyle w:val="1"/>
      </w:pPr>
      <w:bookmarkStart w:id="31" w:name="_Toc357986731"/>
      <w:r w:rsidRPr="00FD6343">
        <w:lastRenderedPageBreak/>
        <w:t>З</w:t>
      </w:r>
      <w:r w:rsidR="00C82D4A">
        <w:t>АКЛЮЧЕНИЕ</w:t>
      </w:r>
      <w:bookmarkEnd w:id="31"/>
    </w:p>
    <w:p w:rsidR="004B486D" w:rsidRDefault="004B486D" w:rsidP="004B486D">
      <w:r>
        <w:tab/>
        <w:t xml:space="preserve">В ходе работы были исследованы модели оценки вероятности банкротства компании, изучены их достоинства и недостатки, разработана современная модель анализа вероятности банкротства, проанализирована вероятность банкротства на конкретном примере ЗАО </w:t>
      </w:r>
      <w:r w:rsidRPr="00047699">
        <w:t xml:space="preserve">«Управление механизации </w:t>
      </w:r>
      <w:r w:rsidR="00A74133">
        <w:t>№</w:t>
      </w:r>
      <w:r w:rsidRPr="00047699">
        <w:t>276»</w:t>
      </w:r>
      <w:r>
        <w:t xml:space="preserve">, найдены пути для повышения эффективности методик анализа вероятности банкротства предприятия. Исходя из этого, можно заключить, что главная цель работы – </w:t>
      </w:r>
      <w:r w:rsidR="00A74133" w:rsidRPr="00526E94">
        <w:t>созда</w:t>
      </w:r>
      <w:r w:rsidR="00A74133">
        <w:t>ние</w:t>
      </w:r>
      <w:r w:rsidR="00A74133" w:rsidRPr="00526E94">
        <w:t xml:space="preserve"> математическ</w:t>
      </w:r>
      <w:r w:rsidR="00A74133">
        <w:t>ой</w:t>
      </w:r>
      <w:r w:rsidR="00A74133" w:rsidRPr="00526E94">
        <w:t xml:space="preserve"> модел</w:t>
      </w:r>
      <w:r w:rsidR="00A74133">
        <w:t>и</w:t>
      </w:r>
      <w:r w:rsidR="00A74133" w:rsidRPr="00526E94">
        <w:t xml:space="preserve"> прогнозирования банкротства компании на основе выявления значимых факторов финансового состояния </w:t>
      </w:r>
      <w:r w:rsidR="00A74133">
        <w:t xml:space="preserve">организации </w:t>
      </w:r>
      <w:r>
        <w:t>– выполнена.</w:t>
      </w:r>
    </w:p>
    <w:p w:rsidR="00212A46" w:rsidRDefault="00212A46" w:rsidP="004B486D">
      <w:r>
        <w:tab/>
        <w:t>Исходя из статистических данных, представленных арбитражным судом Российской Федерации, количество компаний признанных банкротами, а так же дел о несостоятельности (банкротстве) за 2012 год серьезно увеличилось. Поэтому существует потребность в современных и эффективных методах анализа вероятности банкротства компаний, использование которых на практике смогло бы привести к снижению указанной статистики.</w:t>
      </w:r>
    </w:p>
    <w:p w:rsidR="00A74133" w:rsidRDefault="00C427A6" w:rsidP="00C427A6">
      <w:pPr>
        <w:ind w:firstLine="708"/>
      </w:pPr>
      <w:r>
        <w:t xml:space="preserve">Выбор параметров для исследования их влияния на вероятность банкротства компании был продиктован анализом внешних и внутренних факторов, влияющих на стабильность организации. </w:t>
      </w:r>
      <w:r w:rsidR="00DF3F84">
        <w:t xml:space="preserve">Проблемы оценки качественных показателей деятельности предприятия привели к тому, что в исследовании анализировались лишь количественные финансовые параметры компаний. </w:t>
      </w:r>
      <w:r>
        <w:t xml:space="preserve"> </w:t>
      </w:r>
    </w:p>
    <w:p w:rsidR="00212A46" w:rsidRDefault="004B486D" w:rsidP="00847C0D">
      <w:r>
        <w:tab/>
        <w:t>Сравнительный анализ используемых методик оценки вероятности банкротства компании позволил выявить недостатки систем</w:t>
      </w:r>
      <w:r w:rsidR="00847C0D">
        <w:t xml:space="preserve">, такие как: использование устаревших данных; невозможность использования в российских условиях (не учитывают российские особенности экономики) (кроме модели Иркутской государственной экономической академии); </w:t>
      </w:r>
      <w:r w:rsidR="00847C0D">
        <w:lastRenderedPageBreak/>
        <w:t>сложность интерпретации итогового значения; отсутствие динамической интерпретации изменения вероятности банкротства; зависимость точности расчетов от исходной информации</w:t>
      </w:r>
      <w:r>
        <w:t xml:space="preserve">. </w:t>
      </w:r>
      <w:r w:rsidR="00847C0D">
        <w:t>Исходя из этого</w:t>
      </w:r>
      <w:r w:rsidR="00212A46">
        <w:t>,</w:t>
      </w:r>
      <w:r w:rsidR="00847C0D">
        <w:t xml:space="preserve"> можно сделать вывод о необходимости разработке более современной модели, котор</w:t>
      </w:r>
      <w:r w:rsidR="00212A46">
        <w:t xml:space="preserve">ой не были бы присущи перечисленные недостатки. </w:t>
      </w:r>
    </w:p>
    <w:p w:rsidR="00BD2963" w:rsidRDefault="00212A46" w:rsidP="00847C0D">
      <w:r>
        <w:tab/>
        <w:t>В процессе исследования был проведен анализ влияния пятидесяти восьми различных факторов</w:t>
      </w:r>
      <w:r w:rsidR="002851B1">
        <w:t xml:space="preserve"> на вероятность банкротства компании. Лишь влияние четырех из них было доказано. Значимыми факторами были признаны: рентабельность активов, рентабельность собственного капитала, рентабельность затрат (норма прибыли) и коэффициент эффективности использования активов.</w:t>
      </w:r>
      <w:r w:rsidR="00BD2963">
        <w:t xml:space="preserve"> Влияние этих коэффициентов на вероятность банкротства обратное. Наибольшее влияние оказывает рентабельность собственного капитала. По составу значимых факторов, разработанная модель оказалась схожей с Иркутской государственной экономической академии.</w:t>
      </w:r>
    </w:p>
    <w:p w:rsidR="00BD2963" w:rsidRDefault="00BD2963" w:rsidP="00847C0D">
      <w:r>
        <w:tab/>
        <w:t>Проанализировав с помощью разработанной модели вероятность банкротства реальной компании (ЗАО «Управление механизации №276»), можно сделать вывод, что результат схож с общепринятыми моделями (Альтмана, Бивера и Аргенти). Но</w:t>
      </w:r>
      <w:r w:rsidR="00DF3F84">
        <w:t>,</w:t>
      </w:r>
      <w:r>
        <w:t xml:space="preserve"> в отличии от вышеуказанных моделей, предложенная модель показала резкое увеличение вероятности банкротства именно в тот период, в котором началась процедура банкротства анализируемого предприятия. </w:t>
      </w:r>
    </w:p>
    <w:p w:rsidR="00DF3F84" w:rsidRDefault="00DF3F84" w:rsidP="00847C0D">
      <w:r>
        <w:tab/>
        <w:t>Разработанная модель характеризуется рядом преимуществ, таким как: использование актуальных данных</w:t>
      </w:r>
      <w:r w:rsidRPr="00DF3F84">
        <w:t>;</w:t>
      </w:r>
      <w:r>
        <w:t xml:space="preserve"> легкость в интерпретации значения</w:t>
      </w:r>
      <w:r w:rsidRPr="00DF3F84">
        <w:t>;</w:t>
      </w:r>
      <w:r>
        <w:t xml:space="preserve"> возможность выделения динамики изменения положения компании</w:t>
      </w:r>
      <w:r w:rsidRPr="00403678">
        <w:t>;</w:t>
      </w:r>
      <w:r>
        <w:t xml:space="preserve"> учет российских экономических условий</w:t>
      </w:r>
      <w:r w:rsidRPr="00DF3F84">
        <w:t>;</w:t>
      </w:r>
      <w:r>
        <w:t xml:space="preserve"> простота расчетов. Эти достоинства выгодно отличают модель от используемых на практике методик прогнозирования банкротства компании.</w:t>
      </w:r>
    </w:p>
    <w:p w:rsidR="004B486D" w:rsidRDefault="004B486D" w:rsidP="00212A46">
      <w:pPr>
        <w:ind w:firstLine="708"/>
      </w:pPr>
      <w:r>
        <w:lastRenderedPageBreak/>
        <w:t xml:space="preserve">На основании полученных результатов, можно </w:t>
      </w:r>
      <w:r w:rsidR="00BD2963">
        <w:t>рекомендовать</w:t>
      </w:r>
      <w:r>
        <w:t xml:space="preserve"> компаниям использовать разработанную модель для текущего финансового анализа, прогнозирования риска банкротства и принятия эффективных управленческих решений.</w:t>
      </w:r>
      <w:r w:rsidR="00212A46">
        <w:t xml:space="preserve"> </w:t>
      </w:r>
      <w:r w:rsidR="00F247DE">
        <w:t xml:space="preserve">Но так как модель не учитывает качественные данные внешней и внутренней среды компании, следует применять ее вместе с использованием метода экспертных оценок для проведения всестороннего анализа. </w:t>
      </w:r>
      <w:r w:rsidR="00BD2963">
        <w:t>Кроме того, модель может быть использована банками и кредитными организациями при проведении анализа кредитоспособности заемщика.</w:t>
      </w:r>
      <w:r w:rsidR="00F247DE">
        <w:t xml:space="preserve"> Стоит отметить, что при таком применении </w:t>
      </w:r>
      <w:r w:rsidR="00DF3F84">
        <w:t xml:space="preserve">модель </w:t>
      </w:r>
      <w:r w:rsidR="00F247DE">
        <w:t>не оценивает риск невозвратности заемных средств, но может быть использована для общего анализа финансового состояния заемщика.</w:t>
      </w:r>
    </w:p>
    <w:p w:rsidR="004B486D" w:rsidRPr="00403678" w:rsidRDefault="004B486D" w:rsidP="004B486D">
      <w:pPr>
        <w:ind w:firstLine="708"/>
      </w:pPr>
      <w:r>
        <w:t>Рассмотрев различные подходы к оценке вероятности банкротства компании в теоретическом и практическом плане, можно сделать вывод о том, что данная тема изучена недостаточно. Методы оценки рисков банкротства недостаточно эффективны и имеют ряд существенных недостатков. Таким образом, можно сделать вывод о необходимости дальнейших исследований с целью улучшения моделей прогнозирования вероятности банкротства организаций.</w:t>
      </w:r>
    </w:p>
    <w:p w:rsidR="004B486D" w:rsidRDefault="004B486D" w:rsidP="004B486D"/>
    <w:p w:rsidR="00777731" w:rsidRDefault="00777731" w:rsidP="004B486D"/>
    <w:p w:rsidR="00777731" w:rsidRDefault="00777731" w:rsidP="004B486D"/>
    <w:p w:rsidR="00777731" w:rsidRDefault="00777731" w:rsidP="004B486D"/>
    <w:p w:rsidR="00777731" w:rsidRDefault="00777731" w:rsidP="004B486D"/>
    <w:p w:rsidR="00777731" w:rsidRDefault="00777731" w:rsidP="004B486D"/>
    <w:p w:rsidR="00777731" w:rsidRDefault="00777731" w:rsidP="004B486D"/>
    <w:p w:rsidR="00777731" w:rsidRDefault="00777731" w:rsidP="004B486D"/>
    <w:p w:rsidR="00777731" w:rsidRDefault="00C82D4A" w:rsidP="00777731">
      <w:pPr>
        <w:pStyle w:val="1"/>
        <w:spacing w:after="240"/>
      </w:pPr>
      <w:bookmarkStart w:id="32" w:name="_Toc357986732"/>
      <w:r>
        <w:lastRenderedPageBreak/>
        <w:t>СПИСОК ЛИТЕРАТУРЫ</w:t>
      </w:r>
      <w:bookmarkEnd w:id="32"/>
    </w:p>
    <w:p w:rsidR="00777731" w:rsidRPr="006E2EE3" w:rsidRDefault="006E2EE3" w:rsidP="00C9149A">
      <w:pPr>
        <w:pStyle w:val="a4"/>
        <w:numPr>
          <w:ilvl w:val="0"/>
          <w:numId w:val="5"/>
        </w:numPr>
        <w:spacing w:before="0"/>
        <w:rPr>
          <w:szCs w:val="28"/>
        </w:rPr>
      </w:pPr>
      <w:r>
        <w:t>Александров Г.</w:t>
      </w:r>
      <w:r w:rsidR="00D12D2F">
        <w:t xml:space="preserve"> </w:t>
      </w:r>
      <w:r>
        <w:t xml:space="preserve">А. </w:t>
      </w:r>
      <w:r w:rsidRPr="006E2EE3">
        <w:t>Антикризисное управление: теория, практика, инфраструктура</w:t>
      </w:r>
      <w:r w:rsidR="00D12D2F">
        <w:t xml:space="preserve">: учеб. пособие. </w:t>
      </w:r>
      <w:r w:rsidR="00D12D2F" w:rsidRPr="006E2EE3">
        <w:rPr>
          <w:szCs w:val="28"/>
        </w:rPr>
        <w:t>–</w:t>
      </w:r>
      <w:r w:rsidR="00D12D2F">
        <w:t xml:space="preserve"> </w:t>
      </w:r>
      <w:r>
        <w:t xml:space="preserve">М.: БЕК, 2002. </w:t>
      </w:r>
    </w:p>
    <w:p w:rsidR="00777731" w:rsidRDefault="00777731" w:rsidP="00C9149A">
      <w:pPr>
        <w:pStyle w:val="a4"/>
        <w:numPr>
          <w:ilvl w:val="0"/>
          <w:numId w:val="5"/>
        </w:numPr>
        <w:spacing w:before="0"/>
        <w:rPr>
          <w:szCs w:val="28"/>
        </w:rPr>
      </w:pPr>
      <w:r w:rsidRPr="006E2EE3">
        <w:rPr>
          <w:szCs w:val="28"/>
        </w:rPr>
        <w:t>Александрова К. И.  Реорганизация. Ликвидация. Банкротство. Краткий справочник предпринимателя. – СПб.: Питер, 2005.</w:t>
      </w:r>
    </w:p>
    <w:p w:rsidR="00777731" w:rsidRDefault="00777731" w:rsidP="00C9149A">
      <w:pPr>
        <w:pStyle w:val="a4"/>
        <w:numPr>
          <w:ilvl w:val="0"/>
          <w:numId w:val="5"/>
        </w:numPr>
        <w:spacing w:before="0"/>
        <w:rPr>
          <w:szCs w:val="28"/>
        </w:rPr>
      </w:pPr>
      <w:r w:rsidRPr="00501D6B">
        <w:rPr>
          <w:szCs w:val="28"/>
        </w:rPr>
        <w:t>Арбитражный процессуальный кодекс Российской Федерации. (АПК РФ) от 24.07.2002 N 95-ФЗ</w:t>
      </w:r>
      <w:r w:rsidR="00D12D2F">
        <w:rPr>
          <w:szCs w:val="28"/>
        </w:rPr>
        <w:t>.</w:t>
      </w:r>
    </w:p>
    <w:p w:rsidR="00777731" w:rsidRDefault="00777731" w:rsidP="00C9149A">
      <w:pPr>
        <w:pStyle w:val="a4"/>
        <w:numPr>
          <w:ilvl w:val="0"/>
          <w:numId w:val="5"/>
        </w:numPr>
        <w:spacing w:before="0"/>
        <w:rPr>
          <w:szCs w:val="28"/>
        </w:rPr>
      </w:pPr>
      <w:r w:rsidRPr="00501D6B">
        <w:rPr>
          <w:szCs w:val="28"/>
        </w:rPr>
        <w:t>Артеменко В. Г., Остапова В. В.  Анализ финансовой отчетности: учеб</w:t>
      </w:r>
      <w:r w:rsidR="00D12D2F">
        <w:rPr>
          <w:szCs w:val="28"/>
        </w:rPr>
        <w:t>.</w:t>
      </w:r>
      <w:r w:rsidRPr="00501D6B">
        <w:rPr>
          <w:szCs w:val="28"/>
        </w:rPr>
        <w:t xml:space="preserve"> пособие. – М.: Омега-Л, 2007.</w:t>
      </w:r>
    </w:p>
    <w:p w:rsidR="006E2EE3" w:rsidRDefault="006E2EE3" w:rsidP="00C9149A">
      <w:pPr>
        <w:pStyle w:val="a4"/>
        <w:numPr>
          <w:ilvl w:val="0"/>
          <w:numId w:val="5"/>
        </w:numPr>
        <w:spacing w:before="0"/>
        <w:rPr>
          <w:szCs w:val="28"/>
        </w:rPr>
      </w:pPr>
      <w:r>
        <w:rPr>
          <w:szCs w:val="28"/>
        </w:rPr>
        <w:t>Балдин</w:t>
      </w:r>
      <w:r w:rsidRPr="00501D6B">
        <w:rPr>
          <w:szCs w:val="28"/>
        </w:rPr>
        <w:t xml:space="preserve"> </w:t>
      </w:r>
      <w:r>
        <w:rPr>
          <w:szCs w:val="28"/>
        </w:rPr>
        <w:t>К</w:t>
      </w:r>
      <w:r w:rsidRPr="00501D6B">
        <w:rPr>
          <w:szCs w:val="28"/>
        </w:rPr>
        <w:t xml:space="preserve">. </w:t>
      </w:r>
      <w:r>
        <w:rPr>
          <w:szCs w:val="28"/>
        </w:rPr>
        <w:t>В</w:t>
      </w:r>
      <w:r w:rsidRPr="00501D6B">
        <w:rPr>
          <w:szCs w:val="28"/>
        </w:rPr>
        <w:t xml:space="preserve">., </w:t>
      </w:r>
      <w:r>
        <w:rPr>
          <w:szCs w:val="28"/>
        </w:rPr>
        <w:t>Белугина</w:t>
      </w:r>
      <w:r w:rsidRPr="00501D6B">
        <w:rPr>
          <w:szCs w:val="28"/>
        </w:rPr>
        <w:t xml:space="preserve"> В. В.</w:t>
      </w:r>
      <w:r>
        <w:rPr>
          <w:szCs w:val="28"/>
        </w:rPr>
        <w:t>, Галдицкая С.Н., Передеряев И.</w:t>
      </w:r>
      <w:r w:rsidR="00D12D2F">
        <w:rPr>
          <w:szCs w:val="28"/>
        </w:rPr>
        <w:t xml:space="preserve"> </w:t>
      </w:r>
      <w:r>
        <w:rPr>
          <w:szCs w:val="28"/>
        </w:rPr>
        <w:t>И.</w:t>
      </w:r>
      <w:r w:rsidRPr="00501D6B">
        <w:rPr>
          <w:szCs w:val="28"/>
        </w:rPr>
        <w:t xml:space="preserve">  </w:t>
      </w:r>
      <w:r w:rsidRPr="006E2EE3">
        <w:rPr>
          <w:szCs w:val="28"/>
        </w:rPr>
        <w:t>Банкротство предприятия: анализ, учет и прогнозирование</w:t>
      </w:r>
      <w:r w:rsidRPr="00501D6B">
        <w:rPr>
          <w:szCs w:val="28"/>
        </w:rPr>
        <w:t>: учеб</w:t>
      </w:r>
      <w:r w:rsidR="00D12D2F">
        <w:rPr>
          <w:szCs w:val="28"/>
        </w:rPr>
        <w:t>.</w:t>
      </w:r>
      <w:r w:rsidRPr="00501D6B">
        <w:rPr>
          <w:szCs w:val="28"/>
        </w:rPr>
        <w:t xml:space="preserve"> пособие. – М.: </w:t>
      </w:r>
      <w:r>
        <w:rPr>
          <w:szCs w:val="28"/>
        </w:rPr>
        <w:t>Дашков и Ко</w:t>
      </w:r>
      <w:r w:rsidRPr="00501D6B">
        <w:rPr>
          <w:szCs w:val="28"/>
        </w:rPr>
        <w:t>, 2007.</w:t>
      </w:r>
    </w:p>
    <w:p w:rsidR="00830654" w:rsidRPr="00830654" w:rsidRDefault="00830654" w:rsidP="00C9149A">
      <w:pPr>
        <w:pStyle w:val="a4"/>
        <w:numPr>
          <w:ilvl w:val="0"/>
          <w:numId w:val="5"/>
        </w:numPr>
        <w:spacing w:before="0"/>
        <w:rPr>
          <w:szCs w:val="28"/>
        </w:rPr>
      </w:pPr>
      <w:r>
        <w:rPr>
          <w:szCs w:val="28"/>
        </w:rPr>
        <w:t>Бригхем</w:t>
      </w:r>
      <w:r w:rsidRPr="006E2EE3">
        <w:rPr>
          <w:szCs w:val="28"/>
        </w:rPr>
        <w:t xml:space="preserve"> </w:t>
      </w:r>
      <w:r>
        <w:rPr>
          <w:szCs w:val="28"/>
        </w:rPr>
        <w:t>Ю. Ф</w:t>
      </w:r>
      <w:r w:rsidRPr="006E2EE3">
        <w:rPr>
          <w:szCs w:val="28"/>
        </w:rPr>
        <w:t>.</w:t>
      </w:r>
      <w:r>
        <w:rPr>
          <w:szCs w:val="28"/>
        </w:rPr>
        <w:t>, Гапенски Л. К.</w:t>
      </w:r>
      <w:r w:rsidRPr="006E2EE3">
        <w:rPr>
          <w:szCs w:val="28"/>
        </w:rPr>
        <w:t xml:space="preserve">  </w:t>
      </w:r>
      <w:r>
        <w:rPr>
          <w:szCs w:val="28"/>
        </w:rPr>
        <w:t>Финансовый менеджмент</w:t>
      </w:r>
      <w:r w:rsidRPr="006E2EE3">
        <w:rPr>
          <w:szCs w:val="28"/>
        </w:rPr>
        <w:t xml:space="preserve">. – СПб.: </w:t>
      </w:r>
      <w:r>
        <w:rPr>
          <w:szCs w:val="28"/>
        </w:rPr>
        <w:t>Экономическая школа</w:t>
      </w:r>
      <w:r w:rsidRPr="006E2EE3">
        <w:rPr>
          <w:szCs w:val="28"/>
        </w:rPr>
        <w:t>, 200</w:t>
      </w:r>
      <w:r>
        <w:rPr>
          <w:szCs w:val="28"/>
        </w:rPr>
        <w:t>4</w:t>
      </w:r>
      <w:r w:rsidRPr="006E2EE3">
        <w:rPr>
          <w:szCs w:val="28"/>
        </w:rPr>
        <w:t>.</w:t>
      </w:r>
    </w:p>
    <w:p w:rsidR="00B312FF" w:rsidRPr="00EF548E" w:rsidRDefault="00D12D2F" w:rsidP="00C9149A">
      <w:pPr>
        <w:pStyle w:val="a4"/>
        <w:numPr>
          <w:ilvl w:val="0"/>
          <w:numId w:val="5"/>
        </w:numPr>
        <w:spacing w:before="0"/>
        <w:rPr>
          <w:szCs w:val="28"/>
        </w:rPr>
      </w:pPr>
      <w:r>
        <w:rPr>
          <w:szCs w:val="28"/>
        </w:rPr>
        <w:t>Вакуленко Т. Г., Фомина Л. Ф</w:t>
      </w:r>
      <w:r w:rsidR="00B312FF" w:rsidRPr="00B312FF">
        <w:rPr>
          <w:szCs w:val="28"/>
        </w:rPr>
        <w:t xml:space="preserve">. Анализ бухгалтерской (финансовой) отчетности для принятия управленческих решений. – СПб.: </w:t>
      </w:r>
      <w:r w:rsidR="00B312FF">
        <w:rPr>
          <w:szCs w:val="28"/>
        </w:rPr>
        <w:t>Герда</w:t>
      </w:r>
      <w:r w:rsidR="00B312FF" w:rsidRPr="00B312FF">
        <w:rPr>
          <w:szCs w:val="28"/>
        </w:rPr>
        <w:t>, 2002.</w:t>
      </w:r>
    </w:p>
    <w:p w:rsidR="00EF548E" w:rsidRDefault="00EF548E" w:rsidP="00C9149A">
      <w:pPr>
        <w:pStyle w:val="a4"/>
        <w:numPr>
          <w:ilvl w:val="0"/>
          <w:numId w:val="5"/>
        </w:numPr>
        <w:spacing w:before="0"/>
        <w:rPr>
          <w:szCs w:val="28"/>
        </w:rPr>
      </w:pPr>
      <w:r>
        <w:rPr>
          <w:szCs w:val="28"/>
        </w:rPr>
        <w:t>Высший арбитражный суд Российской Федерации. О рассмотрении арбитражными судами Российской Федерации дел о несостоятельности (банкротстве) в 2008 – 2012 гг. Справка. (</w:t>
      </w:r>
      <w:hyperlink r:id="rId15" w:history="1">
        <w:r>
          <w:rPr>
            <w:rStyle w:val="a3"/>
          </w:rPr>
          <w:t>http://www.arbitr.ru/_upimg/CB8A592FB7F601A714D0C3D5E1C3F00A_8.pdf</w:t>
        </w:r>
      </w:hyperlink>
      <w:r>
        <w:t>). 23.05.2012</w:t>
      </w:r>
      <w:r w:rsidR="00830654">
        <w:t>.</w:t>
      </w:r>
    </w:p>
    <w:p w:rsidR="00B312FF" w:rsidRDefault="00B312FF" w:rsidP="00C9149A">
      <w:pPr>
        <w:pStyle w:val="a4"/>
        <w:numPr>
          <w:ilvl w:val="0"/>
          <w:numId w:val="5"/>
        </w:numPr>
        <w:spacing w:before="0"/>
        <w:rPr>
          <w:szCs w:val="28"/>
        </w:rPr>
      </w:pPr>
      <w:r w:rsidRPr="00B312FF">
        <w:rPr>
          <w:szCs w:val="28"/>
        </w:rPr>
        <w:t xml:space="preserve">Гаврилова В. Е.  Банкротство в России: Вопросы истории, теории и практики: </w:t>
      </w:r>
      <w:r w:rsidRPr="00501D6B">
        <w:rPr>
          <w:szCs w:val="28"/>
        </w:rPr>
        <w:t>учеб</w:t>
      </w:r>
      <w:r w:rsidR="00D12D2F">
        <w:rPr>
          <w:szCs w:val="28"/>
        </w:rPr>
        <w:t>.</w:t>
      </w:r>
      <w:r w:rsidRPr="00501D6B">
        <w:rPr>
          <w:szCs w:val="28"/>
        </w:rPr>
        <w:t xml:space="preserve"> пособие</w:t>
      </w:r>
      <w:r w:rsidRPr="00B312FF">
        <w:rPr>
          <w:szCs w:val="28"/>
        </w:rPr>
        <w:t>. – М.: ТЕИС, 2003.</w:t>
      </w:r>
    </w:p>
    <w:p w:rsidR="00B312FF" w:rsidRPr="006E2EE3" w:rsidRDefault="00D12D2F" w:rsidP="00C9149A">
      <w:pPr>
        <w:pStyle w:val="a4"/>
        <w:numPr>
          <w:ilvl w:val="0"/>
          <w:numId w:val="5"/>
        </w:numPr>
        <w:spacing w:before="0"/>
        <w:rPr>
          <w:szCs w:val="28"/>
        </w:rPr>
      </w:pPr>
      <w:r>
        <w:rPr>
          <w:szCs w:val="28"/>
        </w:rPr>
        <w:t xml:space="preserve"> </w:t>
      </w:r>
      <w:r w:rsidR="00B312FF" w:rsidRPr="00B312FF">
        <w:rPr>
          <w:szCs w:val="28"/>
        </w:rPr>
        <w:t>Г</w:t>
      </w:r>
      <w:r>
        <w:rPr>
          <w:szCs w:val="28"/>
        </w:rPr>
        <w:t>иляровская Л. Т., Вехорева А. А</w:t>
      </w:r>
      <w:r w:rsidR="00B312FF" w:rsidRPr="00B312FF">
        <w:rPr>
          <w:szCs w:val="28"/>
        </w:rPr>
        <w:t>. Анализ и оценка финансовой устойчивости коммерческого предприятия. – СПб.: Питер, 2003.</w:t>
      </w:r>
    </w:p>
    <w:p w:rsidR="00777731" w:rsidRDefault="00D12D2F" w:rsidP="00C9149A">
      <w:pPr>
        <w:pStyle w:val="a4"/>
        <w:numPr>
          <w:ilvl w:val="0"/>
          <w:numId w:val="5"/>
        </w:numPr>
        <w:spacing w:before="0"/>
        <w:rPr>
          <w:szCs w:val="28"/>
        </w:rPr>
      </w:pPr>
      <w:r>
        <w:rPr>
          <w:szCs w:val="28"/>
        </w:rPr>
        <w:t xml:space="preserve"> </w:t>
      </w:r>
      <w:r w:rsidR="00777731">
        <w:rPr>
          <w:szCs w:val="28"/>
        </w:rPr>
        <w:t>Грязнова</w:t>
      </w:r>
      <w:r w:rsidR="00777731" w:rsidRPr="00501D6B">
        <w:rPr>
          <w:szCs w:val="28"/>
        </w:rPr>
        <w:t xml:space="preserve"> </w:t>
      </w:r>
      <w:r w:rsidR="00777731">
        <w:rPr>
          <w:szCs w:val="28"/>
        </w:rPr>
        <w:t>А.</w:t>
      </w:r>
      <w:r>
        <w:rPr>
          <w:szCs w:val="28"/>
        </w:rPr>
        <w:t xml:space="preserve"> </w:t>
      </w:r>
      <w:r w:rsidR="00777731">
        <w:rPr>
          <w:szCs w:val="28"/>
        </w:rPr>
        <w:t>Г</w:t>
      </w:r>
      <w:r w:rsidR="00777731" w:rsidRPr="00501D6B">
        <w:rPr>
          <w:szCs w:val="28"/>
        </w:rPr>
        <w:t xml:space="preserve">.  </w:t>
      </w:r>
      <w:r w:rsidR="00777731">
        <w:rPr>
          <w:szCs w:val="28"/>
        </w:rPr>
        <w:t>Антикризисный менеджмент</w:t>
      </w:r>
      <w:r w:rsidR="00777731" w:rsidRPr="00501D6B">
        <w:rPr>
          <w:szCs w:val="28"/>
        </w:rPr>
        <w:t xml:space="preserve">. – М.: </w:t>
      </w:r>
      <w:r w:rsidR="00777731">
        <w:rPr>
          <w:szCs w:val="28"/>
        </w:rPr>
        <w:t>ЭКМОС</w:t>
      </w:r>
      <w:r w:rsidR="00777731" w:rsidRPr="00501D6B">
        <w:rPr>
          <w:szCs w:val="28"/>
        </w:rPr>
        <w:t xml:space="preserve">, </w:t>
      </w:r>
      <w:r w:rsidR="00777731">
        <w:rPr>
          <w:szCs w:val="28"/>
        </w:rPr>
        <w:t>1999</w:t>
      </w:r>
      <w:r w:rsidR="00777731" w:rsidRPr="00501D6B">
        <w:rPr>
          <w:szCs w:val="28"/>
        </w:rPr>
        <w:t>.</w:t>
      </w:r>
    </w:p>
    <w:p w:rsidR="00A57370" w:rsidRPr="00A57370" w:rsidRDefault="00D12D2F" w:rsidP="00C9149A">
      <w:pPr>
        <w:pStyle w:val="a4"/>
        <w:numPr>
          <w:ilvl w:val="0"/>
          <w:numId w:val="5"/>
        </w:numPr>
        <w:spacing w:before="0"/>
        <w:rPr>
          <w:szCs w:val="28"/>
        </w:rPr>
      </w:pPr>
      <w:r>
        <w:rPr>
          <w:szCs w:val="28"/>
        </w:rPr>
        <w:t xml:space="preserve"> </w:t>
      </w:r>
      <w:r w:rsidR="00A57370">
        <w:rPr>
          <w:szCs w:val="28"/>
        </w:rPr>
        <w:t>Грязнова</w:t>
      </w:r>
      <w:r w:rsidR="00A57370" w:rsidRPr="00501D6B">
        <w:rPr>
          <w:szCs w:val="28"/>
        </w:rPr>
        <w:t xml:space="preserve"> </w:t>
      </w:r>
      <w:r w:rsidR="00A57370">
        <w:rPr>
          <w:szCs w:val="28"/>
        </w:rPr>
        <w:t>А.</w:t>
      </w:r>
      <w:r>
        <w:rPr>
          <w:szCs w:val="28"/>
        </w:rPr>
        <w:t xml:space="preserve"> </w:t>
      </w:r>
      <w:r w:rsidR="00A57370">
        <w:rPr>
          <w:szCs w:val="28"/>
        </w:rPr>
        <w:t>Г</w:t>
      </w:r>
      <w:r w:rsidR="00A57370" w:rsidRPr="00501D6B">
        <w:rPr>
          <w:szCs w:val="28"/>
        </w:rPr>
        <w:t xml:space="preserve">.  </w:t>
      </w:r>
      <w:r w:rsidR="00A57370">
        <w:rPr>
          <w:szCs w:val="28"/>
        </w:rPr>
        <w:t>Оценка бизнеса</w:t>
      </w:r>
      <w:r w:rsidR="00A57370" w:rsidRPr="00501D6B">
        <w:rPr>
          <w:szCs w:val="28"/>
        </w:rPr>
        <w:t xml:space="preserve">. – М.: </w:t>
      </w:r>
      <w:r w:rsidR="00A57370">
        <w:rPr>
          <w:szCs w:val="28"/>
        </w:rPr>
        <w:t>Финансы и статистика</w:t>
      </w:r>
      <w:r w:rsidR="00A57370" w:rsidRPr="00501D6B">
        <w:rPr>
          <w:szCs w:val="28"/>
        </w:rPr>
        <w:t xml:space="preserve">, </w:t>
      </w:r>
      <w:r w:rsidR="00A57370">
        <w:rPr>
          <w:szCs w:val="28"/>
        </w:rPr>
        <w:t>2008</w:t>
      </w:r>
      <w:r w:rsidR="00A57370" w:rsidRPr="00501D6B">
        <w:rPr>
          <w:szCs w:val="28"/>
        </w:rPr>
        <w:t>.</w:t>
      </w:r>
    </w:p>
    <w:p w:rsidR="00B312FF" w:rsidRPr="00777731" w:rsidRDefault="00B312FF" w:rsidP="00C9149A">
      <w:pPr>
        <w:pStyle w:val="a4"/>
        <w:numPr>
          <w:ilvl w:val="0"/>
          <w:numId w:val="5"/>
        </w:numPr>
        <w:spacing w:before="0"/>
        <w:rPr>
          <w:szCs w:val="28"/>
        </w:rPr>
      </w:pPr>
      <w:r>
        <w:rPr>
          <w:szCs w:val="28"/>
        </w:rPr>
        <w:lastRenderedPageBreak/>
        <w:t xml:space="preserve"> </w:t>
      </w:r>
      <w:r w:rsidRPr="00B312FF">
        <w:rPr>
          <w:szCs w:val="28"/>
        </w:rPr>
        <w:t xml:space="preserve">Ендовицкий Д. А., Щербаков М. В.  Диагностический анализ финансовой несостоятельности организации: </w:t>
      </w:r>
      <w:r>
        <w:rPr>
          <w:szCs w:val="28"/>
        </w:rPr>
        <w:t>учеб</w:t>
      </w:r>
      <w:r w:rsidR="00D12D2F">
        <w:rPr>
          <w:szCs w:val="28"/>
        </w:rPr>
        <w:t>.</w:t>
      </w:r>
      <w:r w:rsidRPr="00B312FF">
        <w:rPr>
          <w:szCs w:val="28"/>
        </w:rPr>
        <w:t xml:space="preserve"> пособие. – М.:</w:t>
      </w:r>
      <w:r>
        <w:rPr>
          <w:szCs w:val="28"/>
        </w:rPr>
        <w:t xml:space="preserve"> </w:t>
      </w:r>
      <w:r w:rsidRPr="00B312FF">
        <w:rPr>
          <w:szCs w:val="28"/>
        </w:rPr>
        <w:t>Экономистъ, 2007.</w:t>
      </w:r>
    </w:p>
    <w:p w:rsidR="00777731" w:rsidRPr="00B312FF" w:rsidRDefault="00B312FF" w:rsidP="00C9149A">
      <w:pPr>
        <w:pStyle w:val="a4"/>
        <w:numPr>
          <w:ilvl w:val="0"/>
          <w:numId w:val="5"/>
        </w:numPr>
        <w:spacing w:before="0"/>
      </w:pPr>
      <w:r>
        <w:t xml:space="preserve"> </w:t>
      </w:r>
      <w:r w:rsidR="00777731">
        <w:t>Ефимова О.</w:t>
      </w:r>
      <w:r w:rsidR="00D12D2F">
        <w:t xml:space="preserve"> </w:t>
      </w:r>
      <w:r w:rsidR="00777731">
        <w:t>В., Мельник М.</w:t>
      </w:r>
      <w:r w:rsidR="00D12D2F">
        <w:t xml:space="preserve"> </w:t>
      </w:r>
      <w:r w:rsidR="00777731">
        <w:t xml:space="preserve">В. </w:t>
      </w:r>
      <w:r w:rsidR="00777731" w:rsidRPr="00501D6B">
        <w:rPr>
          <w:szCs w:val="28"/>
        </w:rPr>
        <w:t>Анализ финансовой отчетности: учеб</w:t>
      </w:r>
      <w:r w:rsidR="00D12D2F">
        <w:rPr>
          <w:szCs w:val="28"/>
        </w:rPr>
        <w:t>.</w:t>
      </w:r>
      <w:r w:rsidR="00777731" w:rsidRPr="00501D6B">
        <w:rPr>
          <w:szCs w:val="28"/>
        </w:rPr>
        <w:t xml:space="preserve"> пособие. – М.: Омега-Л, 200</w:t>
      </w:r>
      <w:r w:rsidR="00777731">
        <w:rPr>
          <w:szCs w:val="28"/>
        </w:rPr>
        <w:t>6</w:t>
      </w:r>
      <w:r w:rsidR="00777731" w:rsidRPr="00501D6B">
        <w:rPr>
          <w:szCs w:val="28"/>
        </w:rPr>
        <w:t>.</w:t>
      </w:r>
    </w:p>
    <w:p w:rsidR="00B312FF" w:rsidRPr="00777731" w:rsidRDefault="00B312FF" w:rsidP="00C9149A">
      <w:pPr>
        <w:pStyle w:val="a4"/>
        <w:numPr>
          <w:ilvl w:val="0"/>
          <w:numId w:val="5"/>
        </w:numPr>
        <w:spacing w:before="0"/>
      </w:pPr>
      <w:r>
        <w:t xml:space="preserve"> </w:t>
      </w:r>
      <w:r w:rsidRPr="00B312FF">
        <w:t>Жарковская Е</w:t>
      </w:r>
      <w:r w:rsidR="00D12D2F">
        <w:t>. П., Бродский Б. Е</w:t>
      </w:r>
      <w:r w:rsidRPr="00B312FF">
        <w:t>. Антикризисное упра</w:t>
      </w:r>
      <w:r>
        <w:t xml:space="preserve">вление. </w:t>
      </w:r>
      <w:r w:rsidRPr="00B312FF">
        <w:t>– М.: Омега-Л, 2009.</w:t>
      </w:r>
    </w:p>
    <w:p w:rsidR="00777731" w:rsidRPr="00777731" w:rsidRDefault="00B312FF" w:rsidP="00C9149A">
      <w:pPr>
        <w:pStyle w:val="a4"/>
        <w:numPr>
          <w:ilvl w:val="0"/>
          <w:numId w:val="5"/>
        </w:numPr>
        <w:spacing w:before="0"/>
      </w:pPr>
      <w:r>
        <w:t xml:space="preserve"> </w:t>
      </w:r>
      <w:r w:rsidR="00777731">
        <w:t>Кайсаров А.</w:t>
      </w:r>
      <w:r w:rsidR="00D12D2F">
        <w:t xml:space="preserve"> </w:t>
      </w:r>
      <w:r w:rsidR="00777731">
        <w:t>А., Тарасова Ю.</w:t>
      </w:r>
      <w:r w:rsidR="00D12D2F">
        <w:t xml:space="preserve"> </w:t>
      </w:r>
      <w:r w:rsidR="00777731">
        <w:t xml:space="preserve">А. </w:t>
      </w:r>
      <w:r w:rsidR="00D12D2F">
        <w:t>Управление рисками: учеб. пособие</w:t>
      </w:r>
      <w:r w:rsidR="00777731">
        <w:t xml:space="preserve">. </w:t>
      </w:r>
      <w:r w:rsidR="00D12D2F" w:rsidRPr="00B312FF">
        <w:t>–</w:t>
      </w:r>
      <w:r w:rsidR="00D12D2F">
        <w:t xml:space="preserve"> </w:t>
      </w:r>
      <w:r w:rsidR="00777731">
        <w:t>СПб.: Ютас, 2006. – 108 с.</w:t>
      </w:r>
    </w:p>
    <w:p w:rsidR="00777731" w:rsidRDefault="00B312FF" w:rsidP="00C9149A">
      <w:pPr>
        <w:pStyle w:val="a4"/>
        <w:numPr>
          <w:ilvl w:val="0"/>
          <w:numId w:val="5"/>
        </w:numPr>
        <w:spacing w:before="0"/>
        <w:rPr>
          <w:szCs w:val="28"/>
        </w:rPr>
      </w:pPr>
      <w:r>
        <w:rPr>
          <w:szCs w:val="28"/>
        </w:rPr>
        <w:t xml:space="preserve"> </w:t>
      </w:r>
      <w:r w:rsidR="00777731" w:rsidRPr="00501D6B">
        <w:rPr>
          <w:szCs w:val="28"/>
        </w:rPr>
        <w:t>Клинов Н., Назаров Д.  Реорганизация и ликвидация юридического лица. – СПб.: Питер, 2003.</w:t>
      </w:r>
    </w:p>
    <w:p w:rsidR="00B312FF" w:rsidRDefault="003A29E2" w:rsidP="00C9149A">
      <w:pPr>
        <w:pStyle w:val="a4"/>
        <w:numPr>
          <w:ilvl w:val="0"/>
          <w:numId w:val="5"/>
        </w:numPr>
        <w:spacing w:before="0"/>
        <w:rPr>
          <w:szCs w:val="28"/>
        </w:rPr>
      </w:pPr>
      <w:r>
        <w:rPr>
          <w:szCs w:val="28"/>
        </w:rPr>
        <w:t xml:space="preserve"> </w:t>
      </w:r>
      <w:r w:rsidR="00B312FF" w:rsidRPr="00B312FF">
        <w:rPr>
          <w:szCs w:val="28"/>
        </w:rPr>
        <w:t>Кукина И.</w:t>
      </w:r>
      <w:r>
        <w:rPr>
          <w:szCs w:val="28"/>
        </w:rPr>
        <w:t xml:space="preserve"> </w:t>
      </w:r>
      <w:r w:rsidR="00B312FF" w:rsidRPr="00B312FF">
        <w:rPr>
          <w:szCs w:val="28"/>
        </w:rPr>
        <w:t>Г., Астроханцева И.</w:t>
      </w:r>
      <w:r>
        <w:rPr>
          <w:szCs w:val="28"/>
        </w:rPr>
        <w:t xml:space="preserve"> </w:t>
      </w:r>
      <w:r w:rsidR="00B312FF" w:rsidRPr="00B312FF">
        <w:rPr>
          <w:szCs w:val="28"/>
        </w:rPr>
        <w:t>А. Учет и анализ банкротств. – М.: Финансы и статистика, 2006</w:t>
      </w:r>
      <w:r w:rsidR="00B312FF">
        <w:rPr>
          <w:szCs w:val="28"/>
        </w:rPr>
        <w:t>.</w:t>
      </w:r>
    </w:p>
    <w:p w:rsidR="00777731" w:rsidRDefault="003A29E2" w:rsidP="00C9149A">
      <w:pPr>
        <w:pStyle w:val="a4"/>
        <w:numPr>
          <w:ilvl w:val="0"/>
          <w:numId w:val="5"/>
        </w:numPr>
        <w:spacing w:before="0"/>
        <w:rPr>
          <w:szCs w:val="28"/>
        </w:rPr>
      </w:pPr>
      <w:r>
        <w:rPr>
          <w:szCs w:val="28"/>
        </w:rPr>
        <w:t xml:space="preserve"> </w:t>
      </w:r>
      <w:r w:rsidR="00777731" w:rsidRPr="00501D6B">
        <w:rPr>
          <w:szCs w:val="28"/>
        </w:rPr>
        <w:t>О бухгалтерск</w:t>
      </w:r>
      <w:r w:rsidR="00777731">
        <w:rPr>
          <w:szCs w:val="28"/>
        </w:rPr>
        <w:t>ом учете:</w:t>
      </w:r>
      <w:r w:rsidR="00777731" w:rsidRPr="00501D6B">
        <w:rPr>
          <w:szCs w:val="28"/>
        </w:rPr>
        <w:t xml:space="preserve"> </w:t>
      </w:r>
      <w:r w:rsidR="00777731">
        <w:rPr>
          <w:szCs w:val="28"/>
        </w:rPr>
        <w:t>ф</w:t>
      </w:r>
      <w:r w:rsidR="00777731" w:rsidRPr="00501D6B">
        <w:rPr>
          <w:szCs w:val="28"/>
        </w:rPr>
        <w:t>едеральный закон от 21 ноября 1996 г. № 129-ФЗ.</w:t>
      </w:r>
    </w:p>
    <w:p w:rsidR="00777731" w:rsidRPr="00501D6B" w:rsidRDefault="003A29E2" w:rsidP="00C9149A">
      <w:pPr>
        <w:pStyle w:val="a4"/>
        <w:numPr>
          <w:ilvl w:val="0"/>
          <w:numId w:val="5"/>
        </w:numPr>
        <w:spacing w:before="0"/>
        <w:rPr>
          <w:szCs w:val="28"/>
        </w:rPr>
      </w:pPr>
      <w:r>
        <w:rPr>
          <w:bCs/>
          <w:szCs w:val="28"/>
        </w:rPr>
        <w:t xml:space="preserve"> </w:t>
      </w:r>
      <w:r w:rsidR="00777731" w:rsidRPr="00501D6B">
        <w:rPr>
          <w:bCs/>
          <w:szCs w:val="28"/>
        </w:rPr>
        <w:t>О несостоятельности (банкротстве)</w:t>
      </w:r>
      <w:r w:rsidR="00777731">
        <w:rPr>
          <w:bCs/>
          <w:szCs w:val="28"/>
        </w:rPr>
        <w:t>:</w:t>
      </w:r>
      <w:r w:rsidR="00777731" w:rsidRPr="00501D6B">
        <w:rPr>
          <w:bCs/>
          <w:szCs w:val="28"/>
        </w:rPr>
        <w:t xml:space="preserve"> </w:t>
      </w:r>
      <w:r w:rsidR="00777731">
        <w:rPr>
          <w:bCs/>
          <w:szCs w:val="28"/>
        </w:rPr>
        <w:t>ф</w:t>
      </w:r>
      <w:r w:rsidR="00777731" w:rsidRPr="00501D6B">
        <w:rPr>
          <w:bCs/>
          <w:szCs w:val="28"/>
        </w:rPr>
        <w:t>едеральный закон от 26 октября 2002 г. № 127-ФЗ</w:t>
      </w:r>
      <w:r w:rsidR="00777731" w:rsidRPr="00501D6B">
        <w:rPr>
          <w:szCs w:val="28"/>
        </w:rPr>
        <w:t>.</w:t>
      </w:r>
    </w:p>
    <w:p w:rsidR="00777731" w:rsidRPr="00501D6B" w:rsidRDefault="003A29E2" w:rsidP="00C9149A">
      <w:pPr>
        <w:pStyle w:val="a4"/>
        <w:numPr>
          <w:ilvl w:val="0"/>
          <w:numId w:val="5"/>
        </w:numPr>
        <w:spacing w:before="0"/>
        <w:rPr>
          <w:szCs w:val="28"/>
        </w:rPr>
      </w:pPr>
      <w:r>
        <w:rPr>
          <w:szCs w:val="28"/>
        </w:rPr>
        <w:t xml:space="preserve"> </w:t>
      </w:r>
      <w:r w:rsidR="00777731" w:rsidRPr="00501D6B">
        <w:rPr>
          <w:szCs w:val="28"/>
        </w:rPr>
        <w:t>Об акционерных обществах</w:t>
      </w:r>
      <w:r w:rsidR="00777731">
        <w:rPr>
          <w:szCs w:val="28"/>
        </w:rPr>
        <w:t>:</w:t>
      </w:r>
      <w:r w:rsidR="00777731" w:rsidRPr="00501D6B">
        <w:rPr>
          <w:szCs w:val="28"/>
        </w:rPr>
        <w:t xml:space="preserve"> </w:t>
      </w:r>
      <w:r w:rsidR="00777731">
        <w:rPr>
          <w:szCs w:val="28"/>
        </w:rPr>
        <w:t>ф</w:t>
      </w:r>
      <w:r w:rsidR="00777731" w:rsidRPr="00501D6B">
        <w:rPr>
          <w:szCs w:val="28"/>
        </w:rPr>
        <w:t>едеральный закон от 26 декабря 1995 г. № 208-ФЗ.</w:t>
      </w:r>
    </w:p>
    <w:p w:rsidR="00777731" w:rsidRPr="00501D6B" w:rsidRDefault="003A29E2" w:rsidP="00C9149A">
      <w:pPr>
        <w:pStyle w:val="a4"/>
        <w:numPr>
          <w:ilvl w:val="0"/>
          <w:numId w:val="5"/>
        </w:numPr>
        <w:spacing w:before="0"/>
        <w:rPr>
          <w:szCs w:val="28"/>
        </w:rPr>
      </w:pPr>
      <w:r>
        <w:rPr>
          <w:szCs w:val="28"/>
        </w:rPr>
        <w:t xml:space="preserve"> </w:t>
      </w:r>
      <w:r w:rsidR="00777731" w:rsidRPr="00501D6B">
        <w:rPr>
          <w:szCs w:val="28"/>
        </w:rPr>
        <w:t>Об обществах с ограниченной ответственностью</w:t>
      </w:r>
      <w:r w:rsidR="00777731">
        <w:rPr>
          <w:szCs w:val="28"/>
        </w:rPr>
        <w:t>:</w:t>
      </w:r>
      <w:r w:rsidR="00777731" w:rsidRPr="00501D6B">
        <w:rPr>
          <w:szCs w:val="28"/>
        </w:rPr>
        <w:t xml:space="preserve"> </w:t>
      </w:r>
      <w:r w:rsidR="00777731">
        <w:rPr>
          <w:szCs w:val="28"/>
        </w:rPr>
        <w:t>ф</w:t>
      </w:r>
      <w:r w:rsidR="00777731" w:rsidRPr="00501D6B">
        <w:rPr>
          <w:szCs w:val="28"/>
        </w:rPr>
        <w:t>едеральный закон от 8 февраля 1998 г. № 14-ФЗ.</w:t>
      </w:r>
    </w:p>
    <w:p w:rsidR="00777731" w:rsidRPr="00154BF4" w:rsidRDefault="003A29E2" w:rsidP="00C9149A">
      <w:pPr>
        <w:pStyle w:val="a4"/>
        <w:numPr>
          <w:ilvl w:val="0"/>
          <w:numId w:val="5"/>
        </w:numPr>
        <w:spacing w:before="0"/>
        <w:rPr>
          <w:szCs w:val="28"/>
        </w:rPr>
      </w:pPr>
      <w:r>
        <w:rPr>
          <w:bCs/>
          <w:szCs w:val="28"/>
        </w:rPr>
        <w:t xml:space="preserve"> </w:t>
      </w:r>
      <w:r w:rsidR="00777731" w:rsidRPr="00501D6B">
        <w:rPr>
          <w:bCs/>
          <w:szCs w:val="28"/>
        </w:rPr>
        <w:t>Об утверждении правил проведения арбитражным управляющим финансового анализа</w:t>
      </w:r>
      <w:r w:rsidR="00777731">
        <w:rPr>
          <w:bCs/>
          <w:szCs w:val="28"/>
        </w:rPr>
        <w:t>:</w:t>
      </w:r>
      <w:r w:rsidR="00777731" w:rsidRPr="00501D6B">
        <w:rPr>
          <w:bCs/>
          <w:szCs w:val="28"/>
        </w:rPr>
        <w:t xml:space="preserve"> </w:t>
      </w:r>
      <w:r w:rsidR="00777731">
        <w:rPr>
          <w:bCs/>
          <w:szCs w:val="28"/>
        </w:rPr>
        <w:t xml:space="preserve">постановление правительства РФ </w:t>
      </w:r>
      <w:r w:rsidR="00777731" w:rsidRPr="00501D6B">
        <w:rPr>
          <w:bCs/>
          <w:szCs w:val="28"/>
        </w:rPr>
        <w:t xml:space="preserve">от 25 июня 2003 г. </w:t>
      </w:r>
      <w:r>
        <w:rPr>
          <w:bCs/>
          <w:szCs w:val="28"/>
        </w:rPr>
        <w:t>№</w:t>
      </w:r>
      <w:r w:rsidR="00777731" w:rsidRPr="00501D6B">
        <w:rPr>
          <w:bCs/>
          <w:szCs w:val="28"/>
        </w:rPr>
        <w:t>367</w:t>
      </w:r>
      <w:r w:rsidR="00777731">
        <w:rPr>
          <w:bCs/>
          <w:szCs w:val="28"/>
        </w:rPr>
        <w:t>.</w:t>
      </w:r>
    </w:p>
    <w:p w:rsidR="00154BF4" w:rsidRDefault="003A29E2" w:rsidP="00C9149A">
      <w:pPr>
        <w:pStyle w:val="a4"/>
        <w:numPr>
          <w:ilvl w:val="0"/>
          <w:numId w:val="5"/>
        </w:numPr>
        <w:spacing w:before="0"/>
        <w:rPr>
          <w:szCs w:val="28"/>
        </w:rPr>
      </w:pPr>
      <w:r>
        <w:rPr>
          <w:szCs w:val="28"/>
        </w:rPr>
        <w:t xml:space="preserve"> </w:t>
      </w:r>
      <w:r w:rsidR="00154BF4" w:rsidRPr="00154BF4">
        <w:rPr>
          <w:szCs w:val="28"/>
        </w:rPr>
        <w:t xml:space="preserve">Панкова С. В.  Международные стандарты аудита: </w:t>
      </w:r>
      <w:r w:rsidR="00154BF4">
        <w:rPr>
          <w:szCs w:val="28"/>
        </w:rPr>
        <w:t>учеб</w:t>
      </w:r>
      <w:r>
        <w:rPr>
          <w:szCs w:val="28"/>
        </w:rPr>
        <w:t xml:space="preserve">. </w:t>
      </w:r>
      <w:r w:rsidR="00154BF4" w:rsidRPr="00154BF4">
        <w:rPr>
          <w:szCs w:val="28"/>
        </w:rPr>
        <w:t>пособие. – М.: Экономистъ, 2005.</w:t>
      </w:r>
    </w:p>
    <w:p w:rsidR="00A57370" w:rsidRPr="001067ED" w:rsidRDefault="003A29E2" w:rsidP="00C9149A">
      <w:pPr>
        <w:pStyle w:val="a4"/>
        <w:numPr>
          <w:ilvl w:val="0"/>
          <w:numId w:val="5"/>
        </w:numPr>
        <w:rPr>
          <w:szCs w:val="28"/>
        </w:rPr>
      </w:pPr>
      <w:r>
        <w:rPr>
          <w:szCs w:val="28"/>
        </w:rPr>
        <w:t xml:space="preserve"> </w:t>
      </w:r>
      <w:r w:rsidR="00A57370" w:rsidRPr="001067ED">
        <w:rPr>
          <w:szCs w:val="28"/>
        </w:rPr>
        <w:t>Рогова Е. М., Ткаченко Е. А. Финансовый менеджмент. – М.: Юрайт, 2012.</w:t>
      </w:r>
    </w:p>
    <w:p w:rsidR="00154BF4" w:rsidRPr="00B312FF" w:rsidRDefault="00154BF4" w:rsidP="00C9149A">
      <w:pPr>
        <w:pStyle w:val="a4"/>
        <w:numPr>
          <w:ilvl w:val="0"/>
          <w:numId w:val="5"/>
        </w:numPr>
        <w:spacing w:before="0"/>
        <w:rPr>
          <w:szCs w:val="28"/>
        </w:rPr>
      </w:pPr>
      <w:r>
        <w:rPr>
          <w:szCs w:val="28"/>
        </w:rPr>
        <w:t xml:space="preserve"> </w:t>
      </w:r>
      <w:r w:rsidR="003A29E2">
        <w:rPr>
          <w:szCs w:val="28"/>
        </w:rPr>
        <w:t>Свириденко О. М</w:t>
      </w:r>
      <w:r w:rsidRPr="00154BF4">
        <w:rPr>
          <w:szCs w:val="28"/>
        </w:rPr>
        <w:t>. Российское законодательство о банкротстве: к истории становления. – М.: Норма, 2005</w:t>
      </w:r>
      <w:r>
        <w:rPr>
          <w:szCs w:val="28"/>
        </w:rPr>
        <w:t>.</w:t>
      </w:r>
    </w:p>
    <w:p w:rsidR="00B312FF" w:rsidRDefault="003A29E2" w:rsidP="00C9149A">
      <w:pPr>
        <w:pStyle w:val="a4"/>
        <w:numPr>
          <w:ilvl w:val="0"/>
          <w:numId w:val="5"/>
        </w:numPr>
        <w:spacing w:before="0"/>
        <w:rPr>
          <w:szCs w:val="28"/>
        </w:rPr>
      </w:pPr>
      <w:r>
        <w:rPr>
          <w:szCs w:val="28"/>
        </w:rPr>
        <w:lastRenderedPageBreak/>
        <w:t xml:space="preserve"> </w:t>
      </w:r>
      <w:r w:rsidR="00B312FF">
        <w:rPr>
          <w:szCs w:val="28"/>
        </w:rPr>
        <w:t>Семенихин В.</w:t>
      </w:r>
      <w:r>
        <w:rPr>
          <w:szCs w:val="28"/>
        </w:rPr>
        <w:t xml:space="preserve"> </w:t>
      </w:r>
      <w:r w:rsidR="00B312FF">
        <w:rPr>
          <w:szCs w:val="28"/>
        </w:rPr>
        <w:t>В.</w:t>
      </w:r>
      <w:r w:rsidR="00B312FF" w:rsidRPr="00501D6B">
        <w:rPr>
          <w:szCs w:val="28"/>
        </w:rPr>
        <w:t xml:space="preserve"> </w:t>
      </w:r>
      <w:r w:rsidR="00B312FF" w:rsidRPr="00B312FF">
        <w:rPr>
          <w:szCs w:val="28"/>
        </w:rPr>
        <w:t>Ликвидация (банкротство) юридических лиц</w:t>
      </w:r>
      <w:r w:rsidR="00B312FF" w:rsidRPr="00501D6B">
        <w:rPr>
          <w:szCs w:val="28"/>
        </w:rPr>
        <w:t xml:space="preserve">. – </w:t>
      </w:r>
      <w:r w:rsidR="00154BF4">
        <w:rPr>
          <w:szCs w:val="28"/>
        </w:rPr>
        <w:t>М</w:t>
      </w:r>
      <w:r w:rsidR="00B312FF" w:rsidRPr="00501D6B">
        <w:rPr>
          <w:szCs w:val="28"/>
        </w:rPr>
        <w:t xml:space="preserve">.: </w:t>
      </w:r>
      <w:r w:rsidR="00154BF4">
        <w:rPr>
          <w:szCs w:val="28"/>
        </w:rPr>
        <w:t>Эксмо</w:t>
      </w:r>
      <w:r w:rsidR="00B312FF" w:rsidRPr="00501D6B">
        <w:rPr>
          <w:szCs w:val="28"/>
        </w:rPr>
        <w:t>, 200</w:t>
      </w:r>
      <w:r w:rsidR="00154BF4">
        <w:rPr>
          <w:szCs w:val="28"/>
        </w:rPr>
        <w:t>5</w:t>
      </w:r>
      <w:r w:rsidR="00B312FF" w:rsidRPr="00501D6B">
        <w:rPr>
          <w:szCs w:val="28"/>
        </w:rPr>
        <w:t>.</w:t>
      </w:r>
    </w:p>
    <w:p w:rsidR="00154BF4" w:rsidRDefault="003A29E2" w:rsidP="00C9149A">
      <w:pPr>
        <w:pStyle w:val="a4"/>
        <w:numPr>
          <w:ilvl w:val="0"/>
          <w:numId w:val="5"/>
        </w:numPr>
        <w:spacing w:before="0"/>
        <w:rPr>
          <w:szCs w:val="28"/>
        </w:rPr>
      </w:pPr>
      <w:r>
        <w:rPr>
          <w:szCs w:val="28"/>
        </w:rPr>
        <w:t xml:space="preserve"> Федорова Г. В</w:t>
      </w:r>
      <w:r w:rsidR="00154BF4" w:rsidRPr="00154BF4">
        <w:rPr>
          <w:szCs w:val="28"/>
        </w:rPr>
        <w:t>. Учет и анализ банкротств. – М.: Омега-Л, 2008.</w:t>
      </w:r>
    </w:p>
    <w:p w:rsidR="00154BF4" w:rsidRPr="00501D6B" w:rsidRDefault="003A29E2" w:rsidP="00C9149A">
      <w:pPr>
        <w:pStyle w:val="a4"/>
        <w:numPr>
          <w:ilvl w:val="0"/>
          <w:numId w:val="5"/>
        </w:numPr>
        <w:spacing w:before="0"/>
        <w:rPr>
          <w:szCs w:val="28"/>
        </w:rPr>
      </w:pPr>
      <w:r>
        <w:rPr>
          <w:szCs w:val="28"/>
        </w:rPr>
        <w:t xml:space="preserve"> </w:t>
      </w:r>
      <w:r w:rsidR="00154BF4" w:rsidRPr="00154BF4">
        <w:rPr>
          <w:szCs w:val="28"/>
        </w:rPr>
        <w:t>Юн Г. Б.,</w:t>
      </w:r>
      <w:r>
        <w:rPr>
          <w:szCs w:val="28"/>
        </w:rPr>
        <w:t xml:space="preserve"> Воронова Ю. А., Григорьев В. В</w:t>
      </w:r>
      <w:r w:rsidR="00154BF4" w:rsidRPr="00154BF4">
        <w:rPr>
          <w:szCs w:val="28"/>
        </w:rPr>
        <w:t>. Конкурсное производство</w:t>
      </w:r>
      <w:r>
        <w:rPr>
          <w:szCs w:val="28"/>
        </w:rPr>
        <w:t>: учеб. пособие</w:t>
      </w:r>
      <w:r w:rsidR="00154BF4" w:rsidRPr="00154BF4">
        <w:rPr>
          <w:szCs w:val="28"/>
        </w:rPr>
        <w:t>. – М.: Дело, 2004.</w:t>
      </w:r>
    </w:p>
    <w:p w:rsidR="00777731" w:rsidRPr="00C90F9B" w:rsidRDefault="00777731" w:rsidP="00C9149A">
      <w:pPr>
        <w:pStyle w:val="a4"/>
        <w:numPr>
          <w:ilvl w:val="0"/>
          <w:numId w:val="5"/>
        </w:numPr>
        <w:spacing w:before="0"/>
        <w:rPr>
          <w:szCs w:val="28"/>
        </w:rPr>
      </w:pPr>
      <w:r>
        <w:rPr>
          <w:szCs w:val="28"/>
        </w:rPr>
        <w:t xml:space="preserve"> </w:t>
      </w:r>
      <w:r w:rsidRPr="00501D6B">
        <w:rPr>
          <w:szCs w:val="28"/>
        </w:rPr>
        <w:t>Юн Г.</w:t>
      </w:r>
      <w:r w:rsidR="003A29E2">
        <w:rPr>
          <w:szCs w:val="28"/>
        </w:rPr>
        <w:t xml:space="preserve"> Б., Таль Г. К., Григорьев В. В</w:t>
      </w:r>
      <w:r w:rsidRPr="00501D6B">
        <w:rPr>
          <w:szCs w:val="28"/>
        </w:rPr>
        <w:t xml:space="preserve">. </w:t>
      </w:r>
      <w:r w:rsidR="00154BF4" w:rsidRPr="00501D6B">
        <w:rPr>
          <w:szCs w:val="28"/>
        </w:rPr>
        <w:t>Внешнее управление на несостоятельном предприятии</w:t>
      </w:r>
      <w:r w:rsidR="003A29E2">
        <w:t>: учеб. пособие</w:t>
      </w:r>
      <w:r w:rsidRPr="00501D6B">
        <w:rPr>
          <w:szCs w:val="28"/>
        </w:rPr>
        <w:t>. – М.: Дело, 2003.</w:t>
      </w:r>
    </w:p>
    <w:p w:rsidR="00C90F9B" w:rsidRPr="007C55CC" w:rsidRDefault="003A29E2" w:rsidP="00C9149A">
      <w:pPr>
        <w:pStyle w:val="a4"/>
        <w:numPr>
          <w:ilvl w:val="0"/>
          <w:numId w:val="5"/>
        </w:numPr>
        <w:spacing w:before="0"/>
        <w:rPr>
          <w:rFonts w:eastAsia="Times New Roman"/>
          <w:lang w:val="en-US"/>
        </w:rPr>
      </w:pPr>
      <w:r w:rsidRPr="00A33EBC">
        <w:t xml:space="preserve"> </w:t>
      </w:r>
      <w:r w:rsidR="00C90F9B">
        <w:rPr>
          <w:lang w:val="en-US"/>
        </w:rPr>
        <w:t>Altman E.,</w:t>
      </w:r>
      <w:r w:rsidR="00C90F9B" w:rsidRPr="00C90F9B">
        <w:rPr>
          <w:rFonts w:eastAsia="Times New Roman"/>
          <w:lang w:val="en-US"/>
        </w:rPr>
        <w:t xml:space="preserve"> Hotchkiss </w:t>
      </w:r>
      <w:r w:rsidR="00C90F9B">
        <w:rPr>
          <w:rFonts w:eastAsia="Times New Roman"/>
          <w:lang w:val="en-US"/>
        </w:rPr>
        <w:t xml:space="preserve">E. </w:t>
      </w:r>
      <w:r w:rsidR="00C90F9B" w:rsidRPr="00C90F9B">
        <w:rPr>
          <w:lang w:val="en-US"/>
        </w:rPr>
        <w:t>Corporate Financial Distress and Bankruptcy: Predict and Avoid Bankruptcy, Analyze and Invest in Distressed Debt</w:t>
      </w:r>
      <w:r w:rsidR="00C90F9B">
        <w:rPr>
          <w:lang w:val="en-US"/>
        </w:rPr>
        <w:t xml:space="preserve"> </w:t>
      </w:r>
      <w:r w:rsidR="00C90F9B" w:rsidRPr="00C90F9B">
        <w:rPr>
          <w:lang w:val="en-US"/>
        </w:rPr>
        <w:t xml:space="preserve">// </w:t>
      </w:r>
      <w:r w:rsidR="001F7CF1" w:rsidRPr="001F7CF1">
        <w:rPr>
          <w:lang w:val="en-US"/>
        </w:rPr>
        <w:t>John Wiley and Sons, Ltd</w:t>
      </w:r>
      <w:r w:rsidR="00C90F9B">
        <w:rPr>
          <w:lang w:val="en-US"/>
        </w:rPr>
        <w:t xml:space="preserve">. </w:t>
      </w:r>
      <w:r w:rsidR="001F7CF1">
        <w:rPr>
          <w:lang w:val="en-US"/>
        </w:rPr>
        <w:t>2005</w:t>
      </w:r>
      <w:r w:rsidR="00C90F9B">
        <w:rPr>
          <w:lang w:val="en-US"/>
        </w:rPr>
        <w:t>.</w:t>
      </w:r>
    </w:p>
    <w:p w:rsidR="007C55CC" w:rsidRPr="007C55CC" w:rsidRDefault="007C55CC" w:rsidP="00C9149A">
      <w:pPr>
        <w:pStyle w:val="a4"/>
        <w:numPr>
          <w:ilvl w:val="0"/>
          <w:numId w:val="5"/>
        </w:numPr>
        <w:spacing w:before="0"/>
        <w:rPr>
          <w:rFonts w:eastAsia="Times New Roman"/>
          <w:lang w:val="en-US"/>
        </w:rPr>
      </w:pPr>
      <w:r w:rsidRPr="007C55CC">
        <w:rPr>
          <w:lang w:val="en-US"/>
        </w:rPr>
        <w:t xml:space="preserve"> Baldwin </w:t>
      </w:r>
      <w:r>
        <w:rPr>
          <w:rFonts w:eastAsia="Times New Roman"/>
          <w:lang w:val="en-US"/>
        </w:rPr>
        <w:t>E</w:t>
      </w:r>
      <w:r w:rsidRPr="00C90F9B">
        <w:rPr>
          <w:rFonts w:eastAsia="Times New Roman"/>
          <w:lang w:val="en-US"/>
        </w:rPr>
        <w:t xml:space="preserve">. </w:t>
      </w:r>
      <w:r w:rsidRPr="007C55CC">
        <w:rPr>
          <w:lang w:val="en-US"/>
        </w:rPr>
        <w:t xml:space="preserve">A Concise Treatise Upon the Law of Bankruptcy: With an Appendix Containing the Bankruptcy </w:t>
      </w:r>
      <w:r w:rsidRPr="00C90F9B">
        <w:rPr>
          <w:lang w:val="en-US"/>
        </w:rPr>
        <w:t xml:space="preserve">// </w:t>
      </w:r>
      <w:r>
        <w:rPr>
          <w:lang w:val="en-US"/>
        </w:rPr>
        <w:t>NOLO Publishing. 2011.</w:t>
      </w:r>
    </w:p>
    <w:p w:rsidR="00C90F9B" w:rsidRPr="007C55CC" w:rsidRDefault="003A29E2" w:rsidP="00C9149A">
      <w:pPr>
        <w:pStyle w:val="a4"/>
        <w:numPr>
          <w:ilvl w:val="0"/>
          <w:numId w:val="5"/>
        </w:numPr>
        <w:spacing w:before="0"/>
        <w:rPr>
          <w:rFonts w:eastAsia="Times New Roman"/>
          <w:lang w:val="en-US"/>
        </w:rPr>
      </w:pPr>
      <w:r w:rsidRPr="003A29E2">
        <w:rPr>
          <w:lang w:val="en-US"/>
        </w:rPr>
        <w:t xml:space="preserve"> </w:t>
      </w:r>
      <w:r w:rsidR="00C90F9B" w:rsidRPr="00C90F9B">
        <w:rPr>
          <w:lang w:val="en-US"/>
        </w:rPr>
        <w:t>Beaver</w:t>
      </w:r>
      <w:r w:rsidR="00C90F9B" w:rsidRPr="00C90F9B">
        <w:rPr>
          <w:rFonts w:eastAsia="Times New Roman"/>
          <w:lang w:val="en-US"/>
        </w:rPr>
        <w:t xml:space="preserve"> W. </w:t>
      </w:r>
      <w:r w:rsidR="00C90F9B" w:rsidRPr="00C90F9B">
        <w:rPr>
          <w:lang w:val="en-US"/>
        </w:rPr>
        <w:t>Financial Ratios as Predictors of Failure, Empirical Research in Accounting Selected Studies // Journal of Accounting Research</w:t>
      </w:r>
      <w:r w:rsidR="00C90F9B">
        <w:rPr>
          <w:lang w:val="en-US"/>
        </w:rPr>
        <w:t>. 1966.</w:t>
      </w:r>
    </w:p>
    <w:p w:rsidR="007C55CC" w:rsidRPr="007C55CC" w:rsidRDefault="007C55CC" w:rsidP="00C9149A">
      <w:pPr>
        <w:pStyle w:val="a4"/>
        <w:numPr>
          <w:ilvl w:val="0"/>
          <w:numId w:val="5"/>
        </w:numPr>
        <w:spacing w:before="0"/>
        <w:rPr>
          <w:rFonts w:eastAsia="Times New Roman"/>
          <w:lang w:val="en-US"/>
        </w:rPr>
      </w:pPr>
      <w:r w:rsidRPr="007C55CC">
        <w:rPr>
          <w:rFonts w:eastAsia="Times New Roman"/>
          <w:lang w:val="en-US"/>
        </w:rPr>
        <w:t xml:space="preserve"> Brandenburg </w:t>
      </w:r>
      <w:r>
        <w:rPr>
          <w:rFonts w:eastAsia="Times New Roman"/>
          <w:lang w:val="en-US"/>
        </w:rPr>
        <w:t>E.</w:t>
      </w:r>
      <w:r w:rsidRPr="007C55CC">
        <w:rPr>
          <w:rFonts w:eastAsia="Times New Roman"/>
          <w:lang w:val="en-US"/>
        </w:rPr>
        <w:t xml:space="preserve"> </w:t>
      </w:r>
      <w:r w:rsidRPr="007C55CC">
        <w:rPr>
          <w:rFonts w:eastAsia="Times New Roman"/>
          <w:szCs w:val="28"/>
          <w:lang w:val="en-US"/>
        </w:rPr>
        <w:t xml:space="preserve">Index-Digest of Bankruptcy Decisions </w:t>
      </w:r>
      <w:r w:rsidRPr="00C90F9B">
        <w:rPr>
          <w:lang w:val="en-US"/>
        </w:rPr>
        <w:t xml:space="preserve">// </w:t>
      </w:r>
      <w:r>
        <w:rPr>
          <w:lang w:val="en-US"/>
        </w:rPr>
        <w:t>Wiley finance. 20</w:t>
      </w:r>
      <w:r w:rsidRPr="007C55CC">
        <w:rPr>
          <w:lang w:val="en-US"/>
        </w:rPr>
        <w:t>11</w:t>
      </w:r>
      <w:r>
        <w:rPr>
          <w:lang w:val="en-US"/>
        </w:rPr>
        <w:t>.</w:t>
      </w:r>
    </w:p>
    <w:p w:rsidR="00C90F9B" w:rsidRPr="00C90F9B" w:rsidRDefault="003A29E2" w:rsidP="00C9149A">
      <w:pPr>
        <w:pStyle w:val="a4"/>
        <w:numPr>
          <w:ilvl w:val="0"/>
          <w:numId w:val="5"/>
        </w:numPr>
        <w:spacing w:before="0"/>
        <w:rPr>
          <w:rFonts w:eastAsia="Times New Roman"/>
          <w:lang w:val="en-US"/>
        </w:rPr>
      </w:pPr>
      <w:r w:rsidRPr="003A29E2">
        <w:rPr>
          <w:rFonts w:eastAsia="Times New Roman"/>
          <w:lang w:val="en-US"/>
        </w:rPr>
        <w:t xml:space="preserve"> </w:t>
      </w:r>
      <w:r w:rsidR="00A57370" w:rsidRPr="00C90F9B">
        <w:rPr>
          <w:rFonts w:eastAsia="Times New Roman"/>
          <w:lang w:val="en-US"/>
        </w:rPr>
        <w:t>Brigham E., Daves P.</w:t>
      </w:r>
      <w:r w:rsidR="00A57370" w:rsidRPr="00C90F9B">
        <w:rPr>
          <w:rFonts w:eastAsia="Times New Roman"/>
          <w:szCs w:val="28"/>
          <w:lang w:val="en-US"/>
        </w:rPr>
        <w:t xml:space="preserve"> Intermediate Financial Management</w:t>
      </w:r>
      <w:r w:rsidR="00A57370" w:rsidRPr="00C90F9B">
        <w:rPr>
          <w:lang w:val="en-US"/>
        </w:rPr>
        <w:t xml:space="preserve"> // </w:t>
      </w:r>
      <w:r w:rsidR="00C90F9B" w:rsidRPr="00A57370">
        <w:rPr>
          <w:lang w:val="en-US"/>
        </w:rPr>
        <w:t>Thomson South-Western</w:t>
      </w:r>
      <w:r w:rsidR="00C90F9B">
        <w:rPr>
          <w:lang w:val="en-US"/>
        </w:rPr>
        <w:t>. 2004.</w:t>
      </w:r>
    </w:p>
    <w:p w:rsidR="00777731" w:rsidRPr="00C90F9B" w:rsidRDefault="003A29E2" w:rsidP="00C9149A">
      <w:pPr>
        <w:pStyle w:val="a4"/>
        <w:numPr>
          <w:ilvl w:val="0"/>
          <w:numId w:val="5"/>
        </w:numPr>
        <w:spacing w:before="0"/>
        <w:rPr>
          <w:rFonts w:eastAsia="Times New Roman"/>
          <w:lang w:val="en-US"/>
        </w:rPr>
      </w:pPr>
      <w:r w:rsidRPr="003A29E2">
        <w:rPr>
          <w:rFonts w:eastAsia="Times New Roman"/>
          <w:lang w:val="en-US"/>
        </w:rPr>
        <w:t xml:space="preserve"> </w:t>
      </w:r>
      <w:r w:rsidR="00777731" w:rsidRPr="00C90F9B">
        <w:rPr>
          <w:rFonts w:eastAsia="Times New Roman"/>
          <w:lang w:val="en-US"/>
        </w:rPr>
        <w:t xml:space="preserve">Chacko G., Sjoman A., Motohashi H., Dessain V. </w:t>
      </w:r>
      <w:r w:rsidR="00777731" w:rsidRPr="00C90F9B">
        <w:rPr>
          <w:rFonts w:eastAsia="Times New Roman"/>
          <w:szCs w:val="28"/>
          <w:lang w:val="en-US"/>
        </w:rPr>
        <w:t>Credit Derivatives: A Primer on Credit Risk, Modeling, and Instruments</w:t>
      </w:r>
      <w:r w:rsidR="00777731" w:rsidRPr="00C90F9B">
        <w:rPr>
          <w:lang w:val="en-US"/>
        </w:rPr>
        <w:t xml:space="preserve"> // Wharton School Publishing. 2006.</w:t>
      </w:r>
    </w:p>
    <w:p w:rsidR="00777731" w:rsidRPr="001F7CF1" w:rsidRDefault="00777731" w:rsidP="00C9149A">
      <w:pPr>
        <w:pStyle w:val="a4"/>
        <w:numPr>
          <w:ilvl w:val="0"/>
          <w:numId w:val="5"/>
        </w:numPr>
        <w:spacing w:before="0"/>
        <w:rPr>
          <w:rFonts w:eastAsia="Times New Roman"/>
          <w:lang w:val="en-US"/>
        </w:rPr>
      </w:pPr>
      <w:r>
        <w:rPr>
          <w:rFonts w:eastAsia="Times New Roman"/>
          <w:lang w:val="en-US"/>
        </w:rPr>
        <w:t xml:space="preserve"> </w:t>
      </w:r>
      <w:r w:rsidRPr="00936778">
        <w:rPr>
          <w:rFonts w:eastAsia="Times New Roman"/>
          <w:lang w:val="en-US"/>
        </w:rPr>
        <w:t xml:space="preserve">Elias </w:t>
      </w:r>
      <w:r>
        <w:rPr>
          <w:rFonts w:eastAsia="Times New Roman"/>
          <w:lang w:val="en-US"/>
        </w:rPr>
        <w:t>S</w:t>
      </w:r>
      <w:r w:rsidRPr="001A558B">
        <w:rPr>
          <w:rFonts w:eastAsia="Times New Roman"/>
          <w:lang w:val="en-US"/>
        </w:rPr>
        <w:t>.</w:t>
      </w:r>
      <w:r>
        <w:rPr>
          <w:rFonts w:eastAsia="Times New Roman"/>
          <w:lang w:val="en-US"/>
        </w:rPr>
        <w:t xml:space="preserve"> </w:t>
      </w:r>
      <w:r w:rsidRPr="00936778">
        <w:rPr>
          <w:rFonts w:eastAsia="Times New Roman"/>
          <w:szCs w:val="28"/>
          <w:lang w:val="en-US"/>
        </w:rPr>
        <w:t>The New Bankruptcy</w:t>
      </w:r>
      <w:r w:rsidRPr="001A558B">
        <w:rPr>
          <w:lang w:val="en-US"/>
        </w:rPr>
        <w:t xml:space="preserve"> </w:t>
      </w:r>
      <w:r>
        <w:rPr>
          <w:lang w:val="en-US"/>
        </w:rPr>
        <w:t>// NOLO Publishing. 2011.</w:t>
      </w:r>
    </w:p>
    <w:p w:rsidR="001F7CF1" w:rsidRPr="00C53D0D" w:rsidRDefault="001F7CF1" w:rsidP="00C9149A">
      <w:pPr>
        <w:pStyle w:val="a4"/>
        <w:numPr>
          <w:ilvl w:val="0"/>
          <w:numId w:val="5"/>
        </w:numPr>
        <w:spacing w:before="0"/>
        <w:rPr>
          <w:rFonts w:eastAsia="Times New Roman"/>
          <w:lang w:val="en-US"/>
        </w:rPr>
      </w:pPr>
      <w:r>
        <w:rPr>
          <w:rFonts w:eastAsia="Times New Roman"/>
          <w:lang w:val="en-US"/>
        </w:rPr>
        <w:t xml:space="preserve"> </w:t>
      </w:r>
      <w:r w:rsidRPr="001F7CF1">
        <w:rPr>
          <w:rFonts w:eastAsia="Times New Roman"/>
          <w:lang w:val="en-US"/>
        </w:rPr>
        <w:t xml:space="preserve">Gilson </w:t>
      </w:r>
      <w:r>
        <w:rPr>
          <w:rFonts w:eastAsia="Times New Roman"/>
          <w:lang w:val="en-US"/>
        </w:rPr>
        <w:t>S</w:t>
      </w:r>
      <w:r w:rsidRPr="001A558B">
        <w:rPr>
          <w:rFonts w:eastAsia="Times New Roman"/>
          <w:lang w:val="en-US"/>
        </w:rPr>
        <w:t>.</w:t>
      </w:r>
      <w:r>
        <w:rPr>
          <w:rFonts w:eastAsia="Times New Roman"/>
          <w:lang w:val="en-US"/>
        </w:rPr>
        <w:t xml:space="preserve"> </w:t>
      </w:r>
      <w:r w:rsidRPr="001F7CF1">
        <w:rPr>
          <w:rFonts w:eastAsia="Times New Roman"/>
          <w:szCs w:val="28"/>
          <w:lang w:val="en-US"/>
        </w:rPr>
        <w:t>Creating Value Through Corporate Restructuring: Case Studies in Bankruptcies, Buyouts, and Breakups</w:t>
      </w:r>
      <w:r>
        <w:rPr>
          <w:rFonts w:eastAsia="Times New Roman"/>
          <w:szCs w:val="28"/>
          <w:lang w:val="en-US"/>
        </w:rPr>
        <w:t xml:space="preserve"> </w:t>
      </w:r>
      <w:r>
        <w:rPr>
          <w:lang w:val="en-US"/>
        </w:rPr>
        <w:t xml:space="preserve">// </w:t>
      </w:r>
      <w:r w:rsidR="007C55CC">
        <w:rPr>
          <w:lang w:val="en-US"/>
        </w:rPr>
        <w:t>Wiley finance</w:t>
      </w:r>
      <w:r>
        <w:rPr>
          <w:lang w:val="en-US"/>
        </w:rPr>
        <w:t>. 2006.</w:t>
      </w:r>
    </w:p>
    <w:p w:rsidR="00777731" w:rsidRPr="00777731" w:rsidRDefault="001F7CF1" w:rsidP="00C9149A">
      <w:pPr>
        <w:pStyle w:val="a4"/>
        <w:numPr>
          <w:ilvl w:val="0"/>
          <w:numId w:val="5"/>
        </w:numPr>
        <w:spacing w:before="0"/>
        <w:rPr>
          <w:rFonts w:eastAsia="Times New Roman"/>
          <w:lang w:val="en-US"/>
        </w:rPr>
      </w:pPr>
      <w:r>
        <w:rPr>
          <w:rFonts w:eastAsia="Times New Roman"/>
          <w:lang w:val="en-US"/>
        </w:rPr>
        <w:t xml:space="preserve"> </w:t>
      </w:r>
      <w:r w:rsidR="00777731" w:rsidRPr="00C53D0D">
        <w:rPr>
          <w:rFonts w:eastAsia="Times New Roman"/>
          <w:lang w:val="en-US"/>
        </w:rPr>
        <w:t>Lowell</w:t>
      </w:r>
      <w:r w:rsidR="00777731">
        <w:rPr>
          <w:rFonts w:eastAsia="Times New Roman"/>
          <w:lang w:val="en-US"/>
        </w:rPr>
        <w:t xml:space="preserve"> J. </w:t>
      </w:r>
      <w:r w:rsidR="00777731" w:rsidRPr="00C53D0D">
        <w:rPr>
          <w:rFonts w:eastAsia="Times New Roman"/>
          <w:lang w:val="en-US"/>
        </w:rPr>
        <w:t>A Treatise On the Law of Bankruptcy</w:t>
      </w:r>
      <w:r w:rsidR="00777731">
        <w:rPr>
          <w:rFonts w:eastAsia="Times New Roman"/>
          <w:lang w:val="en-US"/>
        </w:rPr>
        <w:t xml:space="preserve"> // </w:t>
      </w:r>
      <w:r w:rsidR="00777731">
        <w:rPr>
          <w:lang w:val="en-US"/>
        </w:rPr>
        <w:t>Miller Publishing. 2011.</w:t>
      </w:r>
    </w:p>
    <w:p w:rsidR="00777731" w:rsidRPr="007C55CC" w:rsidRDefault="001F7CF1" w:rsidP="00C9149A">
      <w:pPr>
        <w:pStyle w:val="a4"/>
        <w:numPr>
          <w:ilvl w:val="0"/>
          <w:numId w:val="5"/>
        </w:numPr>
        <w:spacing w:before="0"/>
        <w:rPr>
          <w:rFonts w:eastAsia="Times New Roman" w:cs="Times New Roman"/>
          <w:lang w:val="en-US"/>
        </w:rPr>
      </w:pPr>
      <w:r>
        <w:rPr>
          <w:rFonts w:eastAsia="Times New Roman" w:cs="Times New Roman"/>
          <w:lang w:val="en-US"/>
        </w:rPr>
        <w:t xml:space="preserve"> </w:t>
      </w:r>
      <w:r w:rsidR="00777731" w:rsidRPr="001A558B">
        <w:rPr>
          <w:rFonts w:eastAsia="Times New Roman" w:cs="Times New Roman"/>
          <w:lang w:val="en-US"/>
        </w:rPr>
        <w:t xml:space="preserve">Maude D. </w:t>
      </w:r>
      <w:r w:rsidR="00777731" w:rsidRPr="001A558B">
        <w:rPr>
          <w:lang w:val="en-US"/>
        </w:rPr>
        <w:t>Global Private Banking and Wealth Management: The New Realities (The Wiley Finance Series)</w:t>
      </w:r>
      <w:r w:rsidR="00777731">
        <w:rPr>
          <w:lang w:val="en-US"/>
        </w:rPr>
        <w:t xml:space="preserve"> // Wiley finance. 2006.</w:t>
      </w:r>
    </w:p>
    <w:p w:rsidR="007C55CC" w:rsidRPr="00777731" w:rsidRDefault="007C55CC" w:rsidP="00C9149A">
      <w:pPr>
        <w:pStyle w:val="a4"/>
        <w:numPr>
          <w:ilvl w:val="0"/>
          <w:numId w:val="5"/>
        </w:numPr>
        <w:spacing w:before="0"/>
        <w:rPr>
          <w:rFonts w:eastAsia="Times New Roman" w:cs="Times New Roman"/>
          <w:lang w:val="en-US"/>
        </w:rPr>
      </w:pPr>
      <w:r w:rsidRPr="007C55CC">
        <w:rPr>
          <w:rFonts w:eastAsia="Times New Roman" w:cs="Times New Roman"/>
          <w:lang w:val="en-US"/>
        </w:rPr>
        <w:t xml:space="preserve"> Moore </w:t>
      </w:r>
      <w:r w:rsidRPr="001A558B">
        <w:rPr>
          <w:rFonts w:eastAsia="Times New Roman" w:cs="Times New Roman"/>
          <w:lang w:val="en-US"/>
        </w:rPr>
        <w:t xml:space="preserve">D. </w:t>
      </w:r>
      <w:r w:rsidRPr="007C55CC">
        <w:rPr>
          <w:lang w:val="en-US"/>
        </w:rPr>
        <w:t xml:space="preserve">A Treatise On Fraudulent Conveyances and Creditor's Remedies at Law and in Equity: Including a Consideration of the </w:t>
      </w:r>
      <w:r w:rsidRPr="007C55CC">
        <w:rPr>
          <w:lang w:val="en-US"/>
        </w:rPr>
        <w:lastRenderedPageBreak/>
        <w:t>Provisions of the Bankruptcy Law . and the Procedure of Trustees in Bankruptcy</w:t>
      </w:r>
      <w:r>
        <w:rPr>
          <w:lang w:val="en-US"/>
        </w:rPr>
        <w:t xml:space="preserve"> // Wiley finance. 20</w:t>
      </w:r>
      <w:r>
        <w:t>11</w:t>
      </w:r>
      <w:r>
        <w:rPr>
          <w:lang w:val="en-US"/>
        </w:rPr>
        <w:t>.</w:t>
      </w:r>
    </w:p>
    <w:p w:rsidR="00777731" w:rsidRPr="00C53D0D" w:rsidRDefault="00777731" w:rsidP="00C9149A">
      <w:pPr>
        <w:pStyle w:val="a4"/>
        <w:numPr>
          <w:ilvl w:val="0"/>
          <w:numId w:val="5"/>
        </w:numPr>
        <w:spacing w:before="0"/>
        <w:rPr>
          <w:rFonts w:eastAsia="Times New Roman"/>
          <w:lang w:val="en-US"/>
        </w:rPr>
      </w:pPr>
      <w:r>
        <w:rPr>
          <w:lang w:val="en-US"/>
        </w:rPr>
        <w:t xml:space="preserve"> White J., Nimmer R. </w:t>
      </w:r>
      <w:r w:rsidRPr="00E538A8">
        <w:rPr>
          <w:lang w:val="en-US"/>
        </w:rPr>
        <w:t>Cases and Materials on Bankruptcy</w:t>
      </w:r>
      <w:r>
        <w:rPr>
          <w:lang w:val="en-US"/>
        </w:rPr>
        <w:t xml:space="preserve"> // </w:t>
      </w:r>
      <w:r w:rsidRPr="00E538A8">
        <w:rPr>
          <w:lang w:val="en-US"/>
        </w:rPr>
        <w:t>West Group Publishing</w:t>
      </w:r>
      <w:r>
        <w:rPr>
          <w:lang w:val="en-US"/>
        </w:rPr>
        <w:t>. 1996.</w:t>
      </w:r>
    </w:p>
    <w:p w:rsidR="00777731" w:rsidRPr="00777731" w:rsidRDefault="00777731" w:rsidP="00C9149A">
      <w:pPr>
        <w:pStyle w:val="a4"/>
        <w:numPr>
          <w:ilvl w:val="0"/>
          <w:numId w:val="5"/>
        </w:numPr>
        <w:spacing w:before="0"/>
        <w:rPr>
          <w:rFonts w:eastAsia="Times New Roman"/>
          <w:lang w:val="en-US"/>
        </w:rPr>
      </w:pPr>
      <w:r>
        <w:rPr>
          <w:rFonts w:eastAsia="Times New Roman"/>
          <w:lang w:val="en-US"/>
        </w:rPr>
        <w:t xml:space="preserve"> </w:t>
      </w:r>
      <w:r w:rsidRPr="00C53D0D">
        <w:rPr>
          <w:rFonts w:eastAsia="Times New Roman"/>
          <w:lang w:val="en-US"/>
        </w:rPr>
        <w:t>Williston</w:t>
      </w:r>
      <w:r>
        <w:rPr>
          <w:rFonts w:eastAsia="Times New Roman"/>
          <w:lang w:val="en-US"/>
        </w:rPr>
        <w:t xml:space="preserve"> S. </w:t>
      </w:r>
      <w:r w:rsidRPr="00C53D0D">
        <w:rPr>
          <w:rFonts w:eastAsia="Times New Roman"/>
          <w:lang w:val="en-US"/>
        </w:rPr>
        <w:t>Selected cases and statutes on the law of bankruptcy</w:t>
      </w:r>
      <w:r>
        <w:rPr>
          <w:rFonts w:eastAsia="Times New Roman"/>
          <w:lang w:val="en-US"/>
        </w:rPr>
        <w:t xml:space="preserve"> // </w:t>
      </w:r>
      <w:r w:rsidRPr="00C53D0D">
        <w:rPr>
          <w:rFonts w:eastAsia="Times New Roman"/>
          <w:lang w:val="en-US"/>
        </w:rPr>
        <w:t>John Wiley and Sons, Ltd</w:t>
      </w:r>
      <w:r>
        <w:rPr>
          <w:rFonts w:eastAsia="Times New Roman"/>
          <w:lang w:val="en-US"/>
        </w:rPr>
        <w:t>. 2011.</w:t>
      </w:r>
    </w:p>
    <w:p w:rsidR="00666AF5" w:rsidRPr="007454F9" w:rsidRDefault="00666AF5" w:rsidP="00B716AD">
      <w:pPr>
        <w:pStyle w:val="1"/>
        <w:rPr>
          <w:lang w:val="en-US"/>
        </w:rPr>
      </w:pPr>
    </w:p>
    <w:p w:rsidR="00666AF5" w:rsidRPr="007454F9" w:rsidRDefault="00666AF5" w:rsidP="00B716AD">
      <w:pPr>
        <w:pStyle w:val="1"/>
        <w:rPr>
          <w:lang w:val="en-US"/>
        </w:rPr>
      </w:pPr>
    </w:p>
    <w:p w:rsidR="00666AF5" w:rsidRPr="007454F9" w:rsidRDefault="00666AF5" w:rsidP="00B716AD">
      <w:pPr>
        <w:pStyle w:val="1"/>
        <w:rPr>
          <w:lang w:val="en-US"/>
        </w:rPr>
      </w:pPr>
    </w:p>
    <w:p w:rsidR="00666AF5" w:rsidRPr="007454F9" w:rsidRDefault="00666AF5" w:rsidP="00B716AD">
      <w:pPr>
        <w:pStyle w:val="1"/>
        <w:rPr>
          <w:lang w:val="en-US"/>
        </w:rPr>
      </w:pPr>
    </w:p>
    <w:p w:rsidR="00666AF5" w:rsidRPr="007454F9" w:rsidRDefault="00666AF5" w:rsidP="00B716AD">
      <w:pPr>
        <w:pStyle w:val="1"/>
        <w:rPr>
          <w:lang w:val="en-US"/>
        </w:rPr>
      </w:pPr>
    </w:p>
    <w:p w:rsidR="00666AF5" w:rsidRPr="007454F9" w:rsidRDefault="00666AF5" w:rsidP="00B716AD">
      <w:pPr>
        <w:pStyle w:val="1"/>
        <w:rPr>
          <w:lang w:val="en-US"/>
        </w:rPr>
      </w:pPr>
    </w:p>
    <w:p w:rsidR="00666AF5" w:rsidRPr="007454F9" w:rsidRDefault="00666AF5" w:rsidP="00B716AD">
      <w:pPr>
        <w:pStyle w:val="1"/>
        <w:rPr>
          <w:lang w:val="en-US"/>
        </w:rPr>
      </w:pPr>
    </w:p>
    <w:p w:rsidR="00666AF5" w:rsidRPr="007454F9" w:rsidRDefault="00666AF5" w:rsidP="00B716AD">
      <w:pPr>
        <w:pStyle w:val="1"/>
        <w:rPr>
          <w:lang w:val="en-US"/>
        </w:rPr>
      </w:pPr>
    </w:p>
    <w:p w:rsidR="00666AF5" w:rsidRPr="007454F9" w:rsidRDefault="00666AF5" w:rsidP="00666AF5">
      <w:pPr>
        <w:rPr>
          <w:lang w:val="en-US"/>
        </w:rPr>
      </w:pPr>
    </w:p>
    <w:p w:rsidR="004B486D" w:rsidRPr="00B716AD" w:rsidRDefault="00B716AD" w:rsidP="00B716AD">
      <w:pPr>
        <w:pStyle w:val="1"/>
      </w:pPr>
      <w:bookmarkStart w:id="33" w:name="_Toc357986733"/>
      <w:r>
        <w:lastRenderedPageBreak/>
        <w:t>ПРИЛОЖЕНИЯ</w:t>
      </w:r>
      <w:bookmarkEnd w:id="33"/>
    </w:p>
    <w:p w:rsidR="004B486D" w:rsidRDefault="00F76BC6" w:rsidP="00F76BC6">
      <w:pPr>
        <w:pStyle w:val="2"/>
      </w:pPr>
      <w:bookmarkStart w:id="34" w:name="_Toc357986734"/>
      <w:r>
        <w:t>Приложение 1</w:t>
      </w:r>
      <w:bookmarkEnd w:id="34"/>
    </w:p>
    <w:p w:rsidR="00F76BC6" w:rsidRDefault="00F76BC6" w:rsidP="00F76BC6">
      <w:pPr>
        <w:jc w:val="center"/>
      </w:pPr>
      <w:r>
        <w:t>Агрегированный бухгалтерский баланс ЗАО «Управление механизации №276» за период с 2008 по 2012 года</w:t>
      </w:r>
      <w:r w:rsidR="00096A3A">
        <w:t xml:space="preserve"> (Актив)</w:t>
      </w:r>
      <w:r>
        <w:t xml:space="preserve"> (тыс. руб.)</w:t>
      </w:r>
    </w:p>
    <w:tbl>
      <w:tblPr>
        <w:tblStyle w:val="a5"/>
        <w:tblW w:w="0" w:type="auto"/>
        <w:tblLook w:val="04A0"/>
      </w:tblPr>
      <w:tblGrid>
        <w:gridCol w:w="3935"/>
        <w:gridCol w:w="1134"/>
        <w:gridCol w:w="1134"/>
        <w:gridCol w:w="1134"/>
        <w:gridCol w:w="1134"/>
        <w:gridCol w:w="1099"/>
      </w:tblGrid>
      <w:tr w:rsidR="00F76BC6" w:rsidRPr="00096A3A" w:rsidTr="00096A3A">
        <w:tc>
          <w:tcPr>
            <w:tcW w:w="3936" w:type="dxa"/>
          </w:tcPr>
          <w:p w:rsidR="00F76BC6" w:rsidRPr="00096A3A" w:rsidRDefault="00F76BC6" w:rsidP="00F823DB">
            <w:pPr>
              <w:jc w:val="left"/>
              <w:rPr>
                <w:rFonts w:cs="Times New Roman"/>
                <w:sz w:val="24"/>
                <w:szCs w:val="24"/>
              </w:rPr>
            </w:pPr>
            <w:r w:rsidRPr="00096A3A">
              <w:rPr>
                <w:rFonts w:cs="Times New Roman"/>
                <w:sz w:val="24"/>
                <w:szCs w:val="24"/>
              </w:rPr>
              <w:t>Статья баланса</w:t>
            </w:r>
          </w:p>
        </w:tc>
        <w:tc>
          <w:tcPr>
            <w:tcW w:w="1134" w:type="dxa"/>
          </w:tcPr>
          <w:p w:rsidR="00F76BC6" w:rsidRPr="00096A3A" w:rsidRDefault="00F76BC6" w:rsidP="00F823DB">
            <w:pPr>
              <w:jc w:val="center"/>
              <w:rPr>
                <w:rFonts w:cs="Times New Roman"/>
                <w:sz w:val="24"/>
                <w:szCs w:val="24"/>
              </w:rPr>
            </w:pPr>
            <w:r w:rsidRPr="00096A3A">
              <w:rPr>
                <w:rFonts w:cs="Times New Roman"/>
                <w:sz w:val="24"/>
                <w:szCs w:val="24"/>
              </w:rPr>
              <w:t>2008 г.</w:t>
            </w:r>
          </w:p>
        </w:tc>
        <w:tc>
          <w:tcPr>
            <w:tcW w:w="1134" w:type="dxa"/>
          </w:tcPr>
          <w:p w:rsidR="00F76BC6" w:rsidRPr="00096A3A" w:rsidRDefault="00F76BC6" w:rsidP="00F823DB">
            <w:pPr>
              <w:jc w:val="center"/>
              <w:rPr>
                <w:rFonts w:cs="Times New Roman"/>
                <w:sz w:val="24"/>
                <w:szCs w:val="24"/>
              </w:rPr>
            </w:pPr>
            <w:r w:rsidRPr="00096A3A">
              <w:rPr>
                <w:rFonts w:cs="Times New Roman"/>
                <w:sz w:val="24"/>
                <w:szCs w:val="24"/>
              </w:rPr>
              <w:t>2009 г.</w:t>
            </w:r>
          </w:p>
        </w:tc>
        <w:tc>
          <w:tcPr>
            <w:tcW w:w="1134" w:type="dxa"/>
          </w:tcPr>
          <w:p w:rsidR="00F76BC6" w:rsidRPr="00096A3A" w:rsidRDefault="00F76BC6" w:rsidP="00F823DB">
            <w:pPr>
              <w:jc w:val="center"/>
              <w:rPr>
                <w:rFonts w:cs="Times New Roman"/>
                <w:sz w:val="24"/>
                <w:szCs w:val="24"/>
              </w:rPr>
            </w:pPr>
            <w:r w:rsidRPr="00096A3A">
              <w:rPr>
                <w:rFonts w:cs="Times New Roman"/>
                <w:sz w:val="24"/>
                <w:szCs w:val="24"/>
              </w:rPr>
              <w:t>2010 г.</w:t>
            </w:r>
          </w:p>
        </w:tc>
        <w:tc>
          <w:tcPr>
            <w:tcW w:w="1134" w:type="dxa"/>
          </w:tcPr>
          <w:p w:rsidR="00F76BC6" w:rsidRPr="00096A3A" w:rsidRDefault="00F76BC6" w:rsidP="00F823DB">
            <w:pPr>
              <w:jc w:val="center"/>
              <w:rPr>
                <w:rFonts w:cs="Times New Roman"/>
                <w:sz w:val="24"/>
                <w:szCs w:val="24"/>
              </w:rPr>
            </w:pPr>
            <w:r w:rsidRPr="00096A3A">
              <w:rPr>
                <w:rFonts w:cs="Times New Roman"/>
                <w:sz w:val="24"/>
                <w:szCs w:val="24"/>
              </w:rPr>
              <w:t>2011 г.</w:t>
            </w:r>
          </w:p>
        </w:tc>
        <w:tc>
          <w:tcPr>
            <w:tcW w:w="1099" w:type="dxa"/>
          </w:tcPr>
          <w:p w:rsidR="00F76BC6" w:rsidRPr="00096A3A" w:rsidRDefault="00F76BC6" w:rsidP="00F823DB">
            <w:pPr>
              <w:jc w:val="center"/>
              <w:rPr>
                <w:rFonts w:cs="Times New Roman"/>
                <w:sz w:val="24"/>
                <w:szCs w:val="24"/>
              </w:rPr>
            </w:pPr>
            <w:r w:rsidRPr="00096A3A">
              <w:rPr>
                <w:rFonts w:cs="Times New Roman"/>
                <w:sz w:val="24"/>
                <w:szCs w:val="24"/>
              </w:rPr>
              <w:t>2012 г.</w:t>
            </w:r>
          </w:p>
        </w:tc>
      </w:tr>
      <w:tr w:rsidR="00F76BC6" w:rsidRPr="00096A3A" w:rsidTr="00096A3A">
        <w:tc>
          <w:tcPr>
            <w:tcW w:w="3936" w:type="dxa"/>
          </w:tcPr>
          <w:p w:rsidR="00F76BC6" w:rsidRPr="00096A3A" w:rsidRDefault="00F76BC6" w:rsidP="00F823DB">
            <w:pPr>
              <w:jc w:val="left"/>
              <w:rPr>
                <w:rFonts w:cs="Times New Roman"/>
                <w:b/>
                <w:sz w:val="24"/>
                <w:szCs w:val="24"/>
              </w:rPr>
            </w:pPr>
            <w:r w:rsidRPr="00096A3A">
              <w:rPr>
                <w:rFonts w:cs="Times New Roman"/>
                <w:b/>
                <w:sz w:val="24"/>
                <w:szCs w:val="24"/>
              </w:rPr>
              <w:t>Актив</w:t>
            </w:r>
          </w:p>
        </w:tc>
        <w:tc>
          <w:tcPr>
            <w:tcW w:w="1134" w:type="dxa"/>
          </w:tcPr>
          <w:p w:rsidR="00F76BC6" w:rsidRPr="00096A3A" w:rsidRDefault="00F76BC6" w:rsidP="00F823DB">
            <w:pPr>
              <w:jc w:val="center"/>
              <w:rPr>
                <w:rFonts w:cs="Times New Roman"/>
                <w:sz w:val="24"/>
                <w:szCs w:val="24"/>
              </w:rPr>
            </w:pPr>
          </w:p>
        </w:tc>
        <w:tc>
          <w:tcPr>
            <w:tcW w:w="1134" w:type="dxa"/>
          </w:tcPr>
          <w:p w:rsidR="00F76BC6" w:rsidRPr="00096A3A" w:rsidRDefault="00F76BC6" w:rsidP="00F823DB">
            <w:pPr>
              <w:jc w:val="center"/>
              <w:rPr>
                <w:rFonts w:cs="Times New Roman"/>
                <w:sz w:val="24"/>
                <w:szCs w:val="24"/>
              </w:rPr>
            </w:pPr>
          </w:p>
        </w:tc>
        <w:tc>
          <w:tcPr>
            <w:tcW w:w="1134" w:type="dxa"/>
          </w:tcPr>
          <w:p w:rsidR="00F76BC6" w:rsidRPr="00096A3A" w:rsidRDefault="00F76BC6" w:rsidP="00F823DB">
            <w:pPr>
              <w:jc w:val="center"/>
              <w:rPr>
                <w:rFonts w:cs="Times New Roman"/>
                <w:sz w:val="24"/>
                <w:szCs w:val="24"/>
              </w:rPr>
            </w:pPr>
          </w:p>
        </w:tc>
        <w:tc>
          <w:tcPr>
            <w:tcW w:w="1134" w:type="dxa"/>
          </w:tcPr>
          <w:p w:rsidR="00F76BC6" w:rsidRPr="00096A3A" w:rsidRDefault="00F76BC6" w:rsidP="00F823DB">
            <w:pPr>
              <w:jc w:val="center"/>
              <w:rPr>
                <w:rFonts w:cs="Times New Roman"/>
                <w:sz w:val="24"/>
                <w:szCs w:val="24"/>
              </w:rPr>
            </w:pPr>
          </w:p>
        </w:tc>
        <w:tc>
          <w:tcPr>
            <w:tcW w:w="1099" w:type="dxa"/>
          </w:tcPr>
          <w:p w:rsidR="00F76BC6" w:rsidRPr="00096A3A" w:rsidRDefault="00F76BC6" w:rsidP="00F823DB">
            <w:pPr>
              <w:jc w:val="center"/>
              <w:rPr>
                <w:rFonts w:cs="Times New Roman"/>
                <w:sz w:val="24"/>
                <w:szCs w:val="24"/>
              </w:rPr>
            </w:pPr>
          </w:p>
        </w:tc>
      </w:tr>
      <w:tr w:rsidR="00F76BC6" w:rsidRPr="00096A3A" w:rsidTr="00096A3A">
        <w:tc>
          <w:tcPr>
            <w:tcW w:w="3936" w:type="dxa"/>
          </w:tcPr>
          <w:p w:rsidR="00F76BC6" w:rsidRPr="00096A3A" w:rsidRDefault="00F76BC6" w:rsidP="00F823DB">
            <w:pPr>
              <w:jc w:val="left"/>
              <w:rPr>
                <w:rFonts w:cs="Times New Roman"/>
                <w:b/>
                <w:sz w:val="24"/>
                <w:szCs w:val="24"/>
              </w:rPr>
            </w:pPr>
            <w:r w:rsidRPr="00096A3A">
              <w:rPr>
                <w:rFonts w:cs="Times New Roman"/>
                <w:b/>
                <w:sz w:val="24"/>
                <w:szCs w:val="24"/>
              </w:rPr>
              <w:t>1. Внеоборотные активы</w:t>
            </w:r>
          </w:p>
        </w:tc>
        <w:tc>
          <w:tcPr>
            <w:tcW w:w="1134" w:type="dxa"/>
          </w:tcPr>
          <w:p w:rsidR="00F76BC6" w:rsidRPr="00096A3A" w:rsidRDefault="00F76BC6" w:rsidP="00F823DB">
            <w:pPr>
              <w:jc w:val="center"/>
              <w:rPr>
                <w:rFonts w:cs="Times New Roman"/>
                <w:sz w:val="24"/>
                <w:szCs w:val="24"/>
              </w:rPr>
            </w:pPr>
          </w:p>
        </w:tc>
        <w:tc>
          <w:tcPr>
            <w:tcW w:w="1134" w:type="dxa"/>
          </w:tcPr>
          <w:p w:rsidR="00F76BC6" w:rsidRPr="00096A3A" w:rsidRDefault="00F76BC6" w:rsidP="00F823DB">
            <w:pPr>
              <w:jc w:val="center"/>
              <w:rPr>
                <w:rFonts w:cs="Times New Roman"/>
                <w:sz w:val="24"/>
                <w:szCs w:val="24"/>
              </w:rPr>
            </w:pPr>
          </w:p>
        </w:tc>
        <w:tc>
          <w:tcPr>
            <w:tcW w:w="1134" w:type="dxa"/>
          </w:tcPr>
          <w:p w:rsidR="00F76BC6" w:rsidRPr="00096A3A" w:rsidRDefault="00F76BC6" w:rsidP="00F823DB">
            <w:pPr>
              <w:jc w:val="center"/>
              <w:rPr>
                <w:rFonts w:cs="Times New Roman"/>
                <w:sz w:val="24"/>
                <w:szCs w:val="24"/>
              </w:rPr>
            </w:pPr>
          </w:p>
        </w:tc>
        <w:tc>
          <w:tcPr>
            <w:tcW w:w="1134" w:type="dxa"/>
          </w:tcPr>
          <w:p w:rsidR="00F76BC6" w:rsidRPr="00096A3A" w:rsidRDefault="00F76BC6" w:rsidP="00F823DB">
            <w:pPr>
              <w:jc w:val="center"/>
              <w:rPr>
                <w:rFonts w:cs="Times New Roman"/>
                <w:sz w:val="24"/>
                <w:szCs w:val="24"/>
              </w:rPr>
            </w:pPr>
          </w:p>
        </w:tc>
        <w:tc>
          <w:tcPr>
            <w:tcW w:w="1099" w:type="dxa"/>
          </w:tcPr>
          <w:p w:rsidR="00F76BC6" w:rsidRPr="00096A3A" w:rsidRDefault="00F76BC6" w:rsidP="00F823DB">
            <w:pPr>
              <w:jc w:val="center"/>
              <w:rPr>
                <w:rFonts w:cs="Times New Roman"/>
                <w:sz w:val="24"/>
                <w:szCs w:val="24"/>
              </w:rPr>
            </w:pPr>
          </w:p>
        </w:tc>
      </w:tr>
      <w:tr w:rsidR="00F76BC6" w:rsidRPr="00096A3A" w:rsidTr="00096A3A">
        <w:tc>
          <w:tcPr>
            <w:tcW w:w="3936" w:type="dxa"/>
          </w:tcPr>
          <w:p w:rsidR="00F76BC6" w:rsidRPr="00096A3A" w:rsidRDefault="00F76BC6" w:rsidP="00F823DB">
            <w:pPr>
              <w:jc w:val="left"/>
              <w:rPr>
                <w:rFonts w:cs="Times New Roman"/>
                <w:sz w:val="24"/>
                <w:szCs w:val="24"/>
              </w:rPr>
            </w:pPr>
            <w:r w:rsidRPr="00096A3A">
              <w:rPr>
                <w:rFonts w:cs="Times New Roman"/>
                <w:sz w:val="24"/>
                <w:szCs w:val="24"/>
              </w:rPr>
              <w:t>Нематериальные активы</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0</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0</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0</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0</w:t>
            </w:r>
          </w:p>
        </w:tc>
        <w:tc>
          <w:tcPr>
            <w:tcW w:w="1099" w:type="dxa"/>
          </w:tcPr>
          <w:p w:rsidR="00F76BC6" w:rsidRPr="00096A3A" w:rsidRDefault="00096A3A" w:rsidP="00F823DB">
            <w:pPr>
              <w:jc w:val="center"/>
              <w:rPr>
                <w:rFonts w:cs="Times New Roman"/>
                <w:sz w:val="24"/>
                <w:szCs w:val="24"/>
              </w:rPr>
            </w:pPr>
            <w:r w:rsidRPr="00096A3A">
              <w:rPr>
                <w:rFonts w:cs="Times New Roman"/>
                <w:sz w:val="24"/>
                <w:szCs w:val="24"/>
              </w:rPr>
              <w:t>0</w:t>
            </w:r>
          </w:p>
        </w:tc>
      </w:tr>
      <w:tr w:rsidR="00F76BC6" w:rsidRPr="00096A3A" w:rsidTr="00096A3A">
        <w:tc>
          <w:tcPr>
            <w:tcW w:w="3936" w:type="dxa"/>
          </w:tcPr>
          <w:p w:rsidR="00F76BC6" w:rsidRPr="00096A3A" w:rsidRDefault="00F76BC6" w:rsidP="00F823DB">
            <w:pPr>
              <w:jc w:val="left"/>
              <w:rPr>
                <w:rFonts w:cs="Times New Roman"/>
                <w:sz w:val="24"/>
                <w:szCs w:val="24"/>
              </w:rPr>
            </w:pPr>
            <w:r w:rsidRPr="00096A3A">
              <w:rPr>
                <w:rFonts w:cs="Times New Roman"/>
                <w:sz w:val="24"/>
                <w:szCs w:val="24"/>
              </w:rPr>
              <w:t>Основные средства</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19941</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13488</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9605</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15446</w:t>
            </w:r>
          </w:p>
        </w:tc>
        <w:tc>
          <w:tcPr>
            <w:tcW w:w="1099" w:type="dxa"/>
          </w:tcPr>
          <w:p w:rsidR="00F76BC6" w:rsidRPr="00096A3A" w:rsidRDefault="00096A3A" w:rsidP="00F823DB">
            <w:pPr>
              <w:jc w:val="center"/>
              <w:rPr>
                <w:rFonts w:cs="Times New Roman"/>
                <w:sz w:val="24"/>
                <w:szCs w:val="24"/>
              </w:rPr>
            </w:pPr>
            <w:r w:rsidRPr="00096A3A">
              <w:rPr>
                <w:rFonts w:cs="Times New Roman"/>
                <w:sz w:val="24"/>
                <w:szCs w:val="24"/>
              </w:rPr>
              <w:t>11687</w:t>
            </w:r>
          </w:p>
        </w:tc>
      </w:tr>
      <w:tr w:rsidR="00F76BC6" w:rsidRPr="00096A3A" w:rsidTr="00096A3A">
        <w:tc>
          <w:tcPr>
            <w:tcW w:w="3936" w:type="dxa"/>
          </w:tcPr>
          <w:p w:rsidR="00F76BC6" w:rsidRPr="00096A3A" w:rsidRDefault="00F76BC6" w:rsidP="00F823DB">
            <w:pPr>
              <w:jc w:val="left"/>
              <w:rPr>
                <w:rFonts w:cs="Times New Roman"/>
                <w:sz w:val="24"/>
                <w:szCs w:val="24"/>
              </w:rPr>
            </w:pPr>
            <w:r w:rsidRPr="00096A3A">
              <w:rPr>
                <w:rFonts w:cs="Times New Roman"/>
                <w:sz w:val="24"/>
                <w:szCs w:val="24"/>
              </w:rPr>
              <w:t>Незавершенное строительство</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591874</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397004</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487894</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524278</w:t>
            </w:r>
          </w:p>
        </w:tc>
        <w:tc>
          <w:tcPr>
            <w:tcW w:w="1099" w:type="dxa"/>
          </w:tcPr>
          <w:p w:rsidR="00F76BC6" w:rsidRPr="00096A3A" w:rsidRDefault="00096A3A" w:rsidP="00F823DB">
            <w:pPr>
              <w:jc w:val="center"/>
              <w:rPr>
                <w:rFonts w:cs="Times New Roman"/>
                <w:sz w:val="24"/>
                <w:szCs w:val="24"/>
              </w:rPr>
            </w:pPr>
            <w:r w:rsidRPr="00096A3A">
              <w:rPr>
                <w:rFonts w:cs="Times New Roman"/>
                <w:sz w:val="24"/>
                <w:szCs w:val="24"/>
              </w:rPr>
              <w:t>622518</w:t>
            </w:r>
          </w:p>
        </w:tc>
      </w:tr>
      <w:tr w:rsidR="00F76BC6" w:rsidRPr="00096A3A" w:rsidTr="00096A3A">
        <w:tc>
          <w:tcPr>
            <w:tcW w:w="3936" w:type="dxa"/>
          </w:tcPr>
          <w:p w:rsidR="00F76BC6" w:rsidRPr="00096A3A" w:rsidRDefault="00F76BC6" w:rsidP="00F823DB">
            <w:pPr>
              <w:jc w:val="left"/>
              <w:rPr>
                <w:rFonts w:cs="Times New Roman"/>
                <w:sz w:val="24"/>
                <w:szCs w:val="24"/>
              </w:rPr>
            </w:pPr>
            <w:r w:rsidRPr="00096A3A">
              <w:rPr>
                <w:rFonts w:cs="Times New Roman"/>
                <w:sz w:val="24"/>
                <w:szCs w:val="24"/>
              </w:rPr>
              <w:t>Доходные вложения в материальные ценности</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0</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0</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0</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0</w:t>
            </w:r>
          </w:p>
        </w:tc>
        <w:tc>
          <w:tcPr>
            <w:tcW w:w="1099" w:type="dxa"/>
          </w:tcPr>
          <w:p w:rsidR="00F76BC6" w:rsidRPr="00096A3A" w:rsidRDefault="00096A3A" w:rsidP="00F823DB">
            <w:pPr>
              <w:jc w:val="center"/>
              <w:rPr>
                <w:rFonts w:cs="Times New Roman"/>
                <w:sz w:val="24"/>
                <w:szCs w:val="24"/>
              </w:rPr>
            </w:pPr>
            <w:r w:rsidRPr="00096A3A">
              <w:rPr>
                <w:rFonts w:cs="Times New Roman"/>
                <w:sz w:val="24"/>
                <w:szCs w:val="24"/>
              </w:rPr>
              <w:t>0</w:t>
            </w:r>
          </w:p>
        </w:tc>
      </w:tr>
      <w:tr w:rsidR="00F76BC6" w:rsidRPr="00096A3A" w:rsidTr="00096A3A">
        <w:tc>
          <w:tcPr>
            <w:tcW w:w="3936" w:type="dxa"/>
          </w:tcPr>
          <w:p w:rsidR="00F76BC6" w:rsidRPr="00096A3A" w:rsidRDefault="00F76BC6" w:rsidP="00F823DB">
            <w:pPr>
              <w:jc w:val="left"/>
              <w:rPr>
                <w:rFonts w:cs="Times New Roman"/>
                <w:sz w:val="24"/>
                <w:szCs w:val="24"/>
              </w:rPr>
            </w:pPr>
            <w:r w:rsidRPr="00096A3A">
              <w:rPr>
                <w:rFonts w:cs="Times New Roman"/>
                <w:sz w:val="24"/>
                <w:szCs w:val="24"/>
              </w:rPr>
              <w:t>Долгосрочные финансовые вложения</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0</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0</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0</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0</w:t>
            </w:r>
          </w:p>
        </w:tc>
        <w:tc>
          <w:tcPr>
            <w:tcW w:w="1099" w:type="dxa"/>
          </w:tcPr>
          <w:p w:rsidR="00F76BC6" w:rsidRPr="00096A3A" w:rsidRDefault="00096A3A" w:rsidP="00F823DB">
            <w:pPr>
              <w:jc w:val="center"/>
              <w:rPr>
                <w:rFonts w:cs="Times New Roman"/>
                <w:sz w:val="24"/>
                <w:szCs w:val="24"/>
              </w:rPr>
            </w:pPr>
            <w:r w:rsidRPr="00096A3A">
              <w:rPr>
                <w:rFonts w:cs="Times New Roman"/>
                <w:sz w:val="24"/>
                <w:szCs w:val="24"/>
              </w:rPr>
              <w:t>0</w:t>
            </w:r>
          </w:p>
        </w:tc>
      </w:tr>
      <w:tr w:rsidR="00F76BC6" w:rsidRPr="00096A3A" w:rsidTr="00096A3A">
        <w:tc>
          <w:tcPr>
            <w:tcW w:w="3936" w:type="dxa"/>
          </w:tcPr>
          <w:p w:rsidR="00F76BC6" w:rsidRPr="00096A3A" w:rsidRDefault="00F76BC6" w:rsidP="00F823DB">
            <w:pPr>
              <w:jc w:val="left"/>
              <w:rPr>
                <w:rFonts w:cs="Times New Roman"/>
                <w:sz w:val="24"/>
                <w:szCs w:val="24"/>
              </w:rPr>
            </w:pPr>
            <w:r w:rsidRPr="00096A3A">
              <w:rPr>
                <w:rFonts w:cs="Times New Roman"/>
                <w:sz w:val="24"/>
                <w:szCs w:val="24"/>
              </w:rPr>
              <w:t>Отложенные налоговые активы</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2807</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8169</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744</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2477</w:t>
            </w:r>
          </w:p>
        </w:tc>
        <w:tc>
          <w:tcPr>
            <w:tcW w:w="1099" w:type="dxa"/>
          </w:tcPr>
          <w:p w:rsidR="00F76BC6" w:rsidRPr="00096A3A" w:rsidRDefault="00096A3A" w:rsidP="00F823DB">
            <w:pPr>
              <w:jc w:val="center"/>
              <w:rPr>
                <w:rFonts w:cs="Times New Roman"/>
                <w:sz w:val="24"/>
                <w:szCs w:val="24"/>
              </w:rPr>
            </w:pPr>
            <w:r w:rsidRPr="00096A3A">
              <w:rPr>
                <w:rFonts w:cs="Times New Roman"/>
                <w:sz w:val="24"/>
                <w:szCs w:val="24"/>
              </w:rPr>
              <w:t>3016</w:t>
            </w:r>
          </w:p>
        </w:tc>
      </w:tr>
      <w:tr w:rsidR="00F76BC6" w:rsidRPr="00096A3A" w:rsidTr="00096A3A">
        <w:tc>
          <w:tcPr>
            <w:tcW w:w="3936" w:type="dxa"/>
          </w:tcPr>
          <w:p w:rsidR="00F76BC6" w:rsidRPr="00096A3A" w:rsidRDefault="00F76BC6" w:rsidP="00F823DB">
            <w:pPr>
              <w:jc w:val="left"/>
              <w:rPr>
                <w:rFonts w:cs="Times New Roman"/>
                <w:sz w:val="24"/>
                <w:szCs w:val="24"/>
              </w:rPr>
            </w:pPr>
            <w:r w:rsidRPr="00096A3A">
              <w:rPr>
                <w:rFonts w:cs="Times New Roman"/>
                <w:sz w:val="24"/>
                <w:szCs w:val="24"/>
              </w:rPr>
              <w:t>Прочие внеоборотные активы</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0</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0</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0</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0</w:t>
            </w:r>
          </w:p>
        </w:tc>
        <w:tc>
          <w:tcPr>
            <w:tcW w:w="1099" w:type="dxa"/>
          </w:tcPr>
          <w:p w:rsidR="00F76BC6" w:rsidRPr="00096A3A" w:rsidRDefault="00096A3A" w:rsidP="00F823DB">
            <w:pPr>
              <w:jc w:val="center"/>
              <w:rPr>
                <w:rFonts w:cs="Times New Roman"/>
                <w:sz w:val="24"/>
                <w:szCs w:val="24"/>
              </w:rPr>
            </w:pPr>
            <w:r w:rsidRPr="00096A3A">
              <w:rPr>
                <w:rFonts w:cs="Times New Roman"/>
                <w:sz w:val="24"/>
                <w:szCs w:val="24"/>
              </w:rPr>
              <w:t>0</w:t>
            </w:r>
          </w:p>
        </w:tc>
      </w:tr>
      <w:tr w:rsidR="00965763" w:rsidRPr="00096A3A" w:rsidTr="00096A3A">
        <w:tc>
          <w:tcPr>
            <w:tcW w:w="3936" w:type="dxa"/>
          </w:tcPr>
          <w:p w:rsidR="00965763" w:rsidRPr="00096A3A" w:rsidRDefault="00965763" w:rsidP="00F823DB">
            <w:pPr>
              <w:jc w:val="left"/>
              <w:rPr>
                <w:rFonts w:cs="Times New Roman"/>
                <w:b/>
                <w:sz w:val="24"/>
                <w:szCs w:val="24"/>
              </w:rPr>
            </w:pPr>
            <w:r w:rsidRPr="00096A3A">
              <w:rPr>
                <w:rFonts w:cs="Times New Roman"/>
                <w:b/>
                <w:sz w:val="24"/>
                <w:szCs w:val="24"/>
              </w:rPr>
              <w:t>Итого по разделу 1:</w:t>
            </w:r>
          </w:p>
        </w:tc>
        <w:tc>
          <w:tcPr>
            <w:tcW w:w="1134" w:type="dxa"/>
          </w:tcPr>
          <w:p w:rsidR="00965763" w:rsidRPr="00096A3A" w:rsidRDefault="00965763" w:rsidP="00F823DB">
            <w:pPr>
              <w:jc w:val="center"/>
              <w:rPr>
                <w:rFonts w:cs="Times New Roman"/>
                <w:b/>
                <w:sz w:val="24"/>
                <w:szCs w:val="24"/>
              </w:rPr>
            </w:pPr>
            <w:r w:rsidRPr="00096A3A">
              <w:rPr>
                <w:rFonts w:cs="Times New Roman"/>
                <w:b/>
                <w:sz w:val="24"/>
                <w:szCs w:val="24"/>
              </w:rPr>
              <w:t>614622</w:t>
            </w:r>
          </w:p>
        </w:tc>
        <w:tc>
          <w:tcPr>
            <w:tcW w:w="1134" w:type="dxa"/>
          </w:tcPr>
          <w:p w:rsidR="00965763" w:rsidRPr="00096A3A" w:rsidRDefault="00965763" w:rsidP="00F823DB">
            <w:pPr>
              <w:jc w:val="center"/>
              <w:rPr>
                <w:rFonts w:cs="Times New Roman"/>
                <w:b/>
                <w:sz w:val="24"/>
                <w:szCs w:val="24"/>
              </w:rPr>
            </w:pPr>
            <w:r w:rsidRPr="00096A3A">
              <w:rPr>
                <w:rFonts w:cs="Times New Roman"/>
                <w:b/>
                <w:sz w:val="24"/>
                <w:szCs w:val="24"/>
              </w:rPr>
              <w:t>418661</w:t>
            </w:r>
          </w:p>
        </w:tc>
        <w:tc>
          <w:tcPr>
            <w:tcW w:w="1134" w:type="dxa"/>
          </w:tcPr>
          <w:p w:rsidR="00965763" w:rsidRPr="00096A3A" w:rsidRDefault="00965763" w:rsidP="00F823DB">
            <w:pPr>
              <w:jc w:val="center"/>
              <w:rPr>
                <w:rFonts w:cs="Times New Roman"/>
                <w:b/>
                <w:sz w:val="24"/>
                <w:szCs w:val="24"/>
              </w:rPr>
            </w:pPr>
            <w:r w:rsidRPr="00096A3A">
              <w:rPr>
                <w:rFonts w:cs="Times New Roman"/>
                <w:b/>
                <w:sz w:val="24"/>
                <w:szCs w:val="24"/>
              </w:rPr>
              <w:t>498243</w:t>
            </w:r>
          </w:p>
        </w:tc>
        <w:tc>
          <w:tcPr>
            <w:tcW w:w="1134" w:type="dxa"/>
          </w:tcPr>
          <w:p w:rsidR="00965763" w:rsidRPr="00096A3A" w:rsidRDefault="00096A3A" w:rsidP="00F823DB">
            <w:pPr>
              <w:jc w:val="center"/>
              <w:rPr>
                <w:rFonts w:cs="Times New Roman"/>
                <w:b/>
                <w:sz w:val="24"/>
                <w:szCs w:val="24"/>
              </w:rPr>
            </w:pPr>
            <w:r w:rsidRPr="00096A3A">
              <w:rPr>
                <w:rFonts w:cs="Times New Roman"/>
                <w:b/>
                <w:sz w:val="24"/>
                <w:szCs w:val="24"/>
              </w:rPr>
              <w:t>542201</w:t>
            </w:r>
          </w:p>
        </w:tc>
        <w:tc>
          <w:tcPr>
            <w:tcW w:w="1099" w:type="dxa"/>
          </w:tcPr>
          <w:p w:rsidR="00965763" w:rsidRPr="00096A3A" w:rsidRDefault="00096A3A" w:rsidP="00F823DB">
            <w:pPr>
              <w:jc w:val="center"/>
              <w:rPr>
                <w:rFonts w:cs="Times New Roman"/>
                <w:b/>
                <w:sz w:val="24"/>
                <w:szCs w:val="24"/>
              </w:rPr>
            </w:pPr>
            <w:r w:rsidRPr="00096A3A">
              <w:rPr>
                <w:rFonts w:cs="Times New Roman"/>
                <w:b/>
                <w:sz w:val="24"/>
                <w:szCs w:val="24"/>
              </w:rPr>
              <w:t>637220</w:t>
            </w:r>
          </w:p>
        </w:tc>
      </w:tr>
      <w:tr w:rsidR="00F76BC6" w:rsidRPr="00096A3A" w:rsidTr="00096A3A">
        <w:tc>
          <w:tcPr>
            <w:tcW w:w="3936" w:type="dxa"/>
          </w:tcPr>
          <w:p w:rsidR="00F76BC6" w:rsidRPr="00096A3A" w:rsidRDefault="00F76BC6" w:rsidP="00F823DB">
            <w:pPr>
              <w:jc w:val="left"/>
              <w:rPr>
                <w:rFonts w:cs="Times New Roman"/>
                <w:b/>
                <w:sz w:val="24"/>
                <w:szCs w:val="24"/>
              </w:rPr>
            </w:pPr>
            <w:r w:rsidRPr="00096A3A">
              <w:rPr>
                <w:rFonts w:cs="Times New Roman"/>
                <w:b/>
                <w:sz w:val="24"/>
                <w:szCs w:val="24"/>
              </w:rPr>
              <w:t>2. Оборотные активы</w:t>
            </w:r>
          </w:p>
        </w:tc>
        <w:tc>
          <w:tcPr>
            <w:tcW w:w="1134" w:type="dxa"/>
          </w:tcPr>
          <w:p w:rsidR="00F76BC6" w:rsidRPr="00096A3A" w:rsidRDefault="00F76BC6" w:rsidP="00F823DB">
            <w:pPr>
              <w:jc w:val="center"/>
              <w:rPr>
                <w:rFonts w:cs="Times New Roman"/>
                <w:sz w:val="24"/>
                <w:szCs w:val="24"/>
              </w:rPr>
            </w:pPr>
          </w:p>
        </w:tc>
        <w:tc>
          <w:tcPr>
            <w:tcW w:w="1134" w:type="dxa"/>
          </w:tcPr>
          <w:p w:rsidR="00F76BC6" w:rsidRPr="00096A3A" w:rsidRDefault="00F76BC6" w:rsidP="00F823DB">
            <w:pPr>
              <w:jc w:val="center"/>
              <w:rPr>
                <w:rFonts w:cs="Times New Roman"/>
                <w:sz w:val="24"/>
                <w:szCs w:val="24"/>
              </w:rPr>
            </w:pPr>
          </w:p>
        </w:tc>
        <w:tc>
          <w:tcPr>
            <w:tcW w:w="1134" w:type="dxa"/>
          </w:tcPr>
          <w:p w:rsidR="00F76BC6" w:rsidRPr="00096A3A" w:rsidRDefault="00F76BC6" w:rsidP="00F823DB">
            <w:pPr>
              <w:jc w:val="center"/>
              <w:rPr>
                <w:rFonts w:cs="Times New Roman"/>
                <w:sz w:val="24"/>
                <w:szCs w:val="24"/>
              </w:rPr>
            </w:pPr>
          </w:p>
        </w:tc>
        <w:tc>
          <w:tcPr>
            <w:tcW w:w="1134" w:type="dxa"/>
          </w:tcPr>
          <w:p w:rsidR="00F76BC6" w:rsidRPr="00096A3A" w:rsidRDefault="00F76BC6" w:rsidP="00F823DB">
            <w:pPr>
              <w:jc w:val="center"/>
              <w:rPr>
                <w:rFonts w:cs="Times New Roman"/>
                <w:sz w:val="24"/>
                <w:szCs w:val="24"/>
              </w:rPr>
            </w:pPr>
          </w:p>
        </w:tc>
        <w:tc>
          <w:tcPr>
            <w:tcW w:w="1099" w:type="dxa"/>
          </w:tcPr>
          <w:p w:rsidR="00F76BC6" w:rsidRPr="00096A3A" w:rsidRDefault="00F76BC6" w:rsidP="00F823DB">
            <w:pPr>
              <w:jc w:val="center"/>
              <w:rPr>
                <w:rFonts w:cs="Times New Roman"/>
                <w:sz w:val="24"/>
                <w:szCs w:val="24"/>
              </w:rPr>
            </w:pPr>
          </w:p>
        </w:tc>
      </w:tr>
      <w:tr w:rsidR="00F76BC6" w:rsidRPr="00096A3A" w:rsidTr="00096A3A">
        <w:tc>
          <w:tcPr>
            <w:tcW w:w="3936" w:type="dxa"/>
          </w:tcPr>
          <w:p w:rsidR="00F76BC6" w:rsidRPr="00096A3A" w:rsidRDefault="00F76BC6" w:rsidP="00F823DB">
            <w:pPr>
              <w:jc w:val="left"/>
              <w:rPr>
                <w:rFonts w:cs="Times New Roman"/>
                <w:sz w:val="24"/>
                <w:szCs w:val="24"/>
              </w:rPr>
            </w:pPr>
            <w:r w:rsidRPr="00096A3A">
              <w:rPr>
                <w:rFonts w:cs="Times New Roman"/>
                <w:sz w:val="24"/>
                <w:szCs w:val="24"/>
              </w:rPr>
              <w:t>Запасы:</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21795</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33217</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24342</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23560</w:t>
            </w:r>
          </w:p>
        </w:tc>
        <w:tc>
          <w:tcPr>
            <w:tcW w:w="1099" w:type="dxa"/>
          </w:tcPr>
          <w:p w:rsidR="00F76BC6" w:rsidRPr="00096A3A" w:rsidRDefault="00096A3A" w:rsidP="00F823DB">
            <w:pPr>
              <w:jc w:val="center"/>
              <w:rPr>
                <w:rFonts w:cs="Times New Roman"/>
                <w:sz w:val="24"/>
                <w:szCs w:val="24"/>
              </w:rPr>
            </w:pPr>
            <w:r w:rsidRPr="00096A3A">
              <w:rPr>
                <w:rFonts w:cs="Times New Roman"/>
                <w:sz w:val="24"/>
                <w:szCs w:val="24"/>
              </w:rPr>
              <w:t>23560</w:t>
            </w:r>
          </w:p>
        </w:tc>
      </w:tr>
      <w:tr w:rsidR="00F76BC6" w:rsidRPr="00096A3A" w:rsidTr="00096A3A">
        <w:tc>
          <w:tcPr>
            <w:tcW w:w="3936" w:type="dxa"/>
          </w:tcPr>
          <w:p w:rsidR="00F76BC6" w:rsidRPr="00096A3A" w:rsidRDefault="00965763" w:rsidP="00F823DB">
            <w:pPr>
              <w:jc w:val="left"/>
              <w:rPr>
                <w:rFonts w:cs="Times New Roman"/>
                <w:sz w:val="24"/>
                <w:szCs w:val="24"/>
              </w:rPr>
            </w:pPr>
            <w:r w:rsidRPr="00096A3A">
              <w:rPr>
                <w:rFonts w:cs="Times New Roman"/>
                <w:sz w:val="24"/>
                <w:szCs w:val="24"/>
              </w:rPr>
              <w:t>Налог на добавленную стоимость по приобретенным ценностям</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563</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686</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147</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1877</w:t>
            </w:r>
          </w:p>
        </w:tc>
        <w:tc>
          <w:tcPr>
            <w:tcW w:w="1099" w:type="dxa"/>
          </w:tcPr>
          <w:p w:rsidR="00F76BC6" w:rsidRPr="00096A3A" w:rsidRDefault="00096A3A" w:rsidP="00F823DB">
            <w:pPr>
              <w:jc w:val="center"/>
              <w:rPr>
                <w:rFonts w:cs="Times New Roman"/>
                <w:sz w:val="24"/>
                <w:szCs w:val="24"/>
              </w:rPr>
            </w:pPr>
            <w:r w:rsidRPr="00096A3A">
              <w:rPr>
                <w:rFonts w:cs="Times New Roman"/>
                <w:sz w:val="24"/>
                <w:szCs w:val="24"/>
              </w:rPr>
              <w:t>2376</w:t>
            </w:r>
          </w:p>
        </w:tc>
      </w:tr>
      <w:tr w:rsidR="00F76BC6" w:rsidRPr="00096A3A" w:rsidTr="00096A3A">
        <w:tc>
          <w:tcPr>
            <w:tcW w:w="3936" w:type="dxa"/>
          </w:tcPr>
          <w:p w:rsidR="00F76BC6" w:rsidRPr="00096A3A" w:rsidRDefault="00965763" w:rsidP="00F823DB">
            <w:pPr>
              <w:jc w:val="left"/>
              <w:rPr>
                <w:rFonts w:cs="Times New Roman"/>
                <w:sz w:val="24"/>
                <w:szCs w:val="24"/>
              </w:rPr>
            </w:pPr>
            <w:r w:rsidRPr="00096A3A">
              <w:rPr>
                <w:rFonts w:cs="Times New Roman"/>
                <w:sz w:val="24"/>
                <w:szCs w:val="24"/>
              </w:rPr>
              <w:t>Дебиторская задолженность</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211605</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200871</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143296</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98246</w:t>
            </w:r>
          </w:p>
        </w:tc>
        <w:tc>
          <w:tcPr>
            <w:tcW w:w="1099" w:type="dxa"/>
          </w:tcPr>
          <w:p w:rsidR="00F76BC6" w:rsidRPr="00096A3A" w:rsidRDefault="00096A3A" w:rsidP="00F823DB">
            <w:pPr>
              <w:jc w:val="center"/>
              <w:rPr>
                <w:rFonts w:cs="Times New Roman"/>
                <w:sz w:val="24"/>
                <w:szCs w:val="24"/>
              </w:rPr>
            </w:pPr>
            <w:r w:rsidRPr="00096A3A">
              <w:rPr>
                <w:rFonts w:cs="Times New Roman"/>
                <w:sz w:val="24"/>
                <w:szCs w:val="24"/>
              </w:rPr>
              <w:t>104523</w:t>
            </w:r>
          </w:p>
        </w:tc>
      </w:tr>
      <w:tr w:rsidR="00F76BC6" w:rsidRPr="00096A3A" w:rsidTr="00096A3A">
        <w:tc>
          <w:tcPr>
            <w:tcW w:w="3936" w:type="dxa"/>
          </w:tcPr>
          <w:p w:rsidR="00F76BC6" w:rsidRPr="00096A3A" w:rsidRDefault="00965763" w:rsidP="00F823DB">
            <w:pPr>
              <w:jc w:val="left"/>
              <w:rPr>
                <w:rFonts w:cs="Times New Roman"/>
                <w:sz w:val="24"/>
                <w:szCs w:val="24"/>
              </w:rPr>
            </w:pPr>
            <w:r w:rsidRPr="00096A3A">
              <w:rPr>
                <w:rFonts w:cs="Times New Roman"/>
                <w:sz w:val="24"/>
                <w:szCs w:val="24"/>
              </w:rPr>
              <w:t>Краткосрочные финансовые вложения</w:t>
            </w:r>
          </w:p>
        </w:tc>
        <w:tc>
          <w:tcPr>
            <w:tcW w:w="1134" w:type="dxa"/>
          </w:tcPr>
          <w:p w:rsidR="00F76BC6" w:rsidRPr="00096A3A" w:rsidRDefault="00965763" w:rsidP="00F823DB">
            <w:pPr>
              <w:jc w:val="center"/>
              <w:rPr>
                <w:rFonts w:cs="Times New Roman"/>
                <w:sz w:val="24"/>
                <w:szCs w:val="24"/>
              </w:rPr>
            </w:pPr>
            <w:r w:rsidRPr="00096A3A">
              <w:rPr>
                <w:rFonts w:cs="Times New Roman"/>
                <w:sz w:val="24"/>
                <w:szCs w:val="24"/>
              </w:rPr>
              <w:t>0</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0</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0</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0</w:t>
            </w:r>
          </w:p>
        </w:tc>
        <w:tc>
          <w:tcPr>
            <w:tcW w:w="1099" w:type="dxa"/>
          </w:tcPr>
          <w:p w:rsidR="00F76BC6" w:rsidRPr="00096A3A" w:rsidRDefault="00096A3A" w:rsidP="00F823DB">
            <w:pPr>
              <w:jc w:val="center"/>
              <w:rPr>
                <w:rFonts w:cs="Times New Roman"/>
                <w:sz w:val="24"/>
                <w:szCs w:val="24"/>
              </w:rPr>
            </w:pPr>
            <w:r w:rsidRPr="00096A3A">
              <w:rPr>
                <w:rFonts w:cs="Times New Roman"/>
                <w:sz w:val="24"/>
                <w:szCs w:val="24"/>
              </w:rPr>
              <w:t>0</w:t>
            </w:r>
          </w:p>
        </w:tc>
      </w:tr>
      <w:tr w:rsidR="00F76BC6" w:rsidRPr="00096A3A" w:rsidTr="00096A3A">
        <w:tc>
          <w:tcPr>
            <w:tcW w:w="3936" w:type="dxa"/>
          </w:tcPr>
          <w:p w:rsidR="00F76BC6" w:rsidRPr="00096A3A" w:rsidRDefault="00965763" w:rsidP="00F823DB">
            <w:pPr>
              <w:jc w:val="left"/>
              <w:rPr>
                <w:rFonts w:cs="Times New Roman"/>
                <w:sz w:val="24"/>
                <w:szCs w:val="24"/>
              </w:rPr>
            </w:pPr>
            <w:r w:rsidRPr="00096A3A">
              <w:rPr>
                <w:rFonts w:cs="Times New Roman"/>
                <w:sz w:val="24"/>
                <w:szCs w:val="24"/>
              </w:rPr>
              <w:t>Денежные средства</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1030</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2193</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0</w:t>
            </w:r>
          </w:p>
        </w:tc>
        <w:tc>
          <w:tcPr>
            <w:tcW w:w="1134" w:type="dxa"/>
          </w:tcPr>
          <w:p w:rsidR="00F76BC6" w:rsidRPr="00096A3A" w:rsidRDefault="00096A3A" w:rsidP="00F823DB">
            <w:pPr>
              <w:jc w:val="center"/>
              <w:rPr>
                <w:rFonts w:cs="Times New Roman"/>
                <w:sz w:val="24"/>
                <w:szCs w:val="24"/>
              </w:rPr>
            </w:pPr>
            <w:r w:rsidRPr="00096A3A">
              <w:rPr>
                <w:rFonts w:cs="Times New Roman"/>
                <w:sz w:val="24"/>
                <w:szCs w:val="24"/>
              </w:rPr>
              <w:t>341</w:t>
            </w:r>
          </w:p>
        </w:tc>
        <w:tc>
          <w:tcPr>
            <w:tcW w:w="1099" w:type="dxa"/>
          </w:tcPr>
          <w:p w:rsidR="00F76BC6" w:rsidRPr="00096A3A" w:rsidRDefault="00096A3A" w:rsidP="00F823DB">
            <w:pPr>
              <w:jc w:val="center"/>
              <w:rPr>
                <w:rFonts w:cs="Times New Roman"/>
                <w:sz w:val="24"/>
                <w:szCs w:val="24"/>
              </w:rPr>
            </w:pPr>
            <w:r w:rsidRPr="00096A3A">
              <w:rPr>
                <w:rFonts w:cs="Times New Roman"/>
                <w:sz w:val="24"/>
                <w:szCs w:val="24"/>
              </w:rPr>
              <w:t>0</w:t>
            </w:r>
          </w:p>
        </w:tc>
      </w:tr>
      <w:tr w:rsidR="00965763" w:rsidRPr="00096A3A" w:rsidTr="00096A3A">
        <w:tc>
          <w:tcPr>
            <w:tcW w:w="3936" w:type="dxa"/>
          </w:tcPr>
          <w:p w:rsidR="00965763" w:rsidRPr="00096A3A" w:rsidRDefault="00965763" w:rsidP="00F823DB">
            <w:pPr>
              <w:jc w:val="left"/>
              <w:rPr>
                <w:rFonts w:cs="Times New Roman"/>
                <w:sz w:val="24"/>
                <w:szCs w:val="24"/>
              </w:rPr>
            </w:pPr>
            <w:r w:rsidRPr="00096A3A">
              <w:rPr>
                <w:rFonts w:cs="Times New Roman"/>
                <w:sz w:val="24"/>
                <w:szCs w:val="24"/>
              </w:rPr>
              <w:t>Прочие оборотные активы</w:t>
            </w:r>
          </w:p>
        </w:tc>
        <w:tc>
          <w:tcPr>
            <w:tcW w:w="1134" w:type="dxa"/>
          </w:tcPr>
          <w:p w:rsidR="00965763" w:rsidRPr="00096A3A" w:rsidRDefault="00096A3A" w:rsidP="00F823DB">
            <w:pPr>
              <w:jc w:val="center"/>
              <w:rPr>
                <w:rFonts w:cs="Times New Roman"/>
                <w:sz w:val="24"/>
                <w:szCs w:val="24"/>
              </w:rPr>
            </w:pPr>
            <w:r w:rsidRPr="00096A3A">
              <w:rPr>
                <w:rFonts w:cs="Times New Roman"/>
                <w:sz w:val="24"/>
                <w:szCs w:val="24"/>
              </w:rPr>
              <w:t>0</w:t>
            </w:r>
          </w:p>
        </w:tc>
        <w:tc>
          <w:tcPr>
            <w:tcW w:w="1134" w:type="dxa"/>
          </w:tcPr>
          <w:p w:rsidR="00965763" w:rsidRPr="00096A3A" w:rsidRDefault="00096A3A" w:rsidP="00F823DB">
            <w:pPr>
              <w:jc w:val="center"/>
              <w:rPr>
                <w:rFonts w:cs="Times New Roman"/>
                <w:sz w:val="24"/>
                <w:szCs w:val="24"/>
              </w:rPr>
            </w:pPr>
            <w:r w:rsidRPr="00096A3A">
              <w:rPr>
                <w:rFonts w:cs="Times New Roman"/>
                <w:sz w:val="24"/>
                <w:szCs w:val="24"/>
              </w:rPr>
              <w:t>0</w:t>
            </w:r>
          </w:p>
        </w:tc>
        <w:tc>
          <w:tcPr>
            <w:tcW w:w="1134" w:type="dxa"/>
          </w:tcPr>
          <w:p w:rsidR="00965763" w:rsidRPr="00096A3A" w:rsidRDefault="00096A3A" w:rsidP="00F823DB">
            <w:pPr>
              <w:jc w:val="center"/>
              <w:rPr>
                <w:rFonts w:cs="Times New Roman"/>
                <w:sz w:val="24"/>
                <w:szCs w:val="24"/>
              </w:rPr>
            </w:pPr>
            <w:r w:rsidRPr="00096A3A">
              <w:rPr>
                <w:rFonts w:cs="Times New Roman"/>
                <w:sz w:val="24"/>
                <w:szCs w:val="24"/>
              </w:rPr>
              <w:t>0</w:t>
            </w:r>
          </w:p>
        </w:tc>
        <w:tc>
          <w:tcPr>
            <w:tcW w:w="1134" w:type="dxa"/>
          </w:tcPr>
          <w:p w:rsidR="00965763" w:rsidRPr="00096A3A" w:rsidRDefault="00096A3A" w:rsidP="00F823DB">
            <w:pPr>
              <w:jc w:val="center"/>
              <w:rPr>
                <w:rFonts w:cs="Times New Roman"/>
                <w:sz w:val="24"/>
                <w:szCs w:val="24"/>
              </w:rPr>
            </w:pPr>
            <w:r w:rsidRPr="00096A3A">
              <w:rPr>
                <w:rFonts w:cs="Times New Roman"/>
                <w:sz w:val="24"/>
                <w:szCs w:val="24"/>
              </w:rPr>
              <w:t>435</w:t>
            </w:r>
          </w:p>
        </w:tc>
        <w:tc>
          <w:tcPr>
            <w:tcW w:w="1099" w:type="dxa"/>
          </w:tcPr>
          <w:p w:rsidR="00965763" w:rsidRPr="00096A3A" w:rsidRDefault="00096A3A" w:rsidP="00F823DB">
            <w:pPr>
              <w:jc w:val="center"/>
              <w:rPr>
                <w:rFonts w:cs="Times New Roman"/>
                <w:sz w:val="24"/>
                <w:szCs w:val="24"/>
              </w:rPr>
            </w:pPr>
            <w:r w:rsidRPr="00096A3A">
              <w:rPr>
                <w:rFonts w:cs="Times New Roman"/>
                <w:sz w:val="24"/>
                <w:szCs w:val="24"/>
              </w:rPr>
              <w:t>435</w:t>
            </w:r>
          </w:p>
        </w:tc>
      </w:tr>
      <w:tr w:rsidR="00965763" w:rsidRPr="00096A3A" w:rsidTr="00096A3A">
        <w:tc>
          <w:tcPr>
            <w:tcW w:w="3936" w:type="dxa"/>
          </w:tcPr>
          <w:p w:rsidR="00965763" w:rsidRPr="00096A3A" w:rsidRDefault="00965763" w:rsidP="00F823DB">
            <w:pPr>
              <w:jc w:val="left"/>
              <w:rPr>
                <w:rFonts w:cs="Times New Roman"/>
                <w:b/>
                <w:sz w:val="24"/>
                <w:szCs w:val="24"/>
              </w:rPr>
            </w:pPr>
            <w:r w:rsidRPr="00096A3A">
              <w:rPr>
                <w:rFonts w:cs="Times New Roman"/>
                <w:b/>
                <w:sz w:val="24"/>
                <w:szCs w:val="24"/>
              </w:rPr>
              <w:t>Итого по разделу 2:</w:t>
            </w:r>
          </w:p>
        </w:tc>
        <w:tc>
          <w:tcPr>
            <w:tcW w:w="1134" w:type="dxa"/>
          </w:tcPr>
          <w:p w:rsidR="00965763" w:rsidRPr="00096A3A" w:rsidRDefault="00096A3A" w:rsidP="00F823DB">
            <w:pPr>
              <w:jc w:val="center"/>
              <w:rPr>
                <w:rFonts w:cs="Times New Roman"/>
                <w:b/>
                <w:sz w:val="24"/>
                <w:szCs w:val="24"/>
              </w:rPr>
            </w:pPr>
            <w:r w:rsidRPr="00096A3A">
              <w:rPr>
                <w:rFonts w:cs="Times New Roman"/>
                <w:b/>
                <w:sz w:val="24"/>
                <w:szCs w:val="24"/>
              </w:rPr>
              <w:t>234993</w:t>
            </w:r>
          </w:p>
        </w:tc>
        <w:tc>
          <w:tcPr>
            <w:tcW w:w="1134" w:type="dxa"/>
          </w:tcPr>
          <w:p w:rsidR="00965763" w:rsidRPr="00096A3A" w:rsidRDefault="00096A3A" w:rsidP="00F823DB">
            <w:pPr>
              <w:jc w:val="center"/>
              <w:rPr>
                <w:rFonts w:cs="Times New Roman"/>
                <w:b/>
                <w:sz w:val="24"/>
                <w:szCs w:val="24"/>
              </w:rPr>
            </w:pPr>
            <w:r w:rsidRPr="00096A3A">
              <w:rPr>
                <w:rFonts w:cs="Times New Roman"/>
                <w:b/>
                <w:sz w:val="24"/>
                <w:szCs w:val="24"/>
              </w:rPr>
              <w:t>236967</w:t>
            </w:r>
          </w:p>
        </w:tc>
        <w:tc>
          <w:tcPr>
            <w:tcW w:w="1134" w:type="dxa"/>
          </w:tcPr>
          <w:p w:rsidR="00965763" w:rsidRPr="00096A3A" w:rsidRDefault="00096A3A" w:rsidP="00F823DB">
            <w:pPr>
              <w:jc w:val="center"/>
              <w:rPr>
                <w:rFonts w:cs="Times New Roman"/>
                <w:b/>
                <w:sz w:val="24"/>
                <w:szCs w:val="24"/>
              </w:rPr>
            </w:pPr>
            <w:r w:rsidRPr="00096A3A">
              <w:rPr>
                <w:rFonts w:cs="Times New Roman"/>
                <w:b/>
                <w:sz w:val="24"/>
                <w:szCs w:val="24"/>
              </w:rPr>
              <w:t>167785</w:t>
            </w:r>
          </w:p>
        </w:tc>
        <w:tc>
          <w:tcPr>
            <w:tcW w:w="1134" w:type="dxa"/>
          </w:tcPr>
          <w:p w:rsidR="00965763" w:rsidRPr="00096A3A" w:rsidRDefault="00096A3A" w:rsidP="00F823DB">
            <w:pPr>
              <w:jc w:val="center"/>
              <w:rPr>
                <w:rFonts w:cs="Times New Roman"/>
                <w:b/>
                <w:sz w:val="24"/>
                <w:szCs w:val="24"/>
              </w:rPr>
            </w:pPr>
            <w:r w:rsidRPr="00096A3A">
              <w:rPr>
                <w:rFonts w:cs="Times New Roman"/>
                <w:b/>
                <w:sz w:val="24"/>
                <w:szCs w:val="24"/>
              </w:rPr>
              <w:t>124459</w:t>
            </w:r>
          </w:p>
        </w:tc>
        <w:tc>
          <w:tcPr>
            <w:tcW w:w="1099" w:type="dxa"/>
          </w:tcPr>
          <w:p w:rsidR="00965763" w:rsidRPr="00096A3A" w:rsidRDefault="00096A3A" w:rsidP="00F823DB">
            <w:pPr>
              <w:jc w:val="center"/>
              <w:rPr>
                <w:rFonts w:cs="Times New Roman"/>
                <w:b/>
                <w:sz w:val="24"/>
                <w:szCs w:val="24"/>
              </w:rPr>
            </w:pPr>
            <w:r w:rsidRPr="00096A3A">
              <w:rPr>
                <w:rFonts w:cs="Times New Roman"/>
                <w:b/>
                <w:sz w:val="24"/>
                <w:szCs w:val="24"/>
              </w:rPr>
              <w:t>130894</w:t>
            </w:r>
          </w:p>
        </w:tc>
      </w:tr>
      <w:tr w:rsidR="00965763" w:rsidRPr="00096A3A" w:rsidTr="00096A3A">
        <w:tc>
          <w:tcPr>
            <w:tcW w:w="3936" w:type="dxa"/>
          </w:tcPr>
          <w:p w:rsidR="00965763" w:rsidRPr="00096A3A" w:rsidRDefault="00965763" w:rsidP="00F823DB">
            <w:pPr>
              <w:jc w:val="left"/>
              <w:rPr>
                <w:rFonts w:cs="Times New Roman"/>
                <w:b/>
                <w:sz w:val="24"/>
                <w:szCs w:val="24"/>
              </w:rPr>
            </w:pPr>
            <w:r w:rsidRPr="00096A3A">
              <w:rPr>
                <w:rFonts w:cs="Times New Roman"/>
                <w:b/>
                <w:sz w:val="24"/>
                <w:szCs w:val="24"/>
              </w:rPr>
              <w:t>БАЛАНС</w:t>
            </w:r>
          </w:p>
        </w:tc>
        <w:tc>
          <w:tcPr>
            <w:tcW w:w="1134" w:type="dxa"/>
          </w:tcPr>
          <w:p w:rsidR="00965763" w:rsidRPr="00096A3A" w:rsidRDefault="00096A3A" w:rsidP="00F823DB">
            <w:pPr>
              <w:jc w:val="center"/>
              <w:rPr>
                <w:rFonts w:cs="Times New Roman"/>
                <w:b/>
                <w:sz w:val="24"/>
                <w:szCs w:val="24"/>
              </w:rPr>
            </w:pPr>
            <w:r w:rsidRPr="00096A3A">
              <w:rPr>
                <w:rFonts w:cs="Times New Roman"/>
                <w:b/>
                <w:sz w:val="24"/>
                <w:szCs w:val="24"/>
              </w:rPr>
              <w:t>849615</w:t>
            </w:r>
          </w:p>
        </w:tc>
        <w:tc>
          <w:tcPr>
            <w:tcW w:w="1134" w:type="dxa"/>
          </w:tcPr>
          <w:p w:rsidR="00965763" w:rsidRPr="00096A3A" w:rsidRDefault="00096A3A" w:rsidP="00F823DB">
            <w:pPr>
              <w:jc w:val="center"/>
              <w:rPr>
                <w:rFonts w:cs="Times New Roman"/>
                <w:b/>
                <w:sz w:val="24"/>
                <w:szCs w:val="24"/>
              </w:rPr>
            </w:pPr>
            <w:r w:rsidRPr="00096A3A">
              <w:rPr>
                <w:rFonts w:cs="Times New Roman"/>
                <w:b/>
                <w:sz w:val="24"/>
                <w:szCs w:val="24"/>
              </w:rPr>
              <w:t>655628</w:t>
            </w:r>
          </w:p>
        </w:tc>
        <w:tc>
          <w:tcPr>
            <w:tcW w:w="1134" w:type="dxa"/>
          </w:tcPr>
          <w:p w:rsidR="00965763" w:rsidRPr="00096A3A" w:rsidRDefault="00096A3A" w:rsidP="00F823DB">
            <w:pPr>
              <w:jc w:val="center"/>
              <w:rPr>
                <w:rFonts w:cs="Times New Roman"/>
                <w:b/>
                <w:sz w:val="24"/>
                <w:szCs w:val="24"/>
              </w:rPr>
            </w:pPr>
            <w:r w:rsidRPr="00096A3A">
              <w:rPr>
                <w:rFonts w:cs="Times New Roman"/>
                <w:b/>
                <w:sz w:val="24"/>
                <w:szCs w:val="24"/>
              </w:rPr>
              <w:t>666028</w:t>
            </w:r>
          </w:p>
        </w:tc>
        <w:tc>
          <w:tcPr>
            <w:tcW w:w="1134" w:type="dxa"/>
          </w:tcPr>
          <w:p w:rsidR="00965763" w:rsidRPr="00096A3A" w:rsidRDefault="00096A3A" w:rsidP="00F823DB">
            <w:pPr>
              <w:jc w:val="center"/>
              <w:rPr>
                <w:rFonts w:cs="Times New Roman"/>
                <w:b/>
                <w:sz w:val="24"/>
                <w:szCs w:val="24"/>
              </w:rPr>
            </w:pPr>
            <w:r w:rsidRPr="00096A3A">
              <w:rPr>
                <w:rFonts w:cs="Times New Roman"/>
                <w:b/>
                <w:sz w:val="24"/>
                <w:szCs w:val="24"/>
              </w:rPr>
              <w:t>666660</w:t>
            </w:r>
          </w:p>
        </w:tc>
        <w:tc>
          <w:tcPr>
            <w:tcW w:w="1099" w:type="dxa"/>
          </w:tcPr>
          <w:p w:rsidR="00965763" w:rsidRPr="00096A3A" w:rsidRDefault="00096A3A" w:rsidP="00F823DB">
            <w:pPr>
              <w:jc w:val="center"/>
              <w:rPr>
                <w:rFonts w:cs="Times New Roman"/>
                <w:b/>
                <w:sz w:val="24"/>
                <w:szCs w:val="24"/>
              </w:rPr>
            </w:pPr>
            <w:r w:rsidRPr="00096A3A">
              <w:rPr>
                <w:rFonts w:cs="Times New Roman"/>
                <w:b/>
                <w:sz w:val="24"/>
                <w:szCs w:val="24"/>
              </w:rPr>
              <w:t>768115</w:t>
            </w:r>
          </w:p>
        </w:tc>
      </w:tr>
    </w:tbl>
    <w:p w:rsidR="00F76BC6" w:rsidRDefault="00F76BC6" w:rsidP="00F76BC6"/>
    <w:p w:rsidR="00096A3A" w:rsidRDefault="00096A3A" w:rsidP="00096A3A">
      <w:pPr>
        <w:pStyle w:val="2"/>
      </w:pPr>
      <w:bookmarkStart w:id="35" w:name="_Toc357986735"/>
      <w:r>
        <w:lastRenderedPageBreak/>
        <w:t>Приложение 2</w:t>
      </w:r>
      <w:bookmarkEnd w:id="35"/>
    </w:p>
    <w:p w:rsidR="00096A3A" w:rsidRDefault="00096A3A" w:rsidP="00096A3A">
      <w:pPr>
        <w:jc w:val="center"/>
      </w:pPr>
      <w:r>
        <w:t>Агрегированный бухгалтерский баланс ЗАО «Управление механизации №276» за период с 2008 по 2012 года (Пассив) (тыс. руб.)</w:t>
      </w:r>
    </w:p>
    <w:tbl>
      <w:tblPr>
        <w:tblStyle w:val="a5"/>
        <w:tblW w:w="0" w:type="auto"/>
        <w:tblLook w:val="04A0"/>
      </w:tblPr>
      <w:tblGrid>
        <w:gridCol w:w="3935"/>
        <w:gridCol w:w="1134"/>
        <w:gridCol w:w="1134"/>
        <w:gridCol w:w="1134"/>
        <w:gridCol w:w="1134"/>
        <w:gridCol w:w="1099"/>
      </w:tblGrid>
      <w:tr w:rsidR="00096A3A" w:rsidRPr="00096A3A" w:rsidTr="004C3A0C">
        <w:tc>
          <w:tcPr>
            <w:tcW w:w="3936" w:type="dxa"/>
          </w:tcPr>
          <w:p w:rsidR="00096A3A" w:rsidRPr="00096A3A" w:rsidRDefault="00096A3A" w:rsidP="00F823DB">
            <w:pPr>
              <w:jc w:val="left"/>
              <w:rPr>
                <w:rFonts w:cs="Times New Roman"/>
                <w:sz w:val="24"/>
                <w:szCs w:val="24"/>
              </w:rPr>
            </w:pPr>
            <w:r w:rsidRPr="00096A3A">
              <w:rPr>
                <w:rFonts w:cs="Times New Roman"/>
                <w:sz w:val="24"/>
                <w:szCs w:val="24"/>
              </w:rPr>
              <w:t>Статья баланса</w:t>
            </w:r>
          </w:p>
        </w:tc>
        <w:tc>
          <w:tcPr>
            <w:tcW w:w="1134" w:type="dxa"/>
          </w:tcPr>
          <w:p w:rsidR="00096A3A" w:rsidRPr="00096A3A" w:rsidRDefault="00096A3A" w:rsidP="00F823DB">
            <w:pPr>
              <w:jc w:val="center"/>
              <w:rPr>
                <w:rFonts w:cs="Times New Roman"/>
                <w:sz w:val="24"/>
                <w:szCs w:val="24"/>
              </w:rPr>
            </w:pPr>
            <w:r w:rsidRPr="00096A3A">
              <w:rPr>
                <w:rFonts w:cs="Times New Roman"/>
                <w:sz w:val="24"/>
                <w:szCs w:val="24"/>
              </w:rPr>
              <w:t>2008 г.</w:t>
            </w:r>
          </w:p>
        </w:tc>
        <w:tc>
          <w:tcPr>
            <w:tcW w:w="1134" w:type="dxa"/>
          </w:tcPr>
          <w:p w:rsidR="00096A3A" w:rsidRPr="00096A3A" w:rsidRDefault="00096A3A" w:rsidP="00F823DB">
            <w:pPr>
              <w:jc w:val="center"/>
              <w:rPr>
                <w:rFonts w:cs="Times New Roman"/>
                <w:sz w:val="24"/>
                <w:szCs w:val="24"/>
              </w:rPr>
            </w:pPr>
            <w:r w:rsidRPr="00096A3A">
              <w:rPr>
                <w:rFonts w:cs="Times New Roman"/>
                <w:sz w:val="24"/>
                <w:szCs w:val="24"/>
              </w:rPr>
              <w:t>2009 г.</w:t>
            </w:r>
          </w:p>
        </w:tc>
        <w:tc>
          <w:tcPr>
            <w:tcW w:w="1134" w:type="dxa"/>
          </w:tcPr>
          <w:p w:rsidR="00096A3A" w:rsidRPr="00096A3A" w:rsidRDefault="00096A3A" w:rsidP="00F823DB">
            <w:pPr>
              <w:jc w:val="center"/>
              <w:rPr>
                <w:rFonts w:cs="Times New Roman"/>
                <w:sz w:val="24"/>
                <w:szCs w:val="24"/>
              </w:rPr>
            </w:pPr>
            <w:r w:rsidRPr="00096A3A">
              <w:rPr>
                <w:rFonts w:cs="Times New Roman"/>
                <w:sz w:val="24"/>
                <w:szCs w:val="24"/>
              </w:rPr>
              <w:t>2010 г.</w:t>
            </w:r>
          </w:p>
        </w:tc>
        <w:tc>
          <w:tcPr>
            <w:tcW w:w="1134" w:type="dxa"/>
          </w:tcPr>
          <w:p w:rsidR="00096A3A" w:rsidRPr="00096A3A" w:rsidRDefault="00096A3A" w:rsidP="00F823DB">
            <w:pPr>
              <w:jc w:val="center"/>
              <w:rPr>
                <w:rFonts w:cs="Times New Roman"/>
                <w:sz w:val="24"/>
                <w:szCs w:val="24"/>
              </w:rPr>
            </w:pPr>
            <w:r w:rsidRPr="00096A3A">
              <w:rPr>
                <w:rFonts w:cs="Times New Roman"/>
                <w:sz w:val="24"/>
                <w:szCs w:val="24"/>
              </w:rPr>
              <w:t>2011 г.</w:t>
            </w:r>
          </w:p>
        </w:tc>
        <w:tc>
          <w:tcPr>
            <w:tcW w:w="1099" w:type="dxa"/>
          </w:tcPr>
          <w:p w:rsidR="00096A3A" w:rsidRPr="00096A3A" w:rsidRDefault="00096A3A" w:rsidP="00F823DB">
            <w:pPr>
              <w:jc w:val="center"/>
              <w:rPr>
                <w:rFonts w:cs="Times New Roman"/>
                <w:sz w:val="24"/>
                <w:szCs w:val="24"/>
              </w:rPr>
            </w:pPr>
            <w:r w:rsidRPr="00096A3A">
              <w:rPr>
                <w:rFonts w:cs="Times New Roman"/>
                <w:sz w:val="24"/>
                <w:szCs w:val="24"/>
              </w:rPr>
              <w:t>2012 г.</w:t>
            </w:r>
          </w:p>
        </w:tc>
      </w:tr>
      <w:tr w:rsidR="00096A3A" w:rsidRPr="00096A3A" w:rsidTr="004C3A0C">
        <w:tc>
          <w:tcPr>
            <w:tcW w:w="3936" w:type="dxa"/>
          </w:tcPr>
          <w:p w:rsidR="00096A3A" w:rsidRPr="00096A3A" w:rsidRDefault="004C3A0C" w:rsidP="00F823DB">
            <w:pPr>
              <w:jc w:val="left"/>
              <w:rPr>
                <w:rFonts w:cs="Times New Roman"/>
                <w:b/>
                <w:sz w:val="24"/>
                <w:szCs w:val="24"/>
              </w:rPr>
            </w:pPr>
            <w:r>
              <w:rPr>
                <w:rFonts w:cs="Times New Roman"/>
                <w:b/>
                <w:sz w:val="24"/>
                <w:szCs w:val="24"/>
              </w:rPr>
              <w:t>Пассив</w:t>
            </w:r>
          </w:p>
        </w:tc>
        <w:tc>
          <w:tcPr>
            <w:tcW w:w="1134" w:type="dxa"/>
          </w:tcPr>
          <w:p w:rsidR="00096A3A" w:rsidRPr="00096A3A" w:rsidRDefault="00096A3A" w:rsidP="00F823DB">
            <w:pPr>
              <w:jc w:val="center"/>
              <w:rPr>
                <w:rFonts w:cs="Times New Roman"/>
                <w:sz w:val="24"/>
                <w:szCs w:val="24"/>
              </w:rPr>
            </w:pPr>
          </w:p>
        </w:tc>
        <w:tc>
          <w:tcPr>
            <w:tcW w:w="1134" w:type="dxa"/>
          </w:tcPr>
          <w:p w:rsidR="00096A3A" w:rsidRPr="00096A3A" w:rsidRDefault="00096A3A" w:rsidP="00F823DB">
            <w:pPr>
              <w:jc w:val="center"/>
              <w:rPr>
                <w:rFonts w:cs="Times New Roman"/>
                <w:sz w:val="24"/>
                <w:szCs w:val="24"/>
              </w:rPr>
            </w:pPr>
          </w:p>
        </w:tc>
        <w:tc>
          <w:tcPr>
            <w:tcW w:w="1134" w:type="dxa"/>
          </w:tcPr>
          <w:p w:rsidR="00096A3A" w:rsidRPr="00096A3A" w:rsidRDefault="00096A3A" w:rsidP="00F823DB">
            <w:pPr>
              <w:jc w:val="center"/>
              <w:rPr>
                <w:rFonts w:cs="Times New Roman"/>
                <w:sz w:val="24"/>
                <w:szCs w:val="24"/>
              </w:rPr>
            </w:pPr>
          </w:p>
        </w:tc>
        <w:tc>
          <w:tcPr>
            <w:tcW w:w="1134" w:type="dxa"/>
          </w:tcPr>
          <w:p w:rsidR="00096A3A" w:rsidRPr="00096A3A" w:rsidRDefault="00096A3A" w:rsidP="00F823DB">
            <w:pPr>
              <w:jc w:val="center"/>
              <w:rPr>
                <w:rFonts w:cs="Times New Roman"/>
                <w:sz w:val="24"/>
                <w:szCs w:val="24"/>
              </w:rPr>
            </w:pPr>
          </w:p>
        </w:tc>
        <w:tc>
          <w:tcPr>
            <w:tcW w:w="1099" w:type="dxa"/>
          </w:tcPr>
          <w:p w:rsidR="00096A3A" w:rsidRPr="00096A3A" w:rsidRDefault="00096A3A" w:rsidP="00F823DB">
            <w:pPr>
              <w:jc w:val="center"/>
              <w:rPr>
                <w:rFonts w:cs="Times New Roman"/>
                <w:sz w:val="24"/>
                <w:szCs w:val="24"/>
              </w:rPr>
            </w:pPr>
          </w:p>
        </w:tc>
      </w:tr>
      <w:tr w:rsidR="00096A3A" w:rsidRPr="00096A3A" w:rsidTr="004C3A0C">
        <w:tc>
          <w:tcPr>
            <w:tcW w:w="3936" w:type="dxa"/>
          </w:tcPr>
          <w:p w:rsidR="00096A3A" w:rsidRPr="00096A3A" w:rsidRDefault="009335A6" w:rsidP="00F823DB">
            <w:pPr>
              <w:jc w:val="left"/>
              <w:rPr>
                <w:rFonts w:cs="Times New Roman"/>
                <w:b/>
                <w:sz w:val="24"/>
                <w:szCs w:val="24"/>
              </w:rPr>
            </w:pPr>
            <w:r>
              <w:rPr>
                <w:rFonts w:cs="Times New Roman"/>
                <w:b/>
                <w:sz w:val="24"/>
                <w:szCs w:val="24"/>
              </w:rPr>
              <w:t>3</w:t>
            </w:r>
            <w:r w:rsidR="00096A3A" w:rsidRPr="00096A3A">
              <w:rPr>
                <w:rFonts w:cs="Times New Roman"/>
                <w:b/>
                <w:sz w:val="24"/>
                <w:szCs w:val="24"/>
              </w:rPr>
              <w:t xml:space="preserve">. </w:t>
            </w:r>
            <w:r>
              <w:rPr>
                <w:rFonts w:cs="Times New Roman"/>
                <w:b/>
                <w:sz w:val="24"/>
                <w:szCs w:val="24"/>
              </w:rPr>
              <w:t>Капитал и резервы</w:t>
            </w:r>
          </w:p>
        </w:tc>
        <w:tc>
          <w:tcPr>
            <w:tcW w:w="1134" w:type="dxa"/>
          </w:tcPr>
          <w:p w:rsidR="00096A3A" w:rsidRPr="00096A3A" w:rsidRDefault="00096A3A" w:rsidP="00F823DB">
            <w:pPr>
              <w:jc w:val="center"/>
              <w:rPr>
                <w:rFonts w:cs="Times New Roman"/>
                <w:sz w:val="24"/>
                <w:szCs w:val="24"/>
              </w:rPr>
            </w:pPr>
          </w:p>
        </w:tc>
        <w:tc>
          <w:tcPr>
            <w:tcW w:w="1134" w:type="dxa"/>
          </w:tcPr>
          <w:p w:rsidR="00096A3A" w:rsidRPr="00096A3A" w:rsidRDefault="00096A3A" w:rsidP="00F823DB">
            <w:pPr>
              <w:jc w:val="center"/>
              <w:rPr>
                <w:rFonts w:cs="Times New Roman"/>
                <w:sz w:val="24"/>
                <w:szCs w:val="24"/>
              </w:rPr>
            </w:pPr>
          </w:p>
        </w:tc>
        <w:tc>
          <w:tcPr>
            <w:tcW w:w="1134" w:type="dxa"/>
          </w:tcPr>
          <w:p w:rsidR="00096A3A" w:rsidRPr="00096A3A" w:rsidRDefault="00096A3A" w:rsidP="00F823DB">
            <w:pPr>
              <w:jc w:val="center"/>
              <w:rPr>
                <w:rFonts w:cs="Times New Roman"/>
                <w:sz w:val="24"/>
                <w:szCs w:val="24"/>
              </w:rPr>
            </w:pPr>
          </w:p>
        </w:tc>
        <w:tc>
          <w:tcPr>
            <w:tcW w:w="1134" w:type="dxa"/>
          </w:tcPr>
          <w:p w:rsidR="00096A3A" w:rsidRPr="00096A3A" w:rsidRDefault="00096A3A" w:rsidP="00F823DB">
            <w:pPr>
              <w:jc w:val="center"/>
              <w:rPr>
                <w:rFonts w:cs="Times New Roman"/>
                <w:sz w:val="24"/>
                <w:szCs w:val="24"/>
              </w:rPr>
            </w:pPr>
          </w:p>
        </w:tc>
        <w:tc>
          <w:tcPr>
            <w:tcW w:w="1099" w:type="dxa"/>
          </w:tcPr>
          <w:p w:rsidR="00096A3A" w:rsidRPr="00096A3A" w:rsidRDefault="00096A3A" w:rsidP="00F823DB">
            <w:pPr>
              <w:jc w:val="center"/>
              <w:rPr>
                <w:rFonts w:cs="Times New Roman"/>
                <w:sz w:val="24"/>
                <w:szCs w:val="24"/>
              </w:rPr>
            </w:pPr>
          </w:p>
        </w:tc>
      </w:tr>
      <w:tr w:rsidR="00096A3A" w:rsidRPr="00096A3A" w:rsidTr="004C3A0C">
        <w:tc>
          <w:tcPr>
            <w:tcW w:w="3936" w:type="dxa"/>
          </w:tcPr>
          <w:p w:rsidR="00096A3A" w:rsidRPr="00096A3A" w:rsidRDefault="009335A6" w:rsidP="00F823DB">
            <w:pPr>
              <w:jc w:val="left"/>
              <w:rPr>
                <w:rFonts w:cs="Times New Roman"/>
                <w:sz w:val="24"/>
                <w:szCs w:val="24"/>
              </w:rPr>
            </w:pPr>
            <w:r>
              <w:rPr>
                <w:rFonts w:cs="Times New Roman"/>
                <w:sz w:val="24"/>
                <w:szCs w:val="24"/>
              </w:rPr>
              <w:t>Уставный капитал</w:t>
            </w:r>
          </w:p>
        </w:tc>
        <w:tc>
          <w:tcPr>
            <w:tcW w:w="1134" w:type="dxa"/>
          </w:tcPr>
          <w:p w:rsidR="00096A3A" w:rsidRPr="00096A3A" w:rsidRDefault="009335A6" w:rsidP="00F823DB">
            <w:pPr>
              <w:jc w:val="center"/>
              <w:rPr>
                <w:rFonts w:cs="Times New Roman"/>
                <w:sz w:val="24"/>
                <w:szCs w:val="24"/>
              </w:rPr>
            </w:pPr>
            <w:r>
              <w:rPr>
                <w:rFonts w:cs="Times New Roman"/>
                <w:sz w:val="24"/>
                <w:szCs w:val="24"/>
              </w:rPr>
              <w:t>1343</w:t>
            </w:r>
          </w:p>
        </w:tc>
        <w:tc>
          <w:tcPr>
            <w:tcW w:w="1134" w:type="dxa"/>
          </w:tcPr>
          <w:p w:rsidR="00096A3A" w:rsidRPr="00096A3A" w:rsidRDefault="009335A6" w:rsidP="00F823DB">
            <w:pPr>
              <w:jc w:val="center"/>
              <w:rPr>
                <w:rFonts w:cs="Times New Roman"/>
                <w:sz w:val="24"/>
                <w:szCs w:val="24"/>
              </w:rPr>
            </w:pPr>
            <w:r>
              <w:rPr>
                <w:rFonts w:cs="Times New Roman"/>
                <w:sz w:val="24"/>
                <w:szCs w:val="24"/>
              </w:rPr>
              <w:t>1343</w:t>
            </w:r>
          </w:p>
        </w:tc>
        <w:tc>
          <w:tcPr>
            <w:tcW w:w="1134" w:type="dxa"/>
          </w:tcPr>
          <w:p w:rsidR="00096A3A" w:rsidRPr="00096A3A" w:rsidRDefault="009335A6" w:rsidP="00F823DB">
            <w:pPr>
              <w:jc w:val="center"/>
              <w:rPr>
                <w:rFonts w:cs="Times New Roman"/>
                <w:sz w:val="24"/>
                <w:szCs w:val="24"/>
              </w:rPr>
            </w:pPr>
            <w:r>
              <w:rPr>
                <w:rFonts w:cs="Times New Roman"/>
                <w:sz w:val="24"/>
                <w:szCs w:val="24"/>
              </w:rPr>
              <w:t>1343</w:t>
            </w:r>
          </w:p>
        </w:tc>
        <w:tc>
          <w:tcPr>
            <w:tcW w:w="1134" w:type="dxa"/>
          </w:tcPr>
          <w:p w:rsidR="00096A3A" w:rsidRPr="00096A3A" w:rsidRDefault="009335A6" w:rsidP="00F823DB">
            <w:pPr>
              <w:jc w:val="center"/>
              <w:rPr>
                <w:rFonts w:cs="Times New Roman"/>
                <w:sz w:val="24"/>
                <w:szCs w:val="24"/>
              </w:rPr>
            </w:pPr>
            <w:r>
              <w:rPr>
                <w:rFonts w:cs="Times New Roman"/>
                <w:sz w:val="24"/>
                <w:szCs w:val="24"/>
              </w:rPr>
              <w:t>1343</w:t>
            </w:r>
          </w:p>
        </w:tc>
        <w:tc>
          <w:tcPr>
            <w:tcW w:w="1099" w:type="dxa"/>
          </w:tcPr>
          <w:p w:rsidR="00096A3A" w:rsidRPr="00096A3A" w:rsidRDefault="009335A6" w:rsidP="00F823DB">
            <w:pPr>
              <w:jc w:val="center"/>
              <w:rPr>
                <w:rFonts w:cs="Times New Roman"/>
                <w:sz w:val="24"/>
                <w:szCs w:val="24"/>
              </w:rPr>
            </w:pPr>
            <w:r>
              <w:rPr>
                <w:rFonts w:cs="Times New Roman"/>
                <w:sz w:val="24"/>
                <w:szCs w:val="24"/>
              </w:rPr>
              <w:t>1343</w:t>
            </w:r>
          </w:p>
        </w:tc>
      </w:tr>
      <w:tr w:rsidR="00096A3A" w:rsidRPr="00096A3A" w:rsidTr="004C3A0C">
        <w:tc>
          <w:tcPr>
            <w:tcW w:w="3936" w:type="dxa"/>
          </w:tcPr>
          <w:p w:rsidR="00096A3A" w:rsidRPr="00096A3A" w:rsidRDefault="009335A6" w:rsidP="00F823DB">
            <w:pPr>
              <w:jc w:val="left"/>
              <w:rPr>
                <w:rFonts w:cs="Times New Roman"/>
                <w:sz w:val="24"/>
                <w:szCs w:val="24"/>
              </w:rPr>
            </w:pPr>
            <w:r>
              <w:rPr>
                <w:rFonts w:cs="Times New Roman"/>
                <w:sz w:val="24"/>
                <w:szCs w:val="24"/>
              </w:rPr>
              <w:t>Собственные акции, выкупленные у акционеров</w:t>
            </w:r>
          </w:p>
        </w:tc>
        <w:tc>
          <w:tcPr>
            <w:tcW w:w="1134" w:type="dxa"/>
          </w:tcPr>
          <w:p w:rsidR="00096A3A" w:rsidRPr="00096A3A" w:rsidRDefault="009335A6" w:rsidP="00F823DB">
            <w:pPr>
              <w:jc w:val="center"/>
              <w:rPr>
                <w:rFonts w:cs="Times New Roman"/>
                <w:sz w:val="24"/>
                <w:szCs w:val="24"/>
              </w:rPr>
            </w:pPr>
            <w:r>
              <w:rPr>
                <w:rFonts w:cs="Times New Roman"/>
                <w:sz w:val="24"/>
                <w:szCs w:val="24"/>
              </w:rPr>
              <w:t>0</w:t>
            </w:r>
          </w:p>
        </w:tc>
        <w:tc>
          <w:tcPr>
            <w:tcW w:w="1134" w:type="dxa"/>
          </w:tcPr>
          <w:p w:rsidR="00096A3A" w:rsidRPr="00096A3A" w:rsidRDefault="009335A6" w:rsidP="00F823DB">
            <w:pPr>
              <w:jc w:val="center"/>
              <w:rPr>
                <w:rFonts w:cs="Times New Roman"/>
                <w:sz w:val="24"/>
                <w:szCs w:val="24"/>
              </w:rPr>
            </w:pPr>
            <w:r>
              <w:rPr>
                <w:rFonts w:cs="Times New Roman"/>
                <w:sz w:val="24"/>
                <w:szCs w:val="24"/>
              </w:rPr>
              <w:t>0</w:t>
            </w:r>
          </w:p>
        </w:tc>
        <w:tc>
          <w:tcPr>
            <w:tcW w:w="1134" w:type="dxa"/>
          </w:tcPr>
          <w:p w:rsidR="00096A3A" w:rsidRPr="00096A3A" w:rsidRDefault="009335A6" w:rsidP="00F823DB">
            <w:pPr>
              <w:jc w:val="center"/>
              <w:rPr>
                <w:rFonts w:cs="Times New Roman"/>
                <w:sz w:val="24"/>
                <w:szCs w:val="24"/>
              </w:rPr>
            </w:pPr>
            <w:r>
              <w:rPr>
                <w:rFonts w:cs="Times New Roman"/>
                <w:sz w:val="24"/>
                <w:szCs w:val="24"/>
              </w:rPr>
              <w:t>0</w:t>
            </w:r>
          </w:p>
        </w:tc>
        <w:tc>
          <w:tcPr>
            <w:tcW w:w="1134" w:type="dxa"/>
          </w:tcPr>
          <w:p w:rsidR="00096A3A" w:rsidRPr="00096A3A" w:rsidRDefault="009335A6" w:rsidP="00F823DB">
            <w:pPr>
              <w:jc w:val="center"/>
              <w:rPr>
                <w:rFonts w:cs="Times New Roman"/>
                <w:sz w:val="24"/>
                <w:szCs w:val="24"/>
              </w:rPr>
            </w:pPr>
            <w:r>
              <w:rPr>
                <w:rFonts w:cs="Times New Roman"/>
                <w:sz w:val="24"/>
                <w:szCs w:val="24"/>
              </w:rPr>
              <w:t>0</w:t>
            </w:r>
          </w:p>
        </w:tc>
        <w:tc>
          <w:tcPr>
            <w:tcW w:w="1099" w:type="dxa"/>
          </w:tcPr>
          <w:p w:rsidR="00096A3A" w:rsidRPr="00096A3A" w:rsidRDefault="009335A6" w:rsidP="00F823DB">
            <w:pPr>
              <w:jc w:val="center"/>
              <w:rPr>
                <w:rFonts w:cs="Times New Roman"/>
                <w:sz w:val="24"/>
                <w:szCs w:val="24"/>
              </w:rPr>
            </w:pPr>
            <w:r>
              <w:rPr>
                <w:rFonts w:cs="Times New Roman"/>
                <w:sz w:val="24"/>
                <w:szCs w:val="24"/>
              </w:rPr>
              <w:t>0</w:t>
            </w:r>
          </w:p>
        </w:tc>
      </w:tr>
      <w:tr w:rsidR="00096A3A" w:rsidRPr="00096A3A" w:rsidTr="004C3A0C">
        <w:tc>
          <w:tcPr>
            <w:tcW w:w="3936" w:type="dxa"/>
          </w:tcPr>
          <w:p w:rsidR="00096A3A" w:rsidRPr="00096A3A" w:rsidRDefault="009335A6" w:rsidP="00F823DB">
            <w:pPr>
              <w:jc w:val="left"/>
              <w:rPr>
                <w:rFonts w:cs="Times New Roman"/>
                <w:sz w:val="24"/>
                <w:szCs w:val="24"/>
              </w:rPr>
            </w:pPr>
            <w:r>
              <w:rPr>
                <w:rFonts w:cs="Times New Roman"/>
                <w:sz w:val="24"/>
                <w:szCs w:val="24"/>
              </w:rPr>
              <w:t>Добавочный капитал</w:t>
            </w:r>
          </w:p>
        </w:tc>
        <w:tc>
          <w:tcPr>
            <w:tcW w:w="1134" w:type="dxa"/>
          </w:tcPr>
          <w:p w:rsidR="00096A3A" w:rsidRPr="00096A3A" w:rsidRDefault="009335A6" w:rsidP="00F823DB">
            <w:pPr>
              <w:jc w:val="center"/>
              <w:rPr>
                <w:rFonts w:cs="Times New Roman"/>
                <w:sz w:val="24"/>
                <w:szCs w:val="24"/>
              </w:rPr>
            </w:pPr>
            <w:r>
              <w:rPr>
                <w:rFonts w:cs="Times New Roman"/>
                <w:sz w:val="24"/>
                <w:szCs w:val="24"/>
              </w:rPr>
              <w:t>0</w:t>
            </w:r>
          </w:p>
        </w:tc>
        <w:tc>
          <w:tcPr>
            <w:tcW w:w="1134" w:type="dxa"/>
          </w:tcPr>
          <w:p w:rsidR="00096A3A" w:rsidRPr="00096A3A" w:rsidRDefault="009335A6" w:rsidP="00F823DB">
            <w:pPr>
              <w:jc w:val="center"/>
              <w:rPr>
                <w:rFonts w:cs="Times New Roman"/>
                <w:sz w:val="24"/>
                <w:szCs w:val="24"/>
              </w:rPr>
            </w:pPr>
            <w:r>
              <w:rPr>
                <w:rFonts w:cs="Times New Roman"/>
                <w:sz w:val="24"/>
                <w:szCs w:val="24"/>
              </w:rPr>
              <w:t>0</w:t>
            </w:r>
          </w:p>
        </w:tc>
        <w:tc>
          <w:tcPr>
            <w:tcW w:w="1134" w:type="dxa"/>
          </w:tcPr>
          <w:p w:rsidR="00096A3A" w:rsidRPr="00096A3A" w:rsidRDefault="009335A6" w:rsidP="00F823DB">
            <w:pPr>
              <w:jc w:val="center"/>
              <w:rPr>
                <w:rFonts w:cs="Times New Roman"/>
                <w:sz w:val="24"/>
                <w:szCs w:val="24"/>
              </w:rPr>
            </w:pPr>
            <w:r>
              <w:rPr>
                <w:rFonts w:cs="Times New Roman"/>
                <w:sz w:val="24"/>
                <w:szCs w:val="24"/>
              </w:rPr>
              <w:t>0</w:t>
            </w:r>
          </w:p>
        </w:tc>
        <w:tc>
          <w:tcPr>
            <w:tcW w:w="1134" w:type="dxa"/>
          </w:tcPr>
          <w:p w:rsidR="00096A3A" w:rsidRPr="00096A3A" w:rsidRDefault="009335A6" w:rsidP="00F823DB">
            <w:pPr>
              <w:jc w:val="center"/>
              <w:rPr>
                <w:rFonts w:cs="Times New Roman"/>
                <w:sz w:val="24"/>
                <w:szCs w:val="24"/>
              </w:rPr>
            </w:pPr>
            <w:r>
              <w:rPr>
                <w:rFonts w:cs="Times New Roman"/>
                <w:sz w:val="24"/>
                <w:szCs w:val="24"/>
              </w:rPr>
              <w:t>0</w:t>
            </w:r>
          </w:p>
        </w:tc>
        <w:tc>
          <w:tcPr>
            <w:tcW w:w="1099" w:type="dxa"/>
          </w:tcPr>
          <w:p w:rsidR="00096A3A" w:rsidRPr="00096A3A" w:rsidRDefault="009335A6" w:rsidP="00F823DB">
            <w:pPr>
              <w:jc w:val="center"/>
              <w:rPr>
                <w:rFonts w:cs="Times New Roman"/>
                <w:sz w:val="24"/>
                <w:szCs w:val="24"/>
              </w:rPr>
            </w:pPr>
            <w:r>
              <w:rPr>
                <w:rFonts w:cs="Times New Roman"/>
                <w:sz w:val="24"/>
                <w:szCs w:val="24"/>
              </w:rPr>
              <w:t>0</w:t>
            </w:r>
          </w:p>
        </w:tc>
      </w:tr>
      <w:tr w:rsidR="00096A3A" w:rsidRPr="00096A3A" w:rsidTr="004C3A0C">
        <w:tc>
          <w:tcPr>
            <w:tcW w:w="3936" w:type="dxa"/>
          </w:tcPr>
          <w:p w:rsidR="00096A3A" w:rsidRPr="00096A3A" w:rsidRDefault="009335A6" w:rsidP="00F823DB">
            <w:pPr>
              <w:jc w:val="left"/>
              <w:rPr>
                <w:rFonts w:cs="Times New Roman"/>
                <w:sz w:val="24"/>
                <w:szCs w:val="24"/>
              </w:rPr>
            </w:pPr>
            <w:r>
              <w:rPr>
                <w:rFonts w:cs="Times New Roman"/>
                <w:sz w:val="24"/>
                <w:szCs w:val="24"/>
              </w:rPr>
              <w:t>Резервный капитал</w:t>
            </w:r>
          </w:p>
        </w:tc>
        <w:tc>
          <w:tcPr>
            <w:tcW w:w="1134" w:type="dxa"/>
          </w:tcPr>
          <w:p w:rsidR="00096A3A" w:rsidRPr="00096A3A" w:rsidRDefault="009335A6" w:rsidP="00F823DB">
            <w:pPr>
              <w:jc w:val="center"/>
              <w:rPr>
                <w:rFonts w:cs="Times New Roman"/>
                <w:sz w:val="24"/>
                <w:szCs w:val="24"/>
              </w:rPr>
            </w:pPr>
            <w:r>
              <w:rPr>
                <w:rFonts w:cs="Times New Roman"/>
                <w:sz w:val="24"/>
                <w:szCs w:val="24"/>
              </w:rPr>
              <w:t>0</w:t>
            </w:r>
          </w:p>
        </w:tc>
        <w:tc>
          <w:tcPr>
            <w:tcW w:w="1134" w:type="dxa"/>
          </w:tcPr>
          <w:p w:rsidR="00096A3A" w:rsidRPr="00096A3A" w:rsidRDefault="009335A6" w:rsidP="00F823DB">
            <w:pPr>
              <w:jc w:val="center"/>
              <w:rPr>
                <w:rFonts w:cs="Times New Roman"/>
                <w:sz w:val="24"/>
                <w:szCs w:val="24"/>
              </w:rPr>
            </w:pPr>
            <w:r>
              <w:rPr>
                <w:rFonts w:cs="Times New Roman"/>
                <w:sz w:val="24"/>
                <w:szCs w:val="24"/>
              </w:rPr>
              <w:t>0</w:t>
            </w:r>
          </w:p>
        </w:tc>
        <w:tc>
          <w:tcPr>
            <w:tcW w:w="1134" w:type="dxa"/>
          </w:tcPr>
          <w:p w:rsidR="00096A3A" w:rsidRPr="00096A3A" w:rsidRDefault="009335A6" w:rsidP="00F823DB">
            <w:pPr>
              <w:jc w:val="center"/>
              <w:rPr>
                <w:rFonts w:cs="Times New Roman"/>
                <w:sz w:val="24"/>
                <w:szCs w:val="24"/>
              </w:rPr>
            </w:pPr>
            <w:r>
              <w:rPr>
                <w:rFonts w:cs="Times New Roman"/>
                <w:sz w:val="24"/>
                <w:szCs w:val="24"/>
              </w:rPr>
              <w:t>0</w:t>
            </w:r>
          </w:p>
        </w:tc>
        <w:tc>
          <w:tcPr>
            <w:tcW w:w="1134" w:type="dxa"/>
          </w:tcPr>
          <w:p w:rsidR="00096A3A" w:rsidRPr="00096A3A" w:rsidRDefault="009335A6" w:rsidP="00F823DB">
            <w:pPr>
              <w:jc w:val="center"/>
              <w:rPr>
                <w:rFonts w:cs="Times New Roman"/>
                <w:sz w:val="24"/>
                <w:szCs w:val="24"/>
              </w:rPr>
            </w:pPr>
            <w:r>
              <w:rPr>
                <w:rFonts w:cs="Times New Roman"/>
                <w:sz w:val="24"/>
                <w:szCs w:val="24"/>
              </w:rPr>
              <w:t>0</w:t>
            </w:r>
          </w:p>
        </w:tc>
        <w:tc>
          <w:tcPr>
            <w:tcW w:w="1099" w:type="dxa"/>
          </w:tcPr>
          <w:p w:rsidR="00096A3A" w:rsidRPr="00096A3A" w:rsidRDefault="009335A6" w:rsidP="00F823DB">
            <w:pPr>
              <w:jc w:val="center"/>
              <w:rPr>
                <w:rFonts w:cs="Times New Roman"/>
                <w:sz w:val="24"/>
                <w:szCs w:val="24"/>
              </w:rPr>
            </w:pPr>
            <w:r>
              <w:rPr>
                <w:rFonts w:cs="Times New Roman"/>
                <w:sz w:val="24"/>
                <w:szCs w:val="24"/>
              </w:rPr>
              <w:t>0</w:t>
            </w:r>
          </w:p>
        </w:tc>
      </w:tr>
      <w:tr w:rsidR="00096A3A" w:rsidRPr="00096A3A" w:rsidTr="004C3A0C">
        <w:tc>
          <w:tcPr>
            <w:tcW w:w="3936" w:type="dxa"/>
          </w:tcPr>
          <w:p w:rsidR="00096A3A" w:rsidRPr="00096A3A" w:rsidRDefault="009335A6" w:rsidP="00F823DB">
            <w:pPr>
              <w:jc w:val="left"/>
              <w:rPr>
                <w:rFonts w:cs="Times New Roman"/>
                <w:sz w:val="24"/>
                <w:szCs w:val="24"/>
              </w:rPr>
            </w:pPr>
            <w:r>
              <w:rPr>
                <w:rFonts w:cs="Times New Roman"/>
                <w:sz w:val="24"/>
                <w:szCs w:val="24"/>
              </w:rPr>
              <w:t>Нераспределенная прибыль (непокрытый убыток)</w:t>
            </w:r>
          </w:p>
        </w:tc>
        <w:tc>
          <w:tcPr>
            <w:tcW w:w="1134" w:type="dxa"/>
          </w:tcPr>
          <w:p w:rsidR="00096A3A" w:rsidRPr="00096A3A" w:rsidRDefault="009335A6" w:rsidP="00F823DB">
            <w:pPr>
              <w:jc w:val="center"/>
              <w:rPr>
                <w:rFonts w:cs="Times New Roman"/>
                <w:sz w:val="24"/>
                <w:szCs w:val="24"/>
              </w:rPr>
            </w:pPr>
            <w:r>
              <w:rPr>
                <w:rFonts w:cs="Times New Roman"/>
                <w:sz w:val="24"/>
                <w:szCs w:val="24"/>
              </w:rPr>
              <w:t>1592</w:t>
            </w:r>
          </w:p>
        </w:tc>
        <w:tc>
          <w:tcPr>
            <w:tcW w:w="1134" w:type="dxa"/>
          </w:tcPr>
          <w:p w:rsidR="00096A3A" w:rsidRPr="00096A3A" w:rsidRDefault="009335A6" w:rsidP="00F823DB">
            <w:pPr>
              <w:jc w:val="center"/>
              <w:rPr>
                <w:rFonts w:cs="Times New Roman"/>
                <w:sz w:val="24"/>
                <w:szCs w:val="24"/>
              </w:rPr>
            </w:pPr>
            <w:r>
              <w:rPr>
                <w:rFonts w:cs="Times New Roman"/>
                <w:sz w:val="24"/>
                <w:szCs w:val="24"/>
              </w:rPr>
              <w:t>3642</w:t>
            </w:r>
          </w:p>
        </w:tc>
        <w:tc>
          <w:tcPr>
            <w:tcW w:w="1134" w:type="dxa"/>
          </w:tcPr>
          <w:p w:rsidR="00096A3A" w:rsidRPr="00096A3A" w:rsidRDefault="009335A6" w:rsidP="00F823DB">
            <w:pPr>
              <w:jc w:val="center"/>
              <w:rPr>
                <w:rFonts w:cs="Times New Roman"/>
                <w:sz w:val="24"/>
                <w:szCs w:val="24"/>
              </w:rPr>
            </w:pPr>
            <w:r>
              <w:rPr>
                <w:rFonts w:cs="Times New Roman"/>
                <w:sz w:val="24"/>
                <w:szCs w:val="24"/>
              </w:rPr>
              <w:t>3073</w:t>
            </w:r>
          </w:p>
        </w:tc>
        <w:tc>
          <w:tcPr>
            <w:tcW w:w="1134" w:type="dxa"/>
          </w:tcPr>
          <w:p w:rsidR="00096A3A" w:rsidRPr="00096A3A" w:rsidRDefault="009335A6" w:rsidP="00F823DB">
            <w:pPr>
              <w:jc w:val="center"/>
              <w:rPr>
                <w:rFonts w:cs="Times New Roman"/>
                <w:sz w:val="24"/>
                <w:szCs w:val="24"/>
              </w:rPr>
            </w:pPr>
            <w:r>
              <w:rPr>
                <w:rFonts w:cs="Times New Roman"/>
                <w:sz w:val="24"/>
                <w:szCs w:val="24"/>
              </w:rPr>
              <w:t>1562</w:t>
            </w:r>
          </w:p>
        </w:tc>
        <w:tc>
          <w:tcPr>
            <w:tcW w:w="1099" w:type="dxa"/>
          </w:tcPr>
          <w:p w:rsidR="00096A3A" w:rsidRPr="00096A3A" w:rsidRDefault="009335A6" w:rsidP="00F823DB">
            <w:pPr>
              <w:jc w:val="center"/>
              <w:rPr>
                <w:rFonts w:cs="Times New Roman"/>
                <w:sz w:val="24"/>
                <w:szCs w:val="24"/>
              </w:rPr>
            </w:pPr>
            <w:r>
              <w:rPr>
                <w:rFonts w:cs="Times New Roman"/>
                <w:sz w:val="24"/>
                <w:szCs w:val="24"/>
              </w:rPr>
              <w:t>1653</w:t>
            </w:r>
          </w:p>
        </w:tc>
      </w:tr>
      <w:tr w:rsidR="00096A3A" w:rsidRPr="00096A3A" w:rsidTr="004C3A0C">
        <w:tc>
          <w:tcPr>
            <w:tcW w:w="3936" w:type="dxa"/>
          </w:tcPr>
          <w:p w:rsidR="00096A3A" w:rsidRPr="00096A3A" w:rsidRDefault="00096A3A" w:rsidP="00F823DB">
            <w:pPr>
              <w:jc w:val="left"/>
              <w:rPr>
                <w:rFonts w:cs="Times New Roman"/>
                <w:b/>
                <w:sz w:val="24"/>
                <w:szCs w:val="24"/>
              </w:rPr>
            </w:pPr>
            <w:r w:rsidRPr="00096A3A">
              <w:rPr>
                <w:rFonts w:cs="Times New Roman"/>
                <w:b/>
                <w:sz w:val="24"/>
                <w:szCs w:val="24"/>
              </w:rPr>
              <w:t xml:space="preserve">Итого по разделу </w:t>
            </w:r>
            <w:r w:rsidR="009335A6">
              <w:rPr>
                <w:rFonts w:cs="Times New Roman"/>
                <w:b/>
                <w:sz w:val="24"/>
                <w:szCs w:val="24"/>
              </w:rPr>
              <w:t>3</w:t>
            </w:r>
            <w:r w:rsidRPr="00096A3A">
              <w:rPr>
                <w:rFonts w:cs="Times New Roman"/>
                <w:b/>
                <w:sz w:val="24"/>
                <w:szCs w:val="24"/>
              </w:rPr>
              <w:t>:</w:t>
            </w:r>
          </w:p>
        </w:tc>
        <w:tc>
          <w:tcPr>
            <w:tcW w:w="1134" w:type="dxa"/>
          </w:tcPr>
          <w:p w:rsidR="00096A3A" w:rsidRPr="00096A3A" w:rsidRDefault="009335A6" w:rsidP="00F823DB">
            <w:pPr>
              <w:jc w:val="center"/>
              <w:rPr>
                <w:rFonts w:cs="Times New Roman"/>
                <w:b/>
                <w:sz w:val="24"/>
                <w:szCs w:val="24"/>
              </w:rPr>
            </w:pPr>
            <w:r>
              <w:rPr>
                <w:rFonts w:cs="Times New Roman"/>
                <w:b/>
                <w:sz w:val="24"/>
                <w:szCs w:val="24"/>
              </w:rPr>
              <w:t>2935</w:t>
            </w:r>
          </w:p>
        </w:tc>
        <w:tc>
          <w:tcPr>
            <w:tcW w:w="1134" w:type="dxa"/>
          </w:tcPr>
          <w:p w:rsidR="00096A3A" w:rsidRPr="00096A3A" w:rsidRDefault="009335A6" w:rsidP="00F823DB">
            <w:pPr>
              <w:jc w:val="center"/>
              <w:rPr>
                <w:rFonts w:cs="Times New Roman"/>
                <w:b/>
                <w:sz w:val="24"/>
                <w:szCs w:val="24"/>
              </w:rPr>
            </w:pPr>
            <w:r>
              <w:rPr>
                <w:rFonts w:cs="Times New Roman"/>
                <w:b/>
                <w:sz w:val="24"/>
                <w:szCs w:val="24"/>
              </w:rPr>
              <w:t>4985</w:t>
            </w:r>
          </w:p>
        </w:tc>
        <w:tc>
          <w:tcPr>
            <w:tcW w:w="1134" w:type="dxa"/>
          </w:tcPr>
          <w:p w:rsidR="00096A3A" w:rsidRPr="00096A3A" w:rsidRDefault="009335A6" w:rsidP="00F823DB">
            <w:pPr>
              <w:jc w:val="center"/>
              <w:rPr>
                <w:rFonts w:cs="Times New Roman"/>
                <w:b/>
                <w:sz w:val="24"/>
                <w:szCs w:val="24"/>
              </w:rPr>
            </w:pPr>
            <w:r>
              <w:rPr>
                <w:rFonts w:cs="Times New Roman"/>
                <w:b/>
                <w:sz w:val="24"/>
                <w:szCs w:val="24"/>
              </w:rPr>
              <w:t>4416</w:t>
            </w:r>
          </w:p>
        </w:tc>
        <w:tc>
          <w:tcPr>
            <w:tcW w:w="1134" w:type="dxa"/>
          </w:tcPr>
          <w:p w:rsidR="00096A3A" w:rsidRPr="00096A3A" w:rsidRDefault="009335A6" w:rsidP="00F823DB">
            <w:pPr>
              <w:jc w:val="center"/>
              <w:rPr>
                <w:rFonts w:cs="Times New Roman"/>
                <w:b/>
                <w:sz w:val="24"/>
                <w:szCs w:val="24"/>
              </w:rPr>
            </w:pPr>
            <w:r>
              <w:rPr>
                <w:rFonts w:cs="Times New Roman"/>
                <w:b/>
                <w:sz w:val="24"/>
                <w:szCs w:val="24"/>
              </w:rPr>
              <w:t>2905</w:t>
            </w:r>
          </w:p>
        </w:tc>
        <w:tc>
          <w:tcPr>
            <w:tcW w:w="1099" w:type="dxa"/>
          </w:tcPr>
          <w:p w:rsidR="00096A3A" w:rsidRPr="00096A3A" w:rsidRDefault="009335A6" w:rsidP="00F823DB">
            <w:pPr>
              <w:jc w:val="center"/>
              <w:rPr>
                <w:rFonts w:cs="Times New Roman"/>
                <w:b/>
                <w:sz w:val="24"/>
                <w:szCs w:val="24"/>
              </w:rPr>
            </w:pPr>
            <w:r>
              <w:rPr>
                <w:rFonts w:cs="Times New Roman"/>
                <w:b/>
                <w:sz w:val="24"/>
                <w:szCs w:val="24"/>
              </w:rPr>
              <w:t>2996</w:t>
            </w:r>
          </w:p>
        </w:tc>
      </w:tr>
      <w:tr w:rsidR="00096A3A" w:rsidRPr="00096A3A" w:rsidTr="004C3A0C">
        <w:tc>
          <w:tcPr>
            <w:tcW w:w="3936" w:type="dxa"/>
          </w:tcPr>
          <w:p w:rsidR="00096A3A" w:rsidRPr="00096A3A" w:rsidRDefault="009335A6" w:rsidP="00F823DB">
            <w:pPr>
              <w:jc w:val="left"/>
              <w:rPr>
                <w:rFonts w:cs="Times New Roman"/>
                <w:b/>
                <w:sz w:val="24"/>
                <w:szCs w:val="24"/>
              </w:rPr>
            </w:pPr>
            <w:r>
              <w:rPr>
                <w:rFonts w:cs="Times New Roman"/>
                <w:b/>
                <w:sz w:val="24"/>
                <w:szCs w:val="24"/>
              </w:rPr>
              <w:t>4</w:t>
            </w:r>
            <w:r w:rsidR="00096A3A" w:rsidRPr="00096A3A">
              <w:rPr>
                <w:rFonts w:cs="Times New Roman"/>
                <w:b/>
                <w:sz w:val="24"/>
                <w:szCs w:val="24"/>
              </w:rPr>
              <w:t xml:space="preserve">. </w:t>
            </w:r>
            <w:r>
              <w:rPr>
                <w:rFonts w:cs="Times New Roman"/>
                <w:b/>
                <w:sz w:val="24"/>
                <w:szCs w:val="24"/>
              </w:rPr>
              <w:t>Долгосрочные обязательства</w:t>
            </w:r>
          </w:p>
        </w:tc>
        <w:tc>
          <w:tcPr>
            <w:tcW w:w="1134" w:type="dxa"/>
          </w:tcPr>
          <w:p w:rsidR="00096A3A" w:rsidRPr="00096A3A" w:rsidRDefault="00096A3A" w:rsidP="00F823DB">
            <w:pPr>
              <w:jc w:val="center"/>
              <w:rPr>
                <w:rFonts w:cs="Times New Roman"/>
                <w:sz w:val="24"/>
                <w:szCs w:val="24"/>
              </w:rPr>
            </w:pPr>
          </w:p>
        </w:tc>
        <w:tc>
          <w:tcPr>
            <w:tcW w:w="1134" w:type="dxa"/>
          </w:tcPr>
          <w:p w:rsidR="00096A3A" w:rsidRPr="00096A3A" w:rsidRDefault="00096A3A" w:rsidP="00F823DB">
            <w:pPr>
              <w:jc w:val="center"/>
              <w:rPr>
                <w:rFonts w:cs="Times New Roman"/>
                <w:sz w:val="24"/>
                <w:szCs w:val="24"/>
              </w:rPr>
            </w:pPr>
          </w:p>
        </w:tc>
        <w:tc>
          <w:tcPr>
            <w:tcW w:w="1134" w:type="dxa"/>
          </w:tcPr>
          <w:p w:rsidR="00096A3A" w:rsidRPr="00096A3A" w:rsidRDefault="00096A3A" w:rsidP="00F823DB">
            <w:pPr>
              <w:jc w:val="center"/>
              <w:rPr>
                <w:rFonts w:cs="Times New Roman"/>
                <w:sz w:val="24"/>
                <w:szCs w:val="24"/>
              </w:rPr>
            </w:pPr>
          </w:p>
        </w:tc>
        <w:tc>
          <w:tcPr>
            <w:tcW w:w="1134" w:type="dxa"/>
          </w:tcPr>
          <w:p w:rsidR="00096A3A" w:rsidRPr="00096A3A" w:rsidRDefault="00096A3A" w:rsidP="00F823DB">
            <w:pPr>
              <w:jc w:val="center"/>
              <w:rPr>
                <w:rFonts w:cs="Times New Roman"/>
                <w:sz w:val="24"/>
                <w:szCs w:val="24"/>
              </w:rPr>
            </w:pPr>
          </w:p>
        </w:tc>
        <w:tc>
          <w:tcPr>
            <w:tcW w:w="1099" w:type="dxa"/>
          </w:tcPr>
          <w:p w:rsidR="00096A3A" w:rsidRPr="00096A3A" w:rsidRDefault="00096A3A" w:rsidP="00F823DB">
            <w:pPr>
              <w:jc w:val="center"/>
              <w:rPr>
                <w:rFonts w:cs="Times New Roman"/>
                <w:sz w:val="24"/>
                <w:szCs w:val="24"/>
              </w:rPr>
            </w:pPr>
          </w:p>
        </w:tc>
      </w:tr>
      <w:tr w:rsidR="00096A3A" w:rsidRPr="00096A3A" w:rsidTr="004C3A0C">
        <w:tc>
          <w:tcPr>
            <w:tcW w:w="3936" w:type="dxa"/>
          </w:tcPr>
          <w:p w:rsidR="00096A3A" w:rsidRPr="00096A3A" w:rsidRDefault="009335A6" w:rsidP="00F823DB">
            <w:pPr>
              <w:jc w:val="left"/>
              <w:rPr>
                <w:rFonts w:cs="Times New Roman"/>
                <w:sz w:val="24"/>
                <w:szCs w:val="24"/>
              </w:rPr>
            </w:pPr>
            <w:r>
              <w:rPr>
                <w:rFonts w:cs="Times New Roman"/>
                <w:sz w:val="24"/>
                <w:szCs w:val="24"/>
              </w:rPr>
              <w:t>Займы и кредиты</w:t>
            </w:r>
          </w:p>
        </w:tc>
        <w:tc>
          <w:tcPr>
            <w:tcW w:w="1134" w:type="dxa"/>
          </w:tcPr>
          <w:p w:rsidR="00096A3A" w:rsidRPr="00096A3A" w:rsidRDefault="009335A6" w:rsidP="00F823DB">
            <w:pPr>
              <w:jc w:val="center"/>
              <w:rPr>
                <w:rFonts w:cs="Times New Roman"/>
                <w:sz w:val="24"/>
                <w:szCs w:val="24"/>
              </w:rPr>
            </w:pPr>
            <w:r>
              <w:rPr>
                <w:rFonts w:cs="Times New Roman"/>
                <w:sz w:val="24"/>
                <w:szCs w:val="24"/>
              </w:rPr>
              <w:t>0</w:t>
            </w:r>
          </w:p>
        </w:tc>
        <w:tc>
          <w:tcPr>
            <w:tcW w:w="1134" w:type="dxa"/>
          </w:tcPr>
          <w:p w:rsidR="00096A3A" w:rsidRPr="00096A3A" w:rsidRDefault="009335A6" w:rsidP="00F823DB">
            <w:pPr>
              <w:jc w:val="center"/>
              <w:rPr>
                <w:rFonts w:cs="Times New Roman"/>
                <w:sz w:val="24"/>
                <w:szCs w:val="24"/>
              </w:rPr>
            </w:pPr>
            <w:r>
              <w:rPr>
                <w:rFonts w:cs="Times New Roman"/>
                <w:sz w:val="24"/>
                <w:szCs w:val="24"/>
              </w:rPr>
              <w:t>0</w:t>
            </w:r>
          </w:p>
        </w:tc>
        <w:tc>
          <w:tcPr>
            <w:tcW w:w="1134" w:type="dxa"/>
          </w:tcPr>
          <w:p w:rsidR="00096A3A" w:rsidRPr="00096A3A" w:rsidRDefault="009335A6" w:rsidP="00F823DB">
            <w:pPr>
              <w:jc w:val="center"/>
              <w:rPr>
                <w:rFonts w:cs="Times New Roman"/>
                <w:sz w:val="24"/>
                <w:szCs w:val="24"/>
              </w:rPr>
            </w:pPr>
            <w:r>
              <w:rPr>
                <w:rFonts w:cs="Times New Roman"/>
                <w:sz w:val="24"/>
                <w:szCs w:val="24"/>
              </w:rPr>
              <w:t>0</w:t>
            </w:r>
          </w:p>
        </w:tc>
        <w:tc>
          <w:tcPr>
            <w:tcW w:w="1134" w:type="dxa"/>
          </w:tcPr>
          <w:p w:rsidR="00096A3A" w:rsidRPr="00096A3A" w:rsidRDefault="009335A6" w:rsidP="00F823DB">
            <w:pPr>
              <w:jc w:val="center"/>
              <w:rPr>
                <w:rFonts w:cs="Times New Roman"/>
                <w:sz w:val="24"/>
                <w:szCs w:val="24"/>
              </w:rPr>
            </w:pPr>
            <w:r>
              <w:rPr>
                <w:rFonts w:cs="Times New Roman"/>
                <w:sz w:val="24"/>
                <w:szCs w:val="24"/>
              </w:rPr>
              <w:t>0</w:t>
            </w:r>
          </w:p>
        </w:tc>
        <w:tc>
          <w:tcPr>
            <w:tcW w:w="1099" w:type="dxa"/>
          </w:tcPr>
          <w:p w:rsidR="00096A3A" w:rsidRPr="00096A3A" w:rsidRDefault="009335A6" w:rsidP="00F823DB">
            <w:pPr>
              <w:jc w:val="center"/>
              <w:rPr>
                <w:rFonts w:cs="Times New Roman"/>
                <w:sz w:val="24"/>
                <w:szCs w:val="24"/>
              </w:rPr>
            </w:pPr>
            <w:r>
              <w:rPr>
                <w:rFonts w:cs="Times New Roman"/>
                <w:sz w:val="24"/>
                <w:szCs w:val="24"/>
              </w:rPr>
              <w:t>0</w:t>
            </w:r>
          </w:p>
        </w:tc>
      </w:tr>
      <w:tr w:rsidR="00096A3A" w:rsidRPr="00096A3A" w:rsidTr="004C3A0C">
        <w:tc>
          <w:tcPr>
            <w:tcW w:w="3936" w:type="dxa"/>
          </w:tcPr>
          <w:p w:rsidR="00096A3A" w:rsidRPr="00096A3A" w:rsidRDefault="009335A6" w:rsidP="00F823DB">
            <w:pPr>
              <w:jc w:val="left"/>
              <w:rPr>
                <w:rFonts w:cs="Times New Roman"/>
                <w:sz w:val="24"/>
                <w:szCs w:val="24"/>
              </w:rPr>
            </w:pPr>
            <w:r>
              <w:rPr>
                <w:rFonts w:cs="Times New Roman"/>
                <w:sz w:val="24"/>
                <w:szCs w:val="24"/>
              </w:rPr>
              <w:t>Отложенные налоговые обязательства</w:t>
            </w:r>
          </w:p>
        </w:tc>
        <w:tc>
          <w:tcPr>
            <w:tcW w:w="1134" w:type="dxa"/>
          </w:tcPr>
          <w:p w:rsidR="00096A3A" w:rsidRPr="00096A3A" w:rsidRDefault="009335A6" w:rsidP="00F823DB">
            <w:pPr>
              <w:jc w:val="center"/>
              <w:rPr>
                <w:rFonts w:cs="Times New Roman"/>
                <w:sz w:val="24"/>
                <w:szCs w:val="24"/>
              </w:rPr>
            </w:pPr>
            <w:r>
              <w:rPr>
                <w:rFonts w:cs="Times New Roman"/>
                <w:sz w:val="24"/>
                <w:szCs w:val="24"/>
              </w:rPr>
              <w:t>7312</w:t>
            </w:r>
          </w:p>
        </w:tc>
        <w:tc>
          <w:tcPr>
            <w:tcW w:w="1134" w:type="dxa"/>
          </w:tcPr>
          <w:p w:rsidR="00096A3A" w:rsidRPr="00096A3A" w:rsidRDefault="009335A6" w:rsidP="00F823DB">
            <w:pPr>
              <w:jc w:val="center"/>
              <w:rPr>
                <w:rFonts w:cs="Times New Roman"/>
                <w:sz w:val="24"/>
                <w:szCs w:val="24"/>
              </w:rPr>
            </w:pPr>
            <w:r>
              <w:rPr>
                <w:rFonts w:cs="Times New Roman"/>
                <w:sz w:val="24"/>
                <w:szCs w:val="24"/>
              </w:rPr>
              <w:t>7660</w:t>
            </w:r>
          </w:p>
        </w:tc>
        <w:tc>
          <w:tcPr>
            <w:tcW w:w="1134" w:type="dxa"/>
          </w:tcPr>
          <w:p w:rsidR="00096A3A" w:rsidRPr="00096A3A" w:rsidRDefault="009335A6" w:rsidP="00F823DB">
            <w:pPr>
              <w:jc w:val="center"/>
              <w:rPr>
                <w:rFonts w:cs="Times New Roman"/>
                <w:sz w:val="24"/>
                <w:szCs w:val="24"/>
              </w:rPr>
            </w:pPr>
            <w:r>
              <w:rPr>
                <w:rFonts w:cs="Times New Roman"/>
                <w:sz w:val="24"/>
                <w:szCs w:val="24"/>
              </w:rPr>
              <w:t>1135</w:t>
            </w:r>
          </w:p>
        </w:tc>
        <w:tc>
          <w:tcPr>
            <w:tcW w:w="1134" w:type="dxa"/>
          </w:tcPr>
          <w:p w:rsidR="00096A3A" w:rsidRPr="00096A3A" w:rsidRDefault="009335A6" w:rsidP="00F823DB">
            <w:pPr>
              <w:jc w:val="center"/>
              <w:rPr>
                <w:rFonts w:cs="Times New Roman"/>
                <w:sz w:val="24"/>
                <w:szCs w:val="24"/>
              </w:rPr>
            </w:pPr>
            <w:r>
              <w:rPr>
                <w:rFonts w:cs="Times New Roman"/>
                <w:sz w:val="24"/>
                <w:szCs w:val="24"/>
              </w:rPr>
              <w:t>2198</w:t>
            </w:r>
          </w:p>
        </w:tc>
        <w:tc>
          <w:tcPr>
            <w:tcW w:w="1099" w:type="dxa"/>
          </w:tcPr>
          <w:p w:rsidR="00096A3A" w:rsidRPr="00096A3A" w:rsidRDefault="009335A6" w:rsidP="00F823DB">
            <w:pPr>
              <w:jc w:val="center"/>
              <w:rPr>
                <w:rFonts w:cs="Times New Roman"/>
                <w:sz w:val="24"/>
                <w:szCs w:val="24"/>
              </w:rPr>
            </w:pPr>
            <w:r>
              <w:rPr>
                <w:rFonts w:cs="Times New Roman"/>
                <w:sz w:val="24"/>
                <w:szCs w:val="24"/>
              </w:rPr>
              <w:t>2198</w:t>
            </w:r>
          </w:p>
        </w:tc>
      </w:tr>
      <w:tr w:rsidR="00096A3A" w:rsidRPr="00096A3A" w:rsidTr="004C3A0C">
        <w:tc>
          <w:tcPr>
            <w:tcW w:w="3936" w:type="dxa"/>
          </w:tcPr>
          <w:p w:rsidR="00096A3A" w:rsidRPr="00096A3A" w:rsidRDefault="009335A6" w:rsidP="00F823DB">
            <w:pPr>
              <w:jc w:val="left"/>
              <w:rPr>
                <w:rFonts w:cs="Times New Roman"/>
                <w:sz w:val="24"/>
                <w:szCs w:val="24"/>
              </w:rPr>
            </w:pPr>
            <w:r>
              <w:rPr>
                <w:rFonts w:cs="Times New Roman"/>
                <w:sz w:val="24"/>
                <w:szCs w:val="24"/>
              </w:rPr>
              <w:t>Прочие долгосрочные пассивы</w:t>
            </w:r>
          </w:p>
        </w:tc>
        <w:tc>
          <w:tcPr>
            <w:tcW w:w="1134" w:type="dxa"/>
          </w:tcPr>
          <w:p w:rsidR="00096A3A" w:rsidRPr="00096A3A" w:rsidRDefault="009335A6" w:rsidP="00F823DB">
            <w:pPr>
              <w:jc w:val="center"/>
              <w:rPr>
                <w:rFonts w:cs="Times New Roman"/>
                <w:sz w:val="24"/>
                <w:szCs w:val="24"/>
              </w:rPr>
            </w:pPr>
            <w:r>
              <w:rPr>
                <w:rFonts w:cs="Times New Roman"/>
                <w:sz w:val="24"/>
                <w:szCs w:val="24"/>
              </w:rPr>
              <w:t>0</w:t>
            </w:r>
          </w:p>
        </w:tc>
        <w:tc>
          <w:tcPr>
            <w:tcW w:w="1134" w:type="dxa"/>
          </w:tcPr>
          <w:p w:rsidR="00096A3A" w:rsidRPr="00096A3A" w:rsidRDefault="009335A6" w:rsidP="00F823DB">
            <w:pPr>
              <w:jc w:val="center"/>
              <w:rPr>
                <w:rFonts w:cs="Times New Roman"/>
                <w:sz w:val="24"/>
                <w:szCs w:val="24"/>
              </w:rPr>
            </w:pPr>
            <w:r>
              <w:rPr>
                <w:rFonts w:cs="Times New Roman"/>
                <w:sz w:val="24"/>
                <w:szCs w:val="24"/>
              </w:rPr>
              <w:t>0</w:t>
            </w:r>
          </w:p>
        </w:tc>
        <w:tc>
          <w:tcPr>
            <w:tcW w:w="1134" w:type="dxa"/>
          </w:tcPr>
          <w:p w:rsidR="00096A3A" w:rsidRPr="00096A3A" w:rsidRDefault="009335A6" w:rsidP="00F823DB">
            <w:pPr>
              <w:jc w:val="center"/>
              <w:rPr>
                <w:rFonts w:cs="Times New Roman"/>
                <w:sz w:val="24"/>
                <w:szCs w:val="24"/>
              </w:rPr>
            </w:pPr>
            <w:r>
              <w:rPr>
                <w:rFonts w:cs="Times New Roman"/>
                <w:sz w:val="24"/>
                <w:szCs w:val="24"/>
              </w:rPr>
              <w:t>0</w:t>
            </w:r>
          </w:p>
        </w:tc>
        <w:tc>
          <w:tcPr>
            <w:tcW w:w="1134" w:type="dxa"/>
          </w:tcPr>
          <w:p w:rsidR="00096A3A" w:rsidRPr="00096A3A" w:rsidRDefault="009335A6" w:rsidP="00F823DB">
            <w:pPr>
              <w:jc w:val="center"/>
              <w:rPr>
                <w:rFonts w:cs="Times New Roman"/>
                <w:sz w:val="24"/>
                <w:szCs w:val="24"/>
              </w:rPr>
            </w:pPr>
            <w:r>
              <w:rPr>
                <w:rFonts w:cs="Times New Roman"/>
                <w:sz w:val="24"/>
                <w:szCs w:val="24"/>
              </w:rPr>
              <w:t>0</w:t>
            </w:r>
          </w:p>
        </w:tc>
        <w:tc>
          <w:tcPr>
            <w:tcW w:w="1099" w:type="dxa"/>
          </w:tcPr>
          <w:p w:rsidR="00096A3A" w:rsidRPr="00096A3A" w:rsidRDefault="009335A6" w:rsidP="00F823DB">
            <w:pPr>
              <w:jc w:val="center"/>
              <w:rPr>
                <w:rFonts w:cs="Times New Roman"/>
                <w:sz w:val="24"/>
                <w:szCs w:val="24"/>
              </w:rPr>
            </w:pPr>
            <w:r>
              <w:rPr>
                <w:rFonts w:cs="Times New Roman"/>
                <w:sz w:val="24"/>
                <w:szCs w:val="24"/>
              </w:rPr>
              <w:t>0</w:t>
            </w:r>
          </w:p>
        </w:tc>
      </w:tr>
      <w:tr w:rsidR="00096A3A" w:rsidRPr="009335A6" w:rsidTr="004C3A0C">
        <w:tc>
          <w:tcPr>
            <w:tcW w:w="3936" w:type="dxa"/>
          </w:tcPr>
          <w:p w:rsidR="00096A3A" w:rsidRPr="009335A6" w:rsidRDefault="009335A6" w:rsidP="00F823DB">
            <w:pPr>
              <w:jc w:val="left"/>
              <w:rPr>
                <w:rFonts w:cs="Times New Roman"/>
                <w:b/>
                <w:sz w:val="24"/>
                <w:szCs w:val="24"/>
              </w:rPr>
            </w:pPr>
            <w:r w:rsidRPr="009335A6">
              <w:rPr>
                <w:rFonts w:cs="Times New Roman"/>
                <w:b/>
                <w:sz w:val="24"/>
                <w:szCs w:val="24"/>
              </w:rPr>
              <w:t>Итого по разделу 4:</w:t>
            </w:r>
          </w:p>
        </w:tc>
        <w:tc>
          <w:tcPr>
            <w:tcW w:w="1134" w:type="dxa"/>
          </w:tcPr>
          <w:p w:rsidR="00096A3A" w:rsidRPr="009335A6" w:rsidRDefault="009335A6" w:rsidP="00F823DB">
            <w:pPr>
              <w:jc w:val="center"/>
              <w:rPr>
                <w:rFonts w:cs="Times New Roman"/>
                <w:b/>
                <w:sz w:val="24"/>
                <w:szCs w:val="24"/>
              </w:rPr>
            </w:pPr>
            <w:r>
              <w:rPr>
                <w:rFonts w:cs="Times New Roman"/>
                <w:b/>
                <w:sz w:val="24"/>
                <w:szCs w:val="24"/>
              </w:rPr>
              <w:t>7312</w:t>
            </w:r>
          </w:p>
        </w:tc>
        <w:tc>
          <w:tcPr>
            <w:tcW w:w="1134" w:type="dxa"/>
          </w:tcPr>
          <w:p w:rsidR="00096A3A" w:rsidRPr="009335A6" w:rsidRDefault="009335A6" w:rsidP="00F823DB">
            <w:pPr>
              <w:jc w:val="center"/>
              <w:rPr>
                <w:rFonts w:cs="Times New Roman"/>
                <w:b/>
                <w:sz w:val="24"/>
                <w:szCs w:val="24"/>
              </w:rPr>
            </w:pPr>
            <w:r>
              <w:rPr>
                <w:rFonts w:cs="Times New Roman"/>
                <w:b/>
                <w:sz w:val="24"/>
                <w:szCs w:val="24"/>
              </w:rPr>
              <w:t>7660</w:t>
            </w:r>
          </w:p>
        </w:tc>
        <w:tc>
          <w:tcPr>
            <w:tcW w:w="1134" w:type="dxa"/>
          </w:tcPr>
          <w:p w:rsidR="00096A3A" w:rsidRPr="009335A6" w:rsidRDefault="009335A6" w:rsidP="00F823DB">
            <w:pPr>
              <w:jc w:val="center"/>
              <w:rPr>
                <w:rFonts w:cs="Times New Roman"/>
                <w:b/>
                <w:sz w:val="24"/>
                <w:szCs w:val="24"/>
              </w:rPr>
            </w:pPr>
            <w:r>
              <w:rPr>
                <w:rFonts w:cs="Times New Roman"/>
                <w:b/>
                <w:sz w:val="24"/>
                <w:szCs w:val="24"/>
              </w:rPr>
              <w:t>1135</w:t>
            </w:r>
          </w:p>
        </w:tc>
        <w:tc>
          <w:tcPr>
            <w:tcW w:w="1134" w:type="dxa"/>
          </w:tcPr>
          <w:p w:rsidR="00096A3A" w:rsidRPr="009335A6" w:rsidRDefault="009335A6" w:rsidP="00F823DB">
            <w:pPr>
              <w:jc w:val="center"/>
              <w:rPr>
                <w:rFonts w:cs="Times New Roman"/>
                <w:b/>
                <w:sz w:val="24"/>
                <w:szCs w:val="24"/>
              </w:rPr>
            </w:pPr>
            <w:r>
              <w:rPr>
                <w:rFonts w:cs="Times New Roman"/>
                <w:b/>
                <w:sz w:val="24"/>
                <w:szCs w:val="24"/>
              </w:rPr>
              <w:t>2198</w:t>
            </w:r>
          </w:p>
        </w:tc>
        <w:tc>
          <w:tcPr>
            <w:tcW w:w="1099" w:type="dxa"/>
          </w:tcPr>
          <w:p w:rsidR="00096A3A" w:rsidRPr="009335A6" w:rsidRDefault="009335A6" w:rsidP="00F823DB">
            <w:pPr>
              <w:jc w:val="center"/>
              <w:rPr>
                <w:rFonts w:cs="Times New Roman"/>
                <w:b/>
                <w:sz w:val="24"/>
                <w:szCs w:val="24"/>
              </w:rPr>
            </w:pPr>
            <w:r>
              <w:rPr>
                <w:rFonts w:cs="Times New Roman"/>
                <w:b/>
                <w:sz w:val="24"/>
                <w:szCs w:val="24"/>
              </w:rPr>
              <w:t>2198</w:t>
            </w:r>
          </w:p>
        </w:tc>
      </w:tr>
      <w:tr w:rsidR="00096A3A" w:rsidRPr="009335A6" w:rsidTr="004C3A0C">
        <w:tc>
          <w:tcPr>
            <w:tcW w:w="3936" w:type="dxa"/>
          </w:tcPr>
          <w:p w:rsidR="00096A3A" w:rsidRPr="009335A6" w:rsidRDefault="009335A6" w:rsidP="00F823DB">
            <w:pPr>
              <w:jc w:val="left"/>
              <w:rPr>
                <w:rFonts w:cs="Times New Roman"/>
                <w:b/>
                <w:sz w:val="24"/>
                <w:szCs w:val="24"/>
              </w:rPr>
            </w:pPr>
            <w:r w:rsidRPr="009335A6">
              <w:rPr>
                <w:rFonts w:cs="Times New Roman"/>
                <w:b/>
                <w:sz w:val="24"/>
                <w:szCs w:val="24"/>
              </w:rPr>
              <w:t>5. Краткосрочные обязательства</w:t>
            </w:r>
          </w:p>
        </w:tc>
        <w:tc>
          <w:tcPr>
            <w:tcW w:w="1134" w:type="dxa"/>
          </w:tcPr>
          <w:p w:rsidR="00096A3A" w:rsidRPr="009335A6" w:rsidRDefault="00096A3A" w:rsidP="00F823DB">
            <w:pPr>
              <w:jc w:val="center"/>
              <w:rPr>
                <w:rFonts w:cs="Times New Roman"/>
                <w:b/>
                <w:sz w:val="24"/>
                <w:szCs w:val="24"/>
              </w:rPr>
            </w:pPr>
          </w:p>
        </w:tc>
        <w:tc>
          <w:tcPr>
            <w:tcW w:w="1134" w:type="dxa"/>
          </w:tcPr>
          <w:p w:rsidR="00096A3A" w:rsidRPr="009335A6" w:rsidRDefault="00096A3A" w:rsidP="00F823DB">
            <w:pPr>
              <w:jc w:val="center"/>
              <w:rPr>
                <w:rFonts w:cs="Times New Roman"/>
                <w:b/>
                <w:sz w:val="24"/>
                <w:szCs w:val="24"/>
              </w:rPr>
            </w:pPr>
          </w:p>
        </w:tc>
        <w:tc>
          <w:tcPr>
            <w:tcW w:w="1134" w:type="dxa"/>
          </w:tcPr>
          <w:p w:rsidR="00096A3A" w:rsidRPr="009335A6" w:rsidRDefault="00096A3A" w:rsidP="00F823DB">
            <w:pPr>
              <w:jc w:val="center"/>
              <w:rPr>
                <w:rFonts w:cs="Times New Roman"/>
                <w:b/>
                <w:sz w:val="24"/>
                <w:szCs w:val="24"/>
              </w:rPr>
            </w:pPr>
          </w:p>
        </w:tc>
        <w:tc>
          <w:tcPr>
            <w:tcW w:w="1134" w:type="dxa"/>
          </w:tcPr>
          <w:p w:rsidR="00096A3A" w:rsidRPr="009335A6" w:rsidRDefault="00096A3A" w:rsidP="00F823DB">
            <w:pPr>
              <w:jc w:val="center"/>
              <w:rPr>
                <w:rFonts w:cs="Times New Roman"/>
                <w:b/>
                <w:sz w:val="24"/>
                <w:szCs w:val="24"/>
              </w:rPr>
            </w:pPr>
          </w:p>
        </w:tc>
        <w:tc>
          <w:tcPr>
            <w:tcW w:w="1099" w:type="dxa"/>
          </w:tcPr>
          <w:p w:rsidR="00096A3A" w:rsidRPr="009335A6" w:rsidRDefault="00096A3A" w:rsidP="00F823DB">
            <w:pPr>
              <w:jc w:val="center"/>
              <w:rPr>
                <w:rFonts w:cs="Times New Roman"/>
                <w:b/>
                <w:sz w:val="24"/>
                <w:szCs w:val="24"/>
              </w:rPr>
            </w:pPr>
          </w:p>
        </w:tc>
      </w:tr>
      <w:tr w:rsidR="00096A3A" w:rsidRPr="00096A3A" w:rsidTr="004C3A0C">
        <w:tc>
          <w:tcPr>
            <w:tcW w:w="3936" w:type="dxa"/>
          </w:tcPr>
          <w:p w:rsidR="00096A3A" w:rsidRPr="00096A3A" w:rsidRDefault="009335A6" w:rsidP="00F823DB">
            <w:pPr>
              <w:jc w:val="left"/>
              <w:rPr>
                <w:rFonts w:cs="Times New Roman"/>
                <w:sz w:val="24"/>
                <w:szCs w:val="24"/>
              </w:rPr>
            </w:pPr>
            <w:r>
              <w:rPr>
                <w:rFonts w:cs="Times New Roman"/>
                <w:sz w:val="24"/>
                <w:szCs w:val="24"/>
              </w:rPr>
              <w:t>Займы и кредиты</w:t>
            </w:r>
          </w:p>
        </w:tc>
        <w:tc>
          <w:tcPr>
            <w:tcW w:w="1134" w:type="dxa"/>
          </w:tcPr>
          <w:p w:rsidR="00096A3A" w:rsidRPr="00096A3A" w:rsidRDefault="009335A6" w:rsidP="00F823DB">
            <w:pPr>
              <w:jc w:val="center"/>
              <w:rPr>
                <w:rFonts w:cs="Times New Roman"/>
                <w:sz w:val="24"/>
                <w:szCs w:val="24"/>
              </w:rPr>
            </w:pPr>
            <w:r>
              <w:rPr>
                <w:rFonts w:cs="Times New Roman"/>
                <w:sz w:val="24"/>
                <w:szCs w:val="24"/>
              </w:rPr>
              <w:t>10000</w:t>
            </w:r>
          </w:p>
        </w:tc>
        <w:tc>
          <w:tcPr>
            <w:tcW w:w="1134" w:type="dxa"/>
          </w:tcPr>
          <w:p w:rsidR="00096A3A" w:rsidRPr="00096A3A" w:rsidRDefault="009335A6" w:rsidP="00F823DB">
            <w:pPr>
              <w:jc w:val="center"/>
              <w:rPr>
                <w:rFonts w:cs="Times New Roman"/>
                <w:sz w:val="24"/>
                <w:szCs w:val="24"/>
              </w:rPr>
            </w:pPr>
            <w:r>
              <w:rPr>
                <w:rFonts w:cs="Times New Roman"/>
                <w:sz w:val="24"/>
                <w:szCs w:val="24"/>
              </w:rPr>
              <w:t>0</w:t>
            </w:r>
          </w:p>
        </w:tc>
        <w:tc>
          <w:tcPr>
            <w:tcW w:w="1134" w:type="dxa"/>
          </w:tcPr>
          <w:p w:rsidR="00096A3A" w:rsidRPr="00096A3A" w:rsidRDefault="009335A6" w:rsidP="00F823DB">
            <w:pPr>
              <w:jc w:val="center"/>
              <w:rPr>
                <w:rFonts w:cs="Times New Roman"/>
                <w:sz w:val="24"/>
                <w:szCs w:val="24"/>
              </w:rPr>
            </w:pPr>
            <w:r>
              <w:rPr>
                <w:rFonts w:cs="Times New Roman"/>
                <w:sz w:val="24"/>
                <w:szCs w:val="24"/>
              </w:rPr>
              <w:t>0</w:t>
            </w:r>
          </w:p>
        </w:tc>
        <w:tc>
          <w:tcPr>
            <w:tcW w:w="1134" w:type="dxa"/>
          </w:tcPr>
          <w:p w:rsidR="00096A3A" w:rsidRPr="00096A3A" w:rsidRDefault="009335A6" w:rsidP="00F823DB">
            <w:pPr>
              <w:jc w:val="center"/>
              <w:rPr>
                <w:rFonts w:cs="Times New Roman"/>
                <w:sz w:val="24"/>
                <w:szCs w:val="24"/>
              </w:rPr>
            </w:pPr>
            <w:r>
              <w:rPr>
                <w:rFonts w:cs="Times New Roman"/>
                <w:sz w:val="24"/>
                <w:szCs w:val="24"/>
              </w:rPr>
              <w:t>833</w:t>
            </w:r>
          </w:p>
        </w:tc>
        <w:tc>
          <w:tcPr>
            <w:tcW w:w="1099" w:type="dxa"/>
          </w:tcPr>
          <w:p w:rsidR="00096A3A" w:rsidRPr="00096A3A" w:rsidRDefault="009335A6" w:rsidP="00F823DB">
            <w:pPr>
              <w:jc w:val="center"/>
              <w:rPr>
                <w:rFonts w:cs="Times New Roman"/>
                <w:sz w:val="24"/>
                <w:szCs w:val="24"/>
              </w:rPr>
            </w:pPr>
            <w:r>
              <w:rPr>
                <w:rFonts w:cs="Times New Roman"/>
                <w:sz w:val="24"/>
                <w:szCs w:val="24"/>
              </w:rPr>
              <w:t>1145</w:t>
            </w:r>
          </w:p>
        </w:tc>
      </w:tr>
      <w:tr w:rsidR="009335A6" w:rsidRPr="00096A3A" w:rsidTr="004C3A0C">
        <w:tc>
          <w:tcPr>
            <w:tcW w:w="3936" w:type="dxa"/>
          </w:tcPr>
          <w:p w:rsidR="009335A6" w:rsidRDefault="009335A6" w:rsidP="00F823DB">
            <w:pPr>
              <w:jc w:val="left"/>
              <w:rPr>
                <w:rFonts w:cs="Times New Roman"/>
                <w:sz w:val="24"/>
                <w:szCs w:val="24"/>
              </w:rPr>
            </w:pPr>
            <w:r>
              <w:rPr>
                <w:rFonts w:cs="Times New Roman"/>
                <w:sz w:val="24"/>
                <w:szCs w:val="24"/>
              </w:rPr>
              <w:t>Кредиторская задолженность</w:t>
            </w:r>
          </w:p>
        </w:tc>
        <w:tc>
          <w:tcPr>
            <w:tcW w:w="1134" w:type="dxa"/>
          </w:tcPr>
          <w:p w:rsidR="009335A6" w:rsidRPr="00096A3A" w:rsidRDefault="009335A6" w:rsidP="00F823DB">
            <w:pPr>
              <w:jc w:val="center"/>
              <w:rPr>
                <w:rFonts w:cs="Times New Roman"/>
                <w:sz w:val="24"/>
                <w:szCs w:val="24"/>
              </w:rPr>
            </w:pPr>
            <w:r>
              <w:rPr>
                <w:rFonts w:cs="Times New Roman"/>
                <w:sz w:val="24"/>
                <w:szCs w:val="24"/>
              </w:rPr>
              <w:t>795256</w:t>
            </w:r>
          </w:p>
        </w:tc>
        <w:tc>
          <w:tcPr>
            <w:tcW w:w="1134" w:type="dxa"/>
          </w:tcPr>
          <w:p w:rsidR="009335A6" w:rsidRPr="00096A3A" w:rsidRDefault="009335A6" w:rsidP="00F823DB">
            <w:pPr>
              <w:jc w:val="center"/>
              <w:rPr>
                <w:rFonts w:cs="Times New Roman"/>
                <w:sz w:val="24"/>
                <w:szCs w:val="24"/>
              </w:rPr>
            </w:pPr>
            <w:r>
              <w:rPr>
                <w:rFonts w:cs="Times New Roman"/>
                <w:sz w:val="24"/>
                <w:szCs w:val="24"/>
              </w:rPr>
              <w:t>608870</w:t>
            </w:r>
          </w:p>
        </w:tc>
        <w:tc>
          <w:tcPr>
            <w:tcW w:w="1134" w:type="dxa"/>
          </w:tcPr>
          <w:p w:rsidR="009335A6" w:rsidRPr="00096A3A" w:rsidRDefault="009335A6" w:rsidP="00F823DB">
            <w:pPr>
              <w:jc w:val="center"/>
              <w:rPr>
                <w:rFonts w:cs="Times New Roman"/>
                <w:sz w:val="24"/>
                <w:szCs w:val="24"/>
              </w:rPr>
            </w:pPr>
            <w:r>
              <w:rPr>
                <w:rFonts w:cs="Times New Roman"/>
                <w:sz w:val="24"/>
                <w:szCs w:val="24"/>
              </w:rPr>
              <w:t>626364</w:t>
            </w:r>
          </w:p>
        </w:tc>
        <w:tc>
          <w:tcPr>
            <w:tcW w:w="1134" w:type="dxa"/>
          </w:tcPr>
          <w:p w:rsidR="009335A6" w:rsidRPr="00096A3A" w:rsidRDefault="009335A6" w:rsidP="00F823DB">
            <w:pPr>
              <w:jc w:val="center"/>
              <w:rPr>
                <w:rFonts w:cs="Times New Roman"/>
                <w:sz w:val="24"/>
                <w:szCs w:val="24"/>
              </w:rPr>
            </w:pPr>
            <w:r>
              <w:rPr>
                <w:rFonts w:cs="Times New Roman"/>
                <w:sz w:val="24"/>
                <w:szCs w:val="24"/>
              </w:rPr>
              <w:t>626611</w:t>
            </w:r>
          </w:p>
        </w:tc>
        <w:tc>
          <w:tcPr>
            <w:tcW w:w="1099" w:type="dxa"/>
          </w:tcPr>
          <w:p w:rsidR="009335A6" w:rsidRPr="00096A3A" w:rsidRDefault="009335A6" w:rsidP="00F823DB">
            <w:pPr>
              <w:jc w:val="center"/>
              <w:rPr>
                <w:rFonts w:cs="Times New Roman"/>
                <w:sz w:val="24"/>
                <w:szCs w:val="24"/>
              </w:rPr>
            </w:pPr>
            <w:r>
              <w:rPr>
                <w:rFonts w:cs="Times New Roman"/>
                <w:sz w:val="24"/>
                <w:szCs w:val="24"/>
              </w:rPr>
              <w:t>727663</w:t>
            </w:r>
          </w:p>
        </w:tc>
      </w:tr>
      <w:tr w:rsidR="009335A6" w:rsidRPr="00096A3A" w:rsidTr="004C3A0C">
        <w:tc>
          <w:tcPr>
            <w:tcW w:w="3936" w:type="dxa"/>
          </w:tcPr>
          <w:p w:rsidR="009335A6" w:rsidRDefault="009335A6" w:rsidP="00F823DB">
            <w:pPr>
              <w:jc w:val="left"/>
              <w:rPr>
                <w:rFonts w:cs="Times New Roman"/>
                <w:sz w:val="24"/>
                <w:szCs w:val="24"/>
              </w:rPr>
            </w:pPr>
            <w:r>
              <w:rPr>
                <w:rFonts w:cs="Times New Roman"/>
                <w:sz w:val="24"/>
                <w:szCs w:val="24"/>
              </w:rPr>
              <w:t>Задолженность участникам (учредителям) по выплате доходов</w:t>
            </w:r>
          </w:p>
        </w:tc>
        <w:tc>
          <w:tcPr>
            <w:tcW w:w="1134" w:type="dxa"/>
          </w:tcPr>
          <w:p w:rsidR="009335A6" w:rsidRPr="00096A3A" w:rsidRDefault="009335A6" w:rsidP="00F823DB">
            <w:pPr>
              <w:jc w:val="center"/>
              <w:rPr>
                <w:rFonts w:cs="Times New Roman"/>
                <w:sz w:val="24"/>
                <w:szCs w:val="24"/>
              </w:rPr>
            </w:pPr>
            <w:r>
              <w:rPr>
                <w:rFonts w:cs="Times New Roman"/>
                <w:sz w:val="24"/>
                <w:szCs w:val="24"/>
              </w:rPr>
              <w:t>0</w:t>
            </w:r>
          </w:p>
        </w:tc>
        <w:tc>
          <w:tcPr>
            <w:tcW w:w="1134" w:type="dxa"/>
          </w:tcPr>
          <w:p w:rsidR="009335A6" w:rsidRPr="00096A3A" w:rsidRDefault="009335A6" w:rsidP="00F823DB">
            <w:pPr>
              <w:jc w:val="center"/>
              <w:rPr>
                <w:rFonts w:cs="Times New Roman"/>
                <w:sz w:val="24"/>
                <w:szCs w:val="24"/>
              </w:rPr>
            </w:pPr>
            <w:r>
              <w:rPr>
                <w:rFonts w:cs="Times New Roman"/>
                <w:sz w:val="24"/>
                <w:szCs w:val="24"/>
              </w:rPr>
              <w:t>0</w:t>
            </w:r>
          </w:p>
        </w:tc>
        <w:tc>
          <w:tcPr>
            <w:tcW w:w="1134" w:type="dxa"/>
          </w:tcPr>
          <w:p w:rsidR="009335A6" w:rsidRPr="00096A3A" w:rsidRDefault="009335A6" w:rsidP="00F823DB">
            <w:pPr>
              <w:jc w:val="center"/>
              <w:rPr>
                <w:rFonts w:cs="Times New Roman"/>
                <w:sz w:val="24"/>
                <w:szCs w:val="24"/>
              </w:rPr>
            </w:pPr>
            <w:r>
              <w:rPr>
                <w:rFonts w:cs="Times New Roman"/>
                <w:sz w:val="24"/>
                <w:szCs w:val="24"/>
              </w:rPr>
              <w:t>0</w:t>
            </w:r>
          </w:p>
        </w:tc>
        <w:tc>
          <w:tcPr>
            <w:tcW w:w="1134" w:type="dxa"/>
          </w:tcPr>
          <w:p w:rsidR="009335A6" w:rsidRPr="00096A3A" w:rsidRDefault="009335A6" w:rsidP="00F823DB">
            <w:pPr>
              <w:jc w:val="center"/>
              <w:rPr>
                <w:rFonts w:cs="Times New Roman"/>
                <w:sz w:val="24"/>
                <w:szCs w:val="24"/>
              </w:rPr>
            </w:pPr>
            <w:r>
              <w:rPr>
                <w:rFonts w:cs="Times New Roman"/>
                <w:sz w:val="24"/>
                <w:szCs w:val="24"/>
              </w:rPr>
              <w:t>0</w:t>
            </w:r>
          </w:p>
        </w:tc>
        <w:tc>
          <w:tcPr>
            <w:tcW w:w="1099" w:type="dxa"/>
          </w:tcPr>
          <w:p w:rsidR="009335A6" w:rsidRPr="00096A3A" w:rsidRDefault="009335A6" w:rsidP="00F823DB">
            <w:pPr>
              <w:jc w:val="center"/>
              <w:rPr>
                <w:rFonts w:cs="Times New Roman"/>
                <w:sz w:val="24"/>
                <w:szCs w:val="24"/>
              </w:rPr>
            </w:pPr>
            <w:r>
              <w:rPr>
                <w:rFonts w:cs="Times New Roman"/>
                <w:sz w:val="24"/>
                <w:szCs w:val="24"/>
              </w:rPr>
              <w:t>0</w:t>
            </w:r>
          </w:p>
        </w:tc>
      </w:tr>
      <w:tr w:rsidR="009335A6" w:rsidRPr="00096A3A" w:rsidTr="004C3A0C">
        <w:tc>
          <w:tcPr>
            <w:tcW w:w="3936" w:type="dxa"/>
          </w:tcPr>
          <w:p w:rsidR="009335A6" w:rsidRDefault="009335A6" w:rsidP="00F823DB">
            <w:pPr>
              <w:jc w:val="left"/>
              <w:rPr>
                <w:rFonts w:cs="Times New Roman"/>
                <w:sz w:val="24"/>
                <w:szCs w:val="24"/>
              </w:rPr>
            </w:pPr>
            <w:r>
              <w:rPr>
                <w:rFonts w:cs="Times New Roman"/>
                <w:sz w:val="24"/>
                <w:szCs w:val="24"/>
              </w:rPr>
              <w:t>Доходы будущих периодов</w:t>
            </w:r>
          </w:p>
        </w:tc>
        <w:tc>
          <w:tcPr>
            <w:tcW w:w="1134" w:type="dxa"/>
          </w:tcPr>
          <w:p w:rsidR="009335A6" w:rsidRPr="00096A3A" w:rsidRDefault="00F823DB" w:rsidP="00F823DB">
            <w:pPr>
              <w:jc w:val="center"/>
              <w:rPr>
                <w:rFonts w:cs="Times New Roman"/>
                <w:sz w:val="24"/>
                <w:szCs w:val="24"/>
              </w:rPr>
            </w:pPr>
            <w:r>
              <w:rPr>
                <w:rFonts w:cs="Times New Roman"/>
                <w:sz w:val="24"/>
                <w:szCs w:val="24"/>
              </w:rPr>
              <w:t>0</w:t>
            </w:r>
          </w:p>
        </w:tc>
        <w:tc>
          <w:tcPr>
            <w:tcW w:w="1134" w:type="dxa"/>
          </w:tcPr>
          <w:p w:rsidR="009335A6" w:rsidRPr="00096A3A" w:rsidRDefault="00F823DB" w:rsidP="00F823DB">
            <w:pPr>
              <w:jc w:val="center"/>
              <w:rPr>
                <w:rFonts w:cs="Times New Roman"/>
                <w:sz w:val="24"/>
                <w:szCs w:val="24"/>
              </w:rPr>
            </w:pPr>
            <w:r>
              <w:rPr>
                <w:rFonts w:cs="Times New Roman"/>
                <w:sz w:val="24"/>
                <w:szCs w:val="24"/>
              </w:rPr>
              <w:t>0</w:t>
            </w:r>
          </w:p>
        </w:tc>
        <w:tc>
          <w:tcPr>
            <w:tcW w:w="1134" w:type="dxa"/>
          </w:tcPr>
          <w:p w:rsidR="009335A6" w:rsidRPr="00096A3A" w:rsidRDefault="00F823DB" w:rsidP="00F823DB">
            <w:pPr>
              <w:jc w:val="center"/>
              <w:rPr>
                <w:rFonts w:cs="Times New Roman"/>
                <w:sz w:val="24"/>
                <w:szCs w:val="24"/>
              </w:rPr>
            </w:pPr>
            <w:r>
              <w:rPr>
                <w:rFonts w:cs="Times New Roman"/>
                <w:sz w:val="24"/>
                <w:szCs w:val="24"/>
              </w:rPr>
              <w:t>0</w:t>
            </w:r>
          </w:p>
        </w:tc>
        <w:tc>
          <w:tcPr>
            <w:tcW w:w="1134" w:type="dxa"/>
          </w:tcPr>
          <w:p w:rsidR="009335A6" w:rsidRPr="00096A3A" w:rsidRDefault="00F823DB" w:rsidP="00F823DB">
            <w:pPr>
              <w:jc w:val="center"/>
              <w:rPr>
                <w:rFonts w:cs="Times New Roman"/>
                <w:sz w:val="24"/>
                <w:szCs w:val="24"/>
              </w:rPr>
            </w:pPr>
            <w:r>
              <w:rPr>
                <w:rFonts w:cs="Times New Roman"/>
                <w:sz w:val="24"/>
                <w:szCs w:val="24"/>
              </w:rPr>
              <w:t>0</w:t>
            </w:r>
          </w:p>
        </w:tc>
        <w:tc>
          <w:tcPr>
            <w:tcW w:w="1099" w:type="dxa"/>
          </w:tcPr>
          <w:p w:rsidR="009335A6" w:rsidRPr="00096A3A" w:rsidRDefault="00F823DB" w:rsidP="00F823DB">
            <w:pPr>
              <w:jc w:val="center"/>
              <w:rPr>
                <w:rFonts w:cs="Times New Roman"/>
                <w:sz w:val="24"/>
                <w:szCs w:val="24"/>
              </w:rPr>
            </w:pPr>
            <w:r>
              <w:rPr>
                <w:rFonts w:cs="Times New Roman"/>
                <w:sz w:val="24"/>
                <w:szCs w:val="24"/>
              </w:rPr>
              <w:t>0</w:t>
            </w:r>
          </w:p>
        </w:tc>
      </w:tr>
      <w:tr w:rsidR="00F823DB" w:rsidRPr="00096A3A" w:rsidTr="004C3A0C">
        <w:tc>
          <w:tcPr>
            <w:tcW w:w="3936" w:type="dxa"/>
          </w:tcPr>
          <w:p w:rsidR="00F823DB" w:rsidRDefault="00F823DB" w:rsidP="00F823DB">
            <w:pPr>
              <w:jc w:val="left"/>
              <w:rPr>
                <w:rFonts w:cs="Times New Roman"/>
                <w:sz w:val="24"/>
                <w:szCs w:val="24"/>
              </w:rPr>
            </w:pPr>
            <w:r>
              <w:rPr>
                <w:rFonts w:cs="Times New Roman"/>
                <w:sz w:val="24"/>
                <w:szCs w:val="24"/>
              </w:rPr>
              <w:t>Резервы предстоящих расходов и платежей</w:t>
            </w:r>
          </w:p>
        </w:tc>
        <w:tc>
          <w:tcPr>
            <w:tcW w:w="1134" w:type="dxa"/>
          </w:tcPr>
          <w:p w:rsidR="00F823DB" w:rsidRPr="00096A3A" w:rsidRDefault="00F823DB" w:rsidP="00F823DB">
            <w:pPr>
              <w:jc w:val="center"/>
              <w:rPr>
                <w:rFonts w:cs="Times New Roman"/>
                <w:sz w:val="24"/>
                <w:szCs w:val="24"/>
              </w:rPr>
            </w:pPr>
            <w:r>
              <w:rPr>
                <w:rFonts w:cs="Times New Roman"/>
                <w:sz w:val="24"/>
                <w:szCs w:val="24"/>
              </w:rPr>
              <w:t>34113</w:t>
            </w:r>
          </w:p>
        </w:tc>
        <w:tc>
          <w:tcPr>
            <w:tcW w:w="1134" w:type="dxa"/>
          </w:tcPr>
          <w:p w:rsidR="00F823DB" w:rsidRPr="00096A3A" w:rsidRDefault="00F823DB" w:rsidP="00F823DB">
            <w:pPr>
              <w:jc w:val="center"/>
              <w:rPr>
                <w:rFonts w:cs="Times New Roman"/>
                <w:sz w:val="24"/>
                <w:szCs w:val="24"/>
              </w:rPr>
            </w:pPr>
            <w:r>
              <w:rPr>
                <w:rFonts w:cs="Times New Roman"/>
                <w:sz w:val="24"/>
                <w:szCs w:val="24"/>
              </w:rPr>
              <w:t>34113</w:t>
            </w:r>
          </w:p>
        </w:tc>
        <w:tc>
          <w:tcPr>
            <w:tcW w:w="1134" w:type="dxa"/>
          </w:tcPr>
          <w:p w:rsidR="00F823DB" w:rsidRPr="00096A3A" w:rsidRDefault="00F823DB" w:rsidP="00F823DB">
            <w:pPr>
              <w:jc w:val="center"/>
              <w:rPr>
                <w:rFonts w:cs="Times New Roman"/>
                <w:sz w:val="24"/>
                <w:szCs w:val="24"/>
              </w:rPr>
            </w:pPr>
            <w:r>
              <w:rPr>
                <w:rFonts w:cs="Times New Roman"/>
                <w:sz w:val="24"/>
                <w:szCs w:val="24"/>
              </w:rPr>
              <w:t>34113</w:t>
            </w:r>
          </w:p>
        </w:tc>
        <w:tc>
          <w:tcPr>
            <w:tcW w:w="1134" w:type="dxa"/>
          </w:tcPr>
          <w:p w:rsidR="00F823DB" w:rsidRPr="00096A3A" w:rsidRDefault="00F823DB" w:rsidP="00F823DB">
            <w:pPr>
              <w:jc w:val="center"/>
              <w:rPr>
                <w:rFonts w:cs="Times New Roman"/>
                <w:sz w:val="24"/>
                <w:szCs w:val="24"/>
              </w:rPr>
            </w:pPr>
            <w:r>
              <w:rPr>
                <w:rFonts w:cs="Times New Roman"/>
                <w:sz w:val="24"/>
                <w:szCs w:val="24"/>
              </w:rPr>
              <w:t>34113</w:t>
            </w:r>
          </w:p>
        </w:tc>
        <w:tc>
          <w:tcPr>
            <w:tcW w:w="1099" w:type="dxa"/>
          </w:tcPr>
          <w:p w:rsidR="00F823DB" w:rsidRPr="00096A3A" w:rsidRDefault="00F823DB" w:rsidP="00F823DB">
            <w:pPr>
              <w:jc w:val="center"/>
              <w:rPr>
                <w:rFonts w:cs="Times New Roman"/>
                <w:sz w:val="24"/>
                <w:szCs w:val="24"/>
              </w:rPr>
            </w:pPr>
            <w:r>
              <w:rPr>
                <w:rFonts w:cs="Times New Roman"/>
                <w:sz w:val="24"/>
                <w:szCs w:val="24"/>
              </w:rPr>
              <w:t>34113</w:t>
            </w:r>
          </w:p>
        </w:tc>
      </w:tr>
      <w:tr w:rsidR="00F823DB" w:rsidRPr="00096A3A" w:rsidTr="004C3A0C">
        <w:tc>
          <w:tcPr>
            <w:tcW w:w="3936" w:type="dxa"/>
          </w:tcPr>
          <w:p w:rsidR="00F823DB" w:rsidRDefault="00F823DB" w:rsidP="00F823DB">
            <w:pPr>
              <w:jc w:val="left"/>
              <w:rPr>
                <w:rFonts w:cs="Times New Roman"/>
                <w:sz w:val="24"/>
                <w:szCs w:val="24"/>
              </w:rPr>
            </w:pPr>
            <w:r>
              <w:rPr>
                <w:rFonts w:cs="Times New Roman"/>
                <w:sz w:val="24"/>
                <w:szCs w:val="24"/>
              </w:rPr>
              <w:t>Прочие краткосрочные пассивы</w:t>
            </w:r>
          </w:p>
        </w:tc>
        <w:tc>
          <w:tcPr>
            <w:tcW w:w="1134" w:type="dxa"/>
          </w:tcPr>
          <w:p w:rsidR="00F823DB" w:rsidRPr="00096A3A" w:rsidRDefault="00F823DB" w:rsidP="00F823DB">
            <w:pPr>
              <w:jc w:val="center"/>
              <w:rPr>
                <w:rFonts w:cs="Times New Roman"/>
                <w:sz w:val="24"/>
                <w:szCs w:val="24"/>
              </w:rPr>
            </w:pPr>
            <w:r>
              <w:rPr>
                <w:rFonts w:cs="Times New Roman"/>
                <w:sz w:val="24"/>
                <w:szCs w:val="24"/>
              </w:rPr>
              <w:t>0</w:t>
            </w:r>
          </w:p>
        </w:tc>
        <w:tc>
          <w:tcPr>
            <w:tcW w:w="1134" w:type="dxa"/>
          </w:tcPr>
          <w:p w:rsidR="00F823DB" w:rsidRPr="00096A3A" w:rsidRDefault="00F823DB" w:rsidP="00F823DB">
            <w:pPr>
              <w:jc w:val="center"/>
              <w:rPr>
                <w:rFonts w:cs="Times New Roman"/>
                <w:sz w:val="24"/>
                <w:szCs w:val="24"/>
              </w:rPr>
            </w:pPr>
            <w:r>
              <w:rPr>
                <w:rFonts w:cs="Times New Roman"/>
                <w:sz w:val="24"/>
                <w:szCs w:val="24"/>
              </w:rPr>
              <w:t>0</w:t>
            </w:r>
          </w:p>
        </w:tc>
        <w:tc>
          <w:tcPr>
            <w:tcW w:w="1134" w:type="dxa"/>
          </w:tcPr>
          <w:p w:rsidR="00F823DB" w:rsidRPr="00096A3A" w:rsidRDefault="00F823DB" w:rsidP="00F823DB">
            <w:pPr>
              <w:jc w:val="center"/>
              <w:rPr>
                <w:rFonts w:cs="Times New Roman"/>
                <w:sz w:val="24"/>
                <w:szCs w:val="24"/>
              </w:rPr>
            </w:pPr>
            <w:r>
              <w:rPr>
                <w:rFonts w:cs="Times New Roman"/>
                <w:sz w:val="24"/>
                <w:szCs w:val="24"/>
              </w:rPr>
              <w:t>0</w:t>
            </w:r>
          </w:p>
        </w:tc>
        <w:tc>
          <w:tcPr>
            <w:tcW w:w="1134" w:type="dxa"/>
          </w:tcPr>
          <w:p w:rsidR="00F823DB" w:rsidRPr="00096A3A" w:rsidRDefault="00F823DB" w:rsidP="00F823DB">
            <w:pPr>
              <w:jc w:val="center"/>
              <w:rPr>
                <w:rFonts w:cs="Times New Roman"/>
                <w:sz w:val="24"/>
                <w:szCs w:val="24"/>
              </w:rPr>
            </w:pPr>
            <w:r>
              <w:rPr>
                <w:rFonts w:cs="Times New Roman"/>
                <w:sz w:val="24"/>
                <w:szCs w:val="24"/>
              </w:rPr>
              <w:t>0</w:t>
            </w:r>
          </w:p>
        </w:tc>
        <w:tc>
          <w:tcPr>
            <w:tcW w:w="1099" w:type="dxa"/>
          </w:tcPr>
          <w:p w:rsidR="00F823DB" w:rsidRPr="00096A3A" w:rsidRDefault="00F823DB" w:rsidP="00F823DB">
            <w:pPr>
              <w:jc w:val="center"/>
              <w:rPr>
                <w:rFonts w:cs="Times New Roman"/>
                <w:sz w:val="24"/>
                <w:szCs w:val="24"/>
              </w:rPr>
            </w:pPr>
            <w:r>
              <w:rPr>
                <w:rFonts w:cs="Times New Roman"/>
                <w:sz w:val="24"/>
                <w:szCs w:val="24"/>
              </w:rPr>
              <w:t>0</w:t>
            </w:r>
          </w:p>
        </w:tc>
      </w:tr>
      <w:tr w:rsidR="00F823DB" w:rsidRPr="00096A3A" w:rsidTr="004C3A0C">
        <w:tc>
          <w:tcPr>
            <w:tcW w:w="3936" w:type="dxa"/>
          </w:tcPr>
          <w:p w:rsidR="00F823DB" w:rsidRPr="00096A3A" w:rsidRDefault="00F823DB" w:rsidP="00F823DB">
            <w:pPr>
              <w:jc w:val="left"/>
              <w:rPr>
                <w:rFonts w:cs="Times New Roman"/>
                <w:b/>
                <w:sz w:val="24"/>
                <w:szCs w:val="24"/>
              </w:rPr>
            </w:pPr>
            <w:r w:rsidRPr="00096A3A">
              <w:rPr>
                <w:rFonts w:cs="Times New Roman"/>
                <w:b/>
                <w:sz w:val="24"/>
                <w:szCs w:val="24"/>
              </w:rPr>
              <w:t xml:space="preserve">Итого по разделу </w:t>
            </w:r>
            <w:r>
              <w:rPr>
                <w:rFonts w:cs="Times New Roman"/>
                <w:b/>
                <w:sz w:val="24"/>
                <w:szCs w:val="24"/>
              </w:rPr>
              <w:t>5</w:t>
            </w:r>
            <w:r w:rsidRPr="00096A3A">
              <w:rPr>
                <w:rFonts w:cs="Times New Roman"/>
                <w:b/>
                <w:sz w:val="24"/>
                <w:szCs w:val="24"/>
              </w:rPr>
              <w:t>:</w:t>
            </w:r>
          </w:p>
        </w:tc>
        <w:tc>
          <w:tcPr>
            <w:tcW w:w="1134" w:type="dxa"/>
          </w:tcPr>
          <w:p w:rsidR="00F823DB" w:rsidRPr="00096A3A" w:rsidRDefault="00F823DB" w:rsidP="00F823DB">
            <w:pPr>
              <w:jc w:val="center"/>
              <w:rPr>
                <w:rFonts w:cs="Times New Roman"/>
                <w:b/>
                <w:sz w:val="24"/>
                <w:szCs w:val="24"/>
              </w:rPr>
            </w:pPr>
            <w:r>
              <w:rPr>
                <w:rFonts w:cs="Times New Roman"/>
                <w:b/>
                <w:sz w:val="24"/>
                <w:szCs w:val="24"/>
              </w:rPr>
              <w:t>839369</w:t>
            </w:r>
          </w:p>
        </w:tc>
        <w:tc>
          <w:tcPr>
            <w:tcW w:w="1134" w:type="dxa"/>
          </w:tcPr>
          <w:p w:rsidR="00F823DB" w:rsidRPr="00096A3A" w:rsidRDefault="00F823DB" w:rsidP="00F823DB">
            <w:pPr>
              <w:jc w:val="center"/>
              <w:rPr>
                <w:rFonts w:cs="Times New Roman"/>
                <w:b/>
                <w:sz w:val="24"/>
                <w:szCs w:val="24"/>
              </w:rPr>
            </w:pPr>
            <w:r>
              <w:rPr>
                <w:rFonts w:cs="Times New Roman"/>
                <w:b/>
                <w:sz w:val="24"/>
                <w:szCs w:val="24"/>
              </w:rPr>
              <w:t>642983</w:t>
            </w:r>
          </w:p>
        </w:tc>
        <w:tc>
          <w:tcPr>
            <w:tcW w:w="1134" w:type="dxa"/>
          </w:tcPr>
          <w:p w:rsidR="00F823DB" w:rsidRPr="00096A3A" w:rsidRDefault="00F823DB" w:rsidP="00F823DB">
            <w:pPr>
              <w:jc w:val="center"/>
              <w:rPr>
                <w:rFonts w:cs="Times New Roman"/>
                <w:b/>
                <w:sz w:val="24"/>
                <w:szCs w:val="24"/>
              </w:rPr>
            </w:pPr>
            <w:r>
              <w:rPr>
                <w:rFonts w:cs="Times New Roman"/>
                <w:b/>
                <w:sz w:val="24"/>
                <w:szCs w:val="24"/>
              </w:rPr>
              <w:t>660477</w:t>
            </w:r>
          </w:p>
        </w:tc>
        <w:tc>
          <w:tcPr>
            <w:tcW w:w="1134" w:type="dxa"/>
          </w:tcPr>
          <w:p w:rsidR="00F823DB" w:rsidRPr="00096A3A" w:rsidRDefault="00F823DB" w:rsidP="00F823DB">
            <w:pPr>
              <w:jc w:val="center"/>
              <w:rPr>
                <w:rFonts w:cs="Times New Roman"/>
                <w:b/>
                <w:sz w:val="24"/>
                <w:szCs w:val="24"/>
              </w:rPr>
            </w:pPr>
            <w:r>
              <w:rPr>
                <w:rFonts w:cs="Times New Roman"/>
                <w:b/>
                <w:sz w:val="24"/>
                <w:szCs w:val="24"/>
              </w:rPr>
              <w:t>661557</w:t>
            </w:r>
          </w:p>
        </w:tc>
        <w:tc>
          <w:tcPr>
            <w:tcW w:w="1099" w:type="dxa"/>
          </w:tcPr>
          <w:p w:rsidR="00F823DB" w:rsidRPr="00096A3A" w:rsidRDefault="00F823DB" w:rsidP="00F823DB">
            <w:pPr>
              <w:jc w:val="center"/>
              <w:rPr>
                <w:rFonts w:cs="Times New Roman"/>
                <w:b/>
                <w:sz w:val="24"/>
                <w:szCs w:val="24"/>
              </w:rPr>
            </w:pPr>
            <w:r>
              <w:rPr>
                <w:rFonts w:cs="Times New Roman"/>
                <w:b/>
                <w:sz w:val="24"/>
                <w:szCs w:val="24"/>
              </w:rPr>
              <w:t>762921</w:t>
            </w:r>
          </w:p>
        </w:tc>
      </w:tr>
      <w:tr w:rsidR="00F823DB" w:rsidRPr="00096A3A" w:rsidTr="004C3A0C">
        <w:tc>
          <w:tcPr>
            <w:tcW w:w="3936" w:type="dxa"/>
          </w:tcPr>
          <w:p w:rsidR="00F823DB" w:rsidRPr="00096A3A" w:rsidRDefault="00F823DB" w:rsidP="00F823DB">
            <w:pPr>
              <w:jc w:val="left"/>
              <w:rPr>
                <w:rFonts w:cs="Times New Roman"/>
                <w:b/>
                <w:sz w:val="24"/>
                <w:szCs w:val="24"/>
              </w:rPr>
            </w:pPr>
            <w:r w:rsidRPr="00096A3A">
              <w:rPr>
                <w:rFonts w:cs="Times New Roman"/>
                <w:b/>
                <w:sz w:val="24"/>
                <w:szCs w:val="24"/>
              </w:rPr>
              <w:t>БАЛАНС</w:t>
            </w:r>
          </w:p>
        </w:tc>
        <w:tc>
          <w:tcPr>
            <w:tcW w:w="1134" w:type="dxa"/>
          </w:tcPr>
          <w:p w:rsidR="00F823DB" w:rsidRPr="00096A3A" w:rsidRDefault="00F823DB" w:rsidP="00F823DB">
            <w:pPr>
              <w:jc w:val="center"/>
              <w:rPr>
                <w:rFonts w:cs="Times New Roman"/>
                <w:b/>
                <w:sz w:val="24"/>
                <w:szCs w:val="24"/>
              </w:rPr>
            </w:pPr>
            <w:r w:rsidRPr="00096A3A">
              <w:rPr>
                <w:rFonts w:cs="Times New Roman"/>
                <w:b/>
                <w:sz w:val="24"/>
                <w:szCs w:val="24"/>
              </w:rPr>
              <w:t>849615</w:t>
            </w:r>
          </w:p>
        </w:tc>
        <w:tc>
          <w:tcPr>
            <w:tcW w:w="1134" w:type="dxa"/>
          </w:tcPr>
          <w:p w:rsidR="00F823DB" w:rsidRPr="00096A3A" w:rsidRDefault="00F823DB" w:rsidP="00F823DB">
            <w:pPr>
              <w:jc w:val="center"/>
              <w:rPr>
                <w:rFonts w:cs="Times New Roman"/>
                <w:b/>
                <w:sz w:val="24"/>
                <w:szCs w:val="24"/>
              </w:rPr>
            </w:pPr>
            <w:r w:rsidRPr="00096A3A">
              <w:rPr>
                <w:rFonts w:cs="Times New Roman"/>
                <w:b/>
                <w:sz w:val="24"/>
                <w:szCs w:val="24"/>
              </w:rPr>
              <w:t>655628</w:t>
            </w:r>
          </w:p>
        </w:tc>
        <w:tc>
          <w:tcPr>
            <w:tcW w:w="1134" w:type="dxa"/>
          </w:tcPr>
          <w:p w:rsidR="00F823DB" w:rsidRPr="00096A3A" w:rsidRDefault="00F823DB" w:rsidP="00F823DB">
            <w:pPr>
              <w:jc w:val="center"/>
              <w:rPr>
                <w:rFonts w:cs="Times New Roman"/>
                <w:b/>
                <w:sz w:val="24"/>
                <w:szCs w:val="24"/>
              </w:rPr>
            </w:pPr>
            <w:r w:rsidRPr="00096A3A">
              <w:rPr>
                <w:rFonts w:cs="Times New Roman"/>
                <w:b/>
                <w:sz w:val="24"/>
                <w:szCs w:val="24"/>
              </w:rPr>
              <w:t>666028</w:t>
            </w:r>
          </w:p>
        </w:tc>
        <w:tc>
          <w:tcPr>
            <w:tcW w:w="1134" w:type="dxa"/>
          </w:tcPr>
          <w:p w:rsidR="00F823DB" w:rsidRPr="00096A3A" w:rsidRDefault="00F823DB" w:rsidP="00F823DB">
            <w:pPr>
              <w:jc w:val="center"/>
              <w:rPr>
                <w:rFonts w:cs="Times New Roman"/>
                <w:b/>
                <w:sz w:val="24"/>
                <w:szCs w:val="24"/>
              </w:rPr>
            </w:pPr>
            <w:r w:rsidRPr="00096A3A">
              <w:rPr>
                <w:rFonts w:cs="Times New Roman"/>
                <w:b/>
                <w:sz w:val="24"/>
                <w:szCs w:val="24"/>
              </w:rPr>
              <w:t>666660</w:t>
            </w:r>
          </w:p>
        </w:tc>
        <w:tc>
          <w:tcPr>
            <w:tcW w:w="1099" w:type="dxa"/>
          </w:tcPr>
          <w:p w:rsidR="00F823DB" w:rsidRPr="00096A3A" w:rsidRDefault="00F823DB" w:rsidP="00F823DB">
            <w:pPr>
              <w:jc w:val="center"/>
              <w:rPr>
                <w:rFonts w:cs="Times New Roman"/>
                <w:b/>
                <w:sz w:val="24"/>
                <w:szCs w:val="24"/>
              </w:rPr>
            </w:pPr>
            <w:r w:rsidRPr="00096A3A">
              <w:rPr>
                <w:rFonts w:cs="Times New Roman"/>
                <w:b/>
                <w:sz w:val="24"/>
                <w:szCs w:val="24"/>
              </w:rPr>
              <w:t>768115</w:t>
            </w:r>
          </w:p>
        </w:tc>
      </w:tr>
    </w:tbl>
    <w:p w:rsidR="00096A3A" w:rsidRDefault="00096A3A" w:rsidP="00F76BC6"/>
    <w:p w:rsidR="00CE00DF" w:rsidRDefault="00CE00DF" w:rsidP="00CE00DF">
      <w:pPr>
        <w:pStyle w:val="2"/>
      </w:pPr>
      <w:bookmarkStart w:id="36" w:name="_Toc357986736"/>
      <w:r>
        <w:lastRenderedPageBreak/>
        <w:t>Приложение 3</w:t>
      </w:r>
      <w:bookmarkEnd w:id="36"/>
    </w:p>
    <w:p w:rsidR="00CE00DF" w:rsidRDefault="00CE00DF" w:rsidP="00CE00DF">
      <w:pPr>
        <w:jc w:val="center"/>
      </w:pPr>
      <w:r>
        <w:t>Отчет о прибылях и убытках ЗАО «Управление механизации №276» за период с 2008 по 2012 года (тыс. руб.)</w:t>
      </w:r>
    </w:p>
    <w:tbl>
      <w:tblPr>
        <w:tblStyle w:val="a5"/>
        <w:tblW w:w="0" w:type="auto"/>
        <w:tblLook w:val="04A0"/>
      </w:tblPr>
      <w:tblGrid>
        <w:gridCol w:w="3935"/>
        <w:gridCol w:w="1134"/>
        <w:gridCol w:w="1134"/>
        <w:gridCol w:w="1134"/>
        <w:gridCol w:w="1134"/>
        <w:gridCol w:w="1099"/>
      </w:tblGrid>
      <w:tr w:rsidR="00CE00DF" w:rsidRPr="00096A3A" w:rsidTr="00CE00DF">
        <w:tc>
          <w:tcPr>
            <w:tcW w:w="3936" w:type="dxa"/>
          </w:tcPr>
          <w:p w:rsidR="00CE00DF" w:rsidRPr="00096A3A" w:rsidRDefault="00CE00DF" w:rsidP="00CE00DF">
            <w:pPr>
              <w:jc w:val="left"/>
              <w:rPr>
                <w:rFonts w:cs="Times New Roman"/>
                <w:sz w:val="24"/>
                <w:szCs w:val="24"/>
              </w:rPr>
            </w:pPr>
            <w:r>
              <w:rPr>
                <w:rFonts w:cs="Times New Roman"/>
                <w:sz w:val="24"/>
                <w:szCs w:val="24"/>
              </w:rPr>
              <w:t>Наименование показателя</w:t>
            </w:r>
          </w:p>
        </w:tc>
        <w:tc>
          <w:tcPr>
            <w:tcW w:w="1134" w:type="dxa"/>
          </w:tcPr>
          <w:p w:rsidR="00CE00DF" w:rsidRPr="00096A3A" w:rsidRDefault="00CE00DF" w:rsidP="00CE00DF">
            <w:pPr>
              <w:jc w:val="center"/>
              <w:rPr>
                <w:rFonts w:cs="Times New Roman"/>
                <w:sz w:val="24"/>
                <w:szCs w:val="24"/>
              </w:rPr>
            </w:pPr>
            <w:r w:rsidRPr="00096A3A">
              <w:rPr>
                <w:rFonts w:cs="Times New Roman"/>
                <w:sz w:val="24"/>
                <w:szCs w:val="24"/>
              </w:rPr>
              <w:t>2008 г.</w:t>
            </w:r>
          </w:p>
        </w:tc>
        <w:tc>
          <w:tcPr>
            <w:tcW w:w="1134" w:type="dxa"/>
          </w:tcPr>
          <w:p w:rsidR="00CE00DF" w:rsidRPr="00096A3A" w:rsidRDefault="00CE00DF" w:rsidP="00CE00DF">
            <w:pPr>
              <w:jc w:val="center"/>
              <w:rPr>
                <w:rFonts w:cs="Times New Roman"/>
                <w:sz w:val="24"/>
                <w:szCs w:val="24"/>
              </w:rPr>
            </w:pPr>
            <w:r w:rsidRPr="00096A3A">
              <w:rPr>
                <w:rFonts w:cs="Times New Roman"/>
                <w:sz w:val="24"/>
                <w:szCs w:val="24"/>
              </w:rPr>
              <w:t>2009 г.</w:t>
            </w:r>
          </w:p>
        </w:tc>
        <w:tc>
          <w:tcPr>
            <w:tcW w:w="1134" w:type="dxa"/>
          </w:tcPr>
          <w:p w:rsidR="00CE00DF" w:rsidRPr="00096A3A" w:rsidRDefault="00CE00DF" w:rsidP="00CE00DF">
            <w:pPr>
              <w:jc w:val="center"/>
              <w:rPr>
                <w:rFonts w:cs="Times New Roman"/>
                <w:sz w:val="24"/>
                <w:szCs w:val="24"/>
              </w:rPr>
            </w:pPr>
            <w:r w:rsidRPr="00096A3A">
              <w:rPr>
                <w:rFonts w:cs="Times New Roman"/>
                <w:sz w:val="24"/>
                <w:szCs w:val="24"/>
              </w:rPr>
              <w:t>2010 г.</w:t>
            </w:r>
          </w:p>
        </w:tc>
        <w:tc>
          <w:tcPr>
            <w:tcW w:w="1134" w:type="dxa"/>
          </w:tcPr>
          <w:p w:rsidR="00CE00DF" w:rsidRPr="00096A3A" w:rsidRDefault="00CE00DF" w:rsidP="00CE00DF">
            <w:pPr>
              <w:jc w:val="center"/>
              <w:rPr>
                <w:rFonts w:cs="Times New Roman"/>
                <w:sz w:val="24"/>
                <w:szCs w:val="24"/>
              </w:rPr>
            </w:pPr>
            <w:r w:rsidRPr="00096A3A">
              <w:rPr>
                <w:rFonts w:cs="Times New Roman"/>
                <w:sz w:val="24"/>
                <w:szCs w:val="24"/>
              </w:rPr>
              <w:t>2011 г.</w:t>
            </w:r>
          </w:p>
        </w:tc>
        <w:tc>
          <w:tcPr>
            <w:tcW w:w="1099" w:type="dxa"/>
          </w:tcPr>
          <w:p w:rsidR="00CE00DF" w:rsidRPr="00096A3A" w:rsidRDefault="00CE00DF" w:rsidP="00CE00DF">
            <w:pPr>
              <w:jc w:val="center"/>
              <w:rPr>
                <w:rFonts w:cs="Times New Roman"/>
                <w:sz w:val="24"/>
                <w:szCs w:val="24"/>
              </w:rPr>
            </w:pPr>
            <w:r w:rsidRPr="00096A3A">
              <w:rPr>
                <w:rFonts w:cs="Times New Roman"/>
                <w:sz w:val="24"/>
                <w:szCs w:val="24"/>
              </w:rPr>
              <w:t>2012 г.</w:t>
            </w:r>
          </w:p>
        </w:tc>
      </w:tr>
      <w:tr w:rsidR="00CE00DF" w:rsidRPr="00096A3A" w:rsidTr="00CE00DF">
        <w:tc>
          <w:tcPr>
            <w:tcW w:w="3936" w:type="dxa"/>
          </w:tcPr>
          <w:p w:rsidR="00CE00DF" w:rsidRPr="00096A3A" w:rsidRDefault="00CE00DF" w:rsidP="00CE00DF">
            <w:pPr>
              <w:jc w:val="left"/>
              <w:rPr>
                <w:rFonts w:cs="Times New Roman"/>
                <w:b/>
                <w:sz w:val="24"/>
                <w:szCs w:val="24"/>
              </w:rPr>
            </w:pPr>
            <w:r>
              <w:rPr>
                <w:rFonts w:cs="Times New Roman"/>
                <w:b/>
                <w:sz w:val="24"/>
                <w:szCs w:val="24"/>
              </w:rPr>
              <w:t>Доходы и расходы по обычным видам деятельности</w:t>
            </w:r>
          </w:p>
        </w:tc>
        <w:tc>
          <w:tcPr>
            <w:tcW w:w="1134" w:type="dxa"/>
          </w:tcPr>
          <w:p w:rsidR="00CE00DF" w:rsidRPr="00096A3A" w:rsidRDefault="00CE00DF" w:rsidP="00CE00DF">
            <w:pPr>
              <w:jc w:val="center"/>
              <w:rPr>
                <w:rFonts w:cs="Times New Roman"/>
                <w:sz w:val="24"/>
                <w:szCs w:val="24"/>
              </w:rPr>
            </w:pPr>
          </w:p>
        </w:tc>
        <w:tc>
          <w:tcPr>
            <w:tcW w:w="1134" w:type="dxa"/>
          </w:tcPr>
          <w:p w:rsidR="00CE00DF" w:rsidRPr="00096A3A" w:rsidRDefault="00CE00DF" w:rsidP="00CE00DF">
            <w:pPr>
              <w:jc w:val="center"/>
              <w:rPr>
                <w:rFonts w:cs="Times New Roman"/>
                <w:sz w:val="24"/>
                <w:szCs w:val="24"/>
              </w:rPr>
            </w:pPr>
          </w:p>
        </w:tc>
        <w:tc>
          <w:tcPr>
            <w:tcW w:w="1134" w:type="dxa"/>
          </w:tcPr>
          <w:p w:rsidR="00CE00DF" w:rsidRPr="00096A3A" w:rsidRDefault="00CE00DF" w:rsidP="00CE00DF">
            <w:pPr>
              <w:jc w:val="center"/>
              <w:rPr>
                <w:rFonts w:cs="Times New Roman"/>
                <w:sz w:val="24"/>
                <w:szCs w:val="24"/>
              </w:rPr>
            </w:pPr>
          </w:p>
        </w:tc>
        <w:tc>
          <w:tcPr>
            <w:tcW w:w="1134" w:type="dxa"/>
          </w:tcPr>
          <w:p w:rsidR="00CE00DF" w:rsidRPr="00096A3A" w:rsidRDefault="00CE00DF" w:rsidP="00CE00DF">
            <w:pPr>
              <w:jc w:val="center"/>
              <w:rPr>
                <w:rFonts w:cs="Times New Roman"/>
                <w:sz w:val="24"/>
                <w:szCs w:val="24"/>
              </w:rPr>
            </w:pPr>
          </w:p>
        </w:tc>
        <w:tc>
          <w:tcPr>
            <w:tcW w:w="1099" w:type="dxa"/>
          </w:tcPr>
          <w:p w:rsidR="00CE00DF" w:rsidRPr="00096A3A" w:rsidRDefault="00CE00DF" w:rsidP="00CE00DF">
            <w:pPr>
              <w:jc w:val="center"/>
              <w:rPr>
                <w:rFonts w:cs="Times New Roman"/>
                <w:sz w:val="24"/>
                <w:szCs w:val="24"/>
              </w:rPr>
            </w:pPr>
          </w:p>
        </w:tc>
      </w:tr>
      <w:tr w:rsidR="00CE00DF" w:rsidRPr="00CE00DF" w:rsidTr="00CE00DF">
        <w:tc>
          <w:tcPr>
            <w:tcW w:w="3936" w:type="dxa"/>
          </w:tcPr>
          <w:p w:rsidR="00CE00DF" w:rsidRPr="00CE00DF" w:rsidRDefault="00CE00DF" w:rsidP="00CE00DF">
            <w:pPr>
              <w:jc w:val="left"/>
              <w:rPr>
                <w:rFonts w:cs="Times New Roman"/>
                <w:sz w:val="24"/>
                <w:szCs w:val="24"/>
              </w:rPr>
            </w:pPr>
            <w:r w:rsidRPr="00CE00DF">
              <w:rPr>
                <w:rFonts w:cs="Times New Roman"/>
                <w:sz w:val="24"/>
                <w:szCs w:val="24"/>
              </w:rPr>
              <w:t>Выручка</w:t>
            </w:r>
          </w:p>
        </w:tc>
        <w:tc>
          <w:tcPr>
            <w:tcW w:w="1134" w:type="dxa"/>
          </w:tcPr>
          <w:p w:rsidR="00CE00DF" w:rsidRPr="00CE00DF" w:rsidRDefault="00CE00DF" w:rsidP="00CE00DF">
            <w:pPr>
              <w:jc w:val="center"/>
              <w:rPr>
                <w:rFonts w:cs="Times New Roman"/>
                <w:sz w:val="24"/>
                <w:szCs w:val="24"/>
              </w:rPr>
            </w:pPr>
            <w:r>
              <w:rPr>
                <w:rFonts w:cs="Times New Roman"/>
                <w:sz w:val="24"/>
                <w:szCs w:val="24"/>
              </w:rPr>
              <w:t>57407</w:t>
            </w:r>
          </w:p>
        </w:tc>
        <w:tc>
          <w:tcPr>
            <w:tcW w:w="1134" w:type="dxa"/>
          </w:tcPr>
          <w:p w:rsidR="00CE00DF" w:rsidRPr="00CE00DF" w:rsidRDefault="00CE00DF" w:rsidP="00CE00DF">
            <w:pPr>
              <w:jc w:val="center"/>
              <w:rPr>
                <w:rFonts w:cs="Times New Roman"/>
                <w:sz w:val="24"/>
                <w:szCs w:val="24"/>
              </w:rPr>
            </w:pPr>
            <w:r>
              <w:rPr>
                <w:rFonts w:cs="Times New Roman"/>
                <w:sz w:val="24"/>
                <w:szCs w:val="24"/>
              </w:rPr>
              <w:t>128835</w:t>
            </w:r>
          </w:p>
        </w:tc>
        <w:tc>
          <w:tcPr>
            <w:tcW w:w="1134" w:type="dxa"/>
          </w:tcPr>
          <w:p w:rsidR="00CE00DF" w:rsidRPr="00CE00DF" w:rsidRDefault="00CE00DF" w:rsidP="00CE00DF">
            <w:pPr>
              <w:jc w:val="center"/>
              <w:rPr>
                <w:rFonts w:cs="Times New Roman"/>
                <w:sz w:val="24"/>
                <w:szCs w:val="24"/>
              </w:rPr>
            </w:pPr>
            <w:r>
              <w:rPr>
                <w:rFonts w:cs="Times New Roman"/>
                <w:sz w:val="24"/>
                <w:szCs w:val="24"/>
              </w:rPr>
              <w:t>30741</w:t>
            </w:r>
          </w:p>
        </w:tc>
        <w:tc>
          <w:tcPr>
            <w:tcW w:w="1134" w:type="dxa"/>
          </w:tcPr>
          <w:p w:rsidR="00CE00DF" w:rsidRPr="00CE00DF" w:rsidRDefault="00CE00DF" w:rsidP="00CE00DF">
            <w:pPr>
              <w:jc w:val="center"/>
              <w:rPr>
                <w:rFonts w:cs="Times New Roman"/>
                <w:sz w:val="24"/>
                <w:szCs w:val="24"/>
              </w:rPr>
            </w:pPr>
            <w:r>
              <w:rPr>
                <w:rFonts w:cs="Times New Roman"/>
                <w:sz w:val="24"/>
                <w:szCs w:val="24"/>
              </w:rPr>
              <w:t>39606</w:t>
            </w:r>
          </w:p>
        </w:tc>
        <w:tc>
          <w:tcPr>
            <w:tcW w:w="1099" w:type="dxa"/>
          </w:tcPr>
          <w:p w:rsidR="00CE00DF" w:rsidRPr="00CE00DF" w:rsidRDefault="00CE00DF" w:rsidP="00CE00DF">
            <w:pPr>
              <w:jc w:val="center"/>
              <w:rPr>
                <w:rFonts w:cs="Times New Roman"/>
                <w:sz w:val="24"/>
                <w:szCs w:val="24"/>
              </w:rPr>
            </w:pPr>
            <w:r>
              <w:rPr>
                <w:rFonts w:cs="Times New Roman"/>
                <w:sz w:val="24"/>
                <w:szCs w:val="24"/>
              </w:rPr>
              <w:t>878</w:t>
            </w:r>
          </w:p>
        </w:tc>
      </w:tr>
      <w:tr w:rsidR="00CE00DF" w:rsidRPr="00096A3A" w:rsidTr="00CE00DF">
        <w:tc>
          <w:tcPr>
            <w:tcW w:w="3936" w:type="dxa"/>
          </w:tcPr>
          <w:p w:rsidR="00CE00DF" w:rsidRPr="00096A3A" w:rsidRDefault="00CE00DF" w:rsidP="00CE00DF">
            <w:pPr>
              <w:jc w:val="left"/>
              <w:rPr>
                <w:rFonts w:cs="Times New Roman"/>
                <w:sz w:val="24"/>
                <w:szCs w:val="24"/>
              </w:rPr>
            </w:pPr>
            <w:r>
              <w:rPr>
                <w:rFonts w:cs="Times New Roman"/>
                <w:sz w:val="24"/>
                <w:szCs w:val="24"/>
              </w:rPr>
              <w:t>Себестоимость продаж</w:t>
            </w:r>
          </w:p>
        </w:tc>
        <w:tc>
          <w:tcPr>
            <w:tcW w:w="1134" w:type="dxa"/>
          </w:tcPr>
          <w:p w:rsidR="00CE00DF" w:rsidRPr="00096A3A" w:rsidRDefault="00CE00DF" w:rsidP="00CE00DF">
            <w:pPr>
              <w:jc w:val="center"/>
              <w:rPr>
                <w:rFonts w:cs="Times New Roman"/>
                <w:sz w:val="24"/>
                <w:szCs w:val="24"/>
              </w:rPr>
            </w:pPr>
            <w:r>
              <w:rPr>
                <w:rFonts w:cs="Times New Roman"/>
                <w:sz w:val="24"/>
                <w:szCs w:val="24"/>
              </w:rPr>
              <w:t>(56053)</w:t>
            </w:r>
          </w:p>
        </w:tc>
        <w:tc>
          <w:tcPr>
            <w:tcW w:w="1134" w:type="dxa"/>
          </w:tcPr>
          <w:p w:rsidR="00CE00DF" w:rsidRPr="00096A3A" w:rsidRDefault="00CE00DF" w:rsidP="00CE00DF">
            <w:pPr>
              <w:jc w:val="center"/>
              <w:rPr>
                <w:rFonts w:cs="Times New Roman"/>
                <w:sz w:val="24"/>
                <w:szCs w:val="24"/>
              </w:rPr>
            </w:pPr>
            <w:r>
              <w:rPr>
                <w:rFonts w:cs="Times New Roman"/>
                <w:sz w:val="24"/>
                <w:szCs w:val="24"/>
              </w:rPr>
              <w:t>(118537)</w:t>
            </w:r>
          </w:p>
        </w:tc>
        <w:tc>
          <w:tcPr>
            <w:tcW w:w="1134" w:type="dxa"/>
          </w:tcPr>
          <w:p w:rsidR="00CE00DF" w:rsidRPr="00096A3A" w:rsidRDefault="00CE00DF" w:rsidP="00CE00DF">
            <w:pPr>
              <w:jc w:val="center"/>
              <w:rPr>
                <w:rFonts w:cs="Times New Roman"/>
                <w:sz w:val="24"/>
                <w:szCs w:val="24"/>
              </w:rPr>
            </w:pPr>
            <w:r>
              <w:rPr>
                <w:rFonts w:cs="Times New Roman"/>
                <w:sz w:val="24"/>
                <w:szCs w:val="24"/>
              </w:rPr>
              <w:t>(28947)</w:t>
            </w:r>
          </w:p>
        </w:tc>
        <w:tc>
          <w:tcPr>
            <w:tcW w:w="1134" w:type="dxa"/>
          </w:tcPr>
          <w:p w:rsidR="00CE00DF" w:rsidRPr="00096A3A" w:rsidRDefault="00CE00DF" w:rsidP="00CE00DF">
            <w:pPr>
              <w:jc w:val="center"/>
              <w:rPr>
                <w:rFonts w:cs="Times New Roman"/>
                <w:sz w:val="24"/>
                <w:szCs w:val="24"/>
              </w:rPr>
            </w:pPr>
            <w:r>
              <w:rPr>
                <w:rFonts w:cs="Times New Roman"/>
                <w:sz w:val="24"/>
                <w:szCs w:val="24"/>
              </w:rPr>
              <w:t>(39025)</w:t>
            </w:r>
          </w:p>
        </w:tc>
        <w:tc>
          <w:tcPr>
            <w:tcW w:w="1099" w:type="dxa"/>
          </w:tcPr>
          <w:p w:rsidR="00CE00DF" w:rsidRPr="00096A3A" w:rsidRDefault="00CE00DF" w:rsidP="00CE00DF">
            <w:pPr>
              <w:jc w:val="center"/>
              <w:rPr>
                <w:rFonts w:cs="Times New Roman"/>
                <w:sz w:val="24"/>
                <w:szCs w:val="24"/>
              </w:rPr>
            </w:pPr>
            <w:r>
              <w:rPr>
                <w:rFonts w:cs="Times New Roman"/>
                <w:sz w:val="24"/>
                <w:szCs w:val="24"/>
              </w:rPr>
              <w:t>(</w:t>
            </w:r>
            <w:r w:rsidR="00623B62">
              <w:rPr>
                <w:rFonts w:cs="Times New Roman"/>
                <w:sz w:val="24"/>
                <w:szCs w:val="24"/>
              </w:rPr>
              <w:t>642)</w:t>
            </w:r>
          </w:p>
        </w:tc>
      </w:tr>
      <w:tr w:rsidR="00CE00DF" w:rsidRPr="00623B62" w:rsidTr="00CE00DF">
        <w:tc>
          <w:tcPr>
            <w:tcW w:w="3936" w:type="dxa"/>
          </w:tcPr>
          <w:p w:rsidR="00CE00DF" w:rsidRPr="00623B62" w:rsidRDefault="00CE00DF" w:rsidP="00CE00DF">
            <w:pPr>
              <w:jc w:val="left"/>
              <w:rPr>
                <w:rFonts w:cs="Times New Roman"/>
                <w:b/>
                <w:sz w:val="24"/>
                <w:szCs w:val="24"/>
              </w:rPr>
            </w:pPr>
            <w:r w:rsidRPr="00623B62">
              <w:rPr>
                <w:rFonts w:cs="Times New Roman"/>
                <w:b/>
                <w:sz w:val="24"/>
                <w:szCs w:val="24"/>
              </w:rPr>
              <w:t>Валовая прибыль (убыток)</w:t>
            </w:r>
          </w:p>
        </w:tc>
        <w:tc>
          <w:tcPr>
            <w:tcW w:w="1134" w:type="dxa"/>
          </w:tcPr>
          <w:p w:rsidR="00CE00DF" w:rsidRPr="00623B62" w:rsidRDefault="00623B62" w:rsidP="00CE00DF">
            <w:pPr>
              <w:jc w:val="center"/>
              <w:rPr>
                <w:rFonts w:cs="Times New Roman"/>
                <w:b/>
                <w:sz w:val="24"/>
                <w:szCs w:val="24"/>
              </w:rPr>
            </w:pPr>
            <w:r w:rsidRPr="00623B62">
              <w:rPr>
                <w:rFonts w:cs="Times New Roman"/>
                <w:b/>
                <w:sz w:val="24"/>
                <w:szCs w:val="24"/>
              </w:rPr>
              <w:t>1354</w:t>
            </w:r>
          </w:p>
        </w:tc>
        <w:tc>
          <w:tcPr>
            <w:tcW w:w="1134" w:type="dxa"/>
          </w:tcPr>
          <w:p w:rsidR="00CE00DF" w:rsidRPr="00623B62" w:rsidRDefault="00623B62" w:rsidP="00CE00DF">
            <w:pPr>
              <w:jc w:val="center"/>
              <w:rPr>
                <w:rFonts w:cs="Times New Roman"/>
                <w:b/>
                <w:sz w:val="24"/>
                <w:szCs w:val="24"/>
              </w:rPr>
            </w:pPr>
            <w:r w:rsidRPr="00623B62">
              <w:rPr>
                <w:rFonts w:cs="Times New Roman"/>
                <w:b/>
                <w:sz w:val="24"/>
                <w:szCs w:val="24"/>
              </w:rPr>
              <w:t>10298</w:t>
            </w:r>
          </w:p>
        </w:tc>
        <w:tc>
          <w:tcPr>
            <w:tcW w:w="1134" w:type="dxa"/>
          </w:tcPr>
          <w:p w:rsidR="00CE00DF" w:rsidRPr="00623B62" w:rsidRDefault="00623B62" w:rsidP="00CE00DF">
            <w:pPr>
              <w:jc w:val="center"/>
              <w:rPr>
                <w:rFonts w:cs="Times New Roman"/>
                <w:b/>
                <w:sz w:val="24"/>
                <w:szCs w:val="24"/>
              </w:rPr>
            </w:pPr>
            <w:r w:rsidRPr="00623B62">
              <w:rPr>
                <w:rFonts w:cs="Times New Roman"/>
                <w:b/>
                <w:sz w:val="24"/>
                <w:szCs w:val="24"/>
              </w:rPr>
              <w:t>1794</w:t>
            </w:r>
          </w:p>
        </w:tc>
        <w:tc>
          <w:tcPr>
            <w:tcW w:w="1134" w:type="dxa"/>
          </w:tcPr>
          <w:p w:rsidR="00CE00DF" w:rsidRPr="00623B62" w:rsidRDefault="00623B62" w:rsidP="00CE00DF">
            <w:pPr>
              <w:jc w:val="center"/>
              <w:rPr>
                <w:rFonts w:cs="Times New Roman"/>
                <w:b/>
                <w:sz w:val="24"/>
                <w:szCs w:val="24"/>
              </w:rPr>
            </w:pPr>
            <w:r w:rsidRPr="00623B62">
              <w:rPr>
                <w:rFonts w:cs="Times New Roman"/>
                <w:b/>
                <w:sz w:val="24"/>
                <w:szCs w:val="24"/>
              </w:rPr>
              <w:t>581</w:t>
            </w:r>
          </w:p>
        </w:tc>
        <w:tc>
          <w:tcPr>
            <w:tcW w:w="1099" w:type="dxa"/>
          </w:tcPr>
          <w:p w:rsidR="00CE00DF" w:rsidRPr="00623B62" w:rsidRDefault="00623B62" w:rsidP="00CE00DF">
            <w:pPr>
              <w:jc w:val="center"/>
              <w:rPr>
                <w:rFonts w:cs="Times New Roman"/>
                <w:b/>
                <w:sz w:val="24"/>
                <w:szCs w:val="24"/>
              </w:rPr>
            </w:pPr>
            <w:r w:rsidRPr="00623B62">
              <w:rPr>
                <w:rFonts w:cs="Times New Roman"/>
                <w:b/>
                <w:sz w:val="24"/>
                <w:szCs w:val="24"/>
              </w:rPr>
              <w:t>236</w:t>
            </w:r>
          </w:p>
        </w:tc>
      </w:tr>
      <w:tr w:rsidR="00CE00DF" w:rsidRPr="00096A3A" w:rsidTr="00CE00DF">
        <w:tc>
          <w:tcPr>
            <w:tcW w:w="3936" w:type="dxa"/>
          </w:tcPr>
          <w:p w:rsidR="00CE00DF" w:rsidRPr="00096A3A" w:rsidRDefault="00CE00DF" w:rsidP="00CE00DF">
            <w:pPr>
              <w:jc w:val="left"/>
              <w:rPr>
                <w:rFonts w:cs="Times New Roman"/>
                <w:sz w:val="24"/>
                <w:szCs w:val="24"/>
              </w:rPr>
            </w:pPr>
            <w:r>
              <w:rPr>
                <w:rFonts w:cs="Times New Roman"/>
                <w:sz w:val="24"/>
                <w:szCs w:val="24"/>
              </w:rPr>
              <w:t>Коммерческие расходы</w:t>
            </w:r>
          </w:p>
        </w:tc>
        <w:tc>
          <w:tcPr>
            <w:tcW w:w="1134" w:type="dxa"/>
          </w:tcPr>
          <w:p w:rsidR="00CE00DF" w:rsidRPr="00096A3A" w:rsidRDefault="00623B62" w:rsidP="00CE00DF">
            <w:pPr>
              <w:jc w:val="center"/>
              <w:rPr>
                <w:rFonts w:cs="Times New Roman"/>
                <w:sz w:val="24"/>
                <w:szCs w:val="24"/>
              </w:rPr>
            </w:pPr>
            <w:r>
              <w:rPr>
                <w:rFonts w:cs="Times New Roman"/>
                <w:sz w:val="24"/>
                <w:szCs w:val="24"/>
              </w:rPr>
              <w:t>0</w:t>
            </w:r>
          </w:p>
        </w:tc>
        <w:tc>
          <w:tcPr>
            <w:tcW w:w="1134" w:type="dxa"/>
          </w:tcPr>
          <w:p w:rsidR="00CE00DF" w:rsidRPr="00096A3A" w:rsidRDefault="00623B62" w:rsidP="00CE00DF">
            <w:pPr>
              <w:jc w:val="center"/>
              <w:rPr>
                <w:rFonts w:cs="Times New Roman"/>
                <w:sz w:val="24"/>
                <w:szCs w:val="24"/>
              </w:rPr>
            </w:pPr>
            <w:r>
              <w:rPr>
                <w:rFonts w:cs="Times New Roman"/>
                <w:sz w:val="24"/>
                <w:szCs w:val="24"/>
              </w:rPr>
              <w:t>0</w:t>
            </w:r>
          </w:p>
        </w:tc>
        <w:tc>
          <w:tcPr>
            <w:tcW w:w="1134" w:type="dxa"/>
          </w:tcPr>
          <w:p w:rsidR="00CE00DF" w:rsidRPr="00096A3A" w:rsidRDefault="00623B62" w:rsidP="00CE00DF">
            <w:pPr>
              <w:jc w:val="center"/>
              <w:rPr>
                <w:rFonts w:cs="Times New Roman"/>
                <w:sz w:val="24"/>
                <w:szCs w:val="24"/>
              </w:rPr>
            </w:pPr>
            <w:r>
              <w:rPr>
                <w:rFonts w:cs="Times New Roman"/>
                <w:sz w:val="24"/>
                <w:szCs w:val="24"/>
              </w:rPr>
              <w:t>0</w:t>
            </w:r>
          </w:p>
        </w:tc>
        <w:tc>
          <w:tcPr>
            <w:tcW w:w="1134" w:type="dxa"/>
          </w:tcPr>
          <w:p w:rsidR="00CE00DF" w:rsidRPr="00096A3A" w:rsidRDefault="00623B62" w:rsidP="00CE00DF">
            <w:pPr>
              <w:jc w:val="center"/>
              <w:rPr>
                <w:rFonts w:cs="Times New Roman"/>
                <w:sz w:val="24"/>
                <w:szCs w:val="24"/>
              </w:rPr>
            </w:pPr>
            <w:r>
              <w:rPr>
                <w:rFonts w:cs="Times New Roman"/>
                <w:sz w:val="24"/>
                <w:szCs w:val="24"/>
              </w:rPr>
              <w:t>0</w:t>
            </w:r>
          </w:p>
        </w:tc>
        <w:tc>
          <w:tcPr>
            <w:tcW w:w="1099" w:type="dxa"/>
          </w:tcPr>
          <w:p w:rsidR="00CE00DF" w:rsidRPr="00096A3A" w:rsidRDefault="00623B62" w:rsidP="00CE00DF">
            <w:pPr>
              <w:jc w:val="center"/>
              <w:rPr>
                <w:rFonts w:cs="Times New Roman"/>
                <w:sz w:val="24"/>
                <w:szCs w:val="24"/>
              </w:rPr>
            </w:pPr>
            <w:r>
              <w:rPr>
                <w:rFonts w:cs="Times New Roman"/>
                <w:sz w:val="24"/>
                <w:szCs w:val="24"/>
              </w:rPr>
              <w:t>0</w:t>
            </w:r>
          </w:p>
        </w:tc>
      </w:tr>
      <w:tr w:rsidR="00CE00DF" w:rsidRPr="00096A3A" w:rsidTr="00CE00DF">
        <w:tc>
          <w:tcPr>
            <w:tcW w:w="3936" w:type="dxa"/>
          </w:tcPr>
          <w:p w:rsidR="00CE00DF" w:rsidRPr="00096A3A" w:rsidRDefault="00CE00DF" w:rsidP="00CE00DF">
            <w:pPr>
              <w:jc w:val="left"/>
              <w:rPr>
                <w:rFonts w:cs="Times New Roman"/>
                <w:sz w:val="24"/>
                <w:szCs w:val="24"/>
              </w:rPr>
            </w:pPr>
            <w:r>
              <w:rPr>
                <w:rFonts w:cs="Times New Roman"/>
                <w:sz w:val="24"/>
                <w:szCs w:val="24"/>
              </w:rPr>
              <w:t>Управленческие расходы</w:t>
            </w:r>
          </w:p>
        </w:tc>
        <w:tc>
          <w:tcPr>
            <w:tcW w:w="1134" w:type="dxa"/>
          </w:tcPr>
          <w:p w:rsidR="00CE00DF" w:rsidRPr="00096A3A" w:rsidRDefault="00623B62" w:rsidP="00CE00DF">
            <w:pPr>
              <w:jc w:val="center"/>
              <w:rPr>
                <w:rFonts w:cs="Times New Roman"/>
                <w:sz w:val="24"/>
                <w:szCs w:val="24"/>
              </w:rPr>
            </w:pPr>
            <w:r>
              <w:rPr>
                <w:rFonts w:cs="Times New Roman"/>
                <w:sz w:val="24"/>
                <w:szCs w:val="24"/>
              </w:rPr>
              <w:t>0</w:t>
            </w:r>
          </w:p>
        </w:tc>
        <w:tc>
          <w:tcPr>
            <w:tcW w:w="1134" w:type="dxa"/>
          </w:tcPr>
          <w:p w:rsidR="00CE00DF" w:rsidRPr="00096A3A" w:rsidRDefault="00623B62" w:rsidP="00CE00DF">
            <w:pPr>
              <w:jc w:val="center"/>
              <w:rPr>
                <w:rFonts w:cs="Times New Roman"/>
                <w:sz w:val="24"/>
                <w:szCs w:val="24"/>
              </w:rPr>
            </w:pPr>
            <w:r>
              <w:rPr>
                <w:rFonts w:cs="Times New Roman"/>
                <w:sz w:val="24"/>
                <w:szCs w:val="24"/>
              </w:rPr>
              <w:t>0</w:t>
            </w:r>
          </w:p>
        </w:tc>
        <w:tc>
          <w:tcPr>
            <w:tcW w:w="1134" w:type="dxa"/>
          </w:tcPr>
          <w:p w:rsidR="00CE00DF" w:rsidRPr="00096A3A" w:rsidRDefault="00623B62" w:rsidP="00CE00DF">
            <w:pPr>
              <w:jc w:val="center"/>
              <w:rPr>
                <w:rFonts w:cs="Times New Roman"/>
                <w:sz w:val="24"/>
                <w:szCs w:val="24"/>
              </w:rPr>
            </w:pPr>
            <w:r>
              <w:rPr>
                <w:rFonts w:cs="Times New Roman"/>
                <w:sz w:val="24"/>
                <w:szCs w:val="24"/>
              </w:rPr>
              <w:t>0</w:t>
            </w:r>
          </w:p>
        </w:tc>
        <w:tc>
          <w:tcPr>
            <w:tcW w:w="1134" w:type="dxa"/>
          </w:tcPr>
          <w:p w:rsidR="00CE00DF" w:rsidRPr="00096A3A" w:rsidRDefault="00623B62" w:rsidP="00CE00DF">
            <w:pPr>
              <w:jc w:val="center"/>
              <w:rPr>
                <w:rFonts w:cs="Times New Roman"/>
                <w:sz w:val="24"/>
                <w:szCs w:val="24"/>
              </w:rPr>
            </w:pPr>
            <w:r>
              <w:rPr>
                <w:rFonts w:cs="Times New Roman"/>
                <w:sz w:val="24"/>
                <w:szCs w:val="24"/>
              </w:rPr>
              <w:t>0</w:t>
            </w:r>
          </w:p>
        </w:tc>
        <w:tc>
          <w:tcPr>
            <w:tcW w:w="1099" w:type="dxa"/>
          </w:tcPr>
          <w:p w:rsidR="00CE00DF" w:rsidRPr="00096A3A" w:rsidRDefault="00623B62" w:rsidP="00CE00DF">
            <w:pPr>
              <w:jc w:val="center"/>
              <w:rPr>
                <w:rFonts w:cs="Times New Roman"/>
                <w:sz w:val="24"/>
                <w:szCs w:val="24"/>
              </w:rPr>
            </w:pPr>
            <w:r>
              <w:rPr>
                <w:rFonts w:cs="Times New Roman"/>
                <w:sz w:val="24"/>
                <w:szCs w:val="24"/>
              </w:rPr>
              <w:t>0</w:t>
            </w:r>
          </w:p>
        </w:tc>
      </w:tr>
      <w:tr w:rsidR="00CE00DF" w:rsidRPr="00623B62" w:rsidTr="00CE00DF">
        <w:tc>
          <w:tcPr>
            <w:tcW w:w="3936" w:type="dxa"/>
          </w:tcPr>
          <w:p w:rsidR="00CE00DF" w:rsidRPr="00623B62" w:rsidRDefault="00CE00DF" w:rsidP="00CE00DF">
            <w:pPr>
              <w:jc w:val="left"/>
              <w:rPr>
                <w:rFonts w:cs="Times New Roman"/>
                <w:b/>
                <w:sz w:val="24"/>
                <w:szCs w:val="24"/>
              </w:rPr>
            </w:pPr>
            <w:r w:rsidRPr="00623B62">
              <w:rPr>
                <w:rFonts w:cs="Times New Roman"/>
                <w:b/>
                <w:sz w:val="24"/>
                <w:szCs w:val="24"/>
              </w:rPr>
              <w:t>Прибыль (убыток) от продаж</w:t>
            </w:r>
          </w:p>
        </w:tc>
        <w:tc>
          <w:tcPr>
            <w:tcW w:w="1134" w:type="dxa"/>
          </w:tcPr>
          <w:p w:rsidR="00CE00DF" w:rsidRPr="00623B62" w:rsidRDefault="00623B62" w:rsidP="00CE00DF">
            <w:pPr>
              <w:jc w:val="center"/>
              <w:rPr>
                <w:rFonts w:cs="Times New Roman"/>
                <w:b/>
                <w:sz w:val="24"/>
                <w:szCs w:val="24"/>
              </w:rPr>
            </w:pPr>
            <w:r w:rsidRPr="00623B62">
              <w:rPr>
                <w:rFonts w:cs="Times New Roman"/>
                <w:b/>
                <w:sz w:val="24"/>
                <w:szCs w:val="24"/>
              </w:rPr>
              <w:t>1354</w:t>
            </w:r>
          </w:p>
        </w:tc>
        <w:tc>
          <w:tcPr>
            <w:tcW w:w="1134" w:type="dxa"/>
          </w:tcPr>
          <w:p w:rsidR="00CE00DF" w:rsidRPr="00623B62" w:rsidRDefault="00623B62" w:rsidP="00CE00DF">
            <w:pPr>
              <w:jc w:val="center"/>
              <w:rPr>
                <w:rFonts w:cs="Times New Roman"/>
                <w:b/>
                <w:sz w:val="24"/>
                <w:szCs w:val="24"/>
              </w:rPr>
            </w:pPr>
            <w:r w:rsidRPr="00623B62">
              <w:rPr>
                <w:rFonts w:cs="Times New Roman"/>
                <w:b/>
                <w:sz w:val="24"/>
                <w:szCs w:val="24"/>
              </w:rPr>
              <w:t>10298</w:t>
            </w:r>
          </w:p>
        </w:tc>
        <w:tc>
          <w:tcPr>
            <w:tcW w:w="1134" w:type="dxa"/>
          </w:tcPr>
          <w:p w:rsidR="00CE00DF" w:rsidRPr="00623B62" w:rsidRDefault="00623B62" w:rsidP="00CE00DF">
            <w:pPr>
              <w:jc w:val="center"/>
              <w:rPr>
                <w:rFonts w:cs="Times New Roman"/>
                <w:b/>
                <w:sz w:val="24"/>
                <w:szCs w:val="24"/>
              </w:rPr>
            </w:pPr>
            <w:r w:rsidRPr="00623B62">
              <w:rPr>
                <w:rFonts w:cs="Times New Roman"/>
                <w:b/>
                <w:sz w:val="24"/>
                <w:szCs w:val="24"/>
              </w:rPr>
              <w:t>1794</w:t>
            </w:r>
          </w:p>
        </w:tc>
        <w:tc>
          <w:tcPr>
            <w:tcW w:w="1134" w:type="dxa"/>
          </w:tcPr>
          <w:p w:rsidR="00CE00DF" w:rsidRPr="00623B62" w:rsidRDefault="00623B62" w:rsidP="00CE00DF">
            <w:pPr>
              <w:jc w:val="center"/>
              <w:rPr>
                <w:rFonts w:cs="Times New Roman"/>
                <w:b/>
                <w:sz w:val="24"/>
                <w:szCs w:val="24"/>
              </w:rPr>
            </w:pPr>
            <w:r w:rsidRPr="00623B62">
              <w:rPr>
                <w:rFonts w:cs="Times New Roman"/>
                <w:b/>
                <w:sz w:val="24"/>
                <w:szCs w:val="24"/>
              </w:rPr>
              <w:t>581</w:t>
            </w:r>
          </w:p>
        </w:tc>
        <w:tc>
          <w:tcPr>
            <w:tcW w:w="1099" w:type="dxa"/>
          </w:tcPr>
          <w:p w:rsidR="00CE00DF" w:rsidRPr="00623B62" w:rsidRDefault="00623B62" w:rsidP="00CE00DF">
            <w:pPr>
              <w:jc w:val="center"/>
              <w:rPr>
                <w:rFonts w:cs="Times New Roman"/>
                <w:b/>
                <w:sz w:val="24"/>
                <w:szCs w:val="24"/>
              </w:rPr>
            </w:pPr>
            <w:r w:rsidRPr="00623B62">
              <w:rPr>
                <w:rFonts w:cs="Times New Roman"/>
                <w:b/>
                <w:sz w:val="24"/>
                <w:szCs w:val="24"/>
              </w:rPr>
              <w:t>236</w:t>
            </w:r>
          </w:p>
        </w:tc>
      </w:tr>
      <w:tr w:rsidR="00CE00DF" w:rsidRPr="00096A3A" w:rsidTr="00CE00DF">
        <w:tc>
          <w:tcPr>
            <w:tcW w:w="3936" w:type="dxa"/>
          </w:tcPr>
          <w:p w:rsidR="00CE00DF" w:rsidRPr="00096A3A" w:rsidRDefault="00CE00DF" w:rsidP="00CE00DF">
            <w:pPr>
              <w:jc w:val="left"/>
              <w:rPr>
                <w:rFonts w:cs="Times New Roman"/>
                <w:b/>
                <w:sz w:val="24"/>
                <w:szCs w:val="24"/>
              </w:rPr>
            </w:pPr>
            <w:r>
              <w:rPr>
                <w:rFonts w:cs="Times New Roman"/>
                <w:b/>
                <w:sz w:val="24"/>
                <w:szCs w:val="24"/>
              </w:rPr>
              <w:t>Прочие доходы и расходы</w:t>
            </w:r>
          </w:p>
        </w:tc>
        <w:tc>
          <w:tcPr>
            <w:tcW w:w="1134" w:type="dxa"/>
          </w:tcPr>
          <w:p w:rsidR="00CE00DF" w:rsidRPr="00096A3A" w:rsidRDefault="00CE00DF" w:rsidP="00CE00DF">
            <w:pPr>
              <w:jc w:val="center"/>
              <w:rPr>
                <w:rFonts w:cs="Times New Roman"/>
                <w:b/>
                <w:sz w:val="24"/>
                <w:szCs w:val="24"/>
              </w:rPr>
            </w:pPr>
          </w:p>
        </w:tc>
        <w:tc>
          <w:tcPr>
            <w:tcW w:w="1134" w:type="dxa"/>
          </w:tcPr>
          <w:p w:rsidR="00CE00DF" w:rsidRPr="00096A3A" w:rsidRDefault="00CE00DF" w:rsidP="00CE00DF">
            <w:pPr>
              <w:jc w:val="center"/>
              <w:rPr>
                <w:rFonts w:cs="Times New Roman"/>
                <w:b/>
                <w:sz w:val="24"/>
                <w:szCs w:val="24"/>
              </w:rPr>
            </w:pPr>
          </w:p>
        </w:tc>
        <w:tc>
          <w:tcPr>
            <w:tcW w:w="1134" w:type="dxa"/>
          </w:tcPr>
          <w:p w:rsidR="00CE00DF" w:rsidRPr="00096A3A" w:rsidRDefault="00CE00DF" w:rsidP="00CE00DF">
            <w:pPr>
              <w:jc w:val="center"/>
              <w:rPr>
                <w:rFonts w:cs="Times New Roman"/>
                <w:b/>
                <w:sz w:val="24"/>
                <w:szCs w:val="24"/>
              </w:rPr>
            </w:pPr>
          </w:p>
        </w:tc>
        <w:tc>
          <w:tcPr>
            <w:tcW w:w="1134" w:type="dxa"/>
          </w:tcPr>
          <w:p w:rsidR="00CE00DF" w:rsidRPr="00096A3A" w:rsidRDefault="00CE00DF" w:rsidP="00CE00DF">
            <w:pPr>
              <w:jc w:val="center"/>
              <w:rPr>
                <w:rFonts w:cs="Times New Roman"/>
                <w:b/>
                <w:sz w:val="24"/>
                <w:szCs w:val="24"/>
              </w:rPr>
            </w:pPr>
          </w:p>
        </w:tc>
        <w:tc>
          <w:tcPr>
            <w:tcW w:w="1099" w:type="dxa"/>
          </w:tcPr>
          <w:p w:rsidR="00CE00DF" w:rsidRPr="00096A3A" w:rsidRDefault="00CE00DF" w:rsidP="00CE00DF">
            <w:pPr>
              <w:jc w:val="center"/>
              <w:rPr>
                <w:rFonts w:cs="Times New Roman"/>
                <w:b/>
                <w:sz w:val="24"/>
                <w:szCs w:val="24"/>
              </w:rPr>
            </w:pPr>
          </w:p>
        </w:tc>
      </w:tr>
      <w:tr w:rsidR="00CE00DF" w:rsidRPr="00096A3A" w:rsidTr="00CE00DF">
        <w:tc>
          <w:tcPr>
            <w:tcW w:w="3936" w:type="dxa"/>
          </w:tcPr>
          <w:p w:rsidR="00CE00DF" w:rsidRPr="00096A3A" w:rsidRDefault="00CE00DF" w:rsidP="00CE00DF">
            <w:pPr>
              <w:jc w:val="left"/>
              <w:rPr>
                <w:rFonts w:cs="Times New Roman"/>
                <w:sz w:val="24"/>
                <w:szCs w:val="24"/>
              </w:rPr>
            </w:pPr>
            <w:r>
              <w:rPr>
                <w:rFonts w:cs="Times New Roman"/>
                <w:sz w:val="24"/>
                <w:szCs w:val="24"/>
              </w:rPr>
              <w:t>Проценты к получению</w:t>
            </w:r>
          </w:p>
        </w:tc>
        <w:tc>
          <w:tcPr>
            <w:tcW w:w="1134" w:type="dxa"/>
          </w:tcPr>
          <w:p w:rsidR="00CE00DF" w:rsidRPr="00096A3A" w:rsidRDefault="00623B62" w:rsidP="00CE00DF">
            <w:pPr>
              <w:jc w:val="center"/>
              <w:rPr>
                <w:rFonts w:cs="Times New Roman"/>
                <w:sz w:val="24"/>
                <w:szCs w:val="24"/>
              </w:rPr>
            </w:pPr>
            <w:r>
              <w:rPr>
                <w:rFonts w:cs="Times New Roman"/>
                <w:sz w:val="24"/>
                <w:szCs w:val="24"/>
              </w:rPr>
              <w:t>0</w:t>
            </w:r>
          </w:p>
        </w:tc>
        <w:tc>
          <w:tcPr>
            <w:tcW w:w="1134" w:type="dxa"/>
          </w:tcPr>
          <w:p w:rsidR="00CE00DF" w:rsidRPr="00096A3A" w:rsidRDefault="00623B62" w:rsidP="00CE00DF">
            <w:pPr>
              <w:jc w:val="center"/>
              <w:rPr>
                <w:rFonts w:cs="Times New Roman"/>
                <w:sz w:val="24"/>
                <w:szCs w:val="24"/>
              </w:rPr>
            </w:pPr>
            <w:r>
              <w:rPr>
                <w:rFonts w:cs="Times New Roman"/>
                <w:sz w:val="24"/>
                <w:szCs w:val="24"/>
              </w:rPr>
              <w:t>0</w:t>
            </w:r>
          </w:p>
        </w:tc>
        <w:tc>
          <w:tcPr>
            <w:tcW w:w="1134" w:type="dxa"/>
          </w:tcPr>
          <w:p w:rsidR="00CE00DF" w:rsidRPr="00096A3A" w:rsidRDefault="00623B62" w:rsidP="00CE00DF">
            <w:pPr>
              <w:jc w:val="center"/>
              <w:rPr>
                <w:rFonts w:cs="Times New Roman"/>
                <w:sz w:val="24"/>
                <w:szCs w:val="24"/>
              </w:rPr>
            </w:pPr>
            <w:r>
              <w:rPr>
                <w:rFonts w:cs="Times New Roman"/>
                <w:sz w:val="24"/>
                <w:szCs w:val="24"/>
              </w:rPr>
              <w:t>0</w:t>
            </w:r>
          </w:p>
        </w:tc>
        <w:tc>
          <w:tcPr>
            <w:tcW w:w="1134" w:type="dxa"/>
          </w:tcPr>
          <w:p w:rsidR="00CE00DF" w:rsidRPr="00096A3A" w:rsidRDefault="00623B62" w:rsidP="00CE00DF">
            <w:pPr>
              <w:jc w:val="center"/>
              <w:rPr>
                <w:rFonts w:cs="Times New Roman"/>
                <w:sz w:val="24"/>
                <w:szCs w:val="24"/>
              </w:rPr>
            </w:pPr>
            <w:r>
              <w:rPr>
                <w:rFonts w:cs="Times New Roman"/>
                <w:sz w:val="24"/>
                <w:szCs w:val="24"/>
              </w:rPr>
              <w:t>0</w:t>
            </w:r>
          </w:p>
        </w:tc>
        <w:tc>
          <w:tcPr>
            <w:tcW w:w="1099" w:type="dxa"/>
          </w:tcPr>
          <w:p w:rsidR="00CE00DF" w:rsidRPr="00096A3A" w:rsidRDefault="00623B62" w:rsidP="00CE00DF">
            <w:pPr>
              <w:jc w:val="center"/>
              <w:rPr>
                <w:rFonts w:cs="Times New Roman"/>
                <w:sz w:val="24"/>
                <w:szCs w:val="24"/>
              </w:rPr>
            </w:pPr>
            <w:r>
              <w:rPr>
                <w:rFonts w:cs="Times New Roman"/>
                <w:sz w:val="24"/>
                <w:szCs w:val="24"/>
              </w:rPr>
              <w:t>0</w:t>
            </w:r>
          </w:p>
        </w:tc>
      </w:tr>
      <w:tr w:rsidR="00CE00DF" w:rsidRPr="00096A3A" w:rsidTr="00CE00DF">
        <w:tc>
          <w:tcPr>
            <w:tcW w:w="3936" w:type="dxa"/>
          </w:tcPr>
          <w:p w:rsidR="00CE00DF" w:rsidRPr="00096A3A" w:rsidRDefault="00CE00DF" w:rsidP="00CE00DF">
            <w:pPr>
              <w:jc w:val="left"/>
              <w:rPr>
                <w:rFonts w:cs="Times New Roman"/>
                <w:sz w:val="24"/>
                <w:szCs w:val="24"/>
              </w:rPr>
            </w:pPr>
            <w:r>
              <w:rPr>
                <w:rFonts w:cs="Times New Roman"/>
                <w:sz w:val="24"/>
                <w:szCs w:val="24"/>
              </w:rPr>
              <w:t>Проценты к уплате</w:t>
            </w:r>
          </w:p>
        </w:tc>
        <w:tc>
          <w:tcPr>
            <w:tcW w:w="1134" w:type="dxa"/>
          </w:tcPr>
          <w:p w:rsidR="00CE00DF" w:rsidRPr="00096A3A" w:rsidRDefault="00623B62" w:rsidP="00CE00DF">
            <w:pPr>
              <w:jc w:val="center"/>
              <w:rPr>
                <w:rFonts w:cs="Times New Roman"/>
                <w:sz w:val="24"/>
                <w:szCs w:val="24"/>
              </w:rPr>
            </w:pPr>
            <w:r>
              <w:rPr>
                <w:rFonts w:cs="Times New Roman"/>
                <w:sz w:val="24"/>
                <w:szCs w:val="24"/>
              </w:rPr>
              <w:t>0</w:t>
            </w:r>
          </w:p>
        </w:tc>
        <w:tc>
          <w:tcPr>
            <w:tcW w:w="1134" w:type="dxa"/>
          </w:tcPr>
          <w:p w:rsidR="00CE00DF" w:rsidRPr="00096A3A" w:rsidRDefault="00623B62" w:rsidP="00CE00DF">
            <w:pPr>
              <w:jc w:val="center"/>
              <w:rPr>
                <w:rFonts w:cs="Times New Roman"/>
                <w:sz w:val="24"/>
                <w:szCs w:val="24"/>
              </w:rPr>
            </w:pPr>
            <w:r>
              <w:rPr>
                <w:rFonts w:cs="Times New Roman"/>
                <w:sz w:val="24"/>
                <w:szCs w:val="24"/>
              </w:rPr>
              <w:t>0</w:t>
            </w:r>
          </w:p>
        </w:tc>
        <w:tc>
          <w:tcPr>
            <w:tcW w:w="1134" w:type="dxa"/>
          </w:tcPr>
          <w:p w:rsidR="00CE00DF" w:rsidRPr="00096A3A" w:rsidRDefault="00623B62" w:rsidP="00CE00DF">
            <w:pPr>
              <w:jc w:val="center"/>
              <w:rPr>
                <w:rFonts w:cs="Times New Roman"/>
                <w:sz w:val="24"/>
                <w:szCs w:val="24"/>
              </w:rPr>
            </w:pPr>
            <w:r>
              <w:rPr>
                <w:rFonts w:cs="Times New Roman"/>
                <w:sz w:val="24"/>
                <w:szCs w:val="24"/>
              </w:rPr>
              <w:t>0</w:t>
            </w:r>
          </w:p>
        </w:tc>
        <w:tc>
          <w:tcPr>
            <w:tcW w:w="1134" w:type="dxa"/>
          </w:tcPr>
          <w:p w:rsidR="00CE00DF" w:rsidRPr="00096A3A" w:rsidRDefault="00623B62" w:rsidP="00CE00DF">
            <w:pPr>
              <w:jc w:val="center"/>
              <w:rPr>
                <w:rFonts w:cs="Times New Roman"/>
                <w:sz w:val="24"/>
                <w:szCs w:val="24"/>
              </w:rPr>
            </w:pPr>
            <w:r>
              <w:rPr>
                <w:rFonts w:cs="Times New Roman"/>
                <w:sz w:val="24"/>
                <w:szCs w:val="24"/>
              </w:rPr>
              <w:t>0</w:t>
            </w:r>
          </w:p>
        </w:tc>
        <w:tc>
          <w:tcPr>
            <w:tcW w:w="1099" w:type="dxa"/>
          </w:tcPr>
          <w:p w:rsidR="00CE00DF" w:rsidRPr="00096A3A" w:rsidRDefault="00623B62" w:rsidP="00CE00DF">
            <w:pPr>
              <w:jc w:val="center"/>
              <w:rPr>
                <w:rFonts w:cs="Times New Roman"/>
                <w:sz w:val="24"/>
                <w:szCs w:val="24"/>
              </w:rPr>
            </w:pPr>
            <w:r>
              <w:rPr>
                <w:rFonts w:cs="Times New Roman"/>
                <w:sz w:val="24"/>
                <w:szCs w:val="24"/>
              </w:rPr>
              <w:t>(33)</w:t>
            </w:r>
          </w:p>
        </w:tc>
      </w:tr>
      <w:tr w:rsidR="00CE00DF" w:rsidRPr="00096A3A" w:rsidTr="00CE00DF">
        <w:tc>
          <w:tcPr>
            <w:tcW w:w="3936" w:type="dxa"/>
          </w:tcPr>
          <w:p w:rsidR="00CE00DF" w:rsidRPr="00CE00DF" w:rsidRDefault="00CE00DF" w:rsidP="00CE00DF">
            <w:pPr>
              <w:jc w:val="left"/>
              <w:rPr>
                <w:rFonts w:cs="Times New Roman"/>
                <w:sz w:val="24"/>
                <w:szCs w:val="24"/>
              </w:rPr>
            </w:pPr>
            <w:r w:rsidRPr="00CE00DF">
              <w:rPr>
                <w:rFonts w:cs="Times New Roman"/>
                <w:sz w:val="24"/>
                <w:szCs w:val="24"/>
              </w:rPr>
              <w:t>Доходы от участия в других организациях</w:t>
            </w:r>
          </w:p>
        </w:tc>
        <w:tc>
          <w:tcPr>
            <w:tcW w:w="1134" w:type="dxa"/>
          </w:tcPr>
          <w:p w:rsidR="00CE00DF" w:rsidRPr="00096A3A" w:rsidRDefault="00623B62" w:rsidP="00CE00DF">
            <w:pPr>
              <w:jc w:val="center"/>
              <w:rPr>
                <w:rFonts w:cs="Times New Roman"/>
                <w:sz w:val="24"/>
                <w:szCs w:val="24"/>
              </w:rPr>
            </w:pPr>
            <w:r>
              <w:rPr>
                <w:rFonts w:cs="Times New Roman"/>
                <w:sz w:val="24"/>
                <w:szCs w:val="24"/>
              </w:rPr>
              <w:t>0</w:t>
            </w:r>
          </w:p>
        </w:tc>
        <w:tc>
          <w:tcPr>
            <w:tcW w:w="1134" w:type="dxa"/>
          </w:tcPr>
          <w:p w:rsidR="00CE00DF" w:rsidRPr="00096A3A" w:rsidRDefault="00623B62" w:rsidP="00CE00DF">
            <w:pPr>
              <w:jc w:val="center"/>
              <w:rPr>
                <w:rFonts w:cs="Times New Roman"/>
                <w:sz w:val="24"/>
                <w:szCs w:val="24"/>
              </w:rPr>
            </w:pPr>
            <w:r>
              <w:rPr>
                <w:rFonts w:cs="Times New Roman"/>
                <w:sz w:val="24"/>
                <w:szCs w:val="24"/>
              </w:rPr>
              <w:t>0</w:t>
            </w:r>
          </w:p>
        </w:tc>
        <w:tc>
          <w:tcPr>
            <w:tcW w:w="1134" w:type="dxa"/>
          </w:tcPr>
          <w:p w:rsidR="00CE00DF" w:rsidRPr="00096A3A" w:rsidRDefault="00623B62" w:rsidP="00CE00DF">
            <w:pPr>
              <w:jc w:val="center"/>
              <w:rPr>
                <w:rFonts w:cs="Times New Roman"/>
                <w:sz w:val="24"/>
                <w:szCs w:val="24"/>
              </w:rPr>
            </w:pPr>
            <w:r>
              <w:rPr>
                <w:rFonts w:cs="Times New Roman"/>
                <w:sz w:val="24"/>
                <w:szCs w:val="24"/>
              </w:rPr>
              <w:t>0</w:t>
            </w:r>
          </w:p>
        </w:tc>
        <w:tc>
          <w:tcPr>
            <w:tcW w:w="1134" w:type="dxa"/>
          </w:tcPr>
          <w:p w:rsidR="00CE00DF" w:rsidRPr="00096A3A" w:rsidRDefault="00623B62" w:rsidP="00CE00DF">
            <w:pPr>
              <w:jc w:val="center"/>
              <w:rPr>
                <w:rFonts w:cs="Times New Roman"/>
                <w:sz w:val="24"/>
                <w:szCs w:val="24"/>
              </w:rPr>
            </w:pPr>
            <w:r>
              <w:rPr>
                <w:rFonts w:cs="Times New Roman"/>
                <w:sz w:val="24"/>
                <w:szCs w:val="24"/>
              </w:rPr>
              <w:t>0</w:t>
            </w:r>
          </w:p>
        </w:tc>
        <w:tc>
          <w:tcPr>
            <w:tcW w:w="1099" w:type="dxa"/>
          </w:tcPr>
          <w:p w:rsidR="00CE00DF" w:rsidRPr="00096A3A" w:rsidRDefault="00623B62" w:rsidP="00CE00DF">
            <w:pPr>
              <w:jc w:val="center"/>
              <w:rPr>
                <w:rFonts w:cs="Times New Roman"/>
                <w:sz w:val="24"/>
                <w:szCs w:val="24"/>
              </w:rPr>
            </w:pPr>
            <w:r>
              <w:rPr>
                <w:rFonts w:cs="Times New Roman"/>
                <w:sz w:val="24"/>
                <w:szCs w:val="24"/>
              </w:rPr>
              <w:t>0</w:t>
            </w:r>
          </w:p>
        </w:tc>
      </w:tr>
      <w:tr w:rsidR="00CE00DF" w:rsidRPr="00CE00DF" w:rsidTr="00CE00DF">
        <w:tc>
          <w:tcPr>
            <w:tcW w:w="3936" w:type="dxa"/>
          </w:tcPr>
          <w:p w:rsidR="00CE00DF" w:rsidRPr="00CE00DF" w:rsidRDefault="00CE00DF" w:rsidP="00CE00DF">
            <w:pPr>
              <w:jc w:val="left"/>
              <w:rPr>
                <w:rFonts w:cs="Times New Roman"/>
                <w:sz w:val="24"/>
                <w:szCs w:val="24"/>
              </w:rPr>
            </w:pPr>
            <w:r w:rsidRPr="00CE00DF">
              <w:rPr>
                <w:rFonts w:cs="Times New Roman"/>
                <w:sz w:val="24"/>
                <w:szCs w:val="24"/>
              </w:rPr>
              <w:t>Прочие доходы</w:t>
            </w:r>
          </w:p>
        </w:tc>
        <w:tc>
          <w:tcPr>
            <w:tcW w:w="1134" w:type="dxa"/>
          </w:tcPr>
          <w:p w:rsidR="00CE00DF" w:rsidRPr="00CE00DF" w:rsidRDefault="00623B62" w:rsidP="00CE00DF">
            <w:pPr>
              <w:jc w:val="center"/>
              <w:rPr>
                <w:rFonts w:cs="Times New Roman"/>
                <w:sz w:val="24"/>
                <w:szCs w:val="24"/>
              </w:rPr>
            </w:pPr>
            <w:r>
              <w:rPr>
                <w:rFonts w:cs="Times New Roman"/>
                <w:sz w:val="24"/>
                <w:szCs w:val="24"/>
              </w:rPr>
              <w:t>3007</w:t>
            </w:r>
          </w:p>
        </w:tc>
        <w:tc>
          <w:tcPr>
            <w:tcW w:w="1134" w:type="dxa"/>
          </w:tcPr>
          <w:p w:rsidR="00CE00DF" w:rsidRPr="00CE00DF" w:rsidRDefault="00623B62" w:rsidP="00CE00DF">
            <w:pPr>
              <w:jc w:val="center"/>
              <w:rPr>
                <w:rFonts w:cs="Times New Roman"/>
                <w:sz w:val="24"/>
                <w:szCs w:val="24"/>
              </w:rPr>
            </w:pPr>
            <w:r>
              <w:rPr>
                <w:rFonts w:cs="Times New Roman"/>
                <w:sz w:val="24"/>
                <w:szCs w:val="24"/>
              </w:rPr>
              <w:t>173</w:t>
            </w:r>
          </w:p>
        </w:tc>
        <w:tc>
          <w:tcPr>
            <w:tcW w:w="1134" w:type="dxa"/>
          </w:tcPr>
          <w:p w:rsidR="00CE00DF" w:rsidRPr="00CE00DF" w:rsidRDefault="00623B62" w:rsidP="00CE00DF">
            <w:pPr>
              <w:jc w:val="center"/>
              <w:rPr>
                <w:rFonts w:cs="Times New Roman"/>
                <w:sz w:val="24"/>
                <w:szCs w:val="24"/>
              </w:rPr>
            </w:pPr>
            <w:r>
              <w:rPr>
                <w:rFonts w:cs="Times New Roman"/>
                <w:sz w:val="24"/>
                <w:szCs w:val="24"/>
              </w:rPr>
              <w:t>106</w:t>
            </w:r>
          </w:p>
        </w:tc>
        <w:tc>
          <w:tcPr>
            <w:tcW w:w="1134" w:type="dxa"/>
          </w:tcPr>
          <w:p w:rsidR="00CE00DF" w:rsidRPr="00CE00DF" w:rsidRDefault="00623B62" w:rsidP="00CE00DF">
            <w:pPr>
              <w:jc w:val="center"/>
              <w:rPr>
                <w:rFonts w:cs="Times New Roman"/>
                <w:sz w:val="24"/>
                <w:szCs w:val="24"/>
              </w:rPr>
            </w:pPr>
            <w:r>
              <w:rPr>
                <w:rFonts w:cs="Times New Roman"/>
                <w:sz w:val="24"/>
                <w:szCs w:val="24"/>
              </w:rPr>
              <w:t>13</w:t>
            </w:r>
          </w:p>
        </w:tc>
        <w:tc>
          <w:tcPr>
            <w:tcW w:w="1099" w:type="dxa"/>
          </w:tcPr>
          <w:p w:rsidR="00CE00DF" w:rsidRPr="00CE00DF" w:rsidRDefault="00623B62" w:rsidP="00CE00DF">
            <w:pPr>
              <w:jc w:val="center"/>
              <w:rPr>
                <w:rFonts w:cs="Times New Roman"/>
                <w:sz w:val="24"/>
                <w:szCs w:val="24"/>
              </w:rPr>
            </w:pPr>
            <w:r>
              <w:rPr>
                <w:rFonts w:cs="Times New Roman"/>
                <w:sz w:val="24"/>
                <w:szCs w:val="24"/>
              </w:rPr>
              <w:t>0</w:t>
            </w:r>
          </w:p>
        </w:tc>
      </w:tr>
      <w:tr w:rsidR="00CE00DF" w:rsidRPr="00CE00DF" w:rsidTr="00CE00DF">
        <w:tc>
          <w:tcPr>
            <w:tcW w:w="3936" w:type="dxa"/>
          </w:tcPr>
          <w:p w:rsidR="00CE00DF" w:rsidRPr="00CE00DF" w:rsidRDefault="00CE00DF" w:rsidP="00CE00DF">
            <w:pPr>
              <w:jc w:val="left"/>
              <w:rPr>
                <w:rFonts w:cs="Times New Roman"/>
                <w:sz w:val="24"/>
                <w:szCs w:val="24"/>
              </w:rPr>
            </w:pPr>
            <w:r w:rsidRPr="00CE00DF">
              <w:rPr>
                <w:rFonts w:cs="Times New Roman"/>
                <w:sz w:val="24"/>
                <w:szCs w:val="24"/>
              </w:rPr>
              <w:t>Прочие расходы</w:t>
            </w:r>
          </w:p>
        </w:tc>
        <w:tc>
          <w:tcPr>
            <w:tcW w:w="1134" w:type="dxa"/>
          </w:tcPr>
          <w:p w:rsidR="00CE00DF" w:rsidRPr="00CE00DF" w:rsidRDefault="00623B62" w:rsidP="00CE00DF">
            <w:pPr>
              <w:jc w:val="center"/>
              <w:rPr>
                <w:rFonts w:cs="Times New Roman"/>
                <w:sz w:val="24"/>
                <w:szCs w:val="24"/>
              </w:rPr>
            </w:pPr>
            <w:r>
              <w:rPr>
                <w:rFonts w:cs="Times New Roman"/>
                <w:sz w:val="24"/>
                <w:szCs w:val="24"/>
              </w:rPr>
              <w:t>(1437)</w:t>
            </w:r>
          </w:p>
        </w:tc>
        <w:tc>
          <w:tcPr>
            <w:tcW w:w="1134" w:type="dxa"/>
          </w:tcPr>
          <w:p w:rsidR="00CE00DF" w:rsidRPr="00CE00DF" w:rsidRDefault="00623B62" w:rsidP="00CE00DF">
            <w:pPr>
              <w:jc w:val="center"/>
              <w:rPr>
                <w:rFonts w:cs="Times New Roman"/>
                <w:sz w:val="24"/>
                <w:szCs w:val="24"/>
              </w:rPr>
            </w:pPr>
            <w:r>
              <w:rPr>
                <w:rFonts w:cs="Times New Roman"/>
                <w:sz w:val="24"/>
                <w:szCs w:val="24"/>
              </w:rPr>
              <w:t>(863)</w:t>
            </w:r>
          </w:p>
        </w:tc>
        <w:tc>
          <w:tcPr>
            <w:tcW w:w="1134" w:type="dxa"/>
          </w:tcPr>
          <w:p w:rsidR="00CE00DF" w:rsidRPr="00CE00DF" w:rsidRDefault="00623B62" w:rsidP="00CE00DF">
            <w:pPr>
              <w:jc w:val="center"/>
              <w:rPr>
                <w:rFonts w:cs="Times New Roman"/>
                <w:sz w:val="24"/>
                <w:szCs w:val="24"/>
              </w:rPr>
            </w:pPr>
            <w:r>
              <w:rPr>
                <w:rFonts w:cs="Times New Roman"/>
                <w:sz w:val="24"/>
                <w:szCs w:val="24"/>
              </w:rPr>
              <w:t>(802)</w:t>
            </w:r>
          </w:p>
        </w:tc>
        <w:tc>
          <w:tcPr>
            <w:tcW w:w="1134" w:type="dxa"/>
          </w:tcPr>
          <w:p w:rsidR="00CE00DF" w:rsidRPr="00CE00DF" w:rsidRDefault="00623B62" w:rsidP="00CE00DF">
            <w:pPr>
              <w:jc w:val="center"/>
              <w:rPr>
                <w:rFonts w:cs="Times New Roman"/>
                <w:sz w:val="24"/>
                <w:szCs w:val="24"/>
              </w:rPr>
            </w:pPr>
            <w:r>
              <w:rPr>
                <w:rFonts w:cs="Times New Roman"/>
                <w:sz w:val="24"/>
                <w:szCs w:val="24"/>
              </w:rPr>
              <w:t>(148)</w:t>
            </w:r>
          </w:p>
        </w:tc>
        <w:tc>
          <w:tcPr>
            <w:tcW w:w="1099" w:type="dxa"/>
          </w:tcPr>
          <w:p w:rsidR="00CE00DF" w:rsidRPr="00CE00DF" w:rsidRDefault="00623B62" w:rsidP="00CE00DF">
            <w:pPr>
              <w:jc w:val="center"/>
              <w:rPr>
                <w:rFonts w:cs="Times New Roman"/>
                <w:sz w:val="24"/>
                <w:szCs w:val="24"/>
              </w:rPr>
            </w:pPr>
            <w:r>
              <w:rPr>
                <w:rFonts w:cs="Times New Roman"/>
                <w:sz w:val="24"/>
                <w:szCs w:val="24"/>
              </w:rPr>
              <w:t>(89)</w:t>
            </w:r>
          </w:p>
        </w:tc>
      </w:tr>
      <w:tr w:rsidR="00CE00DF" w:rsidRPr="00CE00DF" w:rsidTr="00CE00DF">
        <w:tc>
          <w:tcPr>
            <w:tcW w:w="3936" w:type="dxa"/>
          </w:tcPr>
          <w:p w:rsidR="00CE00DF" w:rsidRPr="00CE00DF" w:rsidRDefault="00CE00DF" w:rsidP="00CE00DF">
            <w:pPr>
              <w:jc w:val="left"/>
              <w:rPr>
                <w:rFonts w:cs="Times New Roman"/>
                <w:b/>
                <w:sz w:val="24"/>
                <w:szCs w:val="24"/>
              </w:rPr>
            </w:pPr>
            <w:r w:rsidRPr="00CE00DF">
              <w:rPr>
                <w:rFonts w:cs="Times New Roman"/>
                <w:b/>
                <w:sz w:val="24"/>
                <w:szCs w:val="24"/>
              </w:rPr>
              <w:t>Прибыль (убыток) до налогообложения</w:t>
            </w:r>
          </w:p>
        </w:tc>
        <w:tc>
          <w:tcPr>
            <w:tcW w:w="1134" w:type="dxa"/>
          </w:tcPr>
          <w:p w:rsidR="00CE00DF" w:rsidRPr="00CE00DF" w:rsidRDefault="00623B62" w:rsidP="00CE00DF">
            <w:pPr>
              <w:jc w:val="center"/>
              <w:rPr>
                <w:rFonts w:cs="Times New Roman"/>
                <w:b/>
                <w:sz w:val="24"/>
                <w:szCs w:val="24"/>
              </w:rPr>
            </w:pPr>
            <w:r>
              <w:rPr>
                <w:rFonts w:cs="Times New Roman"/>
                <w:b/>
                <w:sz w:val="24"/>
                <w:szCs w:val="24"/>
              </w:rPr>
              <w:t>2924</w:t>
            </w:r>
          </w:p>
        </w:tc>
        <w:tc>
          <w:tcPr>
            <w:tcW w:w="1134" w:type="dxa"/>
          </w:tcPr>
          <w:p w:rsidR="00CE00DF" w:rsidRPr="00CE00DF" w:rsidRDefault="00623B62" w:rsidP="00CE00DF">
            <w:pPr>
              <w:jc w:val="center"/>
              <w:rPr>
                <w:rFonts w:cs="Times New Roman"/>
                <w:b/>
                <w:sz w:val="24"/>
                <w:szCs w:val="24"/>
              </w:rPr>
            </w:pPr>
            <w:r>
              <w:rPr>
                <w:rFonts w:cs="Times New Roman"/>
                <w:b/>
                <w:sz w:val="24"/>
                <w:szCs w:val="24"/>
              </w:rPr>
              <w:t>9608</w:t>
            </w:r>
          </w:p>
        </w:tc>
        <w:tc>
          <w:tcPr>
            <w:tcW w:w="1134" w:type="dxa"/>
          </w:tcPr>
          <w:p w:rsidR="00CE00DF" w:rsidRPr="00CE00DF" w:rsidRDefault="00623B62" w:rsidP="00CE00DF">
            <w:pPr>
              <w:jc w:val="center"/>
              <w:rPr>
                <w:rFonts w:cs="Times New Roman"/>
                <w:b/>
                <w:sz w:val="24"/>
                <w:szCs w:val="24"/>
              </w:rPr>
            </w:pPr>
            <w:r>
              <w:rPr>
                <w:rFonts w:cs="Times New Roman"/>
                <w:b/>
                <w:sz w:val="24"/>
                <w:szCs w:val="24"/>
              </w:rPr>
              <w:t>1098</w:t>
            </w:r>
          </w:p>
        </w:tc>
        <w:tc>
          <w:tcPr>
            <w:tcW w:w="1134" w:type="dxa"/>
          </w:tcPr>
          <w:p w:rsidR="00CE00DF" w:rsidRPr="00CE00DF" w:rsidRDefault="00623B62" w:rsidP="00CE00DF">
            <w:pPr>
              <w:jc w:val="center"/>
              <w:rPr>
                <w:rFonts w:cs="Times New Roman"/>
                <w:b/>
                <w:sz w:val="24"/>
                <w:szCs w:val="24"/>
              </w:rPr>
            </w:pPr>
            <w:r>
              <w:rPr>
                <w:rFonts w:cs="Times New Roman"/>
                <w:b/>
                <w:sz w:val="24"/>
                <w:szCs w:val="24"/>
              </w:rPr>
              <w:t>446</w:t>
            </w:r>
          </w:p>
        </w:tc>
        <w:tc>
          <w:tcPr>
            <w:tcW w:w="1099" w:type="dxa"/>
          </w:tcPr>
          <w:p w:rsidR="00CE00DF" w:rsidRPr="00CE00DF" w:rsidRDefault="00623B62" w:rsidP="00CE00DF">
            <w:pPr>
              <w:jc w:val="center"/>
              <w:rPr>
                <w:rFonts w:cs="Times New Roman"/>
                <w:b/>
                <w:sz w:val="24"/>
                <w:szCs w:val="24"/>
              </w:rPr>
            </w:pPr>
            <w:r>
              <w:rPr>
                <w:rFonts w:cs="Times New Roman"/>
                <w:b/>
                <w:sz w:val="24"/>
                <w:szCs w:val="24"/>
              </w:rPr>
              <w:t>114</w:t>
            </w:r>
          </w:p>
        </w:tc>
      </w:tr>
      <w:tr w:rsidR="00CE00DF" w:rsidRPr="00096A3A" w:rsidTr="00CE00DF">
        <w:tc>
          <w:tcPr>
            <w:tcW w:w="3936" w:type="dxa"/>
          </w:tcPr>
          <w:p w:rsidR="00CE00DF" w:rsidRDefault="00CE00DF" w:rsidP="00CE00DF">
            <w:pPr>
              <w:jc w:val="left"/>
              <w:rPr>
                <w:rFonts w:cs="Times New Roman"/>
                <w:sz w:val="24"/>
                <w:szCs w:val="24"/>
              </w:rPr>
            </w:pPr>
            <w:r>
              <w:rPr>
                <w:rFonts w:cs="Times New Roman"/>
                <w:sz w:val="24"/>
                <w:szCs w:val="24"/>
              </w:rPr>
              <w:t>Отложенные налоговые активы</w:t>
            </w:r>
          </w:p>
        </w:tc>
        <w:tc>
          <w:tcPr>
            <w:tcW w:w="1134" w:type="dxa"/>
          </w:tcPr>
          <w:p w:rsidR="00CE00DF" w:rsidRPr="00096A3A" w:rsidRDefault="00623B62" w:rsidP="00CE00DF">
            <w:pPr>
              <w:jc w:val="center"/>
              <w:rPr>
                <w:rFonts w:cs="Times New Roman"/>
                <w:sz w:val="24"/>
                <w:szCs w:val="24"/>
              </w:rPr>
            </w:pPr>
            <w:r>
              <w:rPr>
                <w:rFonts w:cs="Times New Roman"/>
                <w:sz w:val="24"/>
                <w:szCs w:val="24"/>
              </w:rPr>
              <w:t>2807</w:t>
            </w:r>
          </w:p>
        </w:tc>
        <w:tc>
          <w:tcPr>
            <w:tcW w:w="1134" w:type="dxa"/>
          </w:tcPr>
          <w:p w:rsidR="00CE00DF" w:rsidRPr="00096A3A" w:rsidRDefault="00623B62" w:rsidP="00CE00DF">
            <w:pPr>
              <w:jc w:val="center"/>
              <w:rPr>
                <w:rFonts w:cs="Times New Roman"/>
                <w:sz w:val="24"/>
                <w:szCs w:val="24"/>
              </w:rPr>
            </w:pPr>
            <w:r>
              <w:rPr>
                <w:rFonts w:cs="Times New Roman"/>
                <w:sz w:val="24"/>
                <w:szCs w:val="24"/>
              </w:rPr>
              <w:t>5705</w:t>
            </w:r>
          </w:p>
        </w:tc>
        <w:tc>
          <w:tcPr>
            <w:tcW w:w="1134" w:type="dxa"/>
          </w:tcPr>
          <w:p w:rsidR="00CE00DF" w:rsidRPr="00096A3A" w:rsidRDefault="00623B62" w:rsidP="00CE00DF">
            <w:pPr>
              <w:jc w:val="center"/>
              <w:rPr>
                <w:rFonts w:cs="Times New Roman"/>
                <w:sz w:val="24"/>
                <w:szCs w:val="24"/>
              </w:rPr>
            </w:pPr>
            <w:r>
              <w:rPr>
                <w:rFonts w:cs="Times New Roman"/>
                <w:sz w:val="24"/>
                <w:szCs w:val="24"/>
              </w:rPr>
              <w:t>744</w:t>
            </w:r>
          </w:p>
        </w:tc>
        <w:tc>
          <w:tcPr>
            <w:tcW w:w="1134" w:type="dxa"/>
          </w:tcPr>
          <w:p w:rsidR="00CE00DF" w:rsidRPr="00096A3A" w:rsidRDefault="00623B62" w:rsidP="00CE00DF">
            <w:pPr>
              <w:jc w:val="center"/>
              <w:rPr>
                <w:rFonts w:cs="Times New Roman"/>
                <w:sz w:val="24"/>
                <w:szCs w:val="24"/>
              </w:rPr>
            </w:pPr>
            <w:r>
              <w:rPr>
                <w:rFonts w:cs="Times New Roman"/>
                <w:sz w:val="24"/>
                <w:szCs w:val="24"/>
              </w:rPr>
              <w:t>2282</w:t>
            </w:r>
          </w:p>
        </w:tc>
        <w:tc>
          <w:tcPr>
            <w:tcW w:w="1099" w:type="dxa"/>
          </w:tcPr>
          <w:p w:rsidR="00CE00DF" w:rsidRPr="00096A3A" w:rsidRDefault="00623B62" w:rsidP="00CE00DF">
            <w:pPr>
              <w:jc w:val="center"/>
              <w:rPr>
                <w:rFonts w:cs="Times New Roman"/>
                <w:sz w:val="24"/>
                <w:szCs w:val="24"/>
              </w:rPr>
            </w:pPr>
            <w:r>
              <w:rPr>
                <w:rFonts w:cs="Times New Roman"/>
                <w:sz w:val="24"/>
                <w:szCs w:val="24"/>
              </w:rPr>
              <w:t>0</w:t>
            </w:r>
          </w:p>
        </w:tc>
      </w:tr>
      <w:tr w:rsidR="00CE00DF" w:rsidRPr="00096A3A" w:rsidTr="00CE00DF">
        <w:tc>
          <w:tcPr>
            <w:tcW w:w="3936" w:type="dxa"/>
          </w:tcPr>
          <w:p w:rsidR="00CE00DF" w:rsidRDefault="00CE00DF" w:rsidP="00CE00DF">
            <w:pPr>
              <w:jc w:val="left"/>
              <w:rPr>
                <w:rFonts w:cs="Times New Roman"/>
                <w:sz w:val="24"/>
                <w:szCs w:val="24"/>
              </w:rPr>
            </w:pPr>
            <w:r>
              <w:rPr>
                <w:rFonts w:cs="Times New Roman"/>
                <w:sz w:val="24"/>
                <w:szCs w:val="24"/>
              </w:rPr>
              <w:t>Отложенные налоговые обязательства</w:t>
            </w:r>
          </w:p>
        </w:tc>
        <w:tc>
          <w:tcPr>
            <w:tcW w:w="1134" w:type="dxa"/>
          </w:tcPr>
          <w:p w:rsidR="00CE00DF" w:rsidRPr="00096A3A" w:rsidRDefault="00623B62" w:rsidP="00CE00DF">
            <w:pPr>
              <w:jc w:val="center"/>
              <w:rPr>
                <w:rFonts w:cs="Times New Roman"/>
                <w:sz w:val="24"/>
                <w:szCs w:val="24"/>
              </w:rPr>
            </w:pPr>
            <w:r>
              <w:rPr>
                <w:rFonts w:cs="Times New Roman"/>
                <w:sz w:val="24"/>
                <w:szCs w:val="24"/>
              </w:rPr>
              <w:t>(3500)</w:t>
            </w:r>
          </w:p>
        </w:tc>
        <w:tc>
          <w:tcPr>
            <w:tcW w:w="1134" w:type="dxa"/>
          </w:tcPr>
          <w:p w:rsidR="00CE00DF" w:rsidRPr="00096A3A" w:rsidRDefault="00623B62" w:rsidP="00CE00DF">
            <w:pPr>
              <w:jc w:val="center"/>
              <w:rPr>
                <w:rFonts w:cs="Times New Roman"/>
                <w:sz w:val="24"/>
                <w:szCs w:val="24"/>
              </w:rPr>
            </w:pPr>
            <w:r>
              <w:rPr>
                <w:rFonts w:cs="Times New Roman"/>
                <w:sz w:val="24"/>
                <w:szCs w:val="24"/>
              </w:rPr>
              <w:t>(685)</w:t>
            </w:r>
          </w:p>
        </w:tc>
        <w:tc>
          <w:tcPr>
            <w:tcW w:w="1134" w:type="dxa"/>
          </w:tcPr>
          <w:p w:rsidR="00CE00DF" w:rsidRPr="00096A3A" w:rsidRDefault="00623B62" w:rsidP="00CE00DF">
            <w:pPr>
              <w:jc w:val="center"/>
              <w:rPr>
                <w:rFonts w:cs="Times New Roman"/>
                <w:sz w:val="24"/>
                <w:szCs w:val="24"/>
              </w:rPr>
            </w:pPr>
            <w:r>
              <w:rPr>
                <w:rFonts w:cs="Times New Roman"/>
                <w:sz w:val="24"/>
                <w:szCs w:val="24"/>
              </w:rPr>
              <w:t>(1135)</w:t>
            </w:r>
          </w:p>
        </w:tc>
        <w:tc>
          <w:tcPr>
            <w:tcW w:w="1134" w:type="dxa"/>
          </w:tcPr>
          <w:p w:rsidR="00CE00DF" w:rsidRPr="00096A3A" w:rsidRDefault="00623B62" w:rsidP="00CE00DF">
            <w:pPr>
              <w:jc w:val="center"/>
              <w:rPr>
                <w:rFonts w:cs="Times New Roman"/>
                <w:sz w:val="24"/>
                <w:szCs w:val="24"/>
              </w:rPr>
            </w:pPr>
            <w:r>
              <w:rPr>
                <w:rFonts w:cs="Times New Roman"/>
                <w:sz w:val="24"/>
                <w:szCs w:val="24"/>
              </w:rPr>
              <w:t>(1811)</w:t>
            </w:r>
          </w:p>
        </w:tc>
        <w:tc>
          <w:tcPr>
            <w:tcW w:w="1099" w:type="dxa"/>
          </w:tcPr>
          <w:p w:rsidR="00CE00DF" w:rsidRPr="00096A3A" w:rsidRDefault="00623B62" w:rsidP="00CE00DF">
            <w:pPr>
              <w:jc w:val="center"/>
              <w:rPr>
                <w:rFonts w:cs="Times New Roman"/>
                <w:sz w:val="24"/>
                <w:szCs w:val="24"/>
              </w:rPr>
            </w:pPr>
            <w:r>
              <w:rPr>
                <w:rFonts w:cs="Times New Roman"/>
                <w:sz w:val="24"/>
                <w:szCs w:val="24"/>
              </w:rPr>
              <w:t>0</w:t>
            </w:r>
          </w:p>
        </w:tc>
      </w:tr>
      <w:tr w:rsidR="00CE00DF" w:rsidRPr="00096A3A" w:rsidTr="00CE00DF">
        <w:tc>
          <w:tcPr>
            <w:tcW w:w="3936" w:type="dxa"/>
          </w:tcPr>
          <w:p w:rsidR="00CE00DF" w:rsidRDefault="00CE00DF" w:rsidP="00CE00DF">
            <w:pPr>
              <w:jc w:val="left"/>
              <w:rPr>
                <w:rFonts w:cs="Times New Roman"/>
                <w:sz w:val="24"/>
                <w:szCs w:val="24"/>
              </w:rPr>
            </w:pPr>
            <w:r>
              <w:rPr>
                <w:rFonts w:cs="Times New Roman"/>
                <w:sz w:val="24"/>
                <w:szCs w:val="24"/>
              </w:rPr>
              <w:t>Налог на прибыль и иные аналогичные обязательные платежи</w:t>
            </w:r>
          </w:p>
        </w:tc>
        <w:tc>
          <w:tcPr>
            <w:tcW w:w="1134" w:type="dxa"/>
          </w:tcPr>
          <w:p w:rsidR="00CE00DF" w:rsidRPr="00096A3A" w:rsidRDefault="00623B62" w:rsidP="00CE00DF">
            <w:pPr>
              <w:jc w:val="center"/>
              <w:rPr>
                <w:rFonts w:cs="Times New Roman"/>
                <w:sz w:val="24"/>
                <w:szCs w:val="24"/>
              </w:rPr>
            </w:pPr>
            <w:r>
              <w:rPr>
                <w:rFonts w:cs="Times New Roman"/>
                <w:sz w:val="24"/>
                <w:szCs w:val="24"/>
              </w:rPr>
              <w:t>(702)</w:t>
            </w:r>
          </w:p>
        </w:tc>
        <w:tc>
          <w:tcPr>
            <w:tcW w:w="1134" w:type="dxa"/>
          </w:tcPr>
          <w:p w:rsidR="00CE00DF" w:rsidRPr="00096A3A" w:rsidRDefault="00623B62" w:rsidP="00CE00DF">
            <w:pPr>
              <w:jc w:val="center"/>
              <w:rPr>
                <w:rFonts w:cs="Times New Roman"/>
                <w:sz w:val="24"/>
                <w:szCs w:val="24"/>
              </w:rPr>
            </w:pPr>
            <w:r>
              <w:rPr>
                <w:rFonts w:cs="Times New Roman"/>
                <w:sz w:val="24"/>
                <w:szCs w:val="24"/>
              </w:rPr>
              <w:t>(5173)</w:t>
            </w:r>
          </w:p>
        </w:tc>
        <w:tc>
          <w:tcPr>
            <w:tcW w:w="1134" w:type="dxa"/>
          </w:tcPr>
          <w:p w:rsidR="00CE00DF" w:rsidRPr="00096A3A" w:rsidRDefault="00623B62" w:rsidP="00CE00DF">
            <w:pPr>
              <w:jc w:val="center"/>
              <w:rPr>
                <w:rFonts w:cs="Times New Roman"/>
                <w:sz w:val="24"/>
                <w:szCs w:val="24"/>
              </w:rPr>
            </w:pPr>
            <w:r>
              <w:rPr>
                <w:rFonts w:cs="Times New Roman"/>
                <w:sz w:val="24"/>
                <w:szCs w:val="24"/>
              </w:rPr>
              <w:t>(1276)</w:t>
            </w:r>
          </w:p>
        </w:tc>
        <w:tc>
          <w:tcPr>
            <w:tcW w:w="1134" w:type="dxa"/>
          </w:tcPr>
          <w:p w:rsidR="00CE00DF" w:rsidRPr="00096A3A" w:rsidRDefault="00623B62" w:rsidP="00CE00DF">
            <w:pPr>
              <w:jc w:val="center"/>
              <w:rPr>
                <w:rFonts w:cs="Times New Roman"/>
                <w:sz w:val="24"/>
                <w:szCs w:val="24"/>
              </w:rPr>
            </w:pPr>
            <w:r>
              <w:rPr>
                <w:rFonts w:cs="Times New Roman"/>
                <w:sz w:val="24"/>
                <w:szCs w:val="24"/>
              </w:rPr>
              <w:t>(730)</w:t>
            </w:r>
          </w:p>
        </w:tc>
        <w:tc>
          <w:tcPr>
            <w:tcW w:w="1099" w:type="dxa"/>
          </w:tcPr>
          <w:p w:rsidR="00CE00DF" w:rsidRPr="00096A3A" w:rsidRDefault="00623B62" w:rsidP="00CE00DF">
            <w:pPr>
              <w:jc w:val="center"/>
              <w:rPr>
                <w:rFonts w:cs="Times New Roman"/>
                <w:sz w:val="24"/>
                <w:szCs w:val="24"/>
              </w:rPr>
            </w:pPr>
            <w:r>
              <w:rPr>
                <w:rFonts w:cs="Times New Roman"/>
                <w:sz w:val="24"/>
                <w:szCs w:val="24"/>
              </w:rPr>
              <w:t>(23)</w:t>
            </w:r>
          </w:p>
        </w:tc>
      </w:tr>
      <w:tr w:rsidR="00CE00DF" w:rsidRPr="00CE00DF" w:rsidTr="00CE00DF">
        <w:tc>
          <w:tcPr>
            <w:tcW w:w="3936" w:type="dxa"/>
          </w:tcPr>
          <w:p w:rsidR="00CE00DF" w:rsidRPr="00CE00DF" w:rsidRDefault="00CE00DF" w:rsidP="00CE00DF">
            <w:pPr>
              <w:jc w:val="left"/>
              <w:rPr>
                <w:rFonts w:cs="Times New Roman"/>
                <w:b/>
                <w:sz w:val="24"/>
                <w:szCs w:val="24"/>
              </w:rPr>
            </w:pPr>
            <w:r w:rsidRPr="00CE00DF">
              <w:rPr>
                <w:rFonts w:cs="Times New Roman"/>
                <w:b/>
                <w:sz w:val="24"/>
                <w:szCs w:val="24"/>
              </w:rPr>
              <w:t>Чистая прибыль (убыток) отчетного периода</w:t>
            </w:r>
          </w:p>
        </w:tc>
        <w:tc>
          <w:tcPr>
            <w:tcW w:w="1134" w:type="dxa"/>
          </w:tcPr>
          <w:p w:rsidR="00CE00DF" w:rsidRPr="00CE00DF" w:rsidRDefault="00623B62" w:rsidP="00CE00DF">
            <w:pPr>
              <w:jc w:val="center"/>
              <w:rPr>
                <w:rFonts w:cs="Times New Roman"/>
                <w:b/>
                <w:sz w:val="24"/>
                <w:szCs w:val="24"/>
              </w:rPr>
            </w:pPr>
            <w:r>
              <w:rPr>
                <w:rFonts w:cs="Times New Roman"/>
                <w:b/>
                <w:sz w:val="24"/>
                <w:szCs w:val="24"/>
              </w:rPr>
              <w:t>1529</w:t>
            </w:r>
          </w:p>
        </w:tc>
        <w:tc>
          <w:tcPr>
            <w:tcW w:w="1134" w:type="dxa"/>
          </w:tcPr>
          <w:p w:rsidR="00CE00DF" w:rsidRPr="00CE00DF" w:rsidRDefault="00623B62" w:rsidP="00CE00DF">
            <w:pPr>
              <w:jc w:val="center"/>
              <w:rPr>
                <w:rFonts w:cs="Times New Roman"/>
                <w:b/>
                <w:sz w:val="24"/>
                <w:szCs w:val="24"/>
              </w:rPr>
            </w:pPr>
            <w:r>
              <w:rPr>
                <w:rFonts w:cs="Times New Roman"/>
                <w:b/>
                <w:sz w:val="24"/>
                <w:szCs w:val="24"/>
              </w:rPr>
              <w:t>9455</w:t>
            </w:r>
          </w:p>
        </w:tc>
        <w:tc>
          <w:tcPr>
            <w:tcW w:w="1134" w:type="dxa"/>
          </w:tcPr>
          <w:p w:rsidR="00CE00DF" w:rsidRPr="00CE00DF" w:rsidRDefault="00623B62" w:rsidP="00CE00DF">
            <w:pPr>
              <w:jc w:val="center"/>
              <w:rPr>
                <w:rFonts w:cs="Times New Roman"/>
                <w:b/>
                <w:sz w:val="24"/>
                <w:szCs w:val="24"/>
              </w:rPr>
            </w:pPr>
            <w:r>
              <w:rPr>
                <w:rFonts w:cs="Times New Roman"/>
                <w:b/>
                <w:sz w:val="24"/>
                <w:szCs w:val="24"/>
              </w:rPr>
              <w:t>(569)</w:t>
            </w:r>
          </w:p>
        </w:tc>
        <w:tc>
          <w:tcPr>
            <w:tcW w:w="1134" w:type="dxa"/>
          </w:tcPr>
          <w:p w:rsidR="00CE00DF" w:rsidRPr="00CE00DF" w:rsidRDefault="00623B62" w:rsidP="00CE00DF">
            <w:pPr>
              <w:jc w:val="center"/>
              <w:rPr>
                <w:rFonts w:cs="Times New Roman"/>
                <w:b/>
                <w:sz w:val="24"/>
                <w:szCs w:val="24"/>
              </w:rPr>
            </w:pPr>
            <w:r>
              <w:rPr>
                <w:rFonts w:cs="Times New Roman"/>
                <w:b/>
                <w:sz w:val="24"/>
                <w:szCs w:val="24"/>
              </w:rPr>
              <w:t>187</w:t>
            </w:r>
          </w:p>
        </w:tc>
        <w:tc>
          <w:tcPr>
            <w:tcW w:w="1099" w:type="dxa"/>
          </w:tcPr>
          <w:p w:rsidR="00CE00DF" w:rsidRPr="00CE00DF" w:rsidRDefault="00623B62" w:rsidP="00CE00DF">
            <w:pPr>
              <w:jc w:val="center"/>
              <w:rPr>
                <w:rFonts w:cs="Times New Roman"/>
                <w:b/>
                <w:sz w:val="24"/>
                <w:szCs w:val="24"/>
              </w:rPr>
            </w:pPr>
            <w:r>
              <w:rPr>
                <w:rFonts w:cs="Times New Roman"/>
                <w:b/>
                <w:sz w:val="24"/>
                <w:szCs w:val="24"/>
              </w:rPr>
              <w:t>91</w:t>
            </w:r>
          </w:p>
        </w:tc>
      </w:tr>
    </w:tbl>
    <w:p w:rsidR="00CE00DF" w:rsidRDefault="00CE00DF" w:rsidP="00F76BC6"/>
    <w:p w:rsidR="00EC0687" w:rsidRDefault="00EC0687" w:rsidP="00F76BC6"/>
    <w:p w:rsidR="00EC0687" w:rsidRDefault="00EC0687" w:rsidP="00F76BC6"/>
    <w:p w:rsidR="00EC0687" w:rsidRDefault="00EC0687" w:rsidP="00EC0687">
      <w:pPr>
        <w:pStyle w:val="2"/>
      </w:pPr>
      <w:bookmarkStart w:id="37" w:name="_Toc357986737"/>
      <w:r>
        <w:lastRenderedPageBreak/>
        <w:t>Приложение 4</w:t>
      </w:r>
      <w:bookmarkEnd w:id="37"/>
    </w:p>
    <w:p w:rsidR="00EC0687" w:rsidRDefault="00920A8F" w:rsidP="00920A8F">
      <w:pPr>
        <w:jc w:val="center"/>
      </w:pPr>
      <w:r>
        <w:t>Перечень компаний, анализируемых в процессе разработки модели, и их финансовые показатели (часть</w:t>
      </w:r>
      <w:r w:rsidR="009C7CAB">
        <w:t xml:space="preserve"> 1)</w:t>
      </w:r>
    </w:p>
    <w:tbl>
      <w:tblPr>
        <w:tblStyle w:val="a5"/>
        <w:tblW w:w="0" w:type="auto"/>
        <w:tblLayout w:type="fixed"/>
        <w:tblLook w:val="04A0"/>
      </w:tblPr>
      <w:tblGrid>
        <w:gridCol w:w="2235"/>
        <w:gridCol w:w="769"/>
        <w:gridCol w:w="1215"/>
        <w:gridCol w:w="1311"/>
        <w:gridCol w:w="1496"/>
        <w:gridCol w:w="1178"/>
        <w:gridCol w:w="1367"/>
      </w:tblGrid>
      <w:tr w:rsidR="009C7CAB" w:rsidRPr="009C7CAB" w:rsidTr="009C7CAB">
        <w:tc>
          <w:tcPr>
            <w:tcW w:w="2235" w:type="dxa"/>
          </w:tcPr>
          <w:p w:rsidR="009C7CAB" w:rsidRPr="009C7CAB" w:rsidRDefault="009C7CAB" w:rsidP="00B4593E">
            <w:pPr>
              <w:spacing w:line="240" w:lineRule="auto"/>
              <w:jc w:val="center"/>
              <w:rPr>
                <w:rFonts w:cs="Times New Roman"/>
                <w:sz w:val="24"/>
                <w:szCs w:val="24"/>
              </w:rPr>
            </w:pPr>
            <w:r w:rsidRPr="009C7CAB">
              <w:rPr>
                <w:rFonts w:cs="Times New Roman"/>
                <w:sz w:val="24"/>
                <w:szCs w:val="24"/>
              </w:rPr>
              <w:t>Компания</w:t>
            </w:r>
          </w:p>
        </w:tc>
        <w:tc>
          <w:tcPr>
            <w:tcW w:w="769" w:type="dxa"/>
          </w:tcPr>
          <w:p w:rsidR="009C7CAB" w:rsidRPr="009C7CAB" w:rsidRDefault="009C7CAB" w:rsidP="00B4593E">
            <w:pPr>
              <w:spacing w:line="240" w:lineRule="auto"/>
              <w:jc w:val="center"/>
              <w:rPr>
                <w:rFonts w:cs="Times New Roman"/>
                <w:sz w:val="24"/>
                <w:szCs w:val="24"/>
              </w:rPr>
            </w:pPr>
            <w:r>
              <w:rPr>
                <w:rFonts w:cs="Times New Roman"/>
                <w:sz w:val="24"/>
                <w:szCs w:val="24"/>
              </w:rPr>
              <w:t>Г</w:t>
            </w:r>
            <w:r w:rsidRPr="009C7CAB">
              <w:rPr>
                <w:rFonts w:cs="Times New Roman"/>
                <w:sz w:val="24"/>
                <w:szCs w:val="24"/>
              </w:rPr>
              <w:t>од</w:t>
            </w:r>
          </w:p>
        </w:tc>
        <w:tc>
          <w:tcPr>
            <w:tcW w:w="1215" w:type="dxa"/>
          </w:tcPr>
          <w:p w:rsidR="009C7CAB" w:rsidRPr="009C7CAB" w:rsidRDefault="009C7CAB" w:rsidP="00B4593E">
            <w:pPr>
              <w:spacing w:line="240" w:lineRule="auto"/>
              <w:jc w:val="center"/>
              <w:rPr>
                <w:rFonts w:cs="Times New Roman"/>
                <w:sz w:val="24"/>
                <w:szCs w:val="24"/>
              </w:rPr>
            </w:pPr>
            <w:r>
              <w:rPr>
                <w:rFonts w:cs="Times New Roman"/>
                <w:sz w:val="24"/>
                <w:szCs w:val="24"/>
              </w:rPr>
              <w:t>Вероятность банкротства</w:t>
            </w:r>
          </w:p>
        </w:tc>
        <w:tc>
          <w:tcPr>
            <w:tcW w:w="1311" w:type="dxa"/>
          </w:tcPr>
          <w:p w:rsidR="009C7CAB" w:rsidRPr="009C7CAB" w:rsidRDefault="009C7CAB" w:rsidP="00B4593E">
            <w:pPr>
              <w:spacing w:line="240" w:lineRule="auto"/>
              <w:jc w:val="center"/>
              <w:rPr>
                <w:rFonts w:cs="Times New Roman"/>
                <w:sz w:val="24"/>
                <w:szCs w:val="24"/>
              </w:rPr>
            </w:pPr>
            <w:r>
              <w:rPr>
                <w:rFonts w:cs="Times New Roman"/>
                <w:sz w:val="24"/>
                <w:szCs w:val="24"/>
              </w:rPr>
              <w:t>Основные средства</w:t>
            </w:r>
            <w:r w:rsidR="004E3210">
              <w:rPr>
                <w:rFonts w:cs="Times New Roman"/>
                <w:sz w:val="24"/>
                <w:szCs w:val="24"/>
                <w:lang w:val="en-US"/>
              </w:rPr>
              <w:t>;</w:t>
            </w:r>
            <w:r>
              <w:rPr>
                <w:rFonts w:cs="Times New Roman"/>
                <w:sz w:val="24"/>
                <w:szCs w:val="24"/>
              </w:rPr>
              <w:t xml:space="preserve"> (тыс. руб.)</w:t>
            </w:r>
          </w:p>
        </w:tc>
        <w:tc>
          <w:tcPr>
            <w:tcW w:w="1496" w:type="dxa"/>
          </w:tcPr>
          <w:p w:rsidR="009C7CAB" w:rsidRPr="004E3210" w:rsidRDefault="009C7CAB" w:rsidP="00B4593E">
            <w:pPr>
              <w:spacing w:line="240" w:lineRule="auto"/>
              <w:jc w:val="center"/>
              <w:rPr>
                <w:rFonts w:cs="Times New Roman"/>
                <w:sz w:val="24"/>
                <w:szCs w:val="24"/>
                <w:lang w:val="en-US"/>
              </w:rPr>
            </w:pPr>
            <w:r w:rsidRPr="009C7CAB">
              <w:rPr>
                <w:rFonts w:cs="Times New Roman"/>
                <w:sz w:val="24"/>
                <w:szCs w:val="24"/>
              </w:rPr>
              <w:t>Незавершенное строительство</w:t>
            </w:r>
            <w:r w:rsidR="004E3210">
              <w:rPr>
                <w:rFonts w:cs="Times New Roman"/>
                <w:sz w:val="24"/>
                <w:szCs w:val="24"/>
                <w:lang w:val="en-US"/>
              </w:rPr>
              <w:t>;</w:t>
            </w:r>
          </w:p>
          <w:p w:rsidR="009C7CAB" w:rsidRPr="009C7CAB" w:rsidRDefault="009C7CAB" w:rsidP="00B4593E">
            <w:pPr>
              <w:spacing w:line="240" w:lineRule="auto"/>
              <w:jc w:val="center"/>
              <w:rPr>
                <w:rFonts w:cs="Times New Roman"/>
                <w:sz w:val="24"/>
                <w:szCs w:val="24"/>
              </w:rPr>
            </w:pPr>
            <w:r>
              <w:rPr>
                <w:rFonts w:cs="Times New Roman"/>
                <w:sz w:val="24"/>
                <w:szCs w:val="24"/>
              </w:rPr>
              <w:t>(тыс. руб.)</w:t>
            </w:r>
          </w:p>
        </w:tc>
        <w:tc>
          <w:tcPr>
            <w:tcW w:w="1178" w:type="dxa"/>
          </w:tcPr>
          <w:p w:rsidR="009C7CAB" w:rsidRPr="004E3210" w:rsidRDefault="009C7CAB" w:rsidP="00B4593E">
            <w:pPr>
              <w:spacing w:line="240" w:lineRule="auto"/>
              <w:jc w:val="center"/>
              <w:rPr>
                <w:rFonts w:cs="Times New Roman"/>
                <w:sz w:val="24"/>
                <w:szCs w:val="24"/>
                <w:lang w:val="en-US"/>
              </w:rPr>
            </w:pPr>
            <w:r>
              <w:rPr>
                <w:rFonts w:cs="Times New Roman"/>
                <w:sz w:val="24"/>
                <w:szCs w:val="24"/>
              </w:rPr>
              <w:t>З</w:t>
            </w:r>
            <w:r w:rsidRPr="009C7CAB">
              <w:rPr>
                <w:rFonts w:cs="Times New Roman"/>
                <w:sz w:val="24"/>
                <w:szCs w:val="24"/>
              </w:rPr>
              <w:t>апасы</w:t>
            </w:r>
            <w:r w:rsidR="004E3210">
              <w:rPr>
                <w:rFonts w:cs="Times New Roman"/>
                <w:sz w:val="24"/>
                <w:szCs w:val="24"/>
                <w:lang w:val="en-US"/>
              </w:rPr>
              <w:t>;</w:t>
            </w:r>
          </w:p>
          <w:p w:rsidR="009C7CAB" w:rsidRPr="009C7CAB" w:rsidRDefault="009C7CAB" w:rsidP="00B4593E">
            <w:pPr>
              <w:spacing w:line="240" w:lineRule="auto"/>
              <w:jc w:val="center"/>
              <w:rPr>
                <w:rFonts w:cs="Times New Roman"/>
                <w:sz w:val="24"/>
                <w:szCs w:val="24"/>
              </w:rPr>
            </w:pPr>
            <w:r>
              <w:rPr>
                <w:rFonts w:cs="Times New Roman"/>
                <w:sz w:val="24"/>
                <w:szCs w:val="24"/>
              </w:rPr>
              <w:t>(тыс. руб.)</w:t>
            </w:r>
          </w:p>
        </w:tc>
        <w:tc>
          <w:tcPr>
            <w:tcW w:w="1367" w:type="dxa"/>
          </w:tcPr>
          <w:p w:rsidR="009C7CAB" w:rsidRPr="004E3210" w:rsidRDefault="009C7CAB" w:rsidP="00B4593E">
            <w:pPr>
              <w:spacing w:line="240" w:lineRule="auto"/>
              <w:jc w:val="center"/>
              <w:rPr>
                <w:rFonts w:cs="Times New Roman"/>
                <w:sz w:val="24"/>
                <w:szCs w:val="24"/>
              </w:rPr>
            </w:pPr>
            <w:r>
              <w:rPr>
                <w:rFonts w:cs="Times New Roman"/>
                <w:sz w:val="24"/>
                <w:szCs w:val="24"/>
              </w:rPr>
              <w:t>Д</w:t>
            </w:r>
            <w:r w:rsidRPr="009C7CAB">
              <w:rPr>
                <w:rFonts w:cs="Times New Roman"/>
                <w:sz w:val="24"/>
                <w:szCs w:val="24"/>
              </w:rPr>
              <w:t>олгосрочная деб</w:t>
            </w:r>
            <w:r w:rsidR="004E3210">
              <w:rPr>
                <w:rFonts w:cs="Times New Roman"/>
                <w:sz w:val="24"/>
                <w:szCs w:val="24"/>
              </w:rPr>
              <w:t>и</w:t>
            </w:r>
            <w:r w:rsidRPr="009C7CAB">
              <w:rPr>
                <w:rFonts w:cs="Times New Roman"/>
                <w:sz w:val="24"/>
                <w:szCs w:val="24"/>
              </w:rPr>
              <w:t>торская задолж</w:t>
            </w:r>
            <w:r w:rsidR="004E3210">
              <w:rPr>
                <w:rFonts w:cs="Times New Roman"/>
                <w:sz w:val="24"/>
                <w:szCs w:val="24"/>
              </w:rPr>
              <w:t>ен</w:t>
            </w:r>
            <w:r w:rsidRPr="009C7CAB">
              <w:rPr>
                <w:rFonts w:cs="Times New Roman"/>
                <w:sz w:val="24"/>
                <w:szCs w:val="24"/>
              </w:rPr>
              <w:t>ность</w:t>
            </w:r>
            <w:r w:rsidR="004E3210" w:rsidRPr="004E3210">
              <w:rPr>
                <w:rFonts w:cs="Times New Roman"/>
                <w:sz w:val="24"/>
                <w:szCs w:val="24"/>
              </w:rPr>
              <w:t>;</w:t>
            </w:r>
          </w:p>
          <w:p w:rsidR="009C7CAB" w:rsidRPr="009C7CAB" w:rsidRDefault="009C7CAB" w:rsidP="00B4593E">
            <w:pPr>
              <w:spacing w:line="240" w:lineRule="auto"/>
              <w:jc w:val="center"/>
              <w:rPr>
                <w:rFonts w:cs="Times New Roman"/>
                <w:sz w:val="24"/>
                <w:szCs w:val="24"/>
              </w:rPr>
            </w:pPr>
            <w:r>
              <w:rPr>
                <w:rFonts w:cs="Times New Roman"/>
                <w:sz w:val="24"/>
                <w:szCs w:val="24"/>
              </w:rPr>
              <w:t>(тыс. руб.)</w:t>
            </w:r>
          </w:p>
        </w:tc>
      </w:tr>
      <w:tr w:rsidR="006A6280" w:rsidRPr="009C7CAB" w:rsidTr="006A6280">
        <w:tc>
          <w:tcPr>
            <w:tcW w:w="2235" w:type="dxa"/>
          </w:tcPr>
          <w:p w:rsidR="006A6280" w:rsidRPr="009C7CAB" w:rsidRDefault="006A6280" w:rsidP="009C7CAB">
            <w:pPr>
              <w:spacing w:line="240" w:lineRule="auto"/>
              <w:jc w:val="left"/>
              <w:rPr>
                <w:rFonts w:cs="Times New Roman"/>
                <w:sz w:val="24"/>
                <w:szCs w:val="24"/>
              </w:rPr>
            </w:pPr>
            <w:r>
              <w:rPr>
                <w:rFonts w:cs="Times New Roman"/>
                <w:sz w:val="24"/>
                <w:szCs w:val="24"/>
              </w:rPr>
              <w:t>Обозначение</w:t>
            </w:r>
          </w:p>
        </w:tc>
        <w:tc>
          <w:tcPr>
            <w:tcW w:w="769" w:type="dxa"/>
          </w:tcPr>
          <w:p w:rsidR="006A6280" w:rsidRPr="009C7CAB" w:rsidRDefault="006A6280" w:rsidP="009C7CAB">
            <w:pPr>
              <w:spacing w:line="240" w:lineRule="auto"/>
              <w:jc w:val="center"/>
              <w:rPr>
                <w:rFonts w:cs="Times New Roman"/>
                <w:sz w:val="24"/>
                <w:szCs w:val="24"/>
              </w:rPr>
            </w:pPr>
          </w:p>
        </w:tc>
        <w:tc>
          <w:tcPr>
            <w:tcW w:w="1215" w:type="dxa"/>
            <w:vAlign w:val="bottom"/>
          </w:tcPr>
          <w:p w:rsidR="006A6280" w:rsidRPr="006A6280" w:rsidRDefault="006A6280">
            <w:pPr>
              <w:rPr>
                <w:rFonts w:cs="Times New Roman"/>
                <w:color w:val="000000"/>
                <w:sz w:val="24"/>
                <w:szCs w:val="24"/>
              </w:rPr>
            </w:pPr>
            <w:r w:rsidRPr="006A6280">
              <w:rPr>
                <w:rFonts w:cs="Times New Roman"/>
                <w:color w:val="000000"/>
                <w:sz w:val="24"/>
                <w:szCs w:val="24"/>
              </w:rPr>
              <w:t>bancrupt</w:t>
            </w:r>
          </w:p>
        </w:tc>
        <w:tc>
          <w:tcPr>
            <w:tcW w:w="1311" w:type="dxa"/>
            <w:vAlign w:val="bottom"/>
          </w:tcPr>
          <w:p w:rsidR="006A6280" w:rsidRPr="006A6280" w:rsidRDefault="006A6280">
            <w:pPr>
              <w:rPr>
                <w:rFonts w:cs="Times New Roman"/>
                <w:color w:val="000000"/>
                <w:sz w:val="24"/>
                <w:szCs w:val="24"/>
              </w:rPr>
            </w:pPr>
            <w:r w:rsidRPr="006A6280">
              <w:rPr>
                <w:rFonts w:cs="Times New Roman"/>
                <w:color w:val="000000"/>
                <w:sz w:val="24"/>
                <w:szCs w:val="24"/>
              </w:rPr>
              <w:t>OC</w:t>
            </w:r>
          </w:p>
        </w:tc>
        <w:tc>
          <w:tcPr>
            <w:tcW w:w="1496" w:type="dxa"/>
            <w:vAlign w:val="bottom"/>
          </w:tcPr>
          <w:p w:rsidR="006A6280" w:rsidRPr="006A6280" w:rsidRDefault="006A6280">
            <w:pPr>
              <w:rPr>
                <w:rFonts w:cs="Times New Roman"/>
                <w:color w:val="000000"/>
                <w:sz w:val="24"/>
                <w:szCs w:val="24"/>
              </w:rPr>
            </w:pPr>
            <w:r w:rsidRPr="006A6280">
              <w:rPr>
                <w:rFonts w:cs="Times New Roman"/>
                <w:color w:val="000000"/>
                <w:sz w:val="24"/>
                <w:szCs w:val="24"/>
              </w:rPr>
              <w:t>Und_buld</w:t>
            </w:r>
          </w:p>
        </w:tc>
        <w:tc>
          <w:tcPr>
            <w:tcW w:w="1178" w:type="dxa"/>
            <w:vAlign w:val="bottom"/>
          </w:tcPr>
          <w:p w:rsidR="006A6280" w:rsidRPr="006A6280" w:rsidRDefault="006A6280">
            <w:pPr>
              <w:rPr>
                <w:rFonts w:cs="Times New Roman"/>
                <w:color w:val="000000"/>
                <w:sz w:val="24"/>
                <w:szCs w:val="24"/>
              </w:rPr>
            </w:pPr>
            <w:r w:rsidRPr="006A6280">
              <w:rPr>
                <w:rFonts w:cs="Times New Roman"/>
                <w:color w:val="000000"/>
                <w:sz w:val="24"/>
                <w:szCs w:val="24"/>
              </w:rPr>
              <w:t>Mater</w:t>
            </w:r>
          </w:p>
        </w:tc>
        <w:tc>
          <w:tcPr>
            <w:tcW w:w="1367" w:type="dxa"/>
            <w:vAlign w:val="bottom"/>
          </w:tcPr>
          <w:p w:rsidR="006A6280" w:rsidRPr="006A6280" w:rsidRDefault="006A6280">
            <w:pPr>
              <w:rPr>
                <w:rFonts w:cs="Times New Roman"/>
                <w:color w:val="000000"/>
                <w:sz w:val="24"/>
                <w:szCs w:val="24"/>
              </w:rPr>
            </w:pPr>
            <w:r w:rsidRPr="006A6280">
              <w:rPr>
                <w:rFonts w:cs="Times New Roman"/>
                <w:color w:val="000000"/>
                <w:sz w:val="24"/>
                <w:szCs w:val="24"/>
              </w:rPr>
              <w:t>Long_debet</w:t>
            </w:r>
          </w:p>
        </w:tc>
      </w:tr>
      <w:tr w:rsidR="009C7CAB" w:rsidRPr="009C7CAB" w:rsidTr="009C7CAB">
        <w:tc>
          <w:tcPr>
            <w:tcW w:w="2235" w:type="dxa"/>
          </w:tcPr>
          <w:p w:rsidR="009C7CAB" w:rsidRPr="009C7CAB" w:rsidRDefault="009C7CAB" w:rsidP="009C7CAB">
            <w:pPr>
              <w:spacing w:line="240" w:lineRule="auto"/>
              <w:jc w:val="left"/>
              <w:rPr>
                <w:rFonts w:cs="Times New Roman"/>
                <w:sz w:val="24"/>
                <w:szCs w:val="24"/>
              </w:rPr>
            </w:pPr>
            <w:r w:rsidRPr="009C7CAB">
              <w:rPr>
                <w:rFonts w:cs="Times New Roman"/>
                <w:sz w:val="24"/>
                <w:szCs w:val="24"/>
              </w:rPr>
              <w:t>ООО "СтройКом"</w:t>
            </w:r>
          </w:p>
        </w:tc>
        <w:tc>
          <w:tcPr>
            <w:tcW w:w="769" w:type="dxa"/>
          </w:tcPr>
          <w:p w:rsidR="009C7CAB" w:rsidRPr="009C7CAB" w:rsidRDefault="009C7CAB" w:rsidP="009C7CAB">
            <w:pPr>
              <w:spacing w:line="240" w:lineRule="auto"/>
              <w:jc w:val="center"/>
              <w:rPr>
                <w:rFonts w:cs="Times New Roman"/>
                <w:sz w:val="24"/>
                <w:szCs w:val="24"/>
              </w:rPr>
            </w:pPr>
            <w:r w:rsidRPr="009C7CAB">
              <w:rPr>
                <w:rFonts w:cs="Times New Roman"/>
                <w:sz w:val="24"/>
                <w:szCs w:val="24"/>
              </w:rPr>
              <w:t>2007</w:t>
            </w:r>
          </w:p>
        </w:tc>
        <w:tc>
          <w:tcPr>
            <w:tcW w:w="1215" w:type="dxa"/>
          </w:tcPr>
          <w:p w:rsidR="009C7CAB" w:rsidRPr="009C7CAB" w:rsidRDefault="009C7CAB" w:rsidP="00B4593E">
            <w:pPr>
              <w:spacing w:line="240" w:lineRule="auto"/>
              <w:jc w:val="center"/>
              <w:rPr>
                <w:rFonts w:cs="Times New Roman"/>
                <w:sz w:val="24"/>
                <w:szCs w:val="24"/>
              </w:rPr>
            </w:pPr>
            <w:r w:rsidRPr="009C7CAB">
              <w:rPr>
                <w:rFonts w:cs="Times New Roman"/>
                <w:sz w:val="24"/>
                <w:szCs w:val="24"/>
              </w:rPr>
              <w:t>0</w:t>
            </w:r>
          </w:p>
        </w:tc>
        <w:tc>
          <w:tcPr>
            <w:tcW w:w="1311"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1147872</w:t>
            </w:r>
          </w:p>
        </w:tc>
        <w:tc>
          <w:tcPr>
            <w:tcW w:w="1496"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1651892</w:t>
            </w:r>
          </w:p>
        </w:tc>
        <w:tc>
          <w:tcPr>
            <w:tcW w:w="1178"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2925148</w:t>
            </w:r>
          </w:p>
        </w:tc>
        <w:tc>
          <w:tcPr>
            <w:tcW w:w="1367"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0</w:t>
            </w:r>
          </w:p>
        </w:tc>
      </w:tr>
      <w:tr w:rsidR="009C7CAB" w:rsidRPr="009C7CAB" w:rsidTr="009C7CAB">
        <w:tc>
          <w:tcPr>
            <w:tcW w:w="2235" w:type="dxa"/>
          </w:tcPr>
          <w:p w:rsidR="009C7CAB" w:rsidRPr="009C7CAB" w:rsidRDefault="009C7CAB" w:rsidP="009C7CAB">
            <w:pPr>
              <w:spacing w:line="240" w:lineRule="auto"/>
              <w:jc w:val="left"/>
              <w:rPr>
                <w:rFonts w:cs="Times New Roman"/>
                <w:sz w:val="24"/>
                <w:szCs w:val="24"/>
              </w:rPr>
            </w:pPr>
            <w:r w:rsidRPr="009C7CAB">
              <w:rPr>
                <w:rFonts w:cs="Times New Roman"/>
                <w:sz w:val="24"/>
                <w:szCs w:val="24"/>
              </w:rPr>
              <w:t>ОАО «Автоиспытания»</w:t>
            </w:r>
          </w:p>
        </w:tc>
        <w:tc>
          <w:tcPr>
            <w:tcW w:w="769" w:type="dxa"/>
          </w:tcPr>
          <w:p w:rsidR="009C7CAB" w:rsidRPr="009C7CAB" w:rsidRDefault="009C7CAB" w:rsidP="009C7CAB">
            <w:pPr>
              <w:spacing w:line="240" w:lineRule="auto"/>
              <w:jc w:val="center"/>
              <w:rPr>
                <w:rFonts w:cs="Times New Roman"/>
                <w:sz w:val="24"/>
                <w:szCs w:val="24"/>
              </w:rPr>
            </w:pPr>
            <w:r w:rsidRPr="009C7CAB">
              <w:rPr>
                <w:rFonts w:cs="Times New Roman"/>
                <w:sz w:val="24"/>
                <w:szCs w:val="24"/>
              </w:rPr>
              <w:t>2010</w:t>
            </w:r>
          </w:p>
        </w:tc>
        <w:tc>
          <w:tcPr>
            <w:tcW w:w="1215" w:type="dxa"/>
          </w:tcPr>
          <w:p w:rsidR="009C7CAB" w:rsidRPr="009C7CAB" w:rsidRDefault="009C7CAB" w:rsidP="00B4593E">
            <w:pPr>
              <w:spacing w:line="240" w:lineRule="auto"/>
              <w:jc w:val="center"/>
              <w:rPr>
                <w:rFonts w:cs="Times New Roman"/>
                <w:sz w:val="24"/>
                <w:szCs w:val="24"/>
              </w:rPr>
            </w:pPr>
            <w:r w:rsidRPr="009C7CAB">
              <w:rPr>
                <w:rFonts w:cs="Times New Roman"/>
                <w:sz w:val="24"/>
                <w:szCs w:val="24"/>
              </w:rPr>
              <w:t>1</w:t>
            </w:r>
          </w:p>
        </w:tc>
        <w:tc>
          <w:tcPr>
            <w:tcW w:w="1311"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43760</w:t>
            </w:r>
          </w:p>
        </w:tc>
        <w:tc>
          <w:tcPr>
            <w:tcW w:w="1496"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0</w:t>
            </w:r>
          </w:p>
        </w:tc>
        <w:tc>
          <w:tcPr>
            <w:tcW w:w="1178"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656</w:t>
            </w:r>
          </w:p>
        </w:tc>
        <w:tc>
          <w:tcPr>
            <w:tcW w:w="1367"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0</w:t>
            </w:r>
          </w:p>
        </w:tc>
      </w:tr>
      <w:tr w:rsidR="009C7CAB" w:rsidRPr="009C7CAB" w:rsidTr="009C7CAB">
        <w:tc>
          <w:tcPr>
            <w:tcW w:w="2235" w:type="dxa"/>
          </w:tcPr>
          <w:p w:rsidR="009C7CAB" w:rsidRPr="009C7CAB" w:rsidRDefault="009C7CAB" w:rsidP="009C7CAB">
            <w:pPr>
              <w:spacing w:line="240" w:lineRule="auto"/>
              <w:jc w:val="left"/>
              <w:rPr>
                <w:rFonts w:cs="Times New Roman"/>
                <w:sz w:val="24"/>
                <w:szCs w:val="24"/>
              </w:rPr>
            </w:pPr>
            <w:r w:rsidRPr="009C7CAB">
              <w:rPr>
                <w:rFonts w:cs="Times New Roman"/>
                <w:sz w:val="24"/>
                <w:szCs w:val="24"/>
              </w:rPr>
              <w:t>ООО "ЗКМ"</w:t>
            </w:r>
          </w:p>
        </w:tc>
        <w:tc>
          <w:tcPr>
            <w:tcW w:w="769" w:type="dxa"/>
          </w:tcPr>
          <w:p w:rsidR="009C7CAB" w:rsidRPr="009C7CAB" w:rsidRDefault="009C7CAB" w:rsidP="009C7CAB">
            <w:pPr>
              <w:spacing w:line="240" w:lineRule="auto"/>
              <w:jc w:val="center"/>
              <w:rPr>
                <w:rFonts w:cs="Times New Roman"/>
                <w:sz w:val="24"/>
                <w:szCs w:val="24"/>
              </w:rPr>
            </w:pPr>
            <w:r w:rsidRPr="009C7CAB">
              <w:rPr>
                <w:rFonts w:cs="Times New Roman"/>
                <w:sz w:val="24"/>
                <w:szCs w:val="24"/>
              </w:rPr>
              <w:t>2012</w:t>
            </w:r>
          </w:p>
        </w:tc>
        <w:tc>
          <w:tcPr>
            <w:tcW w:w="1215" w:type="dxa"/>
          </w:tcPr>
          <w:p w:rsidR="009C7CAB" w:rsidRPr="009C7CAB" w:rsidRDefault="009C7CAB" w:rsidP="00B4593E">
            <w:pPr>
              <w:spacing w:line="240" w:lineRule="auto"/>
              <w:jc w:val="center"/>
              <w:rPr>
                <w:rFonts w:cs="Times New Roman"/>
                <w:sz w:val="24"/>
                <w:szCs w:val="24"/>
              </w:rPr>
            </w:pPr>
            <w:r w:rsidRPr="009C7CAB">
              <w:rPr>
                <w:rFonts w:cs="Times New Roman"/>
                <w:sz w:val="24"/>
                <w:szCs w:val="24"/>
              </w:rPr>
              <w:t>1</w:t>
            </w:r>
          </w:p>
        </w:tc>
        <w:tc>
          <w:tcPr>
            <w:tcW w:w="1311"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3622</w:t>
            </w:r>
          </w:p>
        </w:tc>
        <w:tc>
          <w:tcPr>
            <w:tcW w:w="1496"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0</w:t>
            </w:r>
          </w:p>
        </w:tc>
        <w:tc>
          <w:tcPr>
            <w:tcW w:w="1178"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0</w:t>
            </w:r>
          </w:p>
        </w:tc>
        <w:tc>
          <w:tcPr>
            <w:tcW w:w="1367"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0</w:t>
            </w:r>
          </w:p>
        </w:tc>
      </w:tr>
      <w:tr w:rsidR="009C7CAB" w:rsidRPr="009C7CAB" w:rsidTr="009C7CAB">
        <w:tc>
          <w:tcPr>
            <w:tcW w:w="2235" w:type="dxa"/>
          </w:tcPr>
          <w:p w:rsidR="009C7CAB" w:rsidRPr="009C7CAB" w:rsidRDefault="009C7CAB" w:rsidP="009C7CAB">
            <w:pPr>
              <w:spacing w:line="240" w:lineRule="auto"/>
              <w:jc w:val="left"/>
              <w:rPr>
                <w:rFonts w:cs="Times New Roman"/>
                <w:sz w:val="24"/>
                <w:szCs w:val="24"/>
              </w:rPr>
            </w:pPr>
            <w:r w:rsidRPr="009C7CAB">
              <w:rPr>
                <w:rFonts w:cs="Times New Roman"/>
                <w:sz w:val="24"/>
                <w:szCs w:val="24"/>
              </w:rPr>
              <w:t>ОАО «Дружная горка»</w:t>
            </w:r>
          </w:p>
        </w:tc>
        <w:tc>
          <w:tcPr>
            <w:tcW w:w="769" w:type="dxa"/>
          </w:tcPr>
          <w:p w:rsidR="009C7CAB" w:rsidRPr="009C7CAB" w:rsidRDefault="009C7CAB" w:rsidP="009C7CAB">
            <w:pPr>
              <w:spacing w:line="240" w:lineRule="auto"/>
              <w:jc w:val="center"/>
              <w:rPr>
                <w:rFonts w:cs="Times New Roman"/>
                <w:sz w:val="24"/>
                <w:szCs w:val="24"/>
              </w:rPr>
            </w:pPr>
            <w:r w:rsidRPr="009C7CAB">
              <w:rPr>
                <w:rFonts w:cs="Times New Roman"/>
                <w:sz w:val="24"/>
                <w:szCs w:val="24"/>
              </w:rPr>
              <w:t>2006</w:t>
            </w:r>
          </w:p>
        </w:tc>
        <w:tc>
          <w:tcPr>
            <w:tcW w:w="1215" w:type="dxa"/>
          </w:tcPr>
          <w:p w:rsidR="009C7CAB" w:rsidRPr="009C7CAB" w:rsidRDefault="009C7CAB" w:rsidP="00B4593E">
            <w:pPr>
              <w:spacing w:line="240" w:lineRule="auto"/>
              <w:jc w:val="center"/>
              <w:rPr>
                <w:rFonts w:cs="Times New Roman"/>
                <w:sz w:val="24"/>
                <w:szCs w:val="24"/>
              </w:rPr>
            </w:pPr>
            <w:r w:rsidRPr="009C7CAB">
              <w:rPr>
                <w:rFonts w:cs="Times New Roman"/>
                <w:sz w:val="24"/>
                <w:szCs w:val="24"/>
              </w:rPr>
              <w:t>1</w:t>
            </w:r>
          </w:p>
        </w:tc>
        <w:tc>
          <w:tcPr>
            <w:tcW w:w="1311"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44508</w:t>
            </w:r>
          </w:p>
        </w:tc>
        <w:tc>
          <w:tcPr>
            <w:tcW w:w="1496"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742</w:t>
            </w:r>
          </w:p>
        </w:tc>
        <w:tc>
          <w:tcPr>
            <w:tcW w:w="1178"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17700</w:t>
            </w:r>
          </w:p>
        </w:tc>
        <w:tc>
          <w:tcPr>
            <w:tcW w:w="1367"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1896</w:t>
            </w:r>
          </w:p>
        </w:tc>
      </w:tr>
      <w:tr w:rsidR="009C7CAB" w:rsidRPr="009C7CAB" w:rsidTr="009C7CAB">
        <w:tc>
          <w:tcPr>
            <w:tcW w:w="2235" w:type="dxa"/>
          </w:tcPr>
          <w:p w:rsidR="009C7CAB" w:rsidRPr="009C7CAB" w:rsidRDefault="009C7CAB" w:rsidP="009C7CAB">
            <w:pPr>
              <w:spacing w:line="240" w:lineRule="auto"/>
              <w:jc w:val="left"/>
              <w:rPr>
                <w:rFonts w:cs="Times New Roman"/>
                <w:sz w:val="24"/>
                <w:szCs w:val="24"/>
              </w:rPr>
            </w:pPr>
            <w:r w:rsidRPr="009C7CAB">
              <w:rPr>
                <w:rFonts w:cs="Times New Roman"/>
                <w:sz w:val="24"/>
                <w:szCs w:val="24"/>
              </w:rPr>
              <w:t xml:space="preserve">ЗАО «Управление механизации №276» </w:t>
            </w:r>
          </w:p>
        </w:tc>
        <w:tc>
          <w:tcPr>
            <w:tcW w:w="769" w:type="dxa"/>
          </w:tcPr>
          <w:p w:rsidR="009C7CAB" w:rsidRPr="009C7CAB" w:rsidRDefault="009C7CAB" w:rsidP="009C7CAB">
            <w:pPr>
              <w:spacing w:line="240" w:lineRule="auto"/>
              <w:jc w:val="center"/>
              <w:rPr>
                <w:rFonts w:cs="Times New Roman"/>
                <w:sz w:val="24"/>
                <w:szCs w:val="24"/>
              </w:rPr>
            </w:pPr>
            <w:r w:rsidRPr="009C7CAB">
              <w:rPr>
                <w:rFonts w:cs="Times New Roman"/>
                <w:sz w:val="24"/>
                <w:szCs w:val="24"/>
              </w:rPr>
              <w:t>2010</w:t>
            </w:r>
          </w:p>
        </w:tc>
        <w:tc>
          <w:tcPr>
            <w:tcW w:w="1215" w:type="dxa"/>
          </w:tcPr>
          <w:p w:rsidR="009C7CAB" w:rsidRPr="009C7CAB" w:rsidRDefault="009C7CAB" w:rsidP="00B4593E">
            <w:pPr>
              <w:spacing w:line="240" w:lineRule="auto"/>
              <w:jc w:val="center"/>
              <w:rPr>
                <w:rFonts w:cs="Times New Roman"/>
                <w:sz w:val="24"/>
                <w:szCs w:val="24"/>
              </w:rPr>
            </w:pPr>
            <w:r w:rsidRPr="009C7CAB">
              <w:rPr>
                <w:rFonts w:cs="Times New Roman"/>
                <w:sz w:val="24"/>
                <w:szCs w:val="24"/>
              </w:rPr>
              <w:t>1</w:t>
            </w:r>
          </w:p>
        </w:tc>
        <w:tc>
          <w:tcPr>
            <w:tcW w:w="1311"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9605</w:t>
            </w:r>
          </w:p>
        </w:tc>
        <w:tc>
          <w:tcPr>
            <w:tcW w:w="1496"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487894</w:t>
            </w:r>
          </w:p>
        </w:tc>
        <w:tc>
          <w:tcPr>
            <w:tcW w:w="1178"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24342</w:t>
            </w:r>
          </w:p>
        </w:tc>
        <w:tc>
          <w:tcPr>
            <w:tcW w:w="1367"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0</w:t>
            </w:r>
          </w:p>
        </w:tc>
      </w:tr>
      <w:tr w:rsidR="009C7CAB" w:rsidRPr="009C7CAB" w:rsidTr="009C7CAB">
        <w:tc>
          <w:tcPr>
            <w:tcW w:w="2235" w:type="dxa"/>
          </w:tcPr>
          <w:p w:rsidR="009C7CAB" w:rsidRPr="009C7CAB" w:rsidRDefault="009C7CAB" w:rsidP="009C7CAB">
            <w:pPr>
              <w:spacing w:line="240" w:lineRule="auto"/>
              <w:jc w:val="left"/>
              <w:rPr>
                <w:rFonts w:cs="Times New Roman"/>
                <w:sz w:val="24"/>
                <w:szCs w:val="24"/>
              </w:rPr>
            </w:pPr>
            <w:r w:rsidRPr="009C7CAB">
              <w:rPr>
                <w:rFonts w:cs="Times New Roman"/>
                <w:sz w:val="24"/>
                <w:szCs w:val="24"/>
              </w:rPr>
              <w:t>ООО "Вэй-Групп Логистика"</w:t>
            </w:r>
          </w:p>
        </w:tc>
        <w:tc>
          <w:tcPr>
            <w:tcW w:w="769" w:type="dxa"/>
          </w:tcPr>
          <w:p w:rsidR="009C7CAB" w:rsidRPr="009C7CAB" w:rsidRDefault="009C7CAB" w:rsidP="009C7CAB">
            <w:pPr>
              <w:spacing w:line="240" w:lineRule="auto"/>
              <w:jc w:val="center"/>
              <w:rPr>
                <w:rFonts w:cs="Times New Roman"/>
                <w:sz w:val="24"/>
                <w:szCs w:val="24"/>
              </w:rPr>
            </w:pPr>
            <w:r w:rsidRPr="009C7CAB">
              <w:rPr>
                <w:rFonts w:cs="Times New Roman"/>
                <w:sz w:val="24"/>
                <w:szCs w:val="24"/>
              </w:rPr>
              <w:t>2012</w:t>
            </w:r>
          </w:p>
        </w:tc>
        <w:tc>
          <w:tcPr>
            <w:tcW w:w="1215" w:type="dxa"/>
          </w:tcPr>
          <w:p w:rsidR="009C7CAB" w:rsidRPr="009C7CAB" w:rsidRDefault="009C7CAB" w:rsidP="00B4593E">
            <w:pPr>
              <w:spacing w:line="240" w:lineRule="auto"/>
              <w:jc w:val="center"/>
              <w:rPr>
                <w:rFonts w:cs="Times New Roman"/>
                <w:sz w:val="24"/>
                <w:szCs w:val="24"/>
              </w:rPr>
            </w:pPr>
            <w:r w:rsidRPr="009C7CAB">
              <w:rPr>
                <w:rFonts w:cs="Times New Roman"/>
                <w:sz w:val="24"/>
                <w:szCs w:val="24"/>
              </w:rPr>
              <w:t>1</w:t>
            </w:r>
          </w:p>
        </w:tc>
        <w:tc>
          <w:tcPr>
            <w:tcW w:w="1311"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902</w:t>
            </w:r>
          </w:p>
        </w:tc>
        <w:tc>
          <w:tcPr>
            <w:tcW w:w="1496"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0</w:t>
            </w:r>
          </w:p>
        </w:tc>
        <w:tc>
          <w:tcPr>
            <w:tcW w:w="1178"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206</w:t>
            </w:r>
          </w:p>
        </w:tc>
        <w:tc>
          <w:tcPr>
            <w:tcW w:w="1367"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0</w:t>
            </w:r>
          </w:p>
        </w:tc>
      </w:tr>
      <w:tr w:rsidR="009C7CAB" w:rsidRPr="009C7CAB" w:rsidTr="009C7CAB">
        <w:tc>
          <w:tcPr>
            <w:tcW w:w="2235" w:type="dxa"/>
          </w:tcPr>
          <w:p w:rsidR="009C7CAB" w:rsidRPr="009C7CAB" w:rsidRDefault="009C7CAB" w:rsidP="009C7CAB">
            <w:pPr>
              <w:spacing w:line="240" w:lineRule="auto"/>
              <w:jc w:val="left"/>
              <w:rPr>
                <w:rFonts w:cs="Times New Roman"/>
                <w:sz w:val="24"/>
                <w:szCs w:val="24"/>
              </w:rPr>
            </w:pPr>
            <w:r w:rsidRPr="009C7CAB">
              <w:rPr>
                <w:rFonts w:cs="Times New Roman"/>
                <w:sz w:val="24"/>
                <w:szCs w:val="24"/>
              </w:rPr>
              <w:t>ОАО "Газпром"</w:t>
            </w:r>
          </w:p>
        </w:tc>
        <w:tc>
          <w:tcPr>
            <w:tcW w:w="769" w:type="dxa"/>
          </w:tcPr>
          <w:p w:rsidR="009C7CAB" w:rsidRPr="009C7CAB" w:rsidRDefault="009C7CAB" w:rsidP="009C7CAB">
            <w:pPr>
              <w:spacing w:line="240" w:lineRule="auto"/>
              <w:jc w:val="center"/>
              <w:rPr>
                <w:rFonts w:cs="Times New Roman"/>
                <w:sz w:val="24"/>
                <w:szCs w:val="24"/>
              </w:rPr>
            </w:pPr>
            <w:r w:rsidRPr="009C7CAB">
              <w:rPr>
                <w:rFonts w:cs="Times New Roman"/>
                <w:sz w:val="24"/>
                <w:szCs w:val="24"/>
              </w:rPr>
              <w:t>2008</w:t>
            </w:r>
          </w:p>
        </w:tc>
        <w:tc>
          <w:tcPr>
            <w:tcW w:w="1215" w:type="dxa"/>
          </w:tcPr>
          <w:p w:rsidR="009C7CAB" w:rsidRPr="009C7CAB" w:rsidRDefault="009C7CAB" w:rsidP="00B4593E">
            <w:pPr>
              <w:spacing w:line="240" w:lineRule="auto"/>
              <w:jc w:val="center"/>
              <w:rPr>
                <w:rFonts w:cs="Times New Roman"/>
                <w:sz w:val="24"/>
                <w:szCs w:val="24"/>
              </w:rPr>
            </w:pPr>
            <w:r w:rsidRPr="009C7CAB">
              <w:rPr>
                <w:rFonts w:cs="Times New Roman"/>
                <w:sz w:val="24"/>
                <w:szCs w:val="24"/>
              </w:rPr>
              <w:t>0</w:t>
            </w:r>
          </w:p>
        </w:tc>
        <w:tc>
          <w:tcPr>
            <w:tcW w:w="1311"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312537</w:t>
            </w:r>
          </w:p>
        </w:tc>
        <w:tc>
          <w:tcPr>
            <w:tcW w:w="1496"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23506</w:t>
            </w:r>
          </w:p>
        </w:tc>
        <w:tc>
          <w:tcPr>
            <w:tcW w:w="1178"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385278</w:t>
            </w:r>
          </w:p>
        </w:tc>
        <w:tc>
          <w:tcPr>
            <w:tcW w:w="1367"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0</w:t>
            </w:r>
          </w:p>
        </w:tc>
      </w:tr>
      <w:tr w:rsidR="009C7CAB" w:rsidRPr="009C7CAB" w:rsidTr="009C7CAB">
        <w:tc>
          <w:tcPr>
            <w:tcW w:w="2235" w:type="dxa"/>
          </w:tcPr>
          <w:p w:rsidR="009C7CAB" w:rsidRPr="009C7CAB" w:rsidRDefault="009C7CAB" w:rsidP="009C7CAB">
            <w:pPr>
              <w:spacing w:line="240" w:lineRule="auto"/>
              <w:jc w:val="left"/>
              <w:rPr>
                <w:rFonts w:cs="Times New Roman"/>
                <w:sz w:val="24"/>
                <w:szCs w:val="24"/>
              </w:rPr>
            </w:pPr>
            <w:r w:rsidRPr="009C7CAB">
              <w:rPr>
                <w:rFonts w:cs="Times New Roman"/>
                <w:sz w:val="24"/>
                <w:szCs w:val="24"/>
              </w:rPr>
              <w:t>ОАО "Лада-Сервис"</w:t>
            </w:r>
          </w:p>
        </w:tc>
        <w:tc>
          <w:tcPr>
            <w:tcW w:w="769" w:type="dxa"/>
          </w:tcPr>
          <w:p w:rsidR="009C7CAB" w:rsidRPr="009C7CAB" w:rsidRDefault="009C7CAB" w:rsidP="009C7CAB">
            <w:pPr>
              <w:spacing w:line="240" w:lineRule="auto"/>
              <w:jc w:val="center"/>
              <w:rPr>
                <w:rFonts w:cs="Times New Roman"/>
                <w:sz w:val="24"/>
                <w:szCs w:val="24"/>
              </w:rPr>
            </w:pPr>
            <w:r w:rsidRPr="009C7CAB">
              <w:rPr>
                <w:rFonts w:cs="Times New Roman"/>
                <w:sz w:val="24"/>
                <w:szCs w:val="24"/>
              </w:rPr>
              <w:t>2008</w:t>
            </w:r>
          </w:p>
        </w:tc>
        <w:tc>
          <w:tcPr>
            <w:tcW w:w="1215" w:type="dxa"/>
          </w:tcPr>
          <w:p w:rsidR="009C7CAB" w:rsidRPr="009C7CAB" w:rsidRDefault="009C7CAB" w:rsidP="00B4593E">
            <w:pPr>
              <w:spacing w:line="240" w:lineRule="auto"/>
              <w:jc w:val="center"/>
              <w:rPr>
                <w:rFonts w:cs="Times New Roman"/>
                <w:sz w:val="24"/>
                <w:szCs w:val="24"/>
              </w:rPr>
            </w:pPr>
            <w:r w:rsidRPr="009C7CAB">
              <w:rPr>
                <w:rFonts w:cs="Times New Roman"/>
                <w:sz w:val="24"/>
                <w:szCs w:val="24"/>
              </w:rPr>
              <w:t>0</w:t>
            </w:r>
          </w:p>
        </w:tc>
        <w:tc>
          <w:tcPr>
            <w:tcW w:w="1311"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16786</w:t>
            </w:r>
          </w:p>
        </w:tc>
        <w:tc>
          <w:tcPr>
            <w:tcW w:w="1496"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1018</w:t>
            </w:r>
          </w:p>
        </w:tc>
        <w:tc>
          <w:tcPr>
            <w:tcW w:w="1178"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4267</w:t>
            </w:r>
          </w:p>
        </w:tc>
        <w:tc>
          <w:tcPr>
            <w:tcW w:w="1367"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0</w:t>
            </w:r>
          </w:p>
        </w:tc>
      </w:tr>
      <w:tr w:rsidR="009C7CAB" w:rsidRPr="009C7CAB" w:rsidTr="009C7CAB">
        <w:tc>
          <w:tcPr>
            <w:tcW w:w="2235" w:type="dxa"/>
          </w:tcPr>
          <w:p w:rsidR="009C7CAB" w:rsidRPr="009C7CAB" w:rsidRDefault="009C7CAB" w:rsidP="009C7CAB">
            <w:pPr>
              <w:spacing w:line="240" w:lineRule="auto"/>
              <w:jc w:val="left"/>
              <w:rPr>
                <w:rFonts w:cs="Times New Roman"/>
                <w:sz w:val="24"/>
                <w:szCs w:val="24"/>
              </w:rPr>
            </w:pPr>
            <w:r w:rsidRPr="009C7CAB">
              <w:rPr>
                <w:rFonts w:cs="Times New Roman"/>
                <w:sz w:val="24"/>
                <w:szCs w:val="24"/>
              </w:rPr>
              <w:t>ОАО "Авиакомпания Ютэйр"</w:t>
            </w:r>
          </w:p>
        </w:tc>
        <w:tc>
          <w:tcPr>
            <w:tcW w:w="769" w:type="dxa"/>
          </w:tcPr>
          <w:p w:rsidR="009C7CAB" w:rsidRPr="009C7CAB" w:rsidRDefault="009C7CAB" w:rsidP="009C7CAB">
            <w:pPr>
              <w:spacing w:line="240" w:lineRule="auto"/>
              <w:jc w:val="center"/>
              <w:rPr>
                <w:rFonts w:cs="Times New Roman"/>
                <w:sz w:val="24"/>
                <w:szCs w:val="24"/>
              </w:rPr>
            </w:pPr>
            <w:r w:rsidRPr="009C7CAB">
              <w:rPr>
                <w:rFonts w:cs="Times New Roman"/>
                <w:sz w:val="24"/>
                <w:szCs w:val="24"/>
              </w:rPr>
              <w:t>2007</w:t>
            </w:r>
          </w:p>
        </w:tc>
        <w:tc>
          <w:tcPr>
            <w:tcW w:w="1215" w:type="dxa"/>
          </w:tcPr>
          <w:p w:rsidR="009C7CAB" w:rsidRPr="009C7CAB" w:rsidRDefault="009C7CAB" w:rsidP="00B4593E">
            <w:pPr>
              <w:spacing w:line="240" w:lineRule="auto"/>
              <w:jc w:val="center"/>
              <w:rPr>
                <w:rFonts w:cs="Times New Roman"/>
                <w:sz w:val="24"/>
                <w:szCs w:val="24"/>
              </w:rPr>
            </w:pPr>
            <w:r w:rsidRPr="009C7CAB">
              <w:rPr>
                <w:rFonts w:cs="Times New Roman"/>
                <w:sz w:val="24"/>
                <w:szCs w:val="24"/>
              </w:rPr>
              <w:t>0</w:t>
            </w:r>
          </w:p>
        </w:tc>
        <w:tc>
          <w:tcPr>
            <w:tcW w:w="1311"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10208007</w:t>
            </w:r>
          </w:p>
        </w:tc>
        <w:tc>
          <w:tcPr>
            <w:tcW w:w="1496"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0</w:t>
            </w:r>
          </w:p>
        </w:tc>
        <w:tc>
          <w:tcPr>
            <w:tcW w:w="1178"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1318266</w:t>
            </w:r>
          </w:p>
        </w:tc>
        <w:tc>
          <w:tcPr>
            <w:tcW w:w="1367"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0</w:t>
            </w:r>
          </w:p>
        </w:tc>
      </w:tr>
      <w:tr w:rsidR="009C7CAB" w:rsidRPr="009C7CAB" w:rsidTr="009C7CAB">
        <w:tc>
          <w:tcPr>
            <w:tcW w:w="2235" w:type="dxa"/>
          </w:tcPr>
          <w:p w:rsidR="009C7CAB" w:rsidRPr="009C7CAB" w:rsidRDefault="009C7CAB" w:rsidP="009C7CAB">
            <w:pPr>
              <w:spacing w:line="240" w:lineRule="auto"/>
              <w:jc w:val="left"/>
              <w:rPr>
                <w:rFonts w:cs="Times New Roman"/>
                <w:sz w:val="24"/>
                <w:szCs w:val="24"/>
              </w:rPr>
            </w:pPr>
            <w:r w:rsidRPr="009C7CAB">
              <w:rPr>
                <w:rFonts w:cs="Times New Roman"/>
                <w:sz w:val="24"/>
                <w:szCs w:val="24"/>
              </w:rPr>
              <w:t>ОАО "ГИПРОТРУБОПРОВОД"</w:t>
            </w:r>
          </w:p>
        </w:tc>
        <w:tc>
          <w:tcPr>
            <w:tcW w:w="769" w:type="dxa"/>
          </w:tcPr>
          <w:p w:rsidR="009C7CAB" w:rsidRPr="009C7CAB" w:rsidRDefault="009C7CAB" w:rsidP="009C7CAB">
            <w:pPr>
              <w:spacing w:line="240" w:lineRule="auto"/>
              <w:jc w:val="center"/>
              <w:rPr>
                <w:rFonts w:cs="Times New Roman"/>
                <w:sz w:val="24"/>
                <w:szCs w:val="24"/>
              </w:rPr>
            </w:pPr>
            <w:r w:rsidRPr="009C7CAB">
              <w:rPr>
                <w:rFonts w:cs="Times New Roman"/>
                <w:sz w:val="24"/>
                <w:szCs w:val="24"/>
              </w:rPr>
              <w:t>2007</w:t>
            </w:r>
          </w:p>
        </w:tc>
        <w:tc>
          <w:tcPr>
            <w:tcW w:w="1215" w:type="dxa"/>
          </w:tcPr>
          <w:p w:rsidR="009C7CAB" w:rsidRPr="009C7CAB" w:rsidRDefault="009C7CAB" w:rsidP="00B4593E">
            <w:pPr>
              <w:spacing w:line="240" w:lineRule="auto"/>
              <w:jc w:val="center"/>
              <w:rPr>
                <w:rFonts w:cs="Times New Roman"/>
                <w:sz w:val="24"/>
                <w:szCs w:val="24"/>
              </w:rPr>
            </w:pPr>
            <w:r w:rsidRPr="009C7CAB">
              <w:rPr>
                <w:rFonts w:cs="Times New Roman"/>
                <w:sz w:val="24"/>
                <w:szCs w:val="24"/>
              </w:rPr>
              <w:t>0</w:t>
            </w:r>
          </w:p>
        </w:tc>
        <w:tc>
          <w:tcPr>
            <w:tcW w:w="1311"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1274046</w:t>
            </w:r>
          </w:p>
        </w:tc>
        <w:tc>
          <w:tcPr>
            <w:tcW w:w="1496"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571</w:t>
            </w:r>
          </w:p>
        </w:tc>
        <w:tc>
          <w:tcPr>
            <w:tcW w:w="1178"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52165</w:t>
            </w:r>
          </w:p>
        </w:tc>
        <w:tc>
          <w:tcPr>
            <w:tcW w:w="1367"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992</w:t>
            </w:r>
          </w:p>
        </w:tc>
      </w:tr>
      <w:tr w:rsidR="009C7CAB" w:rsidRPr="009C7CAB" w:rsidTr="009C7CAB">
        <w:tc>
          <w:tcPr>
            <w:tcW w:w="2235" w:type="dxa"/>
          </w:tcPr>
          <w:p w:rsidR="009C7CAB" w:rsidRPr="009C7CAB" w:rsidRDefault="009C7CAB" w:rsidP="009C7CAB">
            <w:pPr>
              <w:spacing w:line="240" w:lineRule="auto"/>
              <w:jc w:val="left"/>
              <w:rPr>
                <w:rFonts w:cs="Times New Roman"/>
                <w:sz w:val="24"/>
                <w:szCs w:val="24"/>
              </w:rPr>
            </w:pPr>
            <w:r w:rsidRPr="009C7CAB">
              <w:rPr>
                <w:rFonts w:cs="Times New Roman"/>
                <w:sz w:val="24"/>
                <w:szCs w:val="24"/>
              </w:rPr>
              <w:t>ОАО "Челябвтормет"</w:t>
            </w:r>
          </w:p>
        </w:tc>
        <w:tc>
          <w:tcPr>
            <w:tcW w:w="769" w:type="dxa"/>
          </w:tcPr>
          <w:p w:rsidR="009C7CAB" w:rsidRPr="009C7CAB" w:rsidRDefault="009C7CAB" w:rsidP="009C7CAB">
            <w:pPr>
              <w:spacing w:line="240" w:lineRule="auto"/>
              <w:jc w:val="center"/>
              <w:rPr>
                <w:rFonts w:cs="Times New Roman"/>
                <w:sz w:val="24"/>
                <w:szCs w:val="24"/>
              </w:rPr>
            </w:pPr>
            <w:r w:rsidRPr="009C7CAB">
              <w:rPr>
                <w:rFonts w:cs="Times New Roman"/>
                <w:sz w:val="24"/>
                <w:szCs w:val="24"/>
              </w:rPr>
              <w:t>2008</w:t>
            </w:r>
          </w:p>
        </w:tc>
        <w:tc>
          <w:tcPr>
            <w:tcW w:w="1215" w:type="dxa"/>
          </w:tcPr>
          <w:p w:rsidR="009C7CAB" w:rsidRPr="009C7CAB" w:rsidRDefault="009C7CAB" w:rsidP="00B4593E">
            <w:pPr>
              <w:spacing w:line="240" w:lineRule="auto"/>
              <w:jc w:val="center"/>
              <w:rPr>
                <w:rFonts w:cs="Times New Roman"/>
                <w:sz w:val="24"/>
                <w:szCs w:val="24"/>
              </w:rPr>
            </w:pPr>
            <w:r w:rsidRPr="009C7CAB">
              <w:rPr>
                <w:rFonts w:cs="Times New Roman"/>
                <w:sz w:val="24"/>
                <w:szCs w:val="24"/>
              </w:rPr>
              <w:t>0</w:t>
            </w:r>
          </w:p>
        </w:tc>
        <w:tc>
          <w:tcPr>
            <w:tcW w:w="1311"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180548</w:t>
            </w:r>
          </w:p>
        </w:tc>
        <w:tc>
          <w:tcPr>
            <w:tcW w:w="1496"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26253</w:t>
            </w:r>
          </w:p>
        </w:tc>
        <w:tc>
          <w:tcPr>
            <w:tcW w:w="1178"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63787</w:t>
            </w:r>
          </w:p>
        </w:tc>
        <w:tc>
          <w:tcPr>
            <w:tcW w:w="1367"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0</w:t>
            </w:r>
          </w:p>
        </w:tc>
      </w:tr>
      <w:tr w:rsidR="009C7CAB" w:rsidRPr="009C7CAB" w:rsidTr="009C7CAB">
        <w:tc>
          <w:tcPr>
            <w:tcW w:w="2235" w:type="dxa"/>
          </w:tcPr>
          <w:p w:rsidR="009C7CAB" w:rsidRPr="009C7CAB" w:rsidRDefault="009C7CAB" w:rsidP="009C7CAB">
            <w:pPr>
              <w:spacing w:line="240" w:lineRule="auto"/>
              <w:jc w:val="left"/>
              <w:rPr>
                <w:rFonts w:cs="Times New Roman"/>
                <w:sz w:val="24"/>
                <w:szCs w:val="24"/>
              </w:rPr>
            </w:pPr>
            <w:r w:rsidRPr="009C7CAB">
              <w:rPr>
                <w:rFonts w:cs="Times New Roman"/>
                <w:sz w:val="24"/>
                <w:szCs w:val="24"/>
              </w:rPr>
              <w:t>ОАО "Магнит"</w:t>
            </w:r>
          </w:p>
        </w:tc>
        <w:tc>
          <w:tcPr>
            <w:tcW w:w="769" w:type="dxa"/>
          </w:tcPr>
          <w:p w:rsidR="009C7CAB" w:rsidRPr="009C7CAB" w:rsidRDefault="009C7CAB" w:rsidP="009C7CAB">
            <w:pPr>
              <w:spacing w:line="240" w:lineRule="auto"/>
              <w:jc w:val="center"/>
              <w:rPr>
                <w:rFonts w:cs="Times New Roman"/>
                <w:sz w:val="24"/>
                <w:szCs w:val="24"/>
              </w:rPr>
            </w:pPr>
            <w:r w:rsidRPr="009C7CAB">
              <w:rPr>
                <w:rFonts w:cs="Times New Roman"/>
                <w:sz w:val="24"/>
                <w:szCs w:val="24"/>
              </w:rPr>
              <w:t>2007</w:t>
            </w:r>
          </w:p>
        </w:tc>
        <w:tc>
          <w:tcPr>
            <w:tcW w:w="1215" w:type="dxa"/>
          </w:tcPr>
          <w:p w:rsidR="009C7CAB" w:rsidRPr="009C7CAB" w:rsidRDefault="009C7CAB" w:rsidP="00B4593E">
            <w:pPr>
              <w:spacing w:line="240" w:lineRule="auto"/>
              <w:jc w:val="center"/>
              <w:rPr>
                <w:rFonts w:cs="Times New Roman"/>
                <w:sz w:val="24"/>
                <w:szCs w:val="24"/>
              </w:rPr>
            </w:pPr>
            <w:r w:rsidRPr="009C7CAB">
              <w:rPr>
                <w:rFonts w:cs="Times New Roman"/>
                <w:sz w:val="24"/>
                <w:szCs w:val="24"/>
              </w:rPr>
              <w:t>0</w:t>
            </w:r>
          </w:p>
        </w:tc>
        <w:tc>
          <w:tcPr>
            <w:tcW w:w="1311"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345743</w:t>
            </w:r>
          </w:p>
        </w:tc>
        <w:tc>
          <w:tcPr>
            <w:tcW w:w="1496"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133782</w:t>
            </w:r>
          </w:p>
        </w:tc>
        <w:tc>
          <w:tcPr>
            <w:tcW w:w="1178"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402</w:t>
            </w:r>
          </w:p>
        </w:tc>
        <w:tc>
          <w:tcPr>
            <w:tcW w:w="1367"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0</w:t>
            </w:r>
          </w:p>
        </w:tc>
      </w:tr>
      <w:tr w:rsidR="009C7CAB" w:rsidRPr="009C7CAB" w:rsidTr="009C7CAB">
        <w:tc>
          <w:tcPr>
            <w:tcW w:w="2235" w:type="dxa"/>
          </w:tcPr>
          <w:p w:rsidR="009C7CAB" w:rsidRPr="009C7CAB" w:rsidRDefault="009C7CAB" w:rsidP="009C7CAB">
            <w:pPr>
              <w:spacing w:line="240" w:lineRule="auto"/>
              <w:jc w:val="left"/>
              <w:rPr>
                <w:rFonts w:cs="Times New Roman"/>
                <w:sz w:val="24"/>
                <w:szCs w:val="24"/>
              </w:rPr>
            </w:pPr>
            <w:r w:rsidRPr="009C7CAB">
              <w:rPr>
                <w:rFonts w:cs="Times New Roman"/>
                <w:sz w:val="24"/>
                <w:szCs w:val="24"/>
              </w:rPr>
              <w:t>ОАО "Лукойл"</w:t>
            </w:r>
          </w:p>
        </w:tc>
        <w:tc>
          <w:tcPr>
            <w:tcW w:w="769" w:type="dxa"/>
          </w:tcPr>
          <w:p w:rsidR="009C7CAB" w:rsidRPr="009C7CAB" w:rsidRDefault="009C7CAB" w:rsidP="009C7CAB">
            <w:pPr>
              <w:spacing w:line="240" w:lineRule="auto"/>
              <w:jc w:val="center"/>
              <w:rPr>
                <w:rFonts w:cs="Times New Roman"/>
                <w:sz w:val="24"/>
                <w:szCs w:val="24"/>
              </w:rPr>
            </w:pPr>
            <w:r w:rsidRPr="009C7CAB">
              <w:rPr>
                <w:rFonts w:cs="Times New Roman"/>
                <w:sz w:val="24"/>
                <w:szCs w:val="24"/>
              </w:rPr>
              <w:t>2008</w:t>
            </w:r>
          </w:p>
        </w:tc>
        <w:tc>
          <w:tcPr>
            <w:tcW w:w="1215" w:type="dxa"/>
          </w:tcPr>
          <w:p w:rsidR="009C7CAB" w:rsidRPr="009C7CAB" w:rsidRDefault="009C7CAB" w:rsidP="00B4593E">
            <w:pPr>
              <w:spacing w:line="240" w:lineRule="auto"/>
              <w:jc w:val="center"/>
              <w:rPr>
                <w:rFonts w:cs="Times New Roman"/>
                <w:sz w:val="24"/>
                <w:szCs w:val="24"/>
              </w:rPr>
            </w:pPr>
            <w:r w:rsidRPr="009C7CAB">
              <w:rPr>
                <w:rFonts w:cs="Times New Roman"/>
                <w:sz w:val="24"/>
                <w:szCs w:val="24"/>
              </w:rPr>
              <w:t>0</w:t>
            </w:r>
          </w:p>
        </w:tc>
        <w:tc>
          <w:tcPr>
            <w:tcW w:w="1311"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3239256</w:t>
            </w:r>
          </w:p>
        </w:tc>
        <w:tc>
          <w:tcPr>
            <w:tcW w:w="1496"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725889</w:t>
            </w:r>
          </w:p>
        </w:tc>
        <w:tc>
          <w:tcPr>
            <w:tcW w:w="1178"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55162</w:t>
            </w:r>
          </w:p>
        </w:tc>
        <w:tc>
          <w:tcPr>
            <w:tcW w:w="1367"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1093719</w:t>
            </w:r>
          </w:p>
        </w:tc>
      </w:tr>
      <w:tr w:rsidR="009C7CAB" w:rsidRPr="009C7CAB" w:rsidTr="009C7CAB">
        <w:tc>
          <w:tcPr>
            <w:tcW w:w="2235" w:type="dxa"/>
          </w:tcPr>
          <w:p w:rsidR="009C7CAB" w:rsidRPr="009C7CAB" w:rsidRDefault="009C7CAB" w:rsidP="009C7CAB">
            <w:pPr>
              <w:spacing w:line="240" w:lineRule="auto"/>
              <w:jc w:val="left"/>
              <w:rPr>
                <w:rFonts w:cs="Times New Roman"/>
                <w:sz w:val="24"/>
                <w:szCs w:val="24"/>
              </w:rPr>
            </w:pPr>
            <w:r w:rsidRPr="009C7CAB">
              <w:rPr>
                <w:rFonts w:cs="Times New Roman"/>
                <w:sz w:val="24"/>
                <w:szCs w:val="24"/>
              </w:rPr>
              <w:t>ОАО "Мегафон"</w:t>
            </w:r>
          </w:p>
        </w:tc>
        <w:tc>
          <w:tcPr>
            <w:tcW w:w="769" w:type="dxa"/>
          </w:tcPr>
          <w:p w:rsidR="009C7CAB" w:rsidRPr="009C7CAB" w:rsidRDefault="009C7CAB" w:rsidP="009C7CAB">
            <w:pPr>
              <w:spacing w:line="240" w:lineRule="auto"/>
              <w:jc w:val="center"/>
              <w:rPr>
                <w:rFonts w:cs="Times New Roman"/>
                <w:sz w:val="24"/>
                <w:szCs w:val="24"/>
              </w:rPr>
            </w:pPr>
            <w:r w:rsidRPr="009C7CAB">
              <w:rPr>
                <w:rFonts w:cs="Times New Roman"/>
                <w:sz w:val="24"/>
                <w:szCs w:val="24"/>
              </w:rPr>
              <w:t>2008</w:t>
            </w:r>
          </w:p>
        </w:tc>
        <w:tc>
          <w:tcPr>
            <w:tcW w:w="1215" w:type="dxa"/>
          </w:tcPr>
          <w:p w:rsidR="009C7CAB" w:rsidRPr="009C7CAB" w:rsidRDefault="009C7CAB" w:rsidP="00B4593E">
            <w:pPr>
              <w:spacing w:line="240" w:lineRule="auto"/>
              <w:jc w:val="center"/>
              <w:rPr>
                <w:rFonts w:cs="Times New Roman"/>
                <w:sz w:val="24"/>
                <w:szCs w:val="24"/>
              </w:rPr>
            </w:pPr>
            <w:r w:rsidRPr="009C7CAB">
              <w:rPr>
                <w:rFonts w:cs="Times New Roman"/>
                <w:sz w:val="24"/>
                <w:szCs w:val="24"/>
              </w:rPr>
              <w:t>0</w:t>
            </w:r>
          </w:p>
        </w:tc>
        <w:tc>
          <w:tcPr>
            <w:tcW w:w="1311"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17813322</w:t>
            </w:r>
          </w:p>
        </w:tc>
        <w:tc>
          <w:tcPr>
            <w:tcW w:w="1496"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6496076</w:t>
            </w:r>
          </w:p>
        </w:tc>
        <w:tc>
          <w:tcPr>
            <w:tcW w:w="1178"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680631</w:t>
            </w:r>
          </w:p>
        </w:tc>
        <w:tc>
          <w:tcPr>
            <w:tcW w:w="1367"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39535</w:t>
            </w:r>
          </w:p>
        </w:tc>
      </w:tr>
      <w:tr w:rsidR="009C7CAB" w:rsidRPr="009C7CAB" w:rsidTr="009C7CAB">
        <w:tc>
          <w:tcPr>
            <w:tcW w:w="2235" w:type="dxa"/>
          </w:tcPr>
          <w:p w:rsidR="009C7CAB" w:rsidRPr="009C7CAB" w:rsidRDefault="009C7CAB" w:rsidP="009C7CAB">
            <w:pPr>
              <w:spacing w:line="240" w:lineRule="auto"/>
              <w:jc w:val="left"/>
              <w:rPr>
                <w:rFonts w:cs="Times New Roman"/>
                <w:sz w:val="24"/>
                <w:szCs w:val="24"/>
              </w:rPr>
            </w:pPr>
            <w:r w:rsidRPr="009C7CAB">
              <w:rPr>
                <w:rFonts w:cs="Times New Roman"/>
                <w:sz w:val="24"/>
                <w:szCs w:val="24"/>
              </w:rPr>
              <w:t>ОАО "Карьеры доломитов"</w:t>
            </w:r>
          </w:p>
        </w:tc>
        <w:tc>
          <w:tcPr>
            <w:tcW w:w="769" w:type="dxa"/>
          </w:tcPr>
          <w:p w:rsidR="009C7CAB" w:rsidRPr="009C7CAB" w:rsidRDefault="009C7CAB" w:rsidP="009C7CAB">
            <w:pPr>
              <w:spacing w:line="240" w:lineRule="auto"/>
              <w:jc w:val="center"/>
              <w:rPr>
                <w:rFonts w:cs="Times New Roman"/>
                <w:sz w:val="24"/>
                <w:szCs w:val="24"/>
              </w:rPr>
            </w:pPr>
            <w:r w:rsidRPr="009C7CAB">
              <w:rPr>
                <w:rFonts w:cs="Times New Roman"/>
                <w:sz w:val="24"/>
                <w:szCs w:val="24"/>
              </w:rPr>
              <w:t>2008</w:t>
            </w:r>
          </w:p>
        </w:tc>
        <w:tc>
          <w:tcPr>
            <w:tcW w:w="1215" w:type="dxa"/>
          </w:tcPr>
          <w:p w:rsidR="009C7CAB" w:rsidRPr="009C7CAB" w:rsidRDefault="009C7CAB" w:rsidP="00B4593E">
            <w:pPr>
              <w:spacing w:line="240" w:lineRule="auto"/>
              <w:jc w:val="center"/>
              <w:rPr>
                <w:rFonts w:cs="Times New Roman"/>
                <w:sz w:val="24"/>
                <w:szCs w:val="24"/>
              </w:rPr>
            </w:pPr>
            <w:r w:rsidRPr="009C7CAB">
              <w:rPr>
                <w:rFonts w:cs="Times New Roman"/>
                <w:sz w:val="24"/>
                <w:szCs w:val="24"/>
              </w:rPr>
              <w:t>0</w:t>
            </w:r>
          </w:p>
        </w:tc>
        <w:tc>
          <w:tcPr>
            <w:tcW w:w="1311"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96846</w:t>
            </w:r>
          </w:p>
        </w:tc>
        <w:tc>
          <w:tcPr>
            <w:tcW w:w="1496"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511</w:t>
            </w:r>
          </w:p>
        </w:tc>
        <w:tc>
          <w:tcPr>
            <w:tcW w:w="1178"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8041</w:t>
            </w:r>
          </w:p>
        </w:tc>
        <w:tc>
          <w:tcPr>
            <w:tcW w:w="1367"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0</w:t>
            </w:r>
          </w:p>
        </w:tc>
      </w:tr>
      <w:tr w:rsidR="009C7CAB" w:rsidRPr="009C7CAB" w:rsidTr="009C7CAB">
        <w:tc>
          <w:tcPr>
            <w:tcW w:w="2235" w:type="dxa"/>
          </w:tcPr>
          <w:p w:rsidR="009C7CAB" w:rsidRPr="009C7CAB" w:rsidRDefault="009C7CAB" w:rsidP="009C7CAB">
            <w:pPr>
              <w:spacing w:line="240" w:lineRule="auto"/>
              <w:jc w:val="left"/>
              <w:rPr>
                <w:rFonts w:cs="Times New Roman"/>
                <w:sz w:val="24"/>
                <w:szCs w:val="24"/>
              </w:rPr>
            </w:pPr>
            <w:r w:rsidRPr="009C7CAB">
              <w:rPr>
                <w:rFonts w:cs="Times New Roman"/>
                <w:sz w:val="24"/>
                <w:szCs w:val="24"/>
              </w:rPr>
              <w:t>ОАО "МТС"</w:t>
            </w:r>
          </w:p>
        </w:tc>
        <w:tc>
          <w:tcPr>
            <w:tcW w:w="769" w:type="dxa"/>
          </w:tcPr>
          <w:p w:rsidR="009C7CAB" w:rsidRPr="009C7CAB" w:rsidRDefault="009C7CAB" w:rsidP="009C7CAB">
            <w:pPr>
              <w:spacing w:line="240" w:lineRule="auto"/>
              <w:jc w:val="center"/>
              <w:rPr>
                <w:rFonts w:cs="Times New Roman"/>
                <w:sz w:val="24"/>
                <w:szCs w:val="24"/>
              </w:rPr>
            </w:pPr>
            <w:r w:rsidRPr="009C7CAB">
              <w:rPr>
                <w:rFonts w:cs="Times New Roman"/>
                <w:sz w:val="24"/>
                <w:szCs w:val="24"/>
              </w:rPr>
              <w:t>2008</w:t>
            </w:r>
          </w:p>
        </w:tc>
        <w:tc>
          <w:tcPr>
            <w:tcW w:w="1215" w:type="dxa"/>
          </w:tcPr>
          <w:p w:rsidR="009C7CAB" w:rsidRPr="009C7CAB" w:rsidRDefault="009C7CAB" w:rsidP="00B4593E">
            <w:pPr>
              <w:spacing w:line="240" w:lineRule="auto"/>
              <w:jc w:val="center"/>
              <w:rPr>
                <w:rFonts w:cs="Times New Roman"/>
                <w:sz w:val="24"/>
                <w:szCs w:val="24"/>
              </w:rPr>
            </w:pPr>
            <w:r w:rsidRPr="009C7CAB">
              <w:rPr>
                <w:rFonts w:cs="Times New Roman"/>
                <w:sz w:val="24"/>
                <w:szCs w:val="24"/>
              </w:rPr>
              <w:t>0</w:t>
            </w:r>
          </w:p>
        </w:tc>
        <w:tc>
          <w:tcPr>
            <w:tcW w:w="1311"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83048594</w:t>
            </w:r>
          </w:p>
        </w:tc>
        <w:tc>
          <w:tcPr>
            <w:tcW w:w="1496"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34622021</w:t>
            </w:r>
          </w:p>
        </w:tc>
        <w:tc>
          <w:tcPr>
            <w:tcW w:w="1178"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7675648</w:t>
            </w:r>
          </w:p>
        </w:tc>
        <w:tc>
          <w:tcPr>
            <w:tcW w:w="1367" w:type="dxa"/>
            <w:vAlign w:val="bottom"/>
          </w:tcPr>
          <w:p w:rsidR="009C7CAB" w:rsidRPr="009C7CAB" w:rsidRDefault="009C7CAB" w:rsidP="00B4593E">
            <w:pPr>
              <w:spacing w:line="240" w:lineRule="auto"/>
              <w:jc w:val="center"/>
              <w:rPr>
                <w:rFonts w:cs="Times New Roman"/>
                <w:color w:val="000000"/>
                <w:sz w:val="24"/>
                <w:szCs w:val="24"/>
              </w:rPr>
            </w:pPr>
            <w:r w:rsidRPr="009C7CAB">
              <w:rPr>
                <w:rFonts w:cs="Times New Roman"/>
                <w:color w:val="000000"/>
                <w:sz w:val="24"/>
                <w:szCs w:val="24"/>
              </w:rPr>
              <w:t>0</w:t>
            </w:r>
          </w:p>
        </w:tc>
      </w:tr>
    </w:tbl>
    <w:p w:rsidR="009C7CAB" w:rsidRDefault="009C7CAB" w:rsidP="00920A8F">
      <w:pPr>
        <w:jc w:val="center"/>
      </w:pPr>
    </w:p>
    <w:p w:rsidR="004E3210" w:rsidRDefault="004E3210" w:rsidP="00920A8F">
      <w:pPr>
        <w:jc w:val="center"/>
      </w:pPr>
    </w:p>
    <w:p w:rsidR="004E3210" w:rsidRDefault="004E3210" w:rsidP="00920A8F">
      <w:pPr>
        <w:jc w:val="center"/>
      </w:pPr>
    </w:p>
    <w:p w:rsidR="004E3210" w:rsidRDefault="004E3210" w:rsidP="00920A8F">
      <w:pPr>
        <w:jc w:val="center"/>
      </w:pPr>
    </w:p>
    <w:p w:rsidR="004E3210" w:rsidRDefault="004E3210" w:rsidP="004E3210">
      <w:pPr>
        <w:pStyle w:val="2"/>
      </w:pPr>
      <w:bookmarkStart w:id="38" w:name="_Toc357986738"/>
      <w:r>
        <w:lastRenderedPageBreak/>
        <w:t>Приложение 5</w:t>
      </w:r>
      <w:bookmarkEnd w:id="38"/>
    </w:p>
    <w:p w:rsidR="004E3210" w:rsidRDefault="004E3210" w:rsidP="004E3210">
      <w:pPr>
        <w:jc w:val="center"/>
      </w:pPr>
      <w:r>
        <w:t>Перечень компаний, анализируемых в процессе разработки модели, и их финансовые показатели (часть 2)</w:t>
      </w:r>
    </w:p>
    <w:tbl>
      <w:tblPr>
        <w:tblStyle w:val="a5"/>
        <w:tblW w:w="0" w:type="auto"/>
        <w:tblLayout w:type="fixed"/>
        <w:tblLook w:val="04A0"/>
      </w:tblPr>
      <w:tblGrid>
        <w:gridCol w:w="2235"/>
        <w:gridCol w:w="1842"/>
        <w:gridCol w:w="1276"/>
        <w:gridCol w:w="1276"/>
        <w:gridCol w:w="1417"/>
        <w:gridCol w:w="1418"/>
      </w:tblGrid>
      <w:tr w:rsidR="004E3210" w:rsidRPr="009C7CAB" w:rsidTr="004E3210">
        <w:tc>
          <w:tcPr>
            <w:tcW w:w="2235" w:type="dxa"/>
          </w:tcPr>
          <w:p w:rsidR="004E3210" w:rsidRPr="009C7CAB" w:rsidRDefault="004E3210" w:rsidP="00B4593E">
            <w:pPr>
              <w:spacing w:line="240" w:lineRule="auto"/>
              <w:jc w:val="center"/>
              <w:rPr>
                <w:rFonts w:cs="Times New Roman"/>
                <w:sz w:val="24"/>
                <w:szCs w:val="24"/>
              </w:rPr>
            </w:pPr>
            <w:r w:rsidRPr="009C7CAB">
              <w:rPr>
                <w:rFonts w:cs="Times New Roman"/>
                <w:sz w:val="24"/>
                <w:szCs w:val="24"/>
              </w:rPr>
              <w:t>Компания</w:t>
            </w:r>
          </w:p>
        </w:tc>
        <w:tc>
          <w:tcPr>
            <w:tcW w:w="1842" w:type="dxa"/>
          </w:tcPr>
          <w:p w:rsidR="004E3210" w:rsidRPr="007454F9" w:rsidRDefault="004E3210" w:rsidP="00B4593E">
            <w:pPr>
              <w:spacing w:line="240" w:lineRule="auto"/>
              <w:jc w:val="center"/>
              <w:rPr>
                <w:sz w:val="24"/>
                <w:szCs w:val="24"/>
              </w:rPr>
            </w:pPr>
            <w:r>
              <w:rPr>
                <w:sz w:val="24"/>
                <w:szCs w:val="24"/>
              </w:rPr>
              <w:t>К</w:t>
            </w:r>
            <w:r w:rsidRPr="004E3210">
              <w:rPr>
                <w:sz w:val="24"/>
                <w:szCs w:val="24"/>
              </w:rPr>
              <w:t>раткосрочная деб</w:t>
            </w:r>
            <w:r>
              <w:rPr>
                <w:sz w:val="24"/>
                <w:szCs w:val="24"/>
              </w:rPr>
              <w:t>и</w:t>
            </w:r>
            <w:r w:rsidRPr="004E3210">
              <w:rPr>
                <w:sz w:val="24"/>
                <w:szCs w:val="24"/>
              </w:rPr>
              <w:t>т</w:t>
            </w:r>
            <w:r>
              <w:rPr>
                <w:sz w:val="24"/>
                <w:szCs w:val="24"/>
              </w:rPr>
              <w:t>орская</w:t>
            </w:r>
            <w:r w:rsidRPr="004E3210">
              <w:rPr>
                <w:sz w:val="24"/>
                <w:szCs w:val="24"/>
              </w:rPr>
              <w:t xml:space="preserve"> за</w:t>
            </w:r>
            <w:r>
              <w:rPr>
                <w:sz w:val="24"/>
                <w:szCs w:val="24"/>
              </w:rPr>
              <w:t>д</w:t>
            </w:r>
            <w:r w:rsidRPr="004E3210">
              <w:rPr>
                <w:sz w:val="24"/>
                <w:szCs w:val="24"/>
              </w:rPr>
              <w:t>олж</w:t>
            </w:r>
            <w:r>
              <w:rPr>
                <w:sz w:val="24"/>
                <w:szCs w:val="24"/>
              </w:rPr>
              <w:t>ен</w:t>
            </w:r>
            <w:r w:rsidRPr="004E3210">
              <w:rPr>
                <w:sz w:val="24"/>
                <w:szCs w:val="24"/>
              </w:rPr>
              <w:t>ность</w:t>
            </w:r>
            <w:r w:rsidRPr="007454F9">
              <w:rPr>
                <w:sz w:val="24"/>
                <w:szCs w:val="24"/>
              </w:rPr>
              <w:t>;</w:t>
            </w:r>
          </w:p>
          <w:p w:rsidR="004E3210" w:rsidRPr="004E3210" w:rsidRDefault="004E3210" w:rsidP="00B4593E">
            <w:pPr>
              <w:spacing w:line="240" w:lineRule="auto"/>
              <w:jc w:val="center"/>
              <w:rPr>
                <w:sz w:val="24"/>
                <w:szCs w:val="24"/>
              </w:rPr>
            </w:pPr>
            <w:r>
              <w:rPr>
                <w:rFonts w:cs="Times New Roman"/>
                <w:sz w:val="24"/>
                <w:szCs w:val="24"/>
              </w:rPr>
              <w:t>(тыс. руб.)</w:t>
            </w:r>
          </w:p>
        </w:tc>
        <w:tc>
          <w:tcPr>
            <w:tcW w:w="1276" w:type="dxa"/>
          </w:tcPr>
          <w:p w:rsidR="004E3210" w:rsidRPr="004E3210" w:rsidRDefault="004E3210" w:rsidP="00B4593E">
            <w:pPr>
              <w:spacing w:line="240" w:lineRule="auto"/>
              <w:jc w:val="center"/>
              <w:rPr>
                <w:sz w:val="24"/>
                <w:szCs w:val="24"/>
                <w:lang w:val="en-US"/>
              </w:rPr>
            </w:pPr>
            <w:r>
              <w:rPr>
                <w:sz w:val="24"/>
                <w:szCs w:val="24"/>
              </w:rPr>
              <w:t>Д</w:t>
            </w:r>
            <w:r w:rsidRPr="004E3210">
              <w:rPr>
                <w:sz w:val="24"/>
                <w:szCs w:val="24"/>
              </w:rPr>
              <w:t>енежные ср</w:t>
            </w:r>
            <w:r>
              <w:rPr>
                <w:sz w:val="24"/>
                <w:szCs w:val="24"/>
              </w:rPr>
              <w:t>едст</w:t>
            </w:r>
            <w:r w:rsidRPr="004E3210">
              <w:rPr>
                <w:sz w:val="24"/>
                <w:szCs w:val="24"/>
              </w:rPr>
              <w:t>ва</w:t>
            </w:r>
            <w:r>
              <w:rPr>
                <w:sz w:val="24"/>
                <w:szCs w:val="24"/>
                <w:lang w:val="en-US"/>
              </w:rPr>
              <w:t>;</w:t>
            </w:r>
          </w:p>
          <w:p w:rsidR="004E3210" w:rsidRPr="004E3210" w:rsidRDefault="004E3210" w:rsidP="00B4593E">
            <w:pPr>
              <w:spacing w:line="240" w:lineRule="auto"/>
              <w:jc w:val="center"/>
              <w:rPr>
                <w:sz w:val="24"/>
                <w:szCs w:val="24"/>
              </w:rPr>
            </w:pPr>
            <w:r>
              <w:rPr>
                <w:rFonts w:cs="Times New Roman"/>
                <w:sz w:val="24"/>
                <w:szCs w:val="24"/>
              </w:rPr>
              <w:t>(тыс. руб.)</w:t>
            </w:r>
          </w:p>
        </w:tc>
        <w:tc>
          <w:tcPr>
            <w:tcW w:w="1276" w:type="dxa"/>
          </w:tcPr>
          <w:p w:rsidR="004E3210" w:rsidRPr="007454F9" w:rsidRDefault="004E3210" w:rsidP="00B4593E">
            <w:pPr>
              <w:spacing w:line="240" w:lineRule="auto"/>
              <w:jc w:val="center"/>
              <w:rPr>
                <w:sz w:val="24"/>
                <w:szCs w:val="24"/>
              </w:rPr>
            </w:pPr>
            <w:r w:rsidRPr="004E3210">
              <w:rPr>
                <w:sz w:val="24"/>
                <w:szCs w:val="24"/>
              </w:rPr>
              <w:t>Краткосрочные фин</w:t>
            </w:r>
            <w:r>
              <w:rPr>
                <w:sz w:val="24"/>
                <w:szCs w:val="24"/>
              </w:rPr>
              <w:t>ансовые</w:t>
            </w:r>
            <w:r w:rsidRPr="004E3210">
              <w:rPr>
                <w:sz w:val="24"/>
                <w:szCs w:val="24"/>
              </w:rPr>
              <w:t xml:space="preserve"> вложения</w:t>
            </w:r>
            <w:r w:rsidRPr="007454F9">
              <w:rPr>
                <w:sz w:val="24"/>
                <w:szCs w:val="24"/>
              </w:rPr>
              <w:t>;</w:t>
            </w:r>
          </w:p>
          <w:p w:rsidR="004E3210" w:rsidRPr="004E3210" w:rsidRDefault="004E3210" w:rsidP="00B4593E">
            <w:pPr>
              <w:spacing w:line="240" w:lineRule="auto"/>
              <w:jc w:val="center"/>
              <w:rPr>
                <w:sz w:val="24"/>
                <w:szCs w:val="24"/>
              </w:rPr>
            </w:pPr>
            <w:r>
              <w:rPr>
                <w:rFonts w:cs="Times New Roman"/>
                <w:sz w:val="24"/>
                <w:szCs w:val="24"/>
              </w:rPr>
              <w:t>(тыс. руб.)</w:t>
            </w:r>
          </w:p>
        </w:tc>
        <w:tc>
          <w:tcPr>
            <w:tcW w:w="1417" w:type="dxa"/>
          </w:tcPr>
          <w:p w:rsidR="004E3210" w:rsidRPr="004E3210" w:rsidRDefault="004E3210" w:rsidP="00B4593E">
            <w:pPr>
              <w:spacing w:line="240" w:lineRule="auto"/>
              <w:jc w:val="center"/>
              <w:rPr>
                <w:sz w:val="24"/>
                <w:szCs w:val="24"/>
                <w:lang w:val="en-US"/>
              </w:rPr>
            </w:pPr>
            <w:r>
              <w:rPr>
                <w:sz w:val="24"/>
                <w:szCs w:val="24"/>
              </w:rPr>
              <w:t>О</w:t>
            </w:r>
            <w:r w:rsidRPr="004E3210">
              <w:rPr>
                <w:sz w:val="24"/>
                <w:szCs w:val="24"/>
              </w:rPr>
              <w:t>борот</w:t>
            </w:r>
            <w:r>
              <w:rPr>
                <w:sz w:val="24"/>
                <w:szCs w:val="24"/>
              </w:rPr>
              <w:t>н</w:t>
            </w:r>
            <w:r w:rsidRPr="004E3210">
              <w:rPr>
                <w:sz w:val="24"/>
                <w:szCs w:val="24"/>
              </w:rPr>
              <w:t>ые активы</w:t>
            </w:r>
            <w:r>
              <w:rPr>
                <w:sz w:val="24"/>
                <w:szCs w:val="24"/>
                <w:lang w:val="en-US"/>
              </w:rPr>
              <w:t>;</w:t>
            </w:r>
          </w:p>
          <w:p w:rsidR="004E3210" w:rsidRPr="004E3210" w:rsidRDefault="004E3210" w:rsidP="00B4593E">
            <w:pPr>
              <w:spacing w:line="240" w:lineRule="auto"/>
              <w:jc w:val="center"/>
              <w:rPr>
                <w:sz w:val="24"/>
                <w:szCs w:val="24"/>
              </w:rPr>
            </w:pPr>
            <w:r>
              <w:rPr>
                <w:rFonts w:cs="Times New Roman"/>
                <w:sz w:val="24"/>
                <w:szCs w:val="24"/>
              </w:rPr>
              <w:t>(тыс. руб.)</w:t>
            </w:r>
          </w:p>
        </w:tc>
        <w:tc>
          <w:tcPr>
            <w:tcW w:w="1418" w:type="dxa"/>
          </w:tcPr>
          <w:p w:rsidR="004E3210" w:rsidRPr="004E3210" w:rsidRDefault="004E3210" w:rsidP="00B4593E">
            <w:pPr>
              <w:spacing w:line="240" w:lineRule="auto"/>
              <w:jc w:val="center"/>
              <w:rPr>
                <w:sz w:val="24"/>
                <w:szCs w:val="24"/>
              </w:rPr>
            </w:pPr>
            <w:r>
              <w:rPr>
                <w:sz w:val="24"/>
                <w:szCs w:val="24"/>
              </w:rPr>
              <w:t>В</w:t>
            </w:r>
            <w:r w:rsidRPr="004E3210">
              <w:rPr>
                <w:sz w:val="24"/>
                <w:szCs w:val="24"/>
              </w:rPr>
              <w:t>необоротные активы</w:t>
            </w:r>
            <w:r>
              <w:rPr>
                <w:sz w:val="24"/>
                <w:szCs w:val="24"/>
                <w:lang w:val="en-US"/>
              </w:rPr>
              <w:t>;</w:t>
            </w:r>
          </w:p>
          <w:p w:rsidR="004E3210" w:rsidRPr="004E3210" w:rsidRDefault="004E3210" w:rsidP="00B4593E">
            <w:pPr>
              <w:spacing w:line="240" w:lineRule="auto"/>
              <w:jc w:val="center"/>
              <w:rPr>
                <w:sz w:val="24"/>
                <w:szCs w:val="24"/>
                <w:lang w:val="en-US"/>
              </w:rPr>
            </w:pPr>
            <w:r>
              <w:rPr>
                <w:rFonts w:cs="Times New Roman"/>
                <w:sz w:val="24"/>
                <w:szCs w:val="24"/>
              </w:rPr>
              <w:t>(тыс. руб.)</w:t>
            </w:r>
          </w:p>
        </w:tc>
      </w:tr>
      <w:tr w:rsidR="006A6280" w:rsidRPr="009C7CAB" w:rsidTr="004E3210">
        <w:tc>
          <w:tcPr>
            <w:tcW w:w="2235" w:type="dxa"/>
          </w:tcPr>
          <w:p w:rsidR="006A6280" w:rsidRPr="009C7CAB" w:rsidRDefault="006A6280" w:rsidP="004E3210">
            <w:pPr>
              <w:spacing w:line="240" w:lineRule="auto"/>
              <w:jc w:val="left"/>
              <w:rPr>
                <w:rFonts w:cs="Times New Roman"/>
                <w:sz w:val="24"/>
                <w:szCs w:val="24"/>
              </w:rPr>
            </w:pPr>
            <w:r>
              <w:rPr>
                <w:rFonts w:cs="Times New Roman"/>
                <w:sz w:val="24"/>
                <w:szCs w:val="24"/>
              </w:rPr>
              <w:t>Обозначение</w:t>
            </w:r>
          </w:p>
        </w:tc>
        <w:tc>
          <w:tcPr>
            <w:tcW w:w="1842" w:type="dxa"/>
          </w:tcPr>
          <w:p w:rsidR="006A6280" w:rsidRPr="006A6280" w:rsidRDefault="006A6280" w:rsidP="006A6280">
            <w:pPr>
              <w:spacing w:line="240" w:lineRule="auto"/>
              <w:rPr>
                <w:sz w:val="24"/>
                <w:szCs w:val="24"/>
              </w:rPr>
            </w:pPr>
            <w:r w:rsidRPr="006A6280">
              <w:rPr>
                <w:sz w:val="24"/>
                <w:szCs w:val="24"/>
              </w:rPr>
              <w:t>Short_debet</w:t>
            </w:r>
          </w:p>
        </w:tc>
        <w:tc>
          <w:tcPr>
            <w:tcW w:w="1276" w:type="dxa"/>
          </w:tcPr>
          <w:p w:rsidR="006A6280" w:rsidRPr="006A6280" w:rsidRDefault="006A6280" w:rsidP="006A6280">
            <w:pPr>
              <w:spacing w:line="240" w:lineRule="auto"/>
              <w:rPr>
                <w:sz w:val="24"/>
                <w:szCs w:val="24"/>
              </w:rPr>
            </w:pPr>
            <w:r w:rsidRPr="006A6280">
              <w:rPr>
                <w:sz w:val="24"/>
                <w:szCs w:val="24"/>
              </w:rPr>
              <w:t>Maney</w:t>
            </w:r>
          </w:p>
        </w:tc>
        <w:tc>
          <w:tcPr>
            <w:tcW w:w="1276" w:type="dxa"/>
          </w:tcPr>
          <w:p w:rsidR="006A6280" w:rsidRPr="006A6280" w:rsidRDefault="006A6280" w:rsidP="006A6280">
            <w:pPr>
              <w:spacing w:line="240" w:lineRule="auto"/>
              <w:rPr>
                <w:sz w:val="24"/>
                <w:szCs w:val="24"/>
              </w:rPr>
            </w:pPr>
            <w:r w:rsidRPr="006A6280">
              <w:rPr>
                <w:sz w:val="24"/>
                <w:szCs w:val="24"/>
              </w:rPr>
              <w:t>Short_fininvest</w:t>
            </w:r>
          </w:p>
        </w:tc>
        <w:tc>
          <w:tcPr>
            <w:tcW w:w="1417" w:type="dxa"/>
          </w:tcPr>
          <w:p w:rsidR="006A6280" w:rsidRPr="006A6280" w:rsidRDefault="006A6280" w:rsidP="006A6280">
            <w:pPr>
              <w:spacing w:line="240" w:lineRule="auto"/>
              <w:rPr>
                <w:sz w:val="24"/>
                <w:szCs w:val="24"/>
              </w:rPr>
            </w:pPr>
            <w:r w:rsidRPr="006A6280">
              <w:rPr>
                <w:sz w:val="24"/>
                <w:szCs w:val="24"/>
              </w:rPr>
              <w:t>current_assets</w:t>
            </w:r>
          </w:p>
        </w:tc>
        <w:tc>
          <w:tcPr>
            <w:tcW w:w="1418" w:type="dxa"/>
          </w:tcPr>
          <w:p w:rsidR="006A6280" w:rsidRPr="006A6280" w:rsidRDefault="006A6280" w:rsidP="006A6280">
            <w:pPr>
              <w:spacing w:line="240" w:lineRule="auto"/>
              <w:rPr>
                <w:sz w:val="24"/>
                <w:szCs w:val="24"/>
              </w:rPr>
            </w:pPr>
            <w:r w:rsidRPr="006A6280">
              <w:rPr>
                <w:sz w:val="24"/>
                <w:szCs w:val="24"/>
              </w:rPr>
              <w:t>fixed_assets</w:t>
            </w:r>
          </w:p>
        </w:tc>
      </w:tr>
      <w:tr w:rsidR="004E3210" w:rsidRPr="009C7CAB" w:rsidTr="004E3210">
        <w:tc>
          <w:tcPr>
            <w:tcW w:w="2235" w:type="dxa"/>
          </w:tcPr>
          <w:p w:rsidR="004E3210" w:rsidRPr="009C7CAB" w:rsidRDefault="004E3210" w:rsidP="004E3210">
            <w:pPr>
              <w:spacing w:line="240" w:lineRule="auto"/>
              <w:jc w:val="left"/>
              <w:rPr>
                <w:rFonts w:cs="Times New Roman"/>
                <w:sz w:val="24"/>
                <w:szCs w:val="24"/>
              </w:rPr>
            </w:pPr>
            <w:r w:rsidRPr="009C7CAB">
              <w:rPr>
                <w:rFonts w:cs="Times New Roman"/>
                <w:sz w:val="24"/>
                <w:szCs w:val="24"/>
              </w:rPr>
              <w:t>ООО "СтройКом"</w:t>
            </w:r>
          </w:p>
        </w:tc>
        <w:tc>
          <w:tcPr>
            <w:tcW w:w="1842"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7376257</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216299</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0</w:t>
            </w:r>
          </w:p>
        </w:tc>
        <w:tc>
          <w:tcPr>
            <w:tcW w:w="1417"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10587103</w:t>
            </w:r>
          </w:p>
        </w:tc>
        <w:tc>
          <w:tcPr>
            <w:tcW w:w="1418"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2826846</w:t>
            </w:r>
          </w:p>
        </w:tc>
      </w:tr>
      <w:tr w:rsidR="004E3210" w:rsidRPr="009C7CAB" w:rsidTr="004E3210">
        <w:tc>
          <w:tcPr>
            <w:tcW w:w="2235" w:type="dxa"/>
          </w:tcPr>
          <w:p w:rsidR="004E3210" w:rsidRPr="009C7CAB" w:rsidRDefault="004E3210" w:rsidP="004E3210">
            <w:pPr>
              <w:spacing w:line="240" w:lineRule="auto"/>
              <w:jc w:val="left"/>
              <w:rPr>
                <w:rFonts w:cs="Times New Roman"/>
                <w:sz w:val="24"/>
                <w:szCs w:val="24"/>
              </w:rPr>
            </w:pPr>
            <w:r w:rsidRPr="009C7CAB">
              <w:rPr>
                <w:rFonts w:cs="Times New Roman"/>
                <w:sz w:val="24"/>
                <w:szCs w:val="24"/>
              </w:rPr>
              <w:t>ОАО «Автоиспытания»</w:t>
            </w:r>
          </w:p>
        </w:tc>
        <w:tc>
          <w:tcPr>
            <w:tcW w:w="1842"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1135</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86</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0</w:t>
            </w:r>
          </w:p>
        </w:tc>
        <w:tc>
          <w:tcPr>
            <w:tcW w:w="1417"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1877</w:t>
            </w:r>
          </w:p>
        </w:tc>
        <w:tc>
          <w:tcPr>
            <w:tcW w:w="1418"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43760</w:t>
            </w:r>
          </w:p>
        </w:tc>
      </w:tr>
      <w:tr w:rsidR="004E3210" w:rsidRPr="009C7CAB" w:rsidTr="004E3210">
        <w:tc>
          <w:tcPr>
            <w:tcW w:w="2235" w:type="dxa"/>
          </w:tcPr>
          <w:p w:rsidR="004E3210" w:rsidRPr="009C7CAB" w:rsidRDefault="004E3210" w:rsidP="004E3210">
            <w:pPr>
              <w:spacing w:line="240" w:lineRule="auto"/>
              <w:jc w:val="left"/>
              <w:rPr>
                <w:rFonts w:cs="Times New Roman"/>
                <w:sz w:val="24"/>
                <w:szCs w:val="24"/>
              </w:rPr>
            </w:pPr>
            <w:r w:rsidRPr="009C7CAB">
              <w:rPr>
                <w:rFonts w:cs="Times New Roman"/>
                <w:sz w:val="24"/>
                <w:szCs w:val="24"/>
              </w:rPr>
              <w:t>ООО "ЗКМ"</w:t>
            </w:r>
          </w:p>
        </w:tc>
        <w:tc>
          <w:tcPr>
            <w:tcW w:w="1842"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0</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0</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0</w:t>
            </w:r>
          </w:p>
        </w:tc>
        <w:tc>
          <w:tcPr>
            <w:tcW w:w="1417"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3622</w:t>
            </w:r>
          </w:p>
        </w:tc>
        <w:tc>
          <w:tcPr>
            <w:tcW w:w="1418"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0</w:t>
            </w:r>
          </w:p>
        </w:tc>
      </w:tr>
      <w:tr w:rsidR="004E3210" w:rsidRPr="009C7CAB" w:rsidTr="004E3210">
        <w:tc>
          <w:tcPr>
            <w:tcW w:w="2235" w:type="dxa"/>
          </w:tcPr>
          <w:p w:rsidR="004E3210" w:rsidRPr="009C7CAB" w:rsidRDefault="004E3210" w:rsidP="004E3210">
            <w:pPr>
              <w:spacing w:line="240" w:lineRule="auto"/>
              <w:jc w:val="left"/>
              <w:rPr>
                <w:rFonts w:cs="Times New Roman"/>
                <w:sz w:val="24"/>
                <w:szCs w:val="24"/>
              </w:rPr>
            </w:pPr>
            <w:r w:rsidRPr="009C7CAB">
              <w:rPr>
                <w:rFonts w:cs="Times New Roman"/>
                <w:sz w:val="24"/>
                <w:szCs w:val="24"/>
              </w:rPr>
              <w:t>ОАО «Дружная горка»</w:t>
            </w:r>
          </w:p>
        </w:tc>
        <w:tc>
          <w:tcPr>
            <w:tcW w:w="1842"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4334</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280</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0</w:t>
            </w:r>
          </w:p>
        </w:tc>
        <w:tc>
          <w:tcPr>
            <w:tcW w:w="1417"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31056</w:t>
            </w:r>
          </w:p>
        </w:tc>
        <w:tc>
          <w:tcPr>
            <w:tcW w:w="1418"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46761</w:t>
            </w:r>
          </w:p>
        </w:tc>
      </w:tr>
      <w:tr w:rsidR="004E3210" w:rsidRPr="009C7CAB" w:rsidTr="004E3210">
        <w:tc>
          <w:tcPr>
            <w:tcW w:w="2235" w:type="dxa"/>
          </w:tcPr>
          <w:p w:rsidR="004E3210" w:rsidRPr="009C7CAB" w:rsidRDefault="004E3210" w:rsidP="004E3210">
            <w:pPr>
              <w:spacing w:line="240" w:lineRule="auto"/>
              <w:jc w:val="left"/>
              <w:rPr>
                <w:rFonts w:cs="Times New Roman"/>
                <w:sz w:val="24"/>
                <w:szCs w:val="24"/>
              </w:rPr>
            </w:pPr>
            <w:r w:rsidRPr="009C7CAB">
              <w:rPr>
                <w:rFonts w:cs="Times New Roman"/>
                <w:sz w:val="24"/>
                <w:szCs w:val="24"/>
              </w:rPr>
              <w:t xml:space="preserve">ЗАО «Управление механизации №276» </w:t>
            </w:r>
          </w:p>
        </w:tc>
        <w:tc>
          <w:tcPr>
            <w:tcW w:w="1842"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143296</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0</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0</w:t>
            </w:r>
          </w:p>
        </w:tc>
        <w:tc>
          <w:tcPr>
            <w:tcW w:w="1417"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167785</w:t>
            </w:r>
          </w:p>
        </w:tc>
        <w:tc>
          <w:tcPr>
            <w:tcW w:w="1418"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498243</w:t>
            </w:r>
          </w:p>
        </w:tc>
      </w:tr>
      <w:tr w:rsidR="004E3210" w:rsidRPr="009C7CAB" w:rsidTr="004E3210">
        <w:tc>
          <w:tcPr>
            <w:tcW w:w="2235" w:type="dxa"/>
          </w:tcPr>
          <w:p w:rsidR="004E3210" w:rsidRPr="009C7CAB" w:rsidRDefault="004E3210" w:rsidP="004E3210">
            <w:pPr>
              <w:spacing w:line="240" w:lineRule="auto"/>
              <w:jc w:val="left"/>
              <w:rPr>
                <w:rFonts w:cs="Times New Roman"/>
                <w:sz w:val="24"/>
                <w:szCs w:val="24"/>
              </w:rPr>
            </w:pPr>
            <w:r w:rsidRPr="009C7CAB">
              <w:rPr>
                <w:rFonts w:cs="Times New Roman"/>
                <w:sz w:val="24"/>
                <w:szCs w:val="24"/>
              </w:rPr>
              <w:t>ООО "Вэй-Групп Логистика"</w:t>
            </w:r>
          </w:p>
        </w:tc>
        <w:tc>
          <w:tcPr>
            <w:tcW w:w="1842"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2556</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80</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0</w:t>
            </w:r>
          </w:p>
        </w:tc>
        <w:tc>
          <w:tcPr>
            <w:tcW w:w="1417"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4733</w:t>
            </w:r>
          </w:p>
        </w:tc>
        <w:tc>
          <w:tcPr>
            <w:tcW w:w="1418"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902</w:t>
            </w:r>
          </w:p>
        </w:tc>
      </w:tr>
      <w:tr w:rsidR="004E3210" w:rsidRPr="009C7CAB" w:rsidTr="004E3210">
        <w:tc>
          <w:tcPr>
            <w:tcW w:w="2235" w:type="dxa"/>
          </w:tcPr>
          <w:p w:rsidR="004E3210" w:rsidRPr="009C7CAB" w:rsidRDefault="004E3210" w:rsidP="004E3210">
            <w:pPr>
              <w:spacing w:line="240" w:lineRule="auto"/>
              <w:jc w:val="left"/>
              <w:rPr>
                <w:rFonts w:cs="Times New Roman"/>
                <w:sz w:val="24"/>
                <w:szCs w:val="24"/>
              </w:rPr>
            </w:pPr>
            <w:r w:rsidRPr="009C7CAB">
              <w:rPr>
                <w:rFonts w:cs="Times New Roman"/>
                <w:sz w:val="24"/>
                <w:szCs w:val="24"/>
              </w:rPr>
              <w:t>ОАО "Газпром"</w:t>
            </w:r>
          </w:p>
        </w:tc>
        <w:tc>
          <w:tcPr>
            <w:tcW w:w="1842"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3328174</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366039</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6500</w:t>
            </w:r>
          </w:p>
        </w:tc>
        <w:tc>
          <w:tcPr>
            <w:tcW w:w="1417"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4089557</w:t>
            </w:r>
          </w:p>
        </w:tc>
        <w:tc>
          <w:tcPr>
            <w:tcW w:w="1418"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391027</w:t>
            </w:r>
          </w:p>
        </w:tc>
      </w:tr>
      <w:tr w:rsidR="004E3210" w:rsidRPr="009C7CAB" w:rsidTr="004E3210">
        <w:tc>
          <w:tcPr>
            <w:tcW w:w="2235" w:type="dxa"/>
          </w:tcPr>
          <w:p w:rsidR="004E3210" w:rsidRPr="009C7CAB" w:rsidRDefault="004E3210" w:rsidP="004E3210">
            <w:pPr>
              <w:spacing w:line="240" w:lineRule="auto"/>
              <w:jc w:val="left"/>
              <w:rPr>
                <w:rFonts w:cs="Times New Roman"/>
                <w:sz w:val="24"/>
                <w:szCs w:val="24"/>
              </w:rPr>
            </w:pPr>
            <w:r w:rsidRPr="009C7CAB">
              <w:rPr>
                <w:rFonts w:cs="Times New Roman"/>
                <w:sz w:val="24"/>
                <w:szCs w:val="24"/>
              </w:rPr>
              <w:t>ОАО "Лада-Сервис"</w:t>
            </w:r>
          </w:p>
        </w:tc>
        <w:tc>
          <w:tcPr>
            <w:tcW w:w="1842"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142213</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38771</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328657</w:t>
            </w:r>
          </w:p>
        </w:tc>
        <w:tc>
          <w:tcPr>
            <w:tcW w:w="1417"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513908</w:t>
            </w:r>
          </w:p>
        </w:tc>
        <w:tc>
          <w:tcPr>
            <w:tcW w:w="1418"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344846</w:t>
            </w:r>
          </w:p>
        </w:tc>
      </w:tr>
      <w:tr w:rsidR="004E3210" w:rsidRPr="009C7CAB" w:rsidTr="004E3210">
        <w:tc>
          <w:tcPr>
            <w:tcW w:w="2235" w:type="dxa"/>
          </w:tcPr>
          <w:p w:rsidR="004E3210" w:rsidRPr="009C7CAB" w:rsidRDefault="004E3210" w:rsidP="004E3210">
            <w:pPr>
              <w:spacing w:line="240" w:lineRule="auto"/>
              <w:jc w:val="left"/>
              <w:rPr>
                <w:rFonts w:cs="Times New Roman"/>
                <w:sz w:val="24"/>
                <w:szCs w:val="24"/>
              </w:rPr>
            </w:pPr>
            <w:r w:rsidRPr="009C7CAB">
              <w:rPr>
                <w:rFonts w:cs="Times New Roman"/>
                <w:sz w:val="24"/>
                <w:szCs w:val="24"/>
              </w:rPr>
              <w:t>ОАО "Авиакомпания Ютэйр"</w:t>
            </w:r>
          </w:p>
        </w:tc>
        <w:tc>
          <w:tcPr>
            <w:tcW w:w="1842"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2811900</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236809</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182485</w:t>
            </w:r>
          </w:p>
        </w:tc>
        <w:tc>
          <w:tcPr>
            <w:tcW w:w="1417"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5790732</w:t>
            </w:r>
          </w:p>
        </w:tc>
        <w:tc>
          <w:tcPr>
            <w:tcW w:w="1418"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11649549</w:t>
            </w:r>
          </w:p>
        </w:tc>
      </w:tr>
      <w:tr w:rsidR="004E3210" w:rsidRPr="009C7CAB" w:rsidTr="004E3210">
        <w:tc>
          <w:tcPr>
            <w:tcW w:w="2235" w:type="dxa"/>
          </w:tcPr>
          <w:p w:rsidR="004E3210" w:rsidRPr="009C7CAB" w:rsidRDefault="004E3210" w:rsidP="004E3210">
            <w:pPr>
              <w:spacing w:line="240" w:lineRule="auto"/>
              <w:jc w:val="left"/>
              <w:rPr>
                <w:rFonts w:cs="Times New Roman"/>
                <w:sz w:val="24"/>
                <w:szCs w:val="24"/>
              </w:rPr>
            </w:pPr>
            <w:r w:rsidRPr="009C7CAB">
              <w:rPr>
                <w:rFonts w:cs="Times New Roman"/>
                <w:sz w:val="24"/>
                <w:szCs w:val="24"/>
              </w:rPr>
              <w:t>ОАО "ГИПРОТРУБОПРОВОД"</w:t>
            </w:r>
          </w:p>
        </w:tc>
        <w:tc>
          <w:tcPr>
            <w:tcW w:w="1842"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1133000</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11701</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0</w:t>
            </w:r>
          </w:p>
        </w:tc>
        <w:tc>
          <w:tcPr>
            <w:tcW w:w="1417"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1214042</w:t>
            </w:r>
          </w:p>
        </w:tc>
        <w:tc>
          <w:tcPr>
            <w:tcW w:w="1418"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2044472</w:t>
            </w:r>
          </w:p>
        </w:tc>
      </w:tr>
      <w:tr w:rsidR="004E3210" w:rsidRPr="009C7CAB" w:rsidTr="004E3210">
        <w:tc>
          <w:tcPr>
            <w:tcW w:w="2235" w:type="dxa"/>
          </w:tcPr>
          <w:p w:rsidR="004E3210" w:rsidRPr="009C7CAB" w:rsidRDefault="004E3210" w:rsidP="004E3210">
            <w:pPr>
              <w:spacing w:line="240" w:lineRule="auto"/>
              <w:jc w:val="left"/>
              <w:rPr>
                <w:rFonts w:cs="Times New Roman"/>
                <w:sz w:val="24"/>
                <w:szCs w:val="24"/>
              </w:rPr>
            </w:pPr>
            <w:r w:rsidRPr="009C7CAB">
              <w:rPr>
                <w:rFonts w:cs="Times New Roman"/>
                <w:sz w:val="24"/>
                <w:szCs w:val="24"/>
              </w:rPr>
              <w:t>ОАО "Челябвтормет"</w:t>
            </w:r>
          </w:p>
        </w:tc>
        <w:tc>
          <w:tcPr>
            <w:tcW w:w="1842"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248380</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23057</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65006</w:t>
            </w:r>
          </w:p>
        </w:tc>
        <w:tc>
          <w:tcPr>
            <w:tcW w:w="1417"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403531</w:t>
            </w:r>
          </w:p>
        </w:tc>
        <w:tc>
          <w:tcPr>
            <w:tcW w:w="1418"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208765</w:t>
            </w:r>
          </w:p>
        </w:tc>
      </w:tr>
      <w:tr w:rsidR="004E3210" w:rsidRPr="009C7CAB" w:rsidTr="004E3210">
        <w:tc>
          <w:tcPr>
            <w:tcW w:w="2235" w:type="dxa"/>
          </w:tcPr>
          <w:p w:rsidR="004E3210" w:rsidRPr="009C7CAB" w:rsidRDefault="004E3210" w:rsidP="004E3210">
            <w:pPr>
              <w:spacing w:line="240" w:lineRule="auto"/>
              <w:jc w:val="left"/>
              <w:rPr>
                <w:rFonts w:cs="Times New Roman"/>
                <w:sz w:val="24"/>
                <w:szCs w:val="24"/>
              </w:rPr>
            </w:pPr>
            <w:r w:rsidRPr="009C7CAB">
              <w:rPr>
                <w:rFonts w:cs="Times New Roman"/>
                <w:sz w:val="24"/>
                <w:szCs w:val="24"/>
              </w:rPr>
              <w:t>ОАО "Магнит"</w:t>
            </w:r>
          </w:p>
        </w:tc>
        <w:tc>
          <w:tcPr>
            <w:tcW w:w="1842"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465065</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706</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5021034</w:t>
            </w:r>
          </w:p>
        </w:tc>
        <w:tc>
          <w:tcPr>
            <w:tcW w:w="1417"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5502927</w:t>
            </w:r>
          </w:p>
        </w:tc>
        <w:tc>
          <w:tcPr>
            <w:tcW w:w="1418"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591425</w:t>
            </w:r>
          </w:p>
        </w:tc>
      </w:tr>
      <w:tr w:rsidR="004E3210" w:rsidRPr="009C7CAB" w:rsidTr="004E3210">
        <w:tc>
          <w:tcPr>
            <w:tcW w:w="2235" w:type="dxa"/>
          </w:tcPr>
          <w:p w:rsidR="004E3210" w:rsidRPr="009C7CAB" w:rsidRDefault="004E3210" w:rsidP="004E3210">
            <w:pPr>
              <w:spacing w:line="240" w:lineRule="auto"/>
              <w:jc w:val="left"/>
              <w:rPr>
                <w:rFonts w:cs="Times New Roman"/>
                <w:sz w:val="24"/>
                <w:szCs w:val="24"/>
              </w:rPr>
            </w:pPr>
            <w:r w:rsidRPr="009C7CAB">
              <w:rPr>
                <w:rFonts w:cs="Times New Roman"/>
                <w:sz w:val="24"/>
                <w:szCs w:val="24"/>
              </w:rPr>
              <w:t>ОАО "Лукойл"</w:t>
            </w:r>
          </w:p>
        </w:tc>
        <w:tc>
          <w:tcPr>
            <w:tcW w:w="1842"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89543524</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17435540</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47463165</w:t>
            </w:r>
          </w:p>
        </w:tc>
        <w:tc>
          <w:tcPr>
            <w:tcW w:w="1417"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156553876</w:t>
            </w:r>
          </w:p>
        </w:tc>
        <w:tc>
          <w:tcPr>
            <w:tcW w:w="1418"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502003570</w:t>
            </w:r>
          </w:p>
        </w:tc>
      </w:tr>
      <w:tr w:rsidR="004E3210" w:rsidRPr="009C7CAB" w:rsidTr="004E3210">
        <w:tc>
          <w:tcPr>
            <w:tcW w:w="2235" w:type="dxa"/>
          </w:tcPr>
          <w:p w:rsidR="004E3210" w:rsidRPr="009C7CAB" w:rsidRDefault="004E3210" w:rsidP="004E3210">
            <w:pPr>
              <w:spacing w:line="240" w:lineRule="auto"/>
              <w:jc w:val="left"/>
              <w:rPr>
                <w:rFonts w:cs="Times New Roman"/>
                <w:sz w:val="24"/>
                <w:szCs w:val="24"/>
              </w:rPr>
            </w:pPr>
            <w:r w:rsidRPr="009C7CAB">
              <w:rPr>
                <w:rFonts w:cs="Times New Roman"/>
                <w:sz w:val="24"/>
                <w:szCs w:val="24"/>
              </w:rPr>
              <w:t>ОАО "Мегафон"</w:t>
            </w:r>
          </w:p>
        </w:tc>
        <w:tc>
          <w:tcPr>
            <w:tcW w:w="1842"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11365504</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1659342</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41785248</w:t>
            </w:r>
          </w:p>
        </w:tc>
        <w:tc>
          <w:tcPr>
            <w:tcW w:w="1417"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56081886</w:t>
            </w:r>
          </w:p>
        </w:tc>
        <w:tc>
          <w:tcPr>
            <w:tcW w:w="1418"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74146781</w:t>
            </w:r>
          </w:p>
        </w:tc>
      </w:tr>
      <w:tr w:rsidR="004E3210" w:rsidRPr="009C7CAB" w:rsidTr="004E3210">
        <w:tc>
          <w:tcPr>
            <w:tcW w:w="2235" w:type="dxa"/>
          </w:tcPr>
          <w:p w:rsidR="004E3210" w:rsidRPr="009C7CAB" w:rsidRDefault="004E3210" w:rsidP="004E3210">
            <w:pPr>
              <w:spacing w:line="240" w:lineRule="auto"/>
              <w:jc w:val="left"/>
              <w:rPr>
                <w:rFonts w:cs="Times New Roman"/>
                <w:sz w:val="24"/>
                <w:szCs w:val="24"/>
              </w:rPr>
            </w:pPr>
            <w:r w:rsidRPr="009C7CAB">
              <w:rPr>
                <w:rFonts w:cs="Times New Roman"/>
                <w:sz w:val="24"/>
                <w:szCs w:val="24"/>
              </w:rPr>
              <w:t>ОАО "Карьеры доломитов"</w:t>
            </w:r>
          </w:p>
        </w:tc>
        <w:tc>
          <w:tcPr>
            <w:tcW w:w="1842"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14354</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1183</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11</w:t>
            </w:r>
          </w:p>
        </w:tc>
        <w:tc>
          <w:tcPr>
            <w:tcW w:w="1417"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23589</w:t>
            </w:r>
          </w:p>
        </w:tc>
        <w:tc>
          <w:tcPr>
            <w:tcW w:w="1418"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97357</w:t>
            </w:r>
          </w:p>
        </w:tc>
      </w:tr>
      <w:tr w:rsidR="004E3210" w:rsidRPr="009C7CAB" w:rsidTr="004E3210">
        <w:tc>
          <w:tcPr>
            <w:tcW w:w="2235" w:type="dxa"/>
          </w:tcPr>
          <w:p w:rsidR="004E3210" w:rsidRPr="009C7CAB" w:rsidRDefault="004E3210" w:rsidP="004E3210">
            <w:pPr>
              <w:spacing w:line="240" w:lineRule="auto"/>
              <w:jc w:val="left"/>
              <w:rPr>
                <w:rFonts w:cs="Times New Roman"/>
                <w:sz w:val="24"/>
                <w:szCs w:val="24"/>
              </w:rPr>
            </w:pPr>
            <w:r w:rsidRPr="009C7CAB">
              <w:rPr>
                <w:rFonts w:cs="Times New Roman"/>
                <w:sz w:val="24"/>
                <w:szCs w:val="24"/>
              </w:rPr>
              <w:t>ОАО "МТС"</w:t>
            </w:r>
          </w:p>
        </w:tc>
        <w:tc>
          <w:tcPr>
            <w:tcW w:w="1842"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23376218</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4359220</w:t>
            </w:r>
          </w:p>
        </w:tc>
        <w:tc>
          <w:tcPr>
            <w:tcW w:w="1276"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28828689</w:t>
            </w:r>
          </w:p>
        </w:tc>
        <w:tc>
          <w:tcPr>
            <w:tcW w:w="1417"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69545981</w:t>
            </w:r>
          </w:p>
        </w:tc>
        <w:tc>
          <w:tcPr>
            <w:tcW w:w="1418" w:type="dxa"/>
            <w:vAlign w:val="bottom"/>
          </w:tcPr>
          <w:p w:rsidR="004E3210" w:rsidRPr="004E3210" w:rsidRDefault="004E3210" w:rsidP="00B4593E">
            <w:pPr>
              <w:spacing w:line="240" w:lineRule="auto"/>
              <w:jc w:val="center"/>
              <w:rPr>
                <w:rFonts w:cs="Times New Roman"/>
                <w:color w:val="000000"/>
                <w:sz w:val="24"/>
                <w:szCs w:val="24"/>
              </w:rPr>
            </w:pPr>
            <w:r w:rsidRPr="004E3210">
              <w:rPr>
                <w:rFonts w:cs="Times New Roman"/>
                <w:color w:val="000000"/>
                <w:sz w:val="24"/>
                <w:szCs w:val="24"/>
              </w:rPr>
              <w:t>211214367</w:t>
            </w:r>
          </w:p>
        </w:tc>
      </w:tr>
    </w:tbl>
    <w:p w:rsidR="004E3210" w:rsidRDefault="004E3210" w:rsidP="00920A8F">
      <w:pPr>
        <w:jc w:val="center"/>
      </w:pPr>
    </w:p>
    <w:p w:rsidR="004E3210" w:rsidRDefault="004E3210" w:rsidP="00920A8F">
      <w:pPr>
        <w:jc w:val="center"/>
      </w:pPr>
    </w:p>
    <w:p w:rsidR="004E3210" w:rsidRPr="006A6280" w:rsidRDefault="004E3210" w:rsidP="00A454E4"/>
    <w:p w:rsidR="004E3210" w:rsidRDefault="004E3210" w:rsidP="004E3210">
      <w:pPr>
        <w:pStyle w:val="2"/>
      </w:pPr>
      <w:bookmarkStart w:id="39" w:name="_Toc357986739"/>
      <w:r>
        <w:lastRenderedPageBreak/>
        <w:t>Приложение 6</w:t>
      </w:r>
      <w:bookmarkEnd w:id="39"/>
    </w:p>
    <w:p w:rsidR="004E3210" w:rsidRDefault="004E3210" w:rsidP="004E3210">
      <w:pPr>
        <w:jc w:val="center"/>
      </w:pPr>
      <w:r>
        <w:t>Перечень компаний, анализируемых в процессе разработки модели, и их финансовые показатели (часть 3)</w:t>
      </w:r>
    </w:p>
    <w:tbl>
      <w:tblPr>
        <w:tblStyle w:val="a5"/>
        <w:tblW w:w="0" w:type="auto"/>
        <w:tblLayout w:type="fixed"/>
        <w:tblLook w:val="04A0"/>
      </w:tblPr>
      <w:tblGrid>
        <w:gridCol w:w="2235"/>
        <w:gridCol w:w="1559"/>
        <w:gridCol w:w="1417"/>
        <w:gridCol w:w="1418"/>
        <w:gridCol w:w="1417"/>
        <w:gridCol w:w="1418"/>
      </w:tblGrid>
      <w:tr w:rsidR="004E3210" w:rsidRPr="009C7CAB" w:rsidTr="00A454E4">
        <w:tc>
          <w:tcPr>
            <w:tcW w:w="2235" w:type="dxa"/>
          </w:tcPr>
          <w:p w:rsidR="004E3210" w:rsidRPr="009C7CAB" w:rsidRDefault="004E3210" w:rsidP="00B4593E">
            <w:pPr>
              <w:spacing w:line="240" w:lineRule="auto"/>
              <w:jc w:val="center"/>
              <w:rPr>
                <w:rFonts w:cs="Times New Roman"/>
                <w:sz w:val="24"/>
                <w:szCs w:val="24"/>
              </w:rPr>
            </w:pPr>
            <w:r w:rsidRPr="009C7CAB">
              <w:rPr>
                <w:rFonts w:cs="Times New Roman"/>
                <w:sz w:val="24"/>
                <w:szCs w:val="24"/>
              </w:rPr>
              <w:t>Компания</w:t>
            </w:r>
          </w:p>
        </w:tc>
        <w:tc>
          <w:tcPr>
            <w:tcW w:w="1559" w:type="dxa"/>
          </w:tcPr>
          <w:p w:rsidR="004E3210" w:rsidRPr="004E3210" w:rsidRDefault="004E3210" w:rsidP="00B4593E">
            <w:pPr>
              <w:spacing w:line="240" w:lineRule="auto"/>
              <w:jc w:val="center"/>
              <w:rPr>
                <w:sz w:val="24"/>
                <w:szCs w:val="24"/>
                <w:lang w:val="en-US"/>
              </w:rPr>
            </w:pPr>
            <w:r>
              <w:rPr>
                <w:sz w:val="24"/>
                <w:szCs w:val="24"/>
              </w:rPr>
              <w:t>А</w:t>
            </w:r>
            <w:r w:rsidRPr="004E3210">
              <w:rPr>
                <w:sz w:val="24"/>
                <w:szCs w:val="24"/>
              </w:rPr>
              <w:t>ктив</w:t>
            </w:r>
            <w:r>
              <w:rPr>
                <w:sz w:val="24"/>
                <w:szCs w:val="24"/>
                <w:lang w:val="en-US"/>
              </w:rPr>
              <w:t>;</w:t>
            </w:r>
          </w:p>
          <w:p w:rsidR="004E3210" w:rsidRPr="004E3210" w:rsidRDefault="004E3210" w:rsidP="00B4593E">
            <w:pPr>
              <w:spacing w:line="240" w:lineRule="auto"/>
              <w:jc w:val="center"/>
              <w:rPr>
                <w:sz w:val="24"/>
                <w:szCs w:val="24"/>
              </w:rPr>
            </w:pPr>
            <w:r>
              <w:rPr>
                <w:rFonts w:cs="Times New Roman"/>
                <w:sz w:val="24"/>
                <w:szCs w:val="24"/>
              </w:rPr>
              <w:t>(тыс. руб.)</w:t>
            </w:r>
          </w:p>
        </w:tc>
        <w:tc>
          <w:tcPr>
            <w:tcW w:w="1417" w:type="dxa"/>
          </w:tcPr>
          <w:p w:rsidR="004E3210" w:rsidRPr="00AE7E08" w:rsidRDefault="004E3210" w:rsidP="00B4593E">
            <w:pPr>
              <w:spacing w:line="240" w:lineRule="auto"/>
              <w:jc w:val="center"/>
              <w:rPr>
                <w:sz w:val="24"/>
                <w:szCs w:val="24"/>
                <w:lang w:val="en-US"/>
              </w:rPr>
            </w:pPr>
            <w:r>
              <w:rPr>
                <w:sz w:val="24"/>
                <w:szCs w:val="24"/>
              </w:rPr>
              <w:t>Уставный капитал</w:t>
            </w:r>
            <w:r w:rsidR="00AE7E08">
              <w:rPr>
                <w:sz w:val="24"/>
                <w:szCs w:val="24"/>
                <w:lang w:val="en-US"/>
              </w:rPr>
              <w:t>;</w:t>
            </w:r>
          </w:p>
          <w:p w:rsidR="004E3210" w:rsidRPr="004E3210" w:rsidRDefault="004E3210" w:rsidP="00B4593E">
            <w:pPr>
              <w:spacing w:line="240" w:lineRule="auto"/>
              <w:jc w:val="center"/>
              <w:rPr>
                <w:sz w:val="24"/>
                <w:szCs w:val="24"/>
              </w:rPr>
            </w:pPr>
            <w:r>
              <w:rPr>
                <w:rFonts w:cs="Times New Roman"/>
                <w:sz w:val="24"/>
                <w:szCs w:val="24"/>
              </w:rPr>
              <w:t>(тыс. руб.)</w:t>
            </w:r>
          </w:p>
        </w:tc>
        <w:tc>
          <w:tcPr>
            <w:tcW w:w="1418" w:type="dxa"/>
          </w:tcPr>
          <w:p w:rsidR="004E3210" w:rsidRPr="00A454E4" w:rsidRDefault="004E3210" w:rsidP="00B4593E">
            <w:pPr>
              <w:spacing w:line="240" w:lineRule="auto"/>
              <w:jc w:val="center"/>
              <w:rPr>
                <w:sz w:val="24"/>
                <w:szCs w:val="24"/>
              </w:rPr>
            </w:pPr>
            <w:r w:rsidRPr="004E3210">
              <w:rPr>
                <w:sz w:val="24"/>
                <w:szCs w:val="24"/>
              </w:rPr>
              <w:t>Капитал и резервы</w:t>
            </w:r>
            <w:r w:rsidR="00AE7E08" w:rsidRPr="00A454E4">
              <w:rPr>
                <w:sz w:val="24"/>
                <w:szCs w:val="24"/>
              </w:rPr>
              <w:t>;</w:t>
            </w:r>
          </w:p>
          <w:p w:rsidR="004E3210" w:rsidRPr="004E3210" w:rsidRDefault="004E3210" w:rsidP="00B4593E">
            <w:pPr>
              <w:spacing w:line="240" w:lineRule="auto"/>
              <w:jc w:val="center"/>
              <w:rPr>
                <w:sz w:val="24"/>
                <w:szCs w:val="24"/>
              </w:rPr>
            </w:pPr>
            <w:r>
              <w:rPr>
                <w:rFonts w:cs="Times New Roman"/>
                <w:sz w:val="24"/>
                <w:szCs w:val="24"/>
              </w:rPr>
              <w:t>(тыс. руб.)</w:t>
            </w:r>
          </w:p>
        </w:tc>
        <w:tc>
          <w:tcPr>
            <w:tcW w:w="1417" w:type="dxa"/>
          </w:tcPr>
          <w:p w:rsidR="004E3210" w:rsidRPr="00AE7E08" w:rsidRDefault="004E3210" w:rsidP="00B4593E">
            <w:pPr>
              <w:spacing w:line="240" w:lineRule="auto"/>
              <w:jc w:val="center"/>
              <w:rPr>
                <w:sz w:val="24"/>
                <w:szCs w:val="24"/>
                <w:lang w:val="en-US"/>
              </w:rPr>
            </w:pPr>
            <w:r>
              <w:rPr>
                <w:sz w:val="24"/>
                <w:szCs w:val="24"/>
              </w:rPr>
              <w:t>Д</w:t>
            </w:r>
            <w:r w:rsidRPr="004E3210">
              <w:rPr>
                <w:sz w:val="24"/>
                <w:szCs w:val="24"/>
              </w:rPr>
              <w:t>олгосрочные обязат</w:t>
            </w:r>
            <w:r>
              <w:rPr>
                <w:sz w:val="24"/>
                <w:szCs w:val="24"/>
              </w:rPr>
              <w:t>ельст</w:t>
            </w:r>
            <w:r w:rsidRPr="004E3210">
              <w:rPr>
                <w:sz w:val="24"/>
                <w:szCs w:val="24"/>
              </w:rPr>
              <w:t>ва</w:t>
            </w:r>
            <w:r w:rsidR="00AE7E08">
              <w:rPr>
                <w:sz w:val="24"/>
                <w:szCs w:val="24"/>
                <w:lang w:val="en-US"/>
              </w:rPr>
              <w:t>;</w:t>
            </w:r>
          </w:p>
          <w:p w:rsidR="004E3210" w:rsidRPr="004E3210" w:rsidRDefault="004E3210" w:rsidP="00B4593E">
            <w:pPr>
              <w:spacing w:line="240" w:lineRule="auto"/>
              <w:jc w:val="center"/>
              <w:rPr>
                <w:sz w:val="24"/>
                <w:szCs w:val="24"/>
              </w:rPr>
            </w:pPr>
            <w:r>
              <w:rPr>
                <w:rFonts w:cs="Times New Roman"/>
                <w:sz w:val="24"/>
                <w:szCs w:val="24"/>
              </w:rPr>
              <w:t>(тыс. руб.)</w:t>
            </w:r>
          </w:p>
        </w:tc>
        <w:tc>
          <w:tcPr>
            <w:tcW w:w="1418" w:type="dxa"/>
          </w:tcPr>
          <w:p w:rsidR="004E3210" w:rsidRPr="00A454E4" w:rsidRDefault="004E3210" w:rsidP="00B4593E">
            <w:pPr>
              <w:spacing w:line="240" w:lineRule="auto"/>
              <w:jc w:val="center"/>
              <w:rPr>
                <w:sz w:val="24"/>
                <w:szCs w:val="24"/>
              </w:rPr>
            </w:pPr>
            <w:r w:rsidRPr="004E3210">
              <w:rPr>
                <w:sz w:val="24"/>
                <w:szCs w:val="24"/>
              </w:rPr>
              <w:t>Займы и кредиты</w:t>
            </w:r>
            <w:r w:rsidR="00AE7E08" w:rsidRPr="00A454E4">
              <w:rPr>
                <w:sz w:val="24"/>
                <w:szCs w:val="24"/>
              </w:rPr>
              <w:t>;</w:t>
            </w:r>
          </w:p>
          <w:p w:rsidR="004E3210" w:rsidRPr="004E3210" w:rsidRDefault="004E3210" w:rsidP="00B4593E">
            <w:pPr>
              <w:spacing w:line="240" w:lineRule="auto"/>
              <w:jc w:val="center"/>
              <w:rPr>
                <w:sz w:val="24"/>
                <w:szCs w:val="24"/>
              </w:rPr>
            </w:pPr>
            <w:r>
              <w:rPr>
                <w:rFonts w:cs="Times New Roman"/>
                <w:sz w:val="24"/>
                <w:szCs w:val="24"/>
              </w:rPr>
              <w:t>(тыс. руб.)</w:t>
            </w:r>
          </w:p>
        </w:tc>
      </w:tr>
      <w:tr w:rsidR="006A6280" w:rsidRPr="009C7CAB" w:rsidTr="00A454E4">
        <w:tc>
          <w:tcPr>
            <w:tcW w:w="2235" w:type="dxa"/>
          </w:tcPr>
          <w:p w:rsidR="006A6280" w:rsidRPr="009C7CAB" w:rsidRDefault="006A6280" w:rsidP="004E3210">
            <w:pPr>
              <w:spacing w:line="240" w:lineRule="auto"/>
              <w:jc w:val="left"/>
              <w:rPr>
                <w:rFonts w:cs="Times New Roman"/>
                <w:sz w:val="24"/>
                <w:szCs w:val="24"/>
              </w:rPr>
            </w:pPr>
            <w:r>
              <w:rPr>
                <w:rFonts w:cs="Times New Roman"/>
                <w:sz w:val="24"/>
                <w:szCs w:val="24"/>
              </w:rPr>
              <w:t>Обозначение</w:t>
            </w:r>
          </w:p>
        </w:tc>
        <w:tc>
          <w:tcPr>
            <w:tcW w:w="1559" w:type="dxa"/>
          </w:tcPr>
          <w:p w:rsidR="006A6280" w:rsidRPr="006A6280" w:rsidRDefault="006A6280" w:rsidP="006A6280">
            <w:pPr>
              <w:spacing w:line="240" w:lineRule="auto"/>
              <w:rPr>
                <w:sz w:val="24"/>
                <w:szCs w:val="24"/>
              </w:rPr>
            </w:pPr>
            <w:r w:rsidRPr="006A6280">
              <w:rPr>
                <w:sz w:val="24"/>
                <w:szCs w:val="24"/>
              </w:rPr>
              <w:t>assets</w:t>
            </w:r>
          </w:p>
        </w:tc>
        <w:tc>
          <w:tcPr>
            <w:tcW w:w="1417" w:type="dxa"/>
          </w:tcPr>
          <w:p w:rsidR="006A6280" w:rsidRPr="006A6280" w:rsidRDefault="006A6280" w:rsidP="006A6280">
            <w:pPr>
              <w:spacing w:line="240" w:lineRule="auto"/>
              <w:rPr>
                <w:sz w:val="24"/>
                <w:szCs w:val="24"/>
              </w:rPr>
            </w:pPr>
            <w:r w:rsidRPr="006A6280">
              <w:rPr>
                <w:sz w:val="24"/>
                <w:szCs w:val="24"/>
              </w:rPr>
              <w:t>authorized_capital</w:t>
            </w:r>
          </w:p>
        </w:tc>
        <w:tc>
          <w:tcPr>
            <w:tcW w:w="1418" w:type="dxa"/>
          </w:tcPr>
          <w:p w:rsidR="006A6280" w:rsidRPr="006A6280" w:rsidRDefault="006A6280" w:rsidP="006A6280">
            <w:pPr>
              <w:spacing w:line="240" w:lineRule="auto"/>
              <w:rPr>
                <w:sz w:val="24"/>
                <w:szCs w:val="24"/>
              </w:rPr>
            </w:pPr>
            <w:r w:rsidRPr="006A6280">
              <w:rPr>
                <w:sz w:val="24"/>
                <w:szCs w:val="24"/>
              </w:rPr>
              <w:t>Cap_and_res</w:t>
            </w:r>
          </w:p>
        </w:tc>
        <w:tc>
          <w:tcPr>
            <w:tcW w:w="1417" w:type="dxa"/>
          </w:tcPr>
          <w:p w:rsidR="006A6280" w:rsidRPr="006A6280" w:rsidRDefault="006A6280" w:rsidP="006A6280">
            <w:pPr>
              <w:spacing w:line="240" w:lineRule="auto"/>
              <w:rPr>
                <w:sz w:val="24"/>
                <w:szCs w:val="24"/>
              </w:rPr>
            </w:pPr>
            <w:r w:rsidRPr="006A6280">
              <w:rPr>
                <w:sz w:val="24"/>
                <w:szCs w:val="24"/>
              </w:rPr>
              <w:t>fixed_liabilities</w:t>
            </w:r>
          </w:p>
        </w:tc>
        <w:tc>
          <w:tcPr>
            <w:tcW w:w="1418" w:type="dxa"/>
          </w:tcPr>
          <w:p w:rsidR="006A6280" w:rsidRPr="006A6280" w:rsidRDefault="006A6280" w:rsidP="006A6280">
            <w:pPr>
              <w:spacing w:line="240" w:lineRule="auto"/>
              <w:rPr>
                <w:sz w:val="24"/>
                <w:szCs w:val="24"/>
              </w:rPr>
            </w:pPr>
            <w:r w:rsidRPr="006A6280">
              <w:rPr>
                <w:sz w:val="24"/>
                <w:szCs w:val="24"/>
              </w:rPr>
              <w:t>Loan_and_cred</w:t>
            </w:r>
          </w:p>
        </w:tc>
      </w:tr>
      <w:tr w:rsidR="00A454E4" w:rsidRPr="009C7CAB" w:rsidTr="00A454E4">
        <w:tc>
          <w:tcPr>
            <w:tcW w:w="2235" w:type="dxa"/>
          </w:tcPr>
          <w:p w:rsidR="00A454E4" w:rsidRPr="009C7CAB" w:rsidRDefault="00A454E4" w:rsidP="004E3210">
            <w:pPr>
              <w:spacing w:line="240" w:lineRule="auto"/>
              <w:jc w:val="left"/>
              <w:rPr>
                <w:rFonts w:cs="Times New Roman"/>
                <w:sz w:val="24"/>
                <w:szCs w:val="24"/>
              </w:rPr>
            </w:pPr>
            <w:r w:rsidRPr="009C7CAB">
              <w:rPr>
                <w:rFonts w:cs="Times New Roman"/>
                <w:sz w:val="24"/>
                <w:szCs w:val="24"/>
              </w:rPr>
              <w:t>ООО "СтройКом"</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13413949</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10000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951331</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29870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7500000</w:t>
            </w:r>
          </w:p>
        </w:tc>
      </w:tr>
      <w:tr w:rsidR="00A454E4" w:rsidRPr="009C7CAB" w:rsidTr="00A454E4">
        <w:tc>
          <w:tcPr>
            <w:tcW w:w="2235" w:type="dxa"/>
          </w:tcPr>
          <w:p w:rsidR="00A454E4" w:rsidRPr="009C7CAB" w:rsidRDefault="00A454E4" w:rsidP="004E3210">
            <w:pPr>
              <w:spacing w:line="240" w:lineRule="auto"/>
              <w:jc w:val="left"/>
              <w:rPr>
                <w:rFonts w:cs="Times New Roman"/>
                <w:sz w:val="24"/>
                <w:szCs w:val="24"/>
              </w:rPr>
            </w:pPr>
            <w:r w:rsidRPr="009C7CAB">
              <w:rPr>
                <w:rFonts w:cs="Times New Roman"/>
                <w:sz w:val="24"/>
                <w:szCs w:val="24"/>
              </w:rPr>
              <w:t>ОАО «Автоиспытания»</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45637</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19331</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25866</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r>
      <w:tr w:rsidR="00A454E4" w:rsidRPr="009C7CAB" w:rsidTr="00A454E4">
        <w:tc>
          <w:tcPr>
            <w:tcW w:w="2235" w:type="dxa"/>
          </w:tcPr>
          <w:p w:rsidR="00A454E4" w:rsidRPr="009C7CAB" w:rsidRDefault="00A454E4" w:rsidP="004E3210">
            <w:pPr>
              <w:spacing w:line="240" w:lineRule="auto"/>
              <w:jc w:val="left"/>
              <w:rPr>
                <w:rFonts w:cs="Times New Roman"/>
                <w:sz w:val="24"/>
                <w:szCs w:val="24"/>
              </w:rPr>
            </w:pPr>
            <w:r w:rsidRPr="009C7CAB">
              <w:rPr>
                <w:rFonts w:cs="Times New Roman"/>
                <w:sz w:val="24"/>
                <w:szCs w:val="24"/>
              </w:rPr>
              <w:t>ООО "ЗКМ"</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3622</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-97759</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100</w:t>
            </w:r>
          </w:p>
        </w:tc>
      </w:tr>
      <w:tr w:rsidR="00A454E4" w:rsidRPr="009C7CAB" w:rsidTr="00A454E4">
        <w:tc>
          <w:tcPr>
            <w:tcW w:w="2235" w:type="dxa"/>
          </w:tcPr>
          <w:p w:rsidR="00A454E4" w:rsidRPr="009C7CAB" w:rsidRDefault="00A454E4" w:rsidP="004E3210">
            <w:pPr>
              <w:spacing w:line="240" w:lineRule="auto"/>
              <w:jc w:val="left"/>
              <w:rPr>
                <w:rFonts w:cs="Times New Roman"/>
                <w:sz w:val="24"/>
                <w:szCs w:val="24"/>
              </w:rPr>
            </w:pPr>
            <w:r w:rsidRPr="009C7CAB">
              <w:rPr>
                <w:rFonts w:cs="Times New Roman"/>
                <w:sz w:val="24"/>
                <w:szCs w:val="24"/>
              </w:rPr>
              <w:t>ОАО «Дружная горка»</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77817</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14901</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7625</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r>
      <w:tr w:rsidR="00A454E4" w:rsidRPr="009C7CAB" w:rsidTr="00A454E4">
        <w:tc>
          <w:tcPr>
            <w:tcW w:w="2235" w:type="dxa"/>
          </w:tcPr>
          <w:p w:rsidR="00A454E4" w:rsidRPr="009C7CAB" w:rsidRDefault="00A454E4" w:rsidP="004E3210">
            <w:pPr>
              <w:spacing w:line="240" w:lineRule="auto"/>
              <w:jc w:val="left"/>
              <w:rPr>
                <w:rFonts w:cs="Times New Roman"/>
                <w:sz w:val="24"/>
                <w:szCs w:val="24"/>
              </w:rPr>
            </w:pPr>
            <w:r w:rsidRPr="009C7CAB">
              <w:rPr>
                <w:rFonts w:cs="Times New Roman"/>
                <w:sz w:val="24"/>
                <w:szCs w:val="24"/>
              </w:rPr>
              <w:t xml:space="preserve">ЗАО «Управление механизации №276» </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666028</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1343</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4416</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1135</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r>
      <w:tr w:rsidR="00A454E4" w:rsidRPr="009C7CAB" w:rsidTr="00A454E4">
        <w:tc>
          <w:tcPr>
            <w:tcW w:w="2235" w:type="dxa"/>
          </w:tcPr>
          <w:p w:rsidR="00A454E4" w:rsidRPr="009C7CAB" w:rsidRDefault="00A454E4" w:rsidP="004E3210">
            <w:pPr>
              <w:spacing w:line="240" w:lineRule="auto"/>
              <w:jc w:val="left"/>
              <w:rPr>
                <w:rFonts w:cs="Times New Roman"/>
                <w:sz w:val="24"/>
                <w:szCs w:val="24"/>
              </w:rPr>
            </w:pPr>
            <w:r w:rsidRPr="009C7CAB">
              <w:rPr>
                <w:rFonts w:cs="Times New Roman"/>
                <w:sz w:val="24"/>
                <w:szCs w:val="24"/>
              </w:rPr>
              <w:t>ООО "Вэй-Групп Логистика"</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5635</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-8505</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12095</w:t>
            </w:r>
          </w:p>
        </w:tc>
      </w:tr>
      <w:tr w:rsidR="00A454E4" w:rsidRPr="009C7CAB" w:rsidTr="00A454E4">
        <w:tc>
          <w:tcPr>
            <w:tcW w:w="2235" w:type="dxa"/>
          </w:tcPr>
          <w:p w:rsidR="00A454E4" w:rsidRPr="009C7CAB" w:rsidRDefault="00A454E4" w:rsidP="004E3210">
            <w:pPr>
              <w:spacing w:line="240" w:lineRule="auto"/>
              <w:jc w:val="left"/>
              <w:rPr>
                <w:rFonts w:cs="Times New Roman"/>
                <w:sz w:val="24"/>
                <w:szCs w:val="24"/>
              </w:rPr>
            </w:pPr>
            <w:r w:rsidRPr="009C7CAB">
              <w:rPr>
                <w:rFonts w:cs="Times New Roman"/>
                <w:sz w:val="24"/>
                <w:szCs w:val="24"/>
              </w:rPr>
              <w:t>ОАО "Газпром"</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4480584</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1559</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629299</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9341</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450000</w:t>
            </w:r>
          </w:p>
        </w:tc>
      </w:tr>
      <w:tr w:rsidR="00A454E4" w:rsidRPr="009C7CAB" w:rsidTr="00A454E4">
        <w:tc>
          <w:tcPr>
            <w:tcW w:w="2235" w:type="dxa"/>
          </w:tcPr>
          <w:p w:rsidR="00A454E4" w:rsidRPr="009C7CAB" w:rsidRDefault="00A454E4" w:rsidP="004E3210">
            <w:pPr>
              <w:spacing w:line="240" w:lineRule="auto"/>
              <w:jc w:val="left"/>
              <w:rPr>
                <w:rFonts w:cs="Times New Roman"/>
                <w:sz w:val="24"/>
                <w:szCs w:val="24"/>
              </w:rPr>
            </w:pPr>
            <w:r w:rsidRPr="009C7CAB">
              <w:rPr>
                <w:rFonts w:cs="Times New Roman"/>
                <w:sz w:val="24"/>
                <w:szCs w:val="24"/>
              </w:rPr>
              <w:t>ОАО "Лада-Сервис"</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858754</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505</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126140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148240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26454</w:t>
            </w:r>
          </w:p>
        </w:tc>
      </w:tr>
      <w:tr w:rsidR="00A454E4" w:rsidRPr="009C7CAB" w:rsidTr="00A454E4">
        <w:tc>
          <w:tcPr>
            <w:tcW w:w="2235" w:type="dxa"/>
          </w:tcPr>
          <w:p w:rsidR="00A454E4" w:rsidRPr="009C7CAB" w:rsidRDefault="00A454E4" w:rsidP="004E3210">
            <w:pPr>
              <w:spacing w:line="240" w:lineRule="auto"/>
              <w:jc w:val="left"/>
              <w:rPr>
                <w:rFonts w:cs="Times New Roman"/>
                <w:sz w:val="24"/>
                <w:szCs w:val="24"/>
              </w:rPr>
            </w:pPr>
            <w:r w:rsidRPr="009C7CAB">
              <w:rPr>
                <w:rFonts w:cs="Times New Roman"/>
                <w:sz w:val="24"/>
                <w:szCs w:val="24"/>
              </w:rPr>
              <w:t>ОАО "Авиакомпания Ютэйр"</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17440281</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3101456</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4312729</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5646823</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4309601</w:t>
            </w:r>
          </w:p>
        </w:tc>
      </w:tr>
      <w:tr w:rsidR="00A454E4" w:rsidRPr="009C7CAB" w:rsidTr="00A454E4">
        <w:tc>
          <w:tcPr>
            <w:tcW w:w="2235" w:type="dxa"/>
          </w:tcPr>
          <w:p w:rsidR="00A454E4" w:rsidRPr="009C7CAB" w:rsidRDefault="00A454E4" w:rsidP="004E3210">
            <w:pPr>
              <w:spacing w:line="240" w:lineRule="auto"/>
              <w:jc w:val="left"/>
              <w:rPr>
                <w:rFonts w:cs="Times New Roman"/>
                <w:sz w:val="24"/>
                <w:szCs w:val="24"/>
              </w:rPr>
            </w:pPr>
            <w:r w:rsidRPr="009C7CAB">
              <w:rPr>
                <w:rFonts w:cs="Times New Roman"/>
                <w:sz w:val="24"/>
                <w:szCs w:val="24"/>
              </w:rPr>
              <w:t>ОАО "ГИПРОТРУБОПРОВОД"</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3258514</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2308714</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41220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132474</w:t>
            </w:r>
          </w:p>
        </w:tc>
      </w:tr>
      <w:tr w:rsidR="00A454E4" w:rsidRPr="009C7CAB" w:rsidTr="00A454E4">
        <w:tc>
          <w:tcPr>
            <w:tcW w:w="2235" w:type="dxa"/>
          </w:tcPr>
          <w:p w:rsidR="00A454E4" w:rsidRPr="009C7CAB" w:rsidRDefault="00A454E4" w:rsidP="004E3210">
            <w:pPr>
              <w:spacing w:line="240" w:lineRule="auto"/>
              <w:jc w:val="left"/>
              <w:rPr>
                <w:rFonts w:cs="Times New Roman"/>
                <w:sz w:val="24"/>
                <w:szCs w:val="24"/>
              </w:rPr>
            </w:pPr>
            <w:r w:rsidRPr="009C7CAB">
              <w:rPr>
                <w:rFonts w:cs="Times New Roman"/>
                <w:sz w:val="24"/>
                <w:szCs w:val="24"/>
              </w:rPr>
              <w:t>ОАО "Челябвтормет"</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612296</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60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406276</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1143</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150000</w:t>
            </w:r>
          </w:p>
        </w:tc>
      </w:tr>
      <w:tr w:rsidR="00A454E4" w:rsidRPr="009C7CAB" w:rsidTr="00A454E4">
        <w:tc>
          <w:tcPr>
            <w:tcW w:w="2235" w:type="dxa"/>
          </w:tcPr>
          <w:p w:rsidR="00A454E4" w:rsidRPr="009C7CAB" w:rsidRDefault="00A454E4" w:rsidP="004E3210">
            <w:pPr>
              <w:spacing w:line="240" w:lineRule="auto"/>
              <w:jc w:val="left"/>
              <w:rPr>
                <w:rFonts w:cs="Times New Roman"/>
                <w:sz w:val="24"/>
                <w:szCs w:val="24"/>
              </w:rPr>
            </w:pPr>
            <w:r w:rsidRPr="009C7CAB">
              <w:rPr>
                <w:rFonts w:cs="Times New Roman"/>
                <w:sz w:val="24"/>
                <w:szCs w:val="24"/>
              </w:rPr>
              <w:t>ОАО "Магнит"</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6094352</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720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5051769</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1025855</w:t>
            </w:r>
          </w:p>
        </w:tc>
      </w:tr>
      <w:tr w:rsidR="00A454E4" w:rsidRPr="009C7CAB" w:rsidTr="00A454E4">
        <w:tc>
          <w:tcPr>
            <w:tcW w:w="2235" w:type="dxa"/>
          </w:tcPr>
          <w:p w:rsidR="00A454E4" w:rsidRPr="009C7CAB" w:rsidRDefault="00A454E4" w:rsidP="004E3210">
            <w:pPr>
              <w:spacing w:line="240" w:lineRule="auto"/>
              <w:jc w:val="left"/>
              <w:rPr>
                <w:rFonts w:cs="Times New Roman"/>
                <w:sz w:val="24"/>
                <w:szCs w:val="24"/>
              </w:rPr>
            </w:pPr>
            <w:r w:rsidRPr="009C7CAB">
              <w:rPr>
                <w:rFonts w:cs="Times New Roman"/>
                <w:sz w:val="24"/>
                <w:szCs w:val="24"/>
              </w:rPr>
              <w:t>ОАО "Лукойл"</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658557446</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21264</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328181421</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26441244</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262166766</w:t>
            </w:r>
          </w:p>
        </w:tc>
      </w:tr>
      <w:tr w:rsidR="00A454E4" w:rsidRPr="009C7CAB" w:rsidTr="00A454E4">
        <w:tc>
          <w:tcPr>
            <w:tcW w:w="2235" w:type="dxa"/>
          </w:tcPr>
          <w:p w:rsidR="00A454E4" w:rsidRPr="009C7CAB" w:rsidRDefault="00A454E4" w:rsidP="004E3210">
            <w:pPr>
              <w:spacing w:line="240" w:lineRule="auto"/>
              <w:jc w:val="left"/>
              <w:rPr>
                <w:rFonts w:cs="Times New Roman"/>
                <w:sz w:val="24"/>
                <w:szCs w:val="24"/>
              </w:rPr>
            </w:pPr>
            <w:r w:rsidRPr="009C7CAB">
              <w:rPr>
                <w:rFonts w:cs="Times New Roman"/>
                <w:sz w:val="24"/>
                <w:szCs w:val="24"/>
              </w:rPr>
              <w:t>ОАО "Мегафон"</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130228667</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62</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58250429</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17910517</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48199481</w:t>
            </w:r>
          </w:p>
        </w:tc>
      </w:tr>
      <w:tr w:rsidR="00A454E4" w:rsidRPr="009C7CAB" w:rsidTr="00A454E4">
        <w:tc>
          <w:tcPr>
            <w:tcW w:w="2235" w:type="dxa"/>
          </w:tcPr>
          <w:p w:rsidR="00A454E4" w:rsidRPr="009C7CAB" w:rsidRDefault="00A454E4" w:rsidP="004E3210">
            <w:pPr>
              <w:spacing w:line="240" w:lineRule="auto"/>
              <w:jc w:val="left"/>
              <w:rPr>
                <w:rFonts w:cs="Times New Roman"/>
                <w:sz w:val="24"/>
                <w:szCs w:val="24"/>
              </w:rPr>
            </w:pPr>
            <w:r w:rsidRPr="009C7CAB">
              <w:rPr>
                <w:rFonts w:cs="Times New Roman"/>
                <w:sz w:val="24"/>
                <w:szCs w:val="24"/>
              </w:rPr>
              <w:t>ОАО "Карьеры доломитов"</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120946</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1000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30796</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15500</w:t>
            </w:r>
          </w:p>
        </w:tc>
      </w:tr>
      <w:tr w:rsidR="00A454E4" w:rsidRPr="009C7CAB" w:rsidTr="00A454E4">
        <w:tc>
          <w:tcPr>
            <w:tcW w:w="2235" w:type="dxa"/>
          </w:tcPr>
          <w:p w:rsidR="00A454E4" w:rsidRPr="009C7CAB" w:rsidRDefault="00A454E4" w:rsidP="004E3210">
            <w:pPr>
              <w:spacing w:line="240" w:lineRule="auto"/>
              <w:jc w:val="left"/>
              <w:rPr>
                <w:rFonts w:cs="Times New Roman"/>
                <w:sz w:val="24"/>
                <w:szCs w:val="24"/>
              </w:rPr>
            </w:pPr>
            <w:r w:rsidRPr="009C7CAB">
              <w:rPr>
                <w:rFonts w:cs="Times New Roman"/>
                <w:sz w:val="24"/>
                <w:szCs w:val="24"/>
              </w:rPr>
              <w:t>ОАО "МТС"</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280760348</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199333</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101708527</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94037970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36961466</w:t>
            </w:r>
          </w:p>
        </w:tc>
      </w:tr>
    </w:tbl>
    <w:p w:rsidR="004E3210" w:rsidRDefault="004E3210" w:rsidP="00920A8F">
      <w:pPr>
        <w:jc w:val="center"/>
        <w:rPr>
          <w:lang w:val="en-US"/>
        </w:rPr>
      </w:pPr>
    </w:p>
    <w:p w:rsidR="00A454E4" w:rsidRDefault="00A454E4" w:rsidP="00920A8F">
      <w:pPr>
        <w:jc w:val="center"/>
        <w:rPr>
          <w:lang w:val="en-US"/>
        </w:rPr>
      </w:pPr>
    </w:p>
    <w:p w:rsidR="00A454E4" w:rsidRDefault="00A454E4" w:rsidP="00920A8F">
      <w:pPr>
        <w:jc w:val="center"/>
        <w:rPr>
          <w:lang w:val="en-US"/>
        </w:rPr>
      </w:pPr>
    </w:p>
    <w:p w:rsidR="00A454E4" w:rsidRPr="006A6280" w:rsidRDefault="00A454E4" w:rsidP="006A6280"/>
    <w:p w:rsidR="00A454E4" w:rsidRPr="00A454E4" w:rsidRDefault="00A454E4" w:rsidP="00A454E4">
      <w:pPr>
        <w:pStyle w:val="2"/>
      </w:pPr>
      <w:bookmarkStart w:id="40" w:name="_Toc357986740"/>
      <w:r>
        <w:lastRenderedPageBreak/>
        <w:t xml:space="preserve">Приложение </w:t>
      </w:r>
      <w:r w:rsidRPr="00A454E4">
        <w:t>7</w:t>
      </w:r>
      <w:bookmarkEnd w:id="40"/>
    </w:p>
    <w:p w:rsidR="00A454E4" w:rsidRDefault="00A454E4" w:rsidP="00A454E4">
      <w:pPr>
        <w:jc w:val="center"/>
      </w:pPr>
      <w:r>
        <w:t xml:space="preserve">Перечень компаний, анализируемых в процессе разработки модели, и их финансовые показатели (часть </w:t>
      </w:r>
      <w:r w:rsidRPr="00A454E4">
        <w:t>4</w:t>
      </w:r>
      <w:r>
        <w:t>)</w:t>
      </w:r>
    </w:p>
    <w:tbl>
      <w:tblPr>
        <w:tblStyle w:val="a5"/>
        <w:tblW w:w="0" w:type="auto"/>
        <w:tblLayout w:type="fixed"/>
        <w:tblLook w:val="04A0"/>
      </w:tblPr>
      <w:tblGrid>
        <w:gridCol w:w="2235"/>
        <w:gridCol w:w="1559"/>
        <w:gridCol w:w="1417"/>
        <w:gridCol w:w="1418"/>
        <w:gridCol w:w="1417"/>
        <w:gridCol w:w="1418"/>
      </w:tblGrid>
      <w:tr w:rsidR="00A454E4" w:rsidRPr="009C7CAB" w:rsidTr="00A454E4">
        <w:tc>
          <w:tcPr>
            <w:tcW w:w="2235" w:type="dxa"/>
          </w:tcPr>
          <w:p w:rsidR="00A454E4" w:rsidRPr="009C7CAB" w:rsidRDefault="00A454E4" w:rsidP="00B4593E">
            <w:pPr>
              <w:spacing w:line="240" w:lineRule="auto"/>
              <w:jc w:val="center"/>
              <w:rPr>
                <w:rFonts w:cs="Times New Roman"/>
                <w:sz w:val="24"/>
                <w:szCs w:val="24"/>
              </w:rPr>
            </w:pPr>
            <w:r w:rsidRPr="009C7CAB">
              <w:rPr>
                <w:rFonts w:cs="Times New Roman"/>
                <w:sz w:val="24"/>
                <w:szCs w:val="24"/>
              </w:rPr>
              <w:t>Компания</w:t>
            </w:r>
          </w:p>
        </w:tc>
        <w:tc>
          <w:tcPr>
            <w:tcW w:w="1559" w:type="dxa"/>
          </w:tcPr>
          <w:p w:rsidR="00A454E4" w:rsidRDefault="00A454E4" w:rsidP="00B4593E">
            <w:pPr>
              <w:spacing w:line="240" w:lineRule="auto"/>
              <w:jc w:val="center"/>
              <w:rPr>
                <w:sz w:val="24"/>
                <w:szCs w:val="24"/>
                <w:lang w:val="en-US"/>
              </w:rPr>
            </w:pPr>
            <w:r w:rsidRPr="00A454E4">
              <w:rPr>
                <w:sz w:val="24"/>
                <w:szCs w:val="24"/>
              </w:rPr>
              <w:t>Кредиторская зад</w:t>
            </w:r>
            <w:r>
              <w:rPr>
                <w:sz w:val="24"/>
                <w:szCs w:val="24"/>
              </w:rPr>
              <w:t>олженность</w:t>
            </w:r>
            <w:r>
              <w:rPr>
                <w:sz w:val="24"/>
                <w:szCs w:val="24"/>
                <w:lang w:val="en-US"/>
              </w:rPr>
              <w:t>;</w:t>
            </w:r>
          </w:p>
          <w:p w:rsidR="00A454E4" w:rsidRPr="00A454E4" w:rsidRDefault="00A454E4" w:rsidP="00B4593E">
            <w:pPr>
              <w:spacing w:line="240" w:lineRule="auto"/>
              <w:jc w:val="center"/>
              <w:rPr>
                <w:sz w:val="24"/>
                <w:szCs w:val="24"/>
                <w:lang w:val="en-US"/>
              </w:rPr>
            </w:pPr>
            <w:r>
              <w:rPr>
                <w:rFonts w:cs="Times New Roman"/>
                <w:sz w:val="24"/>
                <w:szCs w:val="24"/>
              </w:rPr>
              <w:t>(тыс. руб.)</w:t>
            </w:r>
          </w:p>
        </w:tc>
        <w:tc>
          <w:tcPr>
            <w:tcW w:w="1417" w:type="dxa"/>
          </w:tcPr>
          <w:p w:rsidR="00A454E4" w:rsidRPr="007454F9" w:rsidRDefault="00A454E4" w:rsidP="00B4593E">
            <w:pPr>
              <w:spacing w:line="240" w:lineRule="auto"/>
              <w:jc w:val="center"/>
              <w:rPr>
                <w:sz w:val="24"/>
                <w:szCs w:val="24"/>
              </w:rPr>
            </w:pPr>
            <w:r w:rsidRPr="00A454E4">
              <w:rPr>
                <w:sz w:val="24"/>
                <w:szCs w:val="24"/>
              </w:rPr>
              <w:t>Задолж</w:t>
            </w:r>
            <w:r>
              <w:rPr>
                <w:sz w:val="24"/>
                <w:szCs w:val="24"/>
              </w:rPr>
              <w:t>ен</w:t>
            </w:r>
            <w:r w:rsidRPr="00A454E4">
              <w:rPr>
                <w:sz w:val="24"/>
                <w:szCs w:val="24"/>
              </w:rPr>
              <w:t>ность перед участниками</w:t>
            </w:r>
            <w:r>
              <w:rPr>
                <w:sz w:val="24"/>
                <w:szCs w:val="24"/>
              </w:rPr>
              <w:t xml:space="preserve"> учредителями</w:t>
            </w:r>
            <w:r w:rsidRPr="007454F9">
              <w:rPr>
                <w:sz w:val="24"/>
                <w:szCs w:val="24"/>
              </w:rPr>
              <w:t>;</w:t>
            </w:r>
          </w:p>
          <w:p w:rsidR="00A454E4" w:rsidRPr="007454F9" w:rsidRDefault="00A454E4" w:rsidP="00B4593E">
            <w:pPr>
              <w:spacing w:line="240" w:lineRule="auto"/>
              <w:jc w:val="center"/>
              <w:rPr>
                <w:sz w:val="24"/>
                <w:szCs w:val="24"/>
              </w:rPr>
            </w:pPr>
            <w:r>
              <w:rPr>
                <w:rFonts w:cs="Times New Roman"/>
                <w:sz w:val="24"/>
                <w:szCs w:val="24"/>
              </w:rPr>
              <w:t>(тыс. руб.)</w:t>
            </w:r>
          </w:p>
        </w:tc>
        <w:tc>
          <w:tcPr>
            <w:tcW w:w="1418" w:type="dxa"/>
          </w:tcPr>
          <w:p w:rsidR="00A454E4" w:rsidRPr="007454F9" w:rsidRDefault="00A454E4" w:rsidP="00B4593E">
            <w:pPr>
              <w:spacing w:line="240" w:lineRule="auto"/>
              <w:jc w:val="center"/>
              <w:rPr>
                <w:sz w:val="24"/>
                <w:szCs w:val="24"/>
              </w:rPr>
            </w:pPr>
            <w:r w:rsidRPr="00A454E4">
              <w:rPr>
                <w:sz w:val="24"/>
                <w:szCs w:val="24"/>
              </w:rPr>
              <w:t>Доходы будущих периодов</w:t>
            </w:r>
            <w:r w:rsidRPr="007454F9">
              <w:rPr>
                <w:sz w:val="24"/>
                <w:szCs w:val="24"/>
              </w:rPr>
              <w:t>;</w:t>
            </w:r>
          </w:p>
          <w:p w:rsidR="00A454E4" w:rsidRPr="007454F9" w:rsidRDefault="00A454E4" w:rsidP="00B4593E">
            <w:pPr>
              <w:spacing w:line="240" w:lineRule="auto"/>
              <w:jc w:val="center"/>
              <w:rPr>
                <w:sz w:val="24"/>
                <w:szCs w:val="24"/>
              </w:rPr>
            </w:pPr>
            <w:r>
              <w:rPr>
                <w:rFonts w:cs="Times New Roman"/>
                <w:sz w:val="24"/>
                <w:szCs w:val="24"/>
              </w:rPr>
              <w:t>(тыс. руб.)</w:t>
            </w:r>
          </w:p>
        </w:tc>
        <w:tc>
          <w:tcPr>
            <w:tcW w:w="1417" w:type="dxa"/>
          </w:tcPr>
          <w:p w:rsidR="00A454E4" w:rsidRPr="007454F9" w:rsidRDefault="00A454E4" w:rsidP="00B4593E">
            <w:pPr>
              <w:spacing w:line="240" w:lineRule="auto"/>
              <w:jc w:val="center"/>
              <w:rPr>
                <w:sz w:val="24"/>
                <w:szCs w:val="24"/>
              </w:rPr>
            </w:pPr>
            <w:r w:rsidRPr="00A454E4">
              <w:rPr>
                <w:sz w:val="24"/>
                <w:szCs w:val="24"/>
              </w:rPr>
              <w:t>Резервы предстоящих расходов</w:t>
            </w:r>
            <w:r w:rsidRPr="007454F9">
              <w:rPr>
                <w:sz w:val="24"/>
                <w:szCs w:val="24"/>
              </w:rPr>
              <w:t>;</w:t>
            </w:r>
          </w:p>
          <w:p w:rsidR="00A454E4" w:rsidRPr="007454F9" w:rsidRDefault="00A454E4" w:rsidP="00B4593E">
            <w:pPr>
              <w:spacing w:line="240" w:lineRule="auto"/>
              <w:jc w:val="center"/>
              <w:rPr>
                <w:sz w:val="24"/>
                <w:szCs w:val="24"/>
              </w:rPr>
            </w:pPr>
            <w:r>
              <w:rPr>
                <w:rFonts w:cs="Times New Roman"/>
                <w:sz w:val="24"/>
                <w:szCs w:val="24"/>
              </w:rPr>
              <w:t>(тыс. руб.)</w:t>
            </w:r>
          </w:p>
        </w:tc>
        <w:tc>
          <w:tcPr>
            <w:tcW w:w="1418" w:type="dxa"/>
          </w:tcPr>
          <w:p w:rsidR="00A454E4" w:rsidRPr="007454F9" w:rsidRDefault="00A454E4" w:rsidP="00B4593E">
            <w:pPr>
              <w:spacing w:line="240" w:lineRule="auto"/>
              <w:jc w:val="center"/>
              <w:rPr>
                <w:sz w:val="24"/>
                <w:szCs w:val="24"/>
              </w:rPr>
            </w:pPr>
            <w:r w:rsidRPr="00A454E4">
              <w:rPr>
                <w:sz w:val="24"/>
                <w:szCs w:val="24"/>
              </w:rPr>
              <w:t>Прочие краткосрочные обяз</w:t>
            </w:r>
            <w:r>
              <w:rPr>
                <w:sz w:val="24"/>
                <w:szCs w:val="24"/>
              </w:rPr>
              <w:t>ательст</w:t>
            </w:r>
            <w:r w:rsidRPr="00A454E4">
              <w:rPr>
                <w:sz w:val="24"/>
                <w:szCs w:val="24"/>
              </w:rPr>
              <w:t>ва</w:t>
            </w:r>
            <w:r w:rsidRPr="007454F9">
              <w:rPr>
                <w:sz w:val="24"/>
                <w:szCs w:val="24"/>
              </w:rPr>
              <w:t>;</w:t>
            </w:r>
          </w:p>
          <w:p w:rsidR="00A454E4" w:rsidRPr="007454F9" w:rsidRDefault="00A454E4" w:rsidP="00B4593E">
            <w:pPr>
              <w:spacing w:line="240" w:lineRule="auto"/>
              <w:jc w:val="center"/>
              <w:rPr>
                <w:sz w:val="24"/>
                <w:szCs w:val="24"/>
              </w:rPr>
            </w:pPr>
            <w:r>
              <w:rPr>
                <w:rFonts w:cs="Times New Roman"/>
                <w:sz w:val="24"/>
                <w:szCs w:val="24"/>
              </w:rPr>
              <w:t>(тыс. руб.)</w:t>
            </w:r>
          </w:p>
        </w:tc>
      </w:tr>
      <w:tr w:rsidR="006A6280" w:rsidRPr="009C7CAB" w:rsidTr="00A454E4">
        <w:tc>
          <w:tcPr>
            <w:tcW w:w="2235" w:type="dxa"/>
          </w:tcPr>
          <w:p w:rsidR="006A6280" w:rsidRPr="009C7CAB" w:rsidRDefault="006A6280" w:rsidP="00A454E4">
            <w:pPr>
              <w:spacing w:line="240" w:lineRule="auto"/>
              <w:jc w:val="left"/>
              <w:rPr>
                <w:rFonts w:cs="Times New Roman"/>
                <w:sz w:val="24"/>
                <w:szCs w:val="24"/>
              </w:rPr>
            </w:pPr>
            <w:r>
              <w:rPr>
                <w:rFonts w:cs="Times New Roman"/>
                <w:sz w:val="24"/>
                <w:szCs w:val="24"/>
              </w:rPr>
              <w:t>Обозначение</w:t>
            </w:r>
          </w:p>
        </w:tc>
        <w:tc>
          <w:tcPr>
            <w:tcW w:w="1559" w:type="dxa"/>
          </w:tcPr>
          <w:p w:rsidR="006A6280" w:rsidRPr="006A6280" w:rsidRDefault="006A6280" w:rsidP="006A6280">
            <w:pPr>
              <w:spacing w:line="240" w:lineRule="auto"/>
              <w:rPr>
                <w:sz w:val="24"/>
                <w:szCs w:val="24"/>
              </w:rPr>
            </w:pPr>
            <w:r w:rsidRPr="006A6280">
              <w:rPr>
                <w:sz w:val="24"/>
                <w:szCs w:val="24"/>
              </w:rPr>
              <w:t>payables</w:t>
            </w:r>
          </w:p>
        </w:tc>
        <w:tc>
          <w:tcPr>
            <w:tcW w:w="1417" w:type="dxa"/>
          </w:tcPr>
          <w:p w:rsidR="006A6280" w:rsidRPr="006A6280" w:rsidRDefault="006A6280" w:rsidP="006A6280">
            <w:pPr>
              <w:spacing w:line="240" w:lineRule="auto"/>
              <w:rPr>
                <w:sz w:val="24"/>
                <w:szCs w:val="24"/>
              </w:rPr>
            </w:pPr>
            <w:r w:rsidRPr="006A6280">
              <w:rPr>
                <w:sz w:val="24"/>
                <w:szCs w:val="24"/>
              </w:rPr>
              <w:t>Due_to_shareholders</w:t>
            </w:r>
          </w:p>
        </w:tc>
        <w:tc>
          <w:tcPr>
            <w:tcW w:w="1418" w:type="dxa"/>
          </w:tcPr>
          <w:p w:rsidR="006A6280" w:rsidRPr="006A6280" w:rsidRDefault="006A6280" w:rsidP="006A6280">
            <w:pPr>
              <w:spacing w:line="240" w:lineRule="auto"/>
              <w:rPr>
                <w:sz w:val="24"/>
                <w:szCs w:val="24"/>
              </w:rPr>
            </w:pPr>
            <w:r w:rsidRPr="006A6280">
              <w:rPr>
                <w:sz w:val="24"/>
                <w:szCs w:val="24"/>
              </w:rPr>
              <w:t>Deferred_revenues</w:t>
            </w:r>
          </w:p>
        </w:tc>
        <w:tc>
          <w:tcPr>
            <w:tcW w:w="1417" w:type="dxa"/>
          </w:tcPr>
          <w:p w:rsidR="006A6280" w:rsidRPr="006A6280" w:rsidRDefault="006A6280" w:rsidP="006A6280">
            <w:pPr>
              <w:spacing w:line="240" w:lineRule="auto"/>
              <w:rPr>
                <w:sz w:val="24"/>
                <w:szCs w:val="24"/>
              </w:rPr>
            </w:pPr>
            <w:r w:rsidRPr="006A6280">
              <w:rPr>
                <w:sz w:val="24"/>
                <w:szCs w:val="24"/>
              </w:rPr>
              <w:t>Provisions_for_liabilities</w:t>
            </w:r>
          </w:p>
        </w:tc>
        <w:tc>
          <w:tcPr>
            <w:tcW w:w="1418" w:type="dxa"/>
          </w:tcPr>
          <w:p w:rsidR="006A6280" w:rsidRPr="006A6280" w:rsidRDefault="006A6280" w:rsidP="006A6280">
            <w:pPr>
              <w:spacing w:line="240" w:lineRule="auto"/>
              <w:rPr>
                <w:sz w:val="24"/>
                <w:szCs w:val="24"/>
              </w:rPr>
            </w:pPr>
            <w:r w:rsidRPr="006A6280">
              <w:rPr>
                <w:sz w:val="24"/>
                <w:szCs w:val="24"/>
              </w:rPr>
              <w:t>Other_current_liabilities</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ООО "СтройКом"</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4932747</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«Автоиспытания»</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434</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6</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ООО "ЗКМ"</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88217</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13064</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«Дружная горка»</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67137</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2663</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392</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 xml:space="preserve">ЗАО «Управление механизации №276» </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626364</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34113</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ООО "Вэй-Групп Логистика"</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1907</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"Газпром"</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3391914</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"Лада-Сервис"</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557920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"Авиакомпания Ютэйр"</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2115754</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"ГИПРОТРУБОПРОВОД"</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703519</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72587</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"Челябвтормет"</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54334</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37</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506</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"Магнит"</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16728</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"Лукойл"</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39417598</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361916</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1988501</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"Мегафон"</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5831060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37180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"Карьеры доломитов"</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74650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"МТС"</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39422615</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18849</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449109</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8161812</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r>
    </w:tbl>
    <w:p w:rsidR="00A454E4" w:rsidRDefault="00A454E4" w:rsidP="00920A8F">
      <w:pPr>
        <w:jc w:val="center"/>
        <w:rPr>
          <w:lang w:val="en-US"/>
        </w:rPr>
      </w:pPr>
    </w:p>
    <w:p w:rsidR="00A454E4" w:rsidRDefault="00A454E4" w:rsidP="00920A8F">
      <w:pPr>
        <w:jc w:val="center"/>
        <w:rPr>
          <w:lang w:val="en-US"/>
        </w:rPr>
      </w:pPr>
    </w:p>
    <w:p w:rsidR="00A454E4" w:rsidRPr="006A6280" w:rsidRDefault="00A454E4" w:rsidP="006A6280"/>
    <w:p w:rsidR="00A454E4" w:rsidRPr="00A454E4" w:rsidRDefault="00A454E4" w:rsidP="00A454E4">
      <w:pPr>
        <w:pStyle w:val="2"/>
      </w:pPr>
      <w:bookmarkStart w:id="41" w:name="_Toc357986741"/>
      <w:r>
        <w:lastRenderedPageBreak/>
        <w:t xml:space="preserve">Приложение </w:t>
      </w:r>
      <w:r w:rsidRPr="00A454E4">
        <w:t>8</w:t>
      </w:r>
      <w:bookmarkEnd w:id="41"/>
    </w:p>
    <w:p w:rsidR="00A454E4" w:rsidRDefault="00A454E4" w:rsidP="00A454E4">
      <w:pPr>
        <w:jc w:val="center"/>
      </w:pPr>
      <w:r>
        <w:t xml:space="preserve">Перечень компаний, анализируемых в процессе разработки модели, и их финансовые показатели (часть </w:t>
      </w:r>
      <w:r w:rsidRPr="00A454E4">
        <w:t>5</w:t>
      </w:r>
      <w:r>
        <w:t>)</w:t>
      </w:r>
    </w:p>
    <w:tbl>
      <w:tblPr>
        <w:tblStyle w:val="a5"/>
        <w:tblW w:w="0" w:type="auto"/>
        <w:tblLayout w:type="fixed"/>
        <w:tblLook w:val="04A0"/>
      </w:tblPr>
      <w:tblGrid>
        <w:gridCol w:w="2235"/>
        <w:gridCol w:w="1559"/>
        <w:gridCol w:w="1417"/>
        <w:gridCol w:w="1418"/>
        <w:gridCol w:w="1417"/>
        <w:gridCol w:w="1418"/>
      </w:tblGrid>
      <w:tr w:rsidR="00A454E4" w:rsidRPr="009C7CAB" w:rsidTr="00A454E4">
        <w:tc>
          <w:tcPr>
            <w:tcW w:w="2235" w:type="dxa"/>
          </w:tcPr>
          <w:p w:rsidR="00A454E4" w:rsidRPr="009C7CAB" w:rsidRDefault="00A454E4" w:rsidP="00B4593E">
            <w:pPr>
              <w:spacing w:line="240" w:lineRule="auto"/>
              <w:jc w:val="center"/>
              <w:rPr>
                <w:rFonts w:cs="Times New Roman"/>
                <w:sz w:val="24"/>
                <w:szCs w:val="24"/>
              </w:rPr>
            </w:pPr>
            <w:r w:rsidRPr="009C7CAB">
              <w:rPr>
                <w:rFonts w:cs="Times New Roman"/>
                <w:sz w:val="24"/>
                <w:szCs w:val="24"/>
              </w:rPr>
              <w:t>Компания</w:t>
            </w:r>
          </w:p>
        </w:tc>
        <w:tc>
          <w:tcPr>
            <w:tcW w:w="1559" w:type="dxa"/>
          </w:tcPr>
          <w:p w:rsidR="00A454E4" w:rsidRDefault="00A454E4" w:rsidP="00B4593E">
            <w:pPr>
              <w:spacing w:line="240" w:lineRule="auto"/>
              <w:jc w:val="center"/>
              <w:rPr>
                <w:sz w:val="24"/>
                <w:szCs w:val="24"/>
                <w:lang w:val="en-US"/>
              </w:rPr>
            </w:pPr>
            <w:r w:rsidRPr="00A454E4">
              <w:rPr>
                <w:sz w:val="24"/>
                <w:szCs w:val="24"/>
              </w:rPr>
              <w:t>Краткосрочн</w:t>
            </w:r>
            <w:r>
              <w:rPr>
                <w:sz w:val="24"/>
                <w:szCs w:val="24"/>
              </w:rPr>
              <w:t>ые</w:t>
            </w:r>
            <w:r w:rsidRPr="00A454E4">
              <w:rPr>
                <w:sz w:val="24"/>
                <w:szCs w:val="24"/>
              </w:rPr>
              <w:t xml:space="preserve"> обязат</w:t>
            </w:r>
            <w:r>
              <w:rPr>
                <w:sz w:val="24"/>
                <w:szCs w:val="24"/>
              </w:rPr>
              <w:t>ельст</w:t>
            </w:r>
            <w:r w:rsidRPr="00A454E4">
              <w:rPr>
                <w:sz w:val="24"/>
                <w:szCs w:val="24"/>
              </w:rPr>
              <w:t>ва</w:t>
            </w:r>
            <w:r>
              <w:rPr>
                <w:sz w:val="24"/>
                <w:szCs w:val="24"/>
                <w:lang w:val="en-US"/>
              </w:rPr>
              <w:t>;</w:t>
            </w:r>
          </w:p>
          <w:p w:rsidR="00A454E4" w:rsidRPr="00A454E4" w:rsidRDefault="00A454E4" w:rsidP="00B4593E">
            <w:pPr>
              <w:spacing w:line="240" w:lineRule="auto"/>
              <w:jc w:val="center"/>
              <w:rPr>
                <w:sz w:val="24"/>
                <w:szCs w:val="24"/>
                <w:lang w:val="en-US"/>
              </w:rPr>
            </w:pPr>
            <w:r>
              <w:rPr>
                <w:rFonts w:cs="Times New Roman"/>
                <w:sz w:val="24"/>
                <w:szCs w:val="24"/>
              </w:rPr>
              <w:t>(тыс. руб.)</w:t>
            </w:r>
          </w:p>
        </w:tc>
        <w:tc>
          <w:tcPr>
            <w:tcW w:w="1417" w:type="dxa"/>
          </w:tcPr>
          <w:p w:rsidR="00A454E4" w:rsidRDefault="00A454E4" w:rsidP="00B4593E">
            <w:pPr>
              <w:spacing w:line="240" w:lineRule="auto"/>
              <w:jc w:val="center"/>
              <w:rPr>
                <w:sz w:val="24"/>
                <w:szCs w:val="24"/>
                <w:lang w:val="en-US"/>
              </w:rPr>
            </w:pPr>
            <w:r w:rsidRPr="00A454E4">
              <w:rPr>
                <w:sz w:val="24"/>
                <w:szCs w:val="24"/>
              </w:rPr>
              <w:t>Пассив</w:t>
            </w:r>
            <w:r>
              <w:rPr>
                <w:sz w:val="24"/>
                <w:szCs w:val="24"/>
                <w:lang w:val="en-US"/>
              </w:rPr>
              <w:t>;</w:t>
            </w:r>
          </w:p>
          <w:p w:rsidR="00A454E4" w:rsidRPr="00A454E4" w:rsidRDefault="00A454E4" w:rsidP="00B4593E">
            <w:pPr>
              <w:spacing w:line="240" w:lineRule="auto"/>
              <w:jc w:val="center"/>
              <w:rPr>
                <w:sz w:val="24"/>
                <w:szCs w:val="24"/>
                <w:lang w:val="en-US"/>
              </w:rPr>
            </w:pPr>
            <w:r>
              <w:rPr>
                <w:rFonts w:cs="Times New Roman"/>
                <w:sz w:val="24"/>
                <w:szCs w:val="24"/>
              </w:rPr>
              <w:t>(тыс. руб.)</w:t>
            </w:r>
          </w:p>
        </w:tc>
        <w:tc>
          <w:tcPr>
            <w:tcW w:w="1418" w:type="dxa"/>
          </w:tcPr>
          <w:p w:rsidR="00A454E4" w:rsidRDefault="00A454E4" w:rsidP="00B4593E">
            <w:pPr>
              <w:spacing w:line="240" w:lineRule="auto"/>
              <w:jc w:val="center"/>
              <w:rPr>
                <w:sz w:val="24"/>
                <w:szCs w:val="24"/>
                <w:lang w:val="en-US"/>
              </w:rPr>
            </w:pPr>
            <w:r>
              <w:rPr>
                <w:sz w:val="24"/>
                <w:szCs w:val="24"/>
              </w:rPr>
              <w:t>В</w:t>
            </w:r>
            <w:r w:rsidRPr="00A454E4">
              <w:rPr>
                <w:sz w:val="24"/>
                <w:szCs w:val="24"/>
              </w:rPr>
              <w:t>ыручка</w:t>
            </w:r>
            <w:r>
              <w:rPr>
                <w:sz w:val="24"/>
                <w:szCs w:val="24"/>
                <w:lang w:val="en-US"/>
              </w:rPr>
              <w:t>;</w:t>
            </w:r>
          </w:p>
          <w:p w:rsidR="00A454E4" w:rsidRPr="00A454E4" w:rsidRDefault="00A454E4" w:rsidP="00B4593E">
            <w:pPr>
              <w:spacing w:line="240" w:lineRule="auto"/>
              <w:jc w:val="center"/>
              <w:rPr>
                <w:sz w:val="24"/>
                <w:szCs w:val="24"/>
                <w:lang w:val="en-US"/>
              </w:rPr>
            </w:pPr>
            <w:r>
              <w:rPr>
                <w:rFonts w:cs="Times New Roman"/>
                <w:sz w:val="24"/>
                <w:szCs w:val="24"/>
              </w:rPr>
              <w:t>(тыс. руб.)</w:t>
            </w:r>
          </w:p>
        </w:tc>
        <w:tc>
          <w:tcPr>
            <w:tcW w:w="1417" w:type="dxa"/>
          </w:tcPr>
          <w:p w:rsidR="00A454E4" w:rsidRDefault="00A454E4" w:rsidP="00B4593E">
            <w:pPr>
              <w:spacing w:line="240" w:lineRule="auto"/>
              <w:jc w:val="center"/>
              <w:rPr>
                <w:sz w:val="24"/>
                <w:szCs w:val="24"/>
                <w:lang w:val="en-US"/>
              </w:rPr>
            </w:pPr>
            <w:r w:rsidRPr="00A454E4">
              <w:rPr>
                <w:sz w:val="24"/>
                <w:szCs w:val="24"/>
              </w:rPr>
              <w:t>Себестоимость</w:t>
            </w:r>
            <w:r>
              <w:rPr>
                <w:sz w:val="24"/>
                <w:szCs w:val="24"/>
                <w:lang w:val="en-US"/>
              </w:rPr>
              <w:t>;</w:t>
            </w:r>
          </w:p>
          <w:p w:rsidR="00A454E4" w:rsidRPr="00A454E4" w:rsidRDefault="00A454E4" w:rsidP="00B4593E">
            <w:pPr>
              <w:spacing w:line="240" w:lineRule="auto"/>
              <w:jc w:val="center"/>
              <w:rPr>
                <w:sz w:val="24"/>
                <w:szCs w:val="24"/>
                <w:lang w:val="en-US"/>
              </w:rPr>
            </w:pPr>
            <w:r>
              <w:rPr>
                <w:rFonts w:cs="Times New Roman"/>
                <w:sz w:val="24"/>
                <w:szCs w:val="24"/>
              </w:rPr>
              <w:t>(тыс. руб.)</w:t>
            </w:r>
          </w:p>
        </w:tc>
        <w:tc>
          <w:tcPr>
            <w:tcW w:w="1418" w:type="dxa"/>
          </w:tcPr>
          <w:p w:rsidR="00A454E4" w:rsidRDefault="00A454E4" w:rsidP="00B4593E">
            <w:pPr>
              <w:spacing w:line="240" w:lineRule="auto"/>
              <w:jc w:val="center"/>
              <w:rPr>
                <w:sz w:val="24"/>
                <w:szCs w:val="24"/>
                <w:lang w:val="en-US"/>
              </w:rPr>
            </w:pPr>
            <w:r>
              <w:rPr>
                <w:sz w:val="24"/>
                <w:szCs w:val="24"/>
              </w:rPr>
              <w:t>В</w:t>
            </w:r>
            <w:r w:rsidRPr="00A454E4">
              <w:rPr>
                <w:sz w:val="24"/>
                <w:szCs w:val="24"/>
              </w:rPr>
              <w:t>аловая прибыль</w:t>
            </w:r>
            <w:r>
              <w:rPr>
                <w:sz w:val="24"/>
                <w:szCs w:val="24"/>
                <w:lang w:val="en-US"/>
              </w:rPr>
              <w:t>;</w:t>
            </w:r>
          </w:p>
          <w:p w:rsidR="00A454E4" w:rsidRPr="00A454E4" w:rsidRDefault="00A454E4" w:rsidP="00B4593E">
            <w:pPr>
              <w:spacing w:line="240" w:lineRule="auto"/>
              <w:jc w:val="center"/>
              <w:rPr>
                <w:sz w:val="24"/>
                <w:szCs w:val="24"/>
                <w:lang w:val="en-US"/>
              </w:rPr>
            </w:pPr>
            <w:r>
              <w:rPr>
                <w:rFonts w:cs="Times New Roman"/>
                <w:sz w:val="24"/>
                <w:szCs w:val="24"/>
              </w:rPr>
              <w:t>(тыс. руб.)</w:t>
            </w:r>
          </w:p>
        </w:tc>
      </w:tr>
      <w:tr w:rsidR="006A6280" w:rsidRPr="009C7CAB" w:rsidTr="00A454E4">
        <w:tc>
          <w:tcPr>
            <w:tcW w:w="2235" w:type="dxa"/>
          </w:tcPr>
          <w:p w:rsidR="006A6280" w:rsidRPr="009C7CAB" w:rsidRDefault="006A6280" w:rsidP="00A454E4">
            <w:pPr>
              <w:spacing w:line="240" w:lineRule="auto"/>
              <w:jc w:val="left"/>
              <w:rPr>
                <w:rFonts w:cs="Times New Roman"/>
                <w:sz w:val="24"/>
                <w:szCs w:val="24"/>
              </w:rPr>
            </w:pPr>
            <w:r>
              <w:rPr>
                <w:rFonts w:cs="Times New Roman"/>
                <w:sz w:val="24"/>
                <w:szCs w:val="24"/>
              </w:rPr>
              <w:t>Обозначение</w:t>
            </w:r>
          </w:p>
        </w:tc>
        <w:tc>
          <w:tcPr>
            <w:tcW w:w="1559" w:type="dxa"/>
          </w:tcPr>
          <w:p w:rsidR="006A6280" w:rsidRPr="006A6280" w:rsidRDefault="006A6280" w:rsidP="006A6280">
            <w:pPr>
              <w:spacing w:line="240" w:lineRule="auto"/>
              <w:rPr>
                <w:sz w:val="24"/>
                <w:szCs w:val="24"/>
              </w:rPr>
            </w:pPr>
            <w:r w:rsidRPr="006A6280">
              <w:rPr>
                <w:sz w:val="24"/>
                <w:szCs w:val="24"/>
              </w:rPr>
              <w:t>current_liabilities</w:t>
            </w:r>
          </w:p>
        </w:tc>
        <w:tc>
          <w:tcPr>
            <w:tcW w:w="1417" w:type="dxa"/>
          </w:tcPr>
          <w:p w:rsidR="006A6280" w:rsidRPr="006A6280" w:rsidRDefault="006A6280" w:rsidP="006A6280">
            <w:pPr>
              <w:spacing w:line="240" w:lineRule="auto"/>
              <w:rPr>
                <w:sz w:val="24"/>
                <w:szCs w:val="24"/>
              </w:rPr>
            </w:pPr>
            <w:r w:rsidRPr="006A6280">
              <w:rPr>
                <w:sz w:val="24"/>
                <w:szCs w:val="24"/>
              </w:rPr>
              <w:t>liability</w:t>
            </w:r>
          </w:p>
        </w:tc>
        <w:tc>
          <w:tcPr>
            <w:tcW w:w="1418" w:type="dxa"/>
          </w:tcPr>
          <w:p w:rsidR="006A6280" w:rsidRPr="006A6280" w:rsidRDefault="006A6280" w:rsidP="006A6280">
            <w:pPr>
              <w:spacing w:line="240" w:lineRule="auto"/>
              <w:rPr>
                <w:sz w:val="24"/>
                <w:szCs w:val="24"/>
              </w:rPr>
            </w:pPr>
            <w:r w:rsidRPr="006A6280">
              <w:rPr>
                <w:sz w:val="24"/>
                <w:szCs w:val="24"/>
              </w:rPr>
              <w:t>revenue</w:t>
            </w:r>
          </w:p>
        </w:tc>
        <w:tc>
          <w:tcPr>
            <w:tcW w:w="1417" w:type="dxa"/>
          </w:tcPr>
          <w:p w:rsidR="006A6280" w:rsidRPr="006A6280" w:rsidRDefault="006A6280" w:rsidP="006A6280">
            <w:pPr>
              <w:spacing w:line="240" w:lineRule="auto"/>
              <w:rPr>
                <w:sz w:val="24"/>
                <w:szCs w:val="24"/>
              </w:rPr>
            </w:pPr>
            <w:r w:rsidRPr="006A6280">
              <w:rPr>
                <w:sz w:val="24"/>
                <w:szCs w:val="24"/>
              </w:rPr>
              <w:t>cost</w:t>
            </w:r>
          </w:p>
        </w:tc>
        <w:tc>
          <w:tcPr>
            <w:tcW w:w="1418" w:type="dxa"/>
          </w:tcPr>
          <w:p w:rsidR="006A6280" w:rsidRPr="006A6280" w:rsidRDefault="006A6280" w:rsidP="006A6280">
            <w:pPr>
              <w:spacing w:line="240" w:lineRule="auto"/>
              <w:rPr>
                <w:sz w:val="24"/>
                <w:szCs w:val="24"/>
              </w:rPr>
            </w:pPr>
            <w:r w:rsidRPr="006A6280">
              <w:rPr>
                <w:sz w:val="24"/>
                <w:szCs w:val="24"/>
              </w:rPr>
              <w:t>gross profit</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ООО "СтройКом"</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12432747</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13413949</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36668</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35414</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1254</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«Автоиспытания»</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440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45637</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15832</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961</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14871</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ООО "ЗКМ"</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101381</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3622</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«Дружная горка»</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70192</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77817</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35145</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27287</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7858</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 xml:space="preserve">ЗАО «Управление механизации №276» </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660477</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666028</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30741</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28947</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1794</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ООО "Вэй-Групп Логистика"</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14140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5635</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1352</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1555</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-203</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"Газпром"</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3841944</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4480584</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5004126</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4626886</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377240</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"Лада-Сервис"</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584374</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858754</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3706993</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3374127</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332866</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"Авиакомпания Ютэйр"</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7480729</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17440281</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22531462</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12888394</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1145607</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"ГИПРОТРУБОПРОВОД"</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908580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3258514</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3066626</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2696443</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370183</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"Челябвтормет"</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204877</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612296</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4443153</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3867254</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575899</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"Магнит"</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1042583</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6094352</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78121</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23176</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54945</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"Лукойл"</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303934781</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658557446</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623979575</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512028603</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111950972</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"Мегафон"</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54067721</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130228667</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48539375</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25921135</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22618240</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"Карьеры доломитов"</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90150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120946</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81354</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79297</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2057</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"МТС"</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85013851</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280760348</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188580221</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75097646</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113482575</w:t>
            </w:r>
          </w:p>
        </w:tc>
      </w:tr>
    </w:tbl>
    <w:p w:rsidR="00A454E4" w:rsidRDefault="00A454E4" w:rsidP="00920A8F">
      <w:pPr>
        <w:jc w:val="center"/>
        <w:rPr>
          <w:lang w:val="en-US"/>
        </w:rPr>
      </w:pPr>
    </w:p>
    <w:p w:rsidR="00A454E4" w:rsidRDefault="00A454E4" w:rsidP="00920A8F">
      <w:pPr>
        <w:jc w:val="center"/>
        <w:rPr>
          <w:lang w:val="en-US"/>
        </w:rPr>
      </w:pPr>
    </w:p>
    <w:p w:rsidR="00A454E4" w:rsidRDefault="00A454E4" w:rsidP="00920A8F">
      <w:pPr>
        <w:jc w:val="center"/>
        <w:rPr>
          <w:lang w:val="en-US"/>
        </w:rPr>
      </w:pPr>
    </w:p>
    <w:p w:rsidR="00A454E4" w:rsidRPr="006A6280" w:rsidRDefault="00A454E4" w:rsidP="006A6280"/>
    <w:p w:rsidR="00A454E4" w:rsidRPr="00A454E4" w:rsidRDefault="00A454E4" w:rsidP="00A454E4">
      <w:pPr>
        <w:pStyle w:val="2"/>
      </w:pPr>
      <w:bookmarkStart w:id="42" w:name="_Toc357986742"/>
      <w:r>
        <w:lastRenderedPageBreak/>
        <w:t xml:space="preserve">Приложение </w:t>
      </w:r>
      <w:r w:rsidRPr="00A454E4">
        <w:t>9</w:t>
      </w:r>
      <w:bookmarkEnd w:id="42"/>
    </w:p>
    <w:p w:rsidR="00A454E4" w:rsidRDefault="00A454E4" w:rsidP="00A454E4">
      <w:pPr>
        <w:jc w:val="center"/>
      </w:pPr>
      <w:r>
        <w:t xml:space="preserve">Перечень компаний, анализируемых в процессе разработки модели, и их финансовые показатели (часть </w:t>
      </w:r>
      <w:r w:rsidRPr="00A454E4">
        <w:t>6</w:t>
      </w:r>
      <w:r>
        <w:t>)</w:t>
      </w:r>
    </w:p>
    <w:tbl>
      <w:tblPr>
        <w:tblStyle w:val="a5"/>
        <w:tblW w:w="0" w:type="auto"/>
        <w:tblLayout w:type="fixed"/>
        <w:tblLook w:val="04A0"/>
      </w:tblPr>
      <w:tblGrid>
        <w:gridCol w:w="2235"/>
        <w:gridCol w:w="1559"/>
        <w:gridCol w:w="1417"/>
        <w:gridCol w:w="1418"/>
        <w:gridCol w:w="1417"/>
        <w:gridCol w:w="1418"/>
      </w:tblGrid>
      <w:tr w:rsidR="00A454E4" w:rsidRPr="009C7CAB" w:rsidTr="00A454E4">
        <w:tc>
          <w:tcPr>
            <w:tcW w:w="2235" w:type="dxa"/>
          </w:tcPr>
          <w:p w:rsidR="00A454E4" w:rsidRPr="009C7CAB" w:rsidRDefault="00A454E4" w:rsidP="00B4593E">
            <w:pPr>
              <w:spacing w:line="240" w:lineRule="auto"/>
              <w:jc w:val="center"/>
              <w:rPr>
                <w:rFonts w:cs="Times New Roman"/>
                <w:sz w:val="24"/>
                <w:szCs w:val="24"/>
              </w:rPr>
            </w:pPr>
            <w:r w:rsidRPr="009C7CAB">
              <w:rPr>
                <w:rFonts w:cs="Times New Roman"/>
                <w:sz w:val="24"/>
                <w:szCs w:val="24"/>
              </w:rPr>
              <w:t>Компания</w:t>
            </w:r>
          </w:p>
        </w:tc>
        <w:tc>
          <w:tcPr>
            <w:tcW w:w="1559" w:type="dxa"/>
          </w:tcPr>
          <w:p w:rsidR="00A454E4" w:rsidRPr="00624FB5" w:rsidRDefault="00A454E4" w:rsidP="00B4593E">
            <w:pPr>
              <w:spacing w:line="240" w:lineRule="auto"/>
              <w:jc w:val="center"/>
              <w:rPr>
                <w:sz w:val="24"/>
                <w:szCs w:val="24"/>
              </w:rPr>
            </w:pPr>
            <w:r w:rsidRPr="00A454E4">
              <w:rPr>
                <w:sz w:val="24"/>
                <w:szCs w:val="24"/>
              </w:rPr>
              <w:t>Прибыль от продаж</w:t>
            </w:r>
            <w:r w:rsidRPr="00624FB5">
              <w:rPr>
                <w:sz w:val="24"/>
                <w:szCs w:val="24"/>
              </w:rPr>
              <w:t>;</w:t>
            </w:r>
          </w:p>
          <w:p w:rsidR="00A454E4" w:rsidRPr="00624FB5" w:rsidRDefault="00A454E4" w:rsidP="00B4593E">
            <w:pPr>
              <w:spacing w:line="240" w:lineRule="auto"/>
              <w:jc w:val="center"/>
              <w:rPr>
                <w:sz w:val="24"/>
                <w:szCs w:val="24"/>
              </w:rPr>
            </w:pPr>
            <w:r>
              <w:rPr>
                <w:rFonts w:cs="Times New Roman"/>
                <w:sz w:val="24"/>
                <w:szCs w:val="24"/>
              </w:rPr>
              <w:t>(тыс. руб.)</w:t>
            </w:r>
          </w:p>
        </w:tc>
        <w:tc>
          <w:tcPr>
            <w:tcW w:w="1417" w:type="dxa"/>
          </w:tcPr>
          <w:p w:rsidR="00A454E4" w:rsidRPr="00624FB5" w:rsidRDefault="00A454E4" w:rsidP="00B4593E">
            <w:pPr>
              <w:spacing w:line="240" w:lineRule="auto"/>
              <w:jc w:val="center"/>
              <w:rPr>
                <w:sz w:val="24"/>
                <w:szCs w:val="24"/>
              </w:rPr>
            </w:pPr>
            <w:r w:rsidRPr="00A454E4">
              <w:rPr>
                <w:sz w:val="24"/>
                <w:szCs w:val="24"/>
              </w:rPr>
              <w:t>Проценты к уплате</w:t>
            </w:r>
            <w:r w:rsidRPr="00624FB5">
              <w:rPr>
                <w:sz w:val="24"/>
                <w:szCs w:val="24"/>
              </w:rPr>
              <w:t>;</w:t>
            </w:r>
          </w:p>
          <w:p w:rsidR="00A454E4" w:rsidRPr="00624FB5" w:rsidRDefault="00A454E4" w:rsidP="00B4593E">
            <w:pPr>
              <w:spacing w:line="240" w:lineRule="auto"/>
              <w:jc w:val="center"/>
              <w:rPr>
                <w:sz w:val="24"/>
                <w:szCs w:val="24"/>
              </w:rPr>
            </w:pPr>
            <w:r>
              <w:rPr>
                <w:rFonts w:cs="Times New Roman"/>
                <w:sz w:val="24"/>
                <w:szCs w:val="24"/>
              </w:rPr>
              <w:t>(тыс. руб.)</w:t>
            </w:r>
          </w:p>
        </w:tc>
        <w:tc>
          <w:tcPr>
            <w:tcW w:w="1418" w:type="dxa"/>
          </w:tcPr>
          <w:p w:rsidR="00A454E4" w:rsidRDefault="00A454E4" w:rsidP="00B4593E">
            <w:pPr>
              <w:spacing w:line="240" w:lineRule="auto"/>
              <w:jc w:val="center"/>
              <w:rPr>
                <w:sz w:val="24"/>
                <w:szCs w:val="24"/>
                <w:lang w:val="en-US"/>
              </w:rPr>
            </w:pPr>
            <w:r>
              <w:rPr>
                <w:sz w:val="24"/>
                <w:szCs w:val="24"/>
              </w:rPr>
              <w:t>П</w:t>
            </w:r>
            <w:r w:rsidRPr="00A454E4">
              <w:rPr>
                <w:sz w:val="24"/>
                <w:szCs w:val="24"/>
              </w:rPr>
              <w:t>рочие расходы</w:t>
            </w:r>
            <w:r>
              <w:rPr>
                <w:sz w:val="24"/>
                <w:szCs w:val="24"/>
                <w:lang w:val="en-US"/>
              </w:rPr>
              <w:t>;</w:t>
            </w:r>
          </w:p>
          <w:p w:rsidR="00A454E4" w:rsidRPr="00A454E4" w:rsidRDefault="00A454E4" w:rsidP="00B4593E">
            <w:pPr>
              <w:spacing w:line="240" w:lineRule="auto"/>
              <w:jc w:val="center"/>
              <w:rPr>
                <w:sz w:val="24"/>
                <w:szCs w:val="24"/>
                <w:lang w:val="en-US"/>
              </w:rPr>
            </w:pPr>
            <w:r>
              <w:rPr>
                <w:rFonts w:cs="Times New Roman"/>
                <w:sz w:val="24"/>
                <w:szCs w:val="24"/>
              </w:rPr>
              <w:t>(тыс. руб.)</w:t>
            </w:r>
          </w:p>
        </w:tc>
        <w:tc>
          <w:tcPr>
            <w:tcW w:w="1417" w:type="dxa"/>
          </w:tcPr>
          <w:p w:rsidR="00A454E4" w:rsidRPr="00624FB5" w:rsidRDefault="00A454E4" w:rsidP="00B4593E">
            <w:pPr>
              <w:spacing w:line="240" w:lineRule="auto"/>
              <w:jc w:val="center"/>
              <w:rPr>
                <w:sz w:val="24"/>
                <w:szCs w:val="24"/>
              </w:rPr>
            </w:pPr>
            <w:r w:rsidRPr="00A454E4">
              <w:rPr>
                <w:sz w:val="24"/>
                <w:szCs w:val="24"/>
              </w:rPr>
              <w:t>Прибыль до налогообложения</w:t>
            </w:r>
            <w:r w:rsidRPr="00624FB5">
              <w:rPr>
                <w:sz w:val="24"/>
                <w:szCs w:val="24"/>
              </w:rPr>
              <w:t>;</w:t>
            </w:r>
          </w:p>
          <w:p w:rsidR="00A454E4" w:rsidRPr="00624FB5" w:rsidRDefault="00A454E4" w:rsidP="00B4593E">
            <w:pPr>
              <w:spacing w:line="240" w:lineRule="auto"/>
              <w:jc w:val="center"/>
              <w:rPr>
                <w:sz w:val="24"/>
                <w:szCs w:val="24"/>
              </w:rPr>
            </w:pPr>
            <w:r>
              <w:rPr>
                <w:rFonts w:cs="Times New Roman"/>
                <w:sz w:val="24"/>
                <w:szCs w:val="24"/>
              </w:rPr>
              <w:t>(тыс. руб.)</w:t>
            </w:r>
          </w:p>
        </w:tc>
        <w:tc>
          <w:tcPr>
            <w:tcW w:w="1418" w:type="dxa"/>
          </w:tcPr>
          <w:p w:rsidR="00A454E4" w:rsidRDefault="00A454E4" w:rsidP="00B4593E">
            <w:pPr>
              <w:spacing w:line="240" w:lineRule="auto"/>
              <w:jc w:val="center"/>
              <w:rPr>
                <w:sz w:val="24"/>
                <w:szCs w:val="24"/>
                <w:lang w:val="en-US"/>
              </w:rPr>
            </w:pPr>
            <w:r>
              <w:rPr>
                <w:sz w:val="24"/>
                <w:szCs w:val="24"/>
              </w:rPr>
              <w:t>Ч</w:t>
            </w:r>
            <w:r w:rsidRPr="00A454E4">
              <w:rPr>
                <w:sz w:val="24"/>
                <w:szCs w:val="24"/>
              </w:rPr>
              <w:t>истая прибыль</w:t>
            </w:r>
            <w:r>
              <w:rPr>
                <w:sz w:val="24"/>
                <w:szCs w:val="24"/>
                <w:lang w:val="en-US"/>
              </w:rPr>
              <w:t>;</w:t>
            </w:r>
          </w:p>
          <w:p w:rsidR="00A454E4" w:rsidRPr="00A454E4" w:rsidRDefault="00A454E4" w:rsidP="00B4593E">
            <w:pPr>
              <w:spacing w:line="240" w:lineRule="auto"/>
              <w:jc w:val="center"/>
              <w:rPr>
                <w:sz w:val="24"/>
                <w:szCs w:val="24"/>
                <w:lang w:val="en-US"/>
              </w:rPr>
            </w:pPr>
            <w:r>
              <w:rPr>
                <w:rFonts w:cs="Times New Roman"/>
                <w:sz w:val="24"/>
                <w:szCs w:val="24"/>
              </w:rPr>
              <w:t>(тыс. руб.)</w:t>
            </w:r>
          </w:p>
        </w:tc>
      </w:tr>
      <w:tr w:rsidR="006A6280" w:rsidRPr="009C7CAB" w:rsidTr="00A454E4">
        <w:tc>
          <w:tcPr>
            <w:tcW w:w="2235" w:type="dxa"/>
          </w:tcPr>
          <w:p w:rsidR="006A6280" w:rsidRPr="009C7CAB" w:rsidRDefault="006A6280" w:rsidP="00A454E4">
            <w:pPr>
              <w:spacing w:line="240" w:lineRule="auto"/>
              <w:jc w:val="left"/>
              <w:rPr>
                <w:rFonts w:cs="Times New Roman"/>
                <w:sz w:val="24"/>
                <w:szCs w:val="24"/>
              </w:rPr>
            </w:pPr>
            <w:r>
              <w:rPr>
                <w:rFonts w:cs="Times New Roman"/>
                <w:sz w:val="24"/>
                <w:szCs w:val="24"/>
              </w:rPr>
              <w:t>Обозначение</w:t>
            </w:r>
          </w:p>
        </w:tc>
        <w:tc>
          <w:tcPr>
            <w:tcW w:w="1559" w:type="dxa"/>
          </w:tcPr>
          <w:p w:rsidR="006A6280" w:rsidRPr="006A6280" w:rsidRDefault="006A6280" w:rsidP="006A6280">
            <w:pPr>
              <w:spacing w:line="240" w:lineRule="auto"/>
              <w:rPr>
                <w:sz w:val="24"/>
                <w:szCs w:val="24"/>
              </w:rPr>
            </w:pPr>
            <w:r w:rsidRPr="006A6280">
              <w:rPr>
                <w:sz w:val="24"/>
                <w:szCs w:val="24"/>
              </w:rPr>
              <w:t>Profit_on_sales</w:t>
            </w:r>
          </w:p>
        </w:tc>
        <w:tc>
          <w:tcPr>
            <w:tcW w:w="1417" w:type="dxa"/>
          </w:tcPr>
          <w:p w:rsidR="006A6280" w:rsidRPr="006A6280" w:rsidRDefault="006A6280" w:rsidP="006A6280">
            <w:pPr>
              <w:spacing w:line="240" w:lineRule="auto"/>
              <w:rPr>
                <w:sz w:val="24"/>
                <w:szCs w:val="24"/>
              </w:rPr>
            </w:pPr>
            <w:r w:rsidRPr="006A6280">
              <w:rPr>
                <w:sz w:val="24"/>
                <w:szCs w:val="24"/>
              </w:rPr>
              <w:t>Outstanding_interest</w:t>
            </w:r>
          </w:p>
        </w:tc>
        <w:tc>
          <w:tcPr>
            <w:tcW w:w="1418" w:type="dxa"/>
          </w:tcPr>
          <w:p w:rsidR="006A6280" w:rsidRPr="006A6280" w:rsidRDefault="006A6280" w:rsidP="006A6280">
            <w:pPr>
              <w:spacing w:line="240" w:lineRule="auto"/>
              <w:rPr>
                <w:sz w:val="24"/>
                <w:szCs w:val="24"/>
              </w:rPr>
            </w:pPr>
            <w:r w:rsidRPr="006A6280">
              <w:rPr>
                <w:sz w:val="24"/>
                <w:szCs w:val="24"/>
              </w:rPr>
              <w:t>other_expenses</w:t>
            </w:r>
          </w:p>
        </w:tc>
        <w:tc>
          <w:tcPr>
            <w:tcW w:w="1417" w:type="dxa"/>
          </w:tcPr>
          <w:p w:rsidR="006A6280" w:rsidRPr="006A6280" w:rsidRDefault="006A6280" w:rsidP="006A6280">
            <w:pPr>
              <w:spacing w:line="240" w:lineRule="auto"/>
              <w:rPr>
                <w:sz w:val="24"/>
                <w:szCs w:val="24"/>
              </w:rPr>
            </w:pPr>
            <w:r w:rsidRPr="006A6280">
              <w:rPr>
                <w:sz w:val="24"/>
                <w:szCs w:val="24"/>
              </w:rPr>
              <w:t>EBIT</w:t>
            </w:r>
          </w:p>
        </w:tc>
        <w:tc>
          <w:tcPr>
            <w:tcW w:w="1418" w:type="dxa"/>
          </w:tcPr>
          <w:p w:rsidR="006A6280" w:rsidRPr="006A6280" w:rsidRDefault="006A6280" w:rsidP="006A6280">
            <w:pPr>
              <w:spacing w:line="240" w:lineRule="auto"/>
              <w:rPr>
                <w:sz w:val="24"/>
                <w:szCs w:val="24"/>
              </w:rPr>
            </w:pPr>
            <w:r w:rsidRPr="006A6280">
              <w:rPr>
                <w:sz w:val="24"/>
                <w:szCs w:val="24"/>
              </w:rPr>
              <w:t>Net_prof</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ООО "СтройКом"</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1254</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453</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940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698</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«Автоиспытания»</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3199</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2293</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169</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1298</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854</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ООО "ЗКМ"</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16969</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-16934</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-16934</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«Дружная горка»</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829</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710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971</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216</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 xml:space="preserve">ЗАО «Управление механизации №276» </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1794</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802</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1098</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-569</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ООО "Вэй-Групп Логистика"</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-22630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128</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-8515</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-8515</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"Газпром"</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85037</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23098</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289892</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115848</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83481</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"Лада-Сервис"</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15340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1350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189065</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39504</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26787</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"Авиакомпания Ютэйр"</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1145607</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805025</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57684</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409135</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552870</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"ГИПРОТРУБОПРОВОД"</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93903</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133448</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45075</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745</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"Челябвтормет"</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235918</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14973</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73412</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159488</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112710</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"Магнит"</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31005</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3473</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344120</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17653</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12075</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"Лукойл"</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52137567</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4520565</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10975079</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88314695</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67191723</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"Мегафон"</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11955783</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4545551</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20727815</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28058847</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26897682</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"Карьеры доломитов"</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2057</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1714</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7869</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13115</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12507</w:t>
            </w:r>
          </w:p>
        </w:tc>
      </w:tr>
      <w:tr w:rsidR="00A454E4" w:rsidRPr="009C7CAB" w:rsidTr="00A454E4">
        <w:tc>
          <w:tcPr>
            <w:tcW w:w="2235" w:type="dxa"/>
          </w:tcPr>
          <w:p w:rsidR="00A454E4" w:rsidRPr="009C7CAB" w:rsidRDefault="00A454E4" w:rsidP="00A454E4">
            <w:pPr>
              <w:spacing w:line="240" w:lineRule="auto"/>
              <w:jc w:val="left"/>
              <w:rPr>
                <w:rFonts w:cs="Times New Roman"/>
                <w:sz w:val="24"/>
                <w:szCs w:val="24"/>
              </w:rPr>
            </w:pPr>
            <w:r w:rsidRPr="009C7CAB">
              <w:rPr>
                <w:rFonts w:cs="Times New Roman"/>
                <w:sz w:val="24"/>
                <w:szCs w:val="24"/>
              </w:rPr>
              <w:t>ОАО "МТС"</w:t>
            </w:r>
          </w:p>
        </w:tc>
        <w:tc>
          <w:tcPr>
            <w:tcW w:w="1559"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74761261</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5134513</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21486349</w:t>
            </w:r>
          </w:p>
        </w:tc>
        <w:tc>
          <w:tcPr>
            <w:tcW w:w="1417"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54174580</w:t>
            </w:r>
          </w:p>
        </w:tc>
        <w:tc>
          <w:tcPr>
            <w:tcW w:w="1418" w:type="dxa"/>
            <w:vAlign w:val="bottom"/>
          </w:tcPr>
          <w:p w:rsidR="00A454E4" w:rsidRPr="00A454E4" w:rsidRDefault="00A454E4" w:rsidP="00B4593E">
            <w:pPr>
              <w:spacing w:line="240" w:lineRule="auto"/>
              <w:jc w:val="center"/>
              <w:rPr>
                <w:rFonts w:cs="Times New Roman"/>
                <w:color w:val="000000"/>
                <w:sz w:val="24"/>
                <w:szCs w:val="24"/>
              </w:rPr>
            </w:pPr>
            <w:r w:rsidRPr="00A454E4">
              <w:rPr>
                <w:rFonts w:cs="Times New Roman"/>
                <w:color w:val="000000"/>
                <w:sz w:val="24"/>
                <w:szCs w:val="24"/>
              </w:rPr>
              <w:t>39778176</w:t>
            </w:r>
          </w:p>
        </w:tc>
      </w:tr>
    </w:tbl>
    <w:p w:rsidR="00A454E4" w:rsidRDefault="00A454E4" w:rsidP="00920A8F">
      <w:pPr>
        <w:jc w:val="center"/>
      </w:pPr>
    </w:p>
    <w:p w:rsidR="00A454E4" w:rsidRDefault="00A454E4" w:rsidP="00920A8F">
      <w:pPr>
        <w:jc w:val="center"/>
      </w:pPr>
    </w:p>
    <w:p w:rsidR="00A454E4" w:rsidRDefault="00A454E4" w:rsidP="00920A8F">
      <w:pPr>
        <w:jc w:val="center"/>
      </w:pPr>
    </w:p>
    <w:p w:rsidR="00A454E4" w:rsidRDefault="00A454E4" w:rsidP="006A6280"/>
    <w:p w:rsidR="00A454E4" w:rsidRPr="00A454E4" w:rsidRDefault="00A454E4" w:rsidP="00A454E4">
      <w:pPr>
        <w:pStyle w:val="2"/>
      </w:pPr>
      <w:bookmarkStart w:id="43" w:name="_Toc357986743"/>
      <w:r>
        <w:lastRenderedPageBreak/>
        <w:t>Приложение 10</w:t>
      </w:r>
      <w:bookmarkEnd w:id="43"/>
    </w:p>
    <w:p w:rsidR="00A454E4" w:rsidRDefault="00A454E4" w:rsidP="00A454E4">
      <w:pPr>
        <w:jc w:val="center"/>
      </w:pPr>
      <w:r>
        <w:t>Перечень компаний, анализируемых в процессе разработки модели, и их финансовые показатели (часть 7)</w:t>
      </w:r>
    </w:p>
    <w:tbl>
      <w:tblPr>
        <w:tblStyle w:val="a5"/>
        <w:tblW w:w="0" w:type="auto"/>
        <w:tblLayout w:type="fixed"/>
        <w:tblLook w:val="04A0"/>
      </w:tblPr>
      <w:tblGrid>
        <w:gridCol w:w="2235"/>
        <w:gridCol w:w="1559"/>
        <w:gridCol w:w="1417"/>
        <w:gridCol w:w="1418"/>
        <w:gridCol w:w="1417"/>
        <w:gridCol w:w="1418"/>
      </w:tblGrid>
      <w:tr w:rsidR="00B4593E" w:rsidRPr="009C7CAB" w:rsidTr="00A454E4">
        <w:tc>
          <w:tcPr>
            <w:tcW w:w="2235" w:type="dxa"/>
          </w:tcPr>
          <w:p w:rsidR="00B4593E" w:rsidRPr="009C7CAB" w:rsidRDefault="00B4593E" w:rsidP="00B4593E">
            <w:pPr>
              <w:spacing w:line="240" w:lineRule="auto"/>
              <w:jc w:val="center"/>
              <w:rPr>
                <w:rFonts w:cs="Times New Roman"/>
                <w:sz w:val="24"/>
                <w:szCs w:val="24"/>
              </w:rPr>
            </w:pPr>
            <w:r w:rsidRPr="009C7CAB">
              <w:rPr>
                <w:rFonts w:cs="Times New Roman"/>
                <w:sz w:val="24"/>
                <w:szCs w:val="24"/>
              </w:rPr>
              <w:t>Компания</w:t>
            </w:r>
          </w:p>
        </w:tc>
        <w:tc>
          <w:tcPr>
            <w:tcW w:w="1559" w:type="dxa"/>
          </w:tcPr>
          <w:p w:rsidR="00B4593E" w:rsidRPr="00B4593E" w:rsidRDefault="00B4593E" w:rsidP="00B4593E">
            <w:pPr>
              <w:spacing w:line="240" w:lineRule="auto"/>
              <w:jc w:val="center"/>
              <w:rPr>
                <w:sz w:val="24"/>
                <w:szCs w:val="24"/>
              </w:rPr>
            </w:pPr>
            <w:r w:rsidRPr="00B4593E">
              <w:rPr>
                <w:sz w:val="24"/>
                <w:szCs w:val="24"/>
              </w:rPr>
              <w:t>К</w:t>
            </w:r>
            <w:r>
              <w:rPr>
                <w:sz w:val="24"/>
                <w:szCs w:val="24"/>
              </w:rPr>
              <w:t>оэффициент</w:t>
            </w:r>
            <w:r w:rsidRPr="00B4593E">
              <w:rPr>
                <w:sz w:val="24"/>
                <w:szCs w:val="24"/>
              </w:rPr>
              <w:t xml:space="preserve"> текущей ликвидности</w:t>
            </w:r>
          </w:p>
        </w:tc>
        <w:tc>
          <w:tcPr>
            <w:tcW w:w="1417" w:type="dxa"/>
          </w:tcPr>
          <w:p w:rsidR="00B4593E" w:rsidRPr="00B4593E" w:rsidRDefault="00B4593E" w:rsidP="00B4593E">
            <w:pPr>
              <w:spacing w:line="240" w:lineRule="auto"/>
              <w:jc w:val="center"/>
              <w:rPr>
                <w:sz w:val="24"/>
                <w:szCs w:val="24"/>
              </w:rPr>
            </w:pPr>
            <w:r w:rsidRPr="00B4593E">
              <w:rPr>
                <w:sz w:val="24"/>
                <w:szCs w:val="24"/>
              </w:rPr>
              <w:t>К</w:t>
            </w:r>
            <w:r>
              <w:rPr>
                <w:sz w:val="24"/>
                <w:szCs w:val="24"/>
              </w:rPr>
              <w:t>оэффициент</w:t>
            </w:r>
            <w:r w:rsidRPr="00B4593E">
              <w:rPr>
                <w:sz w:val="24"/>
                <w:szCs w:val="24"/>
              </w:rPr>
              <w:t xml:space="preserve"> срочной ликвидности</w:t>
            </w:r>
          </w:p>
        </w:tc>
        <w:tc>
          <w:tcPr>
            <w:tcW w:w="1418" w:type="dxa"/>
          </w:tcPr>
          <w:p w:rsidR="00B4593E" w:rsidRPr="00B4593E" w:rsidRDefault="00B4593E" w:rsidP="00B4593E">
            <w:pPr>
              <w:spacing w:line="240" w:lineRule="auto"/>
              <w:jc w:val="center"/>
              <w:rPr>
                <w:sz w:val="24"/>
                <w:szCs w:val="24"/>
              </w:rPr>
            </w:pPr>
            <w:r w:rsidRPr="00B4593E">
              <w:rPr>
                <w:sz w:val="24"/>
                <w:szCs w:val="24"/>
              </w:rPr>
              <w:t>К</w:t>
            </w:r>
            <w:r>
              <w:rPr>
                <w:sz w:val="24"/>
                <w:szCs w:val="24"/>
              </w:rPr>
              <w:t>оэффициент</w:t>
            </w:r>
            <w:r w:rsidRPr="00B4593E">
              <w:rPr>
                <w:sz w:val="24"/>
                <w:szCs w:val="24"/>
              </w:rPr>
              <w:t xml:space="preserve"> абсолютной ликвидности</w:t>
            </w:r>
          </w:p>
        </w:tc>
        <w:tc>
          <w:tcPr>
            <w:tcW w:w="1417" w:type="dxa"/>
          </w:tcPr>
          <w:p w:rsidR="00B4593E" w:rsidRPr="00B4593E" w:rsidRDefault="00B4593E" w:rsidP="00B4593E">
            <w:pPr>
              <w:spacing w:line="240" w:lineRule="auto"/>
              <w:jc w:val="center"/>
              <w:rPr>
                <w:sz w:val="24"/>
                <w:szCs w:val="24"/>
              </w:rPr>
            </w:pPr>
            <w:r w:rsidRPr="00B4593E">
              <w:rPr>
                <w:sz w:val="24"/>
                <w:szCs w:val="24"/>
              </w:rPr>
              <w:t>К</w:t>
            </w:r>
            <w:r>
              <w:rPr>
                <w:sz w:val="24"/>
                <w:szCs w:val="24"/>
              </w:rPr>
              <w:t>оэффициент</w:t>
            </w:r>
            <w:r w:rsidRPr="00B4593E">
              <w:rPr>
                <w:sz w:val="24"/>
                <w:szCs w:val="24"/>
              </w:rPr>
              <w:t xml:space="preserve"> покрытия </w:t>
            </w:r>
            <w:r>
              <w:rPr>
                <w:sz w:val="24"/>
                <w:szCs w:val="24"/>
              </w:rPr>
              <w:t xml:space="preserve">основных средств </w:t>
            </w:r>
            <w:r w:rsidRPr="00B4593E">
              <w:rPr>
                <w:sz w:val="24"/>
                <w:szCs w:val="24"/>
              </w:rPr>
              <w:t>собственными источниками</w:t>
            </w:r>
          </w:p>
        </w:tc>
        <w:tc>
          <w:tcPr>
            <w:tcW w:w="1418" w:type="dxa"/>
          </w:tcPr>
          <w:p w:rsidR="00B4593E" w:rsidRPr="00B4593E" w:rsidRDefault="00B4593E" w:rsidP="00B4593E">
            <w:pPr>
              <w:spacing w:line="240" w:lineRule="auto"/>
              <w:jc w:val="center"/>
              <w:rPr>
                <w:sz w:val="24"/>
                <w:szCs w:val="24"/>
              </w:rPr>
            </w:pPr>
            <w:r w:rsidRPr="00B4593E">
              <w:rPr>
                <w:sz w:val="24"/>
                <w:szCs w:val="24"/>
              </w:rPr>
              <w:t>К</w:t>
            </w:r>
            <w:r>
              <w:rPr>
                <w:sz w:val="24"/>
                <w:szCs w:val="24"/>
              </w:rPr>
              <w:t>оэффициент</w:t>
            </w:r>
            <w:r w:rsidRPr="00B4593E">
              <w:rPr>
                <w:sz w:val="24"/>
                <w:szCs w:val="24"/>
              </w:rPr>
              <w:t xml:space="preserve"> финансовой независимости</w:t>
            </w:r>
          </w:p>
        </w:tc>
      </w:tr>
      <w:tr w:rsidR="006A6280" w:rsidRPr="009C7CAB" w:rsidTr="00A454E4">
        <w:tc>
          <w:tcPr>
            <w:tcW w:w="2235" w:type="dxa"/>
          </w:tcPr>
          <w:p w:rsidR="006A6280" w:rsidRPr="009C7CAB" w:rsidRDefault="006A6280" w:rsidP="00A454E4">
            <w:pPr>
              <w:spacing w:line="240" w:lineRule="auto"/>
              <w:jc w:val="left"/>
              <w:rPr>
                <w:rFonts w:cs="Times New Roman"/>
                <w:sz w:val="24"/>
                <w:szCs w:val="24"/>
              </w:rPr>
            </w:pPr>
            <w:r>
              <w:rPr>
                <w:rFonts w:cs="Times New Roman"/>
                <w:sz w:val="24"/>
                <w:szCs w:val="24"/>
              </w:rPr>
              <w:t>Обозначение</w:t>
            </w:r>
          </w:p>
        </w:tc>
        <w:tc>
          <w:tcPr>
            <w:tcW w:w="1559" w:type="dxa"/>
          </w:tcPr>
          <w:p w:rsidR="006A6280" w:rsidRPr="006A6280" w:rsidRDefault="006A6280" w:rsidP="006A6280">
            <w:pPr>
              <w:spacing w:line="240" w:lineRule="auto"/>
              <w:rPr>
                <w:sz w:val="24"/>
                <w:szCs w:val="24"/>
              </w:rPr>
            </w:pPr>
            <w:r w:rsidRPr="006A6280">
              <w:rPr>
                <w:sz w:val="24"/>
                <w:szCs w:val="24"/>
              </w:rPr>
              <w:t>K_current_liq</w:t>
            </w:r>
          </w:p>
        </w:tc>
        <w:tc>
          <w:tcPr>
            <w:tcW w:w="1417" w:type="dxa"/>
          </w:tcPr>
          <w:p w:rsidR="006A6280" w:rsidRPr="006A6280" w:rsidRDefault="006A6280" w:rsidP="006A6280">
            <w:pPr>
              <w:spacing w:line="240" w:lineRule="auto"/>
              <w:rPr>
                <w:sz w:val="24"/>
                <w:szCs w:val="24"/>
              </w:rPr>
            </w:pPr>
            <w:r w:rsidRPr="006A6280">
              <w:rPr>
                <w:sz w:val="24"/>
                <w:szCs w:val="24"/>
              </w:rPr>
              <w:t>K_term_liq</w:t>
            </w:r>
          </w:p>
        </w:tc>
        <w:tc>
          <w:tcPr>
            <w:tcW w:w="1418" w:type="dxa"/>
          </w:tcPr>
          <w:p w:rsidR="006A6280" w:rsidRPr="006A6280" w:rsidRDefault="006A6280" w:rsidP="006A6280">
            <w:pPr>
              <w:spacing w:line="240" w:lineRule="auto"/>
              <w:rPr>
                <w:sz w:val="24"/>
                <w:szCs w:val="24"/>
              </w:rPr>
            </w:pPr>
            <w:r w:rsidRPr="006A6280">
              <w:rPr>
                <w:sz w:val="24"/>
                <w:szCs w:val="24"/>
              </w:rPr>
              <w:t>K_absolute_liq</w:t>
            </w:r>
          </w:p>
        </w:tc>
        <w:tc>
          <w:tcPr>
            <w:tcW w:w="1417" w:type="dxa"/>
          </w:tcPr>
          <w:p w:rsidR="006A6280" w:rsidRPr="006A6280" w:rsidRDefault="006A6280" w:rsidP="006A6280">
            <w:pPr>
              <w:spacing w:line="240" w:lineRule="auto"/>
              <w:rPr>
                <w:sz w:val="24"/>
                <w:szCs w:val="24"/>
              </w:rPr>
            </w:pPr>
            <w:r w:rsidRPr="006A6280">
              <w:rPr>
                <w:sz w:val="24"/>
                <w:szCs w:val="24"/>
              </w:rPr>
              <w:t>K_cover</w:t>
            </w:r>
          </w:p>
        </w:tc>
        <w:tc>
          <w:tcPr>
            <w:tcW w:w="1418" w:type="dxa"/>
          </w:tcPr>
          <w:p w:rsidR="006A6280" w:rsidRPr="006A6280" w:rsidRDefault="006A6280" w:rsidP="006A6280">
            <w:pPr>
              <w:spacing w:line="240" w:lineRule="auto"/>
              <w:rPr>
                <w:sz w:val="24"/>
                <w:szCs w:val="24"/>
              </w:rPr>
            </w:pPr>
            <w:r w:rsidRPr="006A6280">
              <w:rPr>
                <w:sz w:val="24"/>
                <w:szCs w:val="24"/>
              </w:rPr>
              <w:t>K_fin_Indep</w:t>
            </w:r>
          </w:p>
        </w:tc>
      </w:tr>
      <w:tr w:rsidR="00B4593E" w:rsidRPr="009C7CAB" w:rsidTr="00A454E4">
        <w:tc>
          <w:tcPr>
            <w:tcW w:w="2235" w:type="dxa"/>
          </w:tcPr>
          <w:p w:rsidR="00B4593E" w:rsidRPr="009C7CAB" w:rsidRDefault="00B4593E" w:rsidP="00A454E4">
            <w:pPr>
              <w:spacing w:line="240" w:lineRule="auto"/>
              <w:jc w:val="left"/>
              <w:rPr>
                <w:rFonts w:cs="Times New Roman"/>
                <w:sz w:val="24"/>
                <w:szCs w:val="24"/>
              </w:rPr>
            </w:pPr>
            <w:r w:rsidRPr="009C7CAB">
              <w:rPr>
                <w:rFonts w:cs="Times New Roman"/>
                <w:sz w:val="24"/>
                <w:szCs w:val="24"/>
              </w:rPr>
              <w:t>ООО "СтройКом"</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0,85</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0,02</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0,02</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-0,17</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0,07</w:t>
            </w:r>
          </w:p>
        </w:tc>
      </w:tr>
      <w:tr w:rsidR="00B4593E" w:rsidRPr="009C7CAB" w:rsidTr="00A454E4">
        <w:tc>
          <w:tcPr>
            <w:tcW w:w="2235" w:type="dxa"/>
          </w:tcPr>
          <w:p w:rsidR="00B4593E" w:rsidRPr="009C7CAB" w:rsidRDefault="00B4593E" w:rsidP="00A454E4">
            <w:pPr>
              <w:spacing w:line="240" w:lineRule="auto"/>
              <w:jc w:val="left"/>
              <w:rPr>
                <w:rFonts w:cs="Times New Roman"/>
                <w:sz w:val="24"/>
                <w:szCs w:val="24"/>
              </w:rPr>
            </w:pPr>
            <w:r w:rsidRPr="009C7CAB">
              <w:rPr>
                <w:rFonts w:cs="Times New Roman"/>
                <w:sz w:val="24"/>
                <w:szCs w:val="24"/>
              </w:rPr>
              <w:t>ОАО «Автоиспытания»</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4,27</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0,20</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0,20</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0,77</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0,42</w:t>
            </w:r>
          </w:p>
        </w:tc>
      </w:tr>
      <w:tr w:rsidR="00B4593E" w:rsidRPr="009C7CAB" w:rsidTr="00A454E4">
        <w:tc>
          <w:tcPr>
            <w:tcW w:w="2235" w:type="dxa"/>
          </w:tcPr>
          <w:p w:rsidR="00B4593E" w:rsidRPr="009C7CAB" w:rsidRDefault="00B4593E" w:rsidP="00A454E4">
            <w:pPr>
              <w:spacing w:line="240" w:lineRule="auto"/>
              <w:jc w:val="left"/>
              <w:rPr>
                <w:rFonts w:cs="Times New Roman"/>
                <w:sz w:val="24"/>
                <w:szCs w:val="24"/>
              </w:rPr>
            </w:pPr>
            <w:r w:rsidRPr="009C7CAB">
              <w:rPr>
                <w:rFonts w:cs="Times New Roman"/>
                <w:sz w:val="24"/>
                <w:szCs w:val="24"/>
              </w:rPr>
              <w:t>ООО "ЗКМ"</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0,04</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0,00</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0,00</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-23,38</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-26,99</w:t>
            </w:r>
          </w:p>
        </w:tc>
      </w:tr>
      <w:tr w:rsidR="00B4593E" w:rsidRPr="009C7CAB" w:rsidTr="00A454E4">
        <w:tc>
          <w:tcPr>
            <w:tcW w:w="2235" w:type="dxa"/>
          </w:tcPr>
          <w:p w:rsidR="00B4593E" w:rsidRPr="009C7CAB" w:rsidRDefault="00B4593E" w:rsidP="00A454E4">
            <w:pPr>
              <w:spacing w:line="240" w:lineRule="auto"/>
              <w:jc w:val="left"/>
              <w:rPr>
                <w:rFonts w:cs="Times New Roman"/>
                <w:sz w:val="24"/>
                <w:szCs w:val="24"/>
              </w:rPr>
            </w:pPr>
            <w:r w:rsidRPr="009C7CAB">
              <w:rPr>
                <w:rFonts w:cs="Times New Roman"/>
                <w:sz w:val="24"/>
                <w:szCs w:val="24"/>
              </w:rPr>
              <w:t>ОАО «Дружная горка»</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0,46</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0,00</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0,00</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-1,30</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0,10</w:t>
            </w:r>
          </w:p>
        </w:tc>
      </w:tr>
      <w:tr w:rsidR="00B4593E" w:rsidRPr="009C7CAB" w:rsidTr="00A454E4">
        <w:tc>
          <w:tcPr>
            <w:tcW w:w="2235" w:type="dxa"/>
          </w:tcPr>
          <w:p w:rsidR="00B4593E" w:rsidRPr="009C7CAB" w:rsidRDefault="00B4593E" w:rsidP="00A454E4">
            <w:pPr>
              <w:spacing w:line="240" w:lineRule="auto"/>
              <w:jc w:val="left"/>
              <w:rPr>
                <w:rFonts w:cs="Times New Roman"/>
                <w:sz w:val="24"/>
                <w:szCs w:val="24"/>
              </w:rPr>
            </w:pPr>
            <w:r w:rsidRPr="009C7CAB">
              <w:rPr>
                <w:rFonts w:cs="Times New Roman"/>
                <w:sz w:val="24"/>
                <w:szCs w:val="24"/>
              </w:rPr>
              <w:t xml:space="preserve">ЗАО «Управление механизации №276» </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0,27</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0,00</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0,00</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-2,73</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0,01</w:t>
            </w:r>
          </w:p>
        </w:tc>
      </w:tr>
      <w:tr w:rsidR="00B4593E" w:rsidRPr="009C7CAB" w:rsidTr="00A454E4">
        <w:tc>
          <w:tcPr>
            <w:tcW w:w="2235" w:type="dxa"/>
          </w:tcPr>
          <w:p w:rsidR="00B4593E" w:rsidRPr="009C7CAB" w:rsidRDefault="00B4593E" w:rsidP="00A454E4">
            <w:pPr>
              <w:spacing w:line="240" w:lineRule="auto"/>
              <w:jc w:val="left"/>
              <w:rPr>
                <w:rFonts w:cs="Times New Roman"/>
                <w:sz w:val="24"/>
                <w:szCs w:val="24"/>
              </w:rPr>
            </w:pPr>
            <w:r w:rsidRPr="009C7CAB">
              <w:rPr>
                <w:rFonts w:cs="Times New Roman"/>
                <w:sz w:val="24"/>
                <w:szCs w:val="24"/>
              </w:rPr>
              <w:t>ООО "Вэй-Групп Логистика"</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0,34</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0,01</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0,01</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-1,99</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-1,51</w:t>
            </w:r>
          </w:p>
        </w:tc>
      </w:tr>
      <w:tr w:rsidR="00B4593E" w:rsidRPr="009C7CAB" w:rsidTr="00A454E4">
        <w:tc>
          <w:tcPr>
            <w:tcW w:w="2235" w:type="dxa"/>
          </w:tcPr>
          <w:p w:rsidR="00B4593E" w:rsidRPr="009C7CAB" w:rsidRDefault="00B4593E" w:rsidP="00A454E4">
            <w:pPr>
              <w:spacing w:line="240" w:lineRule="auto"/>
              <w:jc w:val="left"/>
              <w:rPr>
                <w:rFonts w:cs="Times New Roman"/>
                <w:sz w:val="24"/>
                <w:szCs w:val="24"/>
              </w:rPr>
            </w:pPr>
            <w:r w:rsidRPr="009C7CAB">
              <w:rPr>
                <w:rFonts w:cs="Times New Roman"/>
                <w:sz w:val="24"/>
                <w:szCs w:val="24"/>
              </w:rPr>
              <w:t>ОАО "Газпром"</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1,06</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0,10</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0,10</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0,06</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0,14</w:t>
            </w:r>
          </w:p>
        </w:tc>
      </w:tr>
      <w:tr w:rsidR="00B4593E" w:rsidRPr="009C7CAB" w:rsidTr="00A454E4">
        <w:tc>
          <w:tcPr>
            <w:tcW w:w="2235" w:type="dxa"/>
          </w:tcPr>
          <w:p w:rsidR="00B4593E" w:rsidRPr="009C7CAB" w:rsidRDefault="00B4593E" w:rsidP="00A454E4">
            <w:pPr>
              <w:spacing w:line="240" w:lineRule="auto"/>
              <w:jc w:val="left"/>
              <w:rPr>
                <w:rFonts w:cs="Times New Roman"/>
                <w:sz w:val="24"/>
                <w:szCs w:val="24"/>
              </w:rPr>
            </w:pPr>
            <w:r w:rsidRPr="009C7CAB">
              <w:rPr>
                <w:rFonts w:cs="Times New Roman"/>
                <w:sz w:val="24"/>
                <w:szCs w:val="24"/>
              </w:rPr>
              <w:t>ОАО "Лада-Сервис"</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0,88</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0,63</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0,63</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-0,14</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0,15</w:t>
            </w:r>
          </w:p>
        </w:tc>
      </w:tr>
      <w:tr w:rsidR="00B4593E" w:rsidRPr="009C7CAB" w:rsidTr="00A454E4">
        <w:tc>
          <w:tcPr>
            <w:tcW w:w="2235" w:type="dxa"/>
          </w:tcPr>
          <w:p w:rsidR="00B4593E" w:rsidRPr="009C7CAB" w:rsidRDefault="00B4593E" w:rsidP="00A454E4">
            <w:pPr>
              <w:spacing w:line="240" w:lineRule="auto"/>
              <w:jc w:val="left"/>
              <w:rPr>
                <w:rFonts w:cs="Times New Roman"/>
                <w:sz w:val="24"/>
                <w:szCs w:val="24"/>
              </w:rPr>
            </w:pPr>
            <w:r w:rsidRPr="009C7CAB">
              <w:rPr>
                <w:rFonts w:cs="Times New Roman"/>
                <w:sz w:val="24"/>
                <w:szCs w:val="24"/>
              </w:rPr>
              <w:t>ОАО "Авиакомпания Ютэйр"</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0,90</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0,07</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0,07</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-0,29</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0,25</w:t>
            </w:r>
          </w:p>
        </w:tc>
      </w:tr>
      <w:tr w:rsidR="00B4593E" w:rsidRPr="009C7CAB" w:rsidTr="00A454E4">
        <w:tc>
          <w:tcPr>
            <w:tcW w:w="2235" w:type="dxa"/>
          </w:tcPr>
          <w:p w:rsidR="00B4593E" w:rsidRPr="009C7CAB" w:rsidRDefault="00B4593E" w:rsidP="00A454E4">
            <w:pPr>
              <w:spacing w:line="240" w:lineRule="auto"/>
              <w:jc w:val="left"/>
              <w:rPr>
                <w:rFonts w:cs="Times New Roman"/>
                <w:sz w:val="24"/>
                <w:szCs w:val="24"/>
              </w:rPr>
            </w:pPr>
            <w:r w:rsidRPr="009C7CAB">
              <w:rPr>
                <w:rFonts w:cs="Times New Roman"/>
                <w:sz w:val="24"/>
                <w:szCs w:val="24"/>
              </w:rPr>
              <w:t>ОАО "ГИПРОТРУБОПРОВОД"</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1,45</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0,01</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0,01</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0,31</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0,71</w:t>
            </w:r>
          </w:p>
        </w:tc>
      </w:tr>
      <w:tr w:rsidR="00B4593E" w:rsidRPr="009C7CAB" w:rsidTr="00A454E4">
        <w:tc>
          <w:tcPr>
            <w:tcW w:w="2235" w:type="dxa"/>
          </w:tcPr>
          <w:p w:rsidR="00B4593E" w:rsidRPr="009C7CAB" w:rsidRDefault="00B4593E" w:rsidP="00A454E4">
            <w:pPr>
              <w:spacing w:line="240" w:lineRule="auto"/>
              <w:jc w:val="left"/>
              <w:rPr>
                <w:rFonts w:cs="Times New Roman"/>
                <w:sz w:val="24"/>
                <w:szCs w:val="24"/>
              </w:rPr>
            </w:pPr>
            <w:r w:rsidRPr="009C7CAB">
              <w:rPr>
                <w:rFonts w:cs="Times New Roman"/>
                <w:sz w:val="24"/>
                <w:szCs w:val="24"/>
              </w:rPr>
              <w:t>ОАО "Челябвтормет"</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1,97</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0,43</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0,43</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0,49</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0,66</w:t>
            </w:r>
          </w:p>
        </w:tc>
      </w:tr>
      <w:tr w:rsidR="00B4593E" w:rsidRPr="009C7CAB" w:rsidTr="00A454E4">
        <w:tc>
          <w:tcPr>
            <w:tcW w:w="2235" w:type="dxa"/>
          </w:tcPr>
          <w:p w:rsidR="00B4593E" w:rsidRPr="009C7CAB" w:rsidRDefault="00B4593E" w:rsidP="00A454E4">
            <w:pPr>
              <w:spacing w:line="240" w:lineRule="auto"/>
              <w:jc w:val="left"/>
              <w:rPr>
                <w:rFonts w:cs="Times New Roman"/>
                <w:sz w:val="24"/>
                <w:szCs w:val="24"/>
              </w:rPr>
            </w:pPr>
            <w:r w:rsidRPr="009C7CAB">
              <w:rPr>
                <w:rFonts w:cs="Times New Roman"/>
                <w:sz w:val="24"/>
                <w:szCs w:val="24"/>
              </w:rPr>
              <w:t>ОАО "Магнит"</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5,28</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4,82</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4,82</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0,81</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0,83</w:t>
            </w:r>
          </w:p>
        </w:tc>
      </w:tr>
      <w:tr w:rsidR="00B4593E" w:rsidRPr="009C7CAB" w:rsidTr="00A454E4">
        <w:tc>
          <w:tcPr>
            <w:tcW w:w="2235" w:type="dxa"/>
          </w:tcPr>
          <w:p w:rsidR="00B4593E" w:rsidRPr="009C7CAB" w:rsidRDefault="00B4593E" w:rsidP="00A454E4">
            <w:pPr>
              <w:spacing w:line="240" w:lineRule="auto"/>
              <w:jc w:val="left"/>
              <w:rPr>
                <w:rFonts w:cs="Times New Roman"/>
                <w:sz w:val="24"/>
                <w:szCs w:val="24"/>
              </w:rPr>
            </w:pPr>
            <w:r w:rsidRPr="009C7CAB">
              <w:rPr>
                <w:rFonts w:cs="Times New Roman"/>
                <w:sz w:val="24"/>
                <w:szCs w:val="24"/>
              </w:rPr>
              <w:t>ОАО "Лукойл"</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0,52</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0,22</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0,21</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-0,94</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0,50</w:t>
            </w:r>
          </w:p>
        </w:tc>
      </w:tr>
      <w:tr w:rsidR="00B4593E" w:rsidRPr="009C7CAB" w:rsidTr="00A454E4">
        <w:tc>
          <w:tcPr>
            <w:tcW w:w="2235" w:type="dxa"/>
          </w:tcPr>
          <w:p w:rsidR="00B4593E" w:rsidRPr="009C7CAB" w:rsidRDefault="00B4593E" w:rsidP="00A454E4">
            <w:pPr>
              <w:spacing w:line="240" w:lineRule="auto"/>
              <w:jc w:val="left"/>
              <w:rPr>
                <w:rFonts w:cs="Times New Roman"/>
                <w:sz w:val="24"/>
                <w:szCs w:val="24"/>
              </w:rPr>
            </w:pPr>
            <w:r w:rsidRPr="009C7CAB">
              <w:rPr>
                <w:rFonts w:cs="Times New Roman"/>
                <w:sz w:val="24"/>
                <w:szCs w:val="24"/>
              </w:rPr>
              <w:t>ОАО "Мегафон"</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1,04</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0,80</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0,80</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0,04</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0,45</w:t>
            </w:r>
          </w:p>
        </w:tc>
      </w:tr>
      <w:tr w:rsidR="00B4593E" w:rsidRPr="009C7CAB" w:rsidTr="00A454E4">
        <w:tc>
          <w:tcPr>
            <w:tcW w:w="2235" w:type="dxa"/>
          </w:tcPr>
          <w:p w:rsidR="00B4593E" w:rsidRPr="009C7CAB" w:rsidRDefault="00B4593E" w:rsidP="00A454E4">
            <w:pPr>
              <w:spacing w:line="240" w:lineRule="auto"/>
              <w:jc w:val="left"/>
              <w:rPr>
                <w:rFonts w:cs="Times New Roman"/>
                <w:sz w:val="24"/>
                <w:szCs w:val="24"/>
              </w:rPr>
            </w:pPr>
            <w:r w:rsidRPr="009C7CAB">
              <w:rPr>
                <w:rFonts w:cs="Times New Roman"/>
                <w:sz w:val="24"/>
                <w:szCs w:val="24"/>
              </w:rPr>
              <w:t>ОАО "Карьеры доломитов"</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0,26</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0,01</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0,01</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-2,82</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0,25</w:t>
            </w:r>
          </w:p>
        </w:tc>
      </w:tr>
      <w:tr w:rsidR="00B4593E" w:rsidRPr="009C7CAB" w:rsidTr="00A454E4">
        <w:tc>
          <w:tcPr>
            <w:tcW w:w="2235" w:type="dxa"/>
          </w:tcPr>
          <w:p w:rsidR="00B4593E" w:rsidRPr="009C7CAB" w:rsidRDefault="00B4593E" w:rsidP="00A454E4">
            <w:pPr>
              <w:spacing w:line="240" w:lineRule="auto"/>
              <w:jc w:val="left"/>
              <w:rPr>
                <w:rFonts w:cs="Times New Roman"/>
                <w:sz w:val="24"/>
                <w:szCs w:val="24"/>
              </w:rPr>
            </w:pPr>
            <w:r w:rsidRPr="009C7CAB">
              <w:rPr>
                <w:rFonts w:cs="Times New Roman"/>
                <w:sz w:val="24"/>
                <w:szCs w:val="24"/>
              </w:rPr>
              <w:t>ОАО "МТС"</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0,91</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0,43</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0,43</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-0,10</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0,36</w:t>
            </w:r>
          </w:p>
        </w:tc>
      </w:tr>
    </w:tbl>
    <w:p w:rsidR="00A454E4" w:rsidRDefault="00A454E4" w:rsidP="00920A8F">
      <w:pPr>
        <w:jc w:val="center"/>
      </w:pPr>
    </w:p>
    <w:p w:rsidR="00B4593E" w:rsidRDefault="00B4593E" w:rsidP="00920A8F">
      <w:pPr>
        <w:jc w:val="center"/>
      </w:pPr>
    </w:p>
    <w:p w:rsidR="00B4593E" w:rsidRDefault="00B4593E" w:rsidP="00920A8F">
      <w:pPr>
        <w:jc w:val="center"/>
      </w:pPr>
    </w:p>
    <w:p w:rsidR="00B4593E" w:rsidRPr="00A454E4" w:rsidRDefault="00B4593E" w:rsidP="00B4593E">
      <w:pPr>
        <w:pStyle w:val="2"/>
      </w:pPr>
      <w:bookmarkStart w:id="44" w:name="_Toc357986744"/>
      <w:r>
        <w:lastRenderedPageBreak/>
        <w:t>Приложение 11</w:t>
      </w:r>
      <w:bookmarkEnd w:id="44"/>
    </w:p>
    <w:p w:rsidR="00B4593E" w:rsidRDefault="00B4593E" w:rsidP="00B4593E">
      <w:pPr>
        <w:jc w:val="center"/>
      </w:pPr>
      <w:r>
        <w:t>Перечень компаний, анализируемых в процессе разработки модели, и их финансовые показатели (часть 8)</w:t>
      </w:r>
    </w:p>
    <w:tbl>
      <w:tblPr>
        <w:tblStyle w:val="a5"/>
        <w:tblW w:w="0" w:type="auto"/>
        <w:tblLayout w:type="fixed"/>
        <w:tblLook w:val="04A0"/>
      </w:tblPr>
      <w:tblGrid>
        <w:gridCol w:w="2235"/>
        <w:gridCol w:w="1559"/>
        <w:gridCol w:w="1417"/>
        <w:gridCol w:w="1418"/>
        <w:gridCol w:w="1417"/>
        <w:gridCol w:w="1418"/>
      </w:tblGrid>
      <w:tr w:rsidR="00B4593E" w:rsidRPr="009C7CAB" w:rsidTr="006A6280">
        <w:tc>
          <w:tcPr>
            <w:tcW w:w="2235" w:type="dxa"/>
          </w:tcPr>
          <w:p w:rsidR="00B4593E" w:rsidRPr="009C7CAB" w:rsidRDefault="00B4593E" w:rsidP="00B4593E">
            <w:pPr>
              <w:spacing w:line="240" w:lineRule="auto"/>
              <w:jc w:val="center"/>
              <w:rPr>
                <w:rFonts w:cs="Times New Roman"/>
                <w:sz w:val="24"/>
                <w:szCs w:val="24"/>
              </w:rPr>
            </w:pPr>
            <w:r w:rsidRPr="009C7CAB">
              <w:rPr>
                <w:rFonts w:cs="Times New Roman"/>
                <w:sz w:val="24"/>
                <w:szCs w:val="24"/>
              </w:rPr>
              <w:t>Компания</w:t>
            </w:r>
          </w:p>
        </w:tc>
        <w:tc>
          <w:tcPr>
            <w:tcW w:w="1559" w:type="dxa"/>
          </w:tcPr>
          <w:p w:rsidR="00B4593E" w:rsidRPr="00B4593E" w:rsidRDefault="00B4593E" w:rsidP="00B4593E">
            <w:pPr>
              <w:spacing w:line="240" w:lineRule="auto"/>
              <w:jc w:val="center"/>
              <w:rPr>
                <w:sz w:val="24"/>
                <w:szCs w:val="24"/>
              </w:rPr>
            </w:pPr>
            <w:r w:rsidRPr="00B4593E">
              <w:rPr>
                <w:sz w:val="24"/>
                <w:szCs w:val="24"/>
              </w:rPr>
              <w:t>Рентабельность активов</w:t>
            </w:r>
          </w:p>
        </w:tc>
        <w:tc>
          <w:tcPr>
            <w:tcW w:w="1417" w:type="dxa"/>
          </w:tcPr>
          <w:p w:rsidR="00B4593E" w:rsidRPr="00B4593E" w:rsidRDefault="00B4593E" w:rsidP="00B4593E">
            <w:pPr>
              <w:spacing w:line="240" w:lineRule="auto"/>
              <w:jc w:val="center"/>
              <w:rPr>
                <w:sz w:val="24"/>
                <w:szCs w:val="24"/>
              </w:rPr>
            </w:pPr>
            <w:r w:rsidRPr="00B4593E">
              <w:rPr>
                <w:sz w:val="24"/>
                <w:szCs w:val="24"/>
              </w:rPr>
              <w:t>С</w:t>
            </w:r>
            <w:r>
              <w:rPr>
                <w:sz w:val="24"/>
                <w:szCs w:val="24"/>
              </w:rPr>
              <w:t>обственные оборотные средства</w:t>
            </w:r>
            <w:r w:rsidRPr="00B4593E">
              <w:rPr>
                <w:sz w:val="24"/>
                <w:szCs w:val="24"/>
              </w:rPr>
              <w:t>;</w:t>
            </w:r>
          </w:p>
          <w:p w:rsidR="00B4593E" w:rsidRPr="00B4593E" w:rsidRDefault="00B4593E" w:rsidP="00B4593E">
            <w:pPr>
              <w:spacing w:line="240" w:lineRule="auto"/>
              <w:jc w:val="center"/>
              <w:rPr>
                <w:sz w:val="24"/>
                <w:szCs w:val="24"/>
              </w:rPr>
            </w:pPr>
            <w:r>
              <w:rPr>
                <w:rFonts w:cs="Times New Roman"/>
                <w:sz w:val="24"/>
                <w:szCs w:val="24"/>
              </w:rPr>
              <w:t>(тыс. руб.)</w:t>
            </w:r>
          </w:p>
        </w:tc>
        <w:tc>
          <w:tcPr>
            <w:tcW w:w="1418" w:type="dxa"/>
          </w:tcPr>
          <w:p w:rsidR="00B4593E" w:rsidRPr="00B4593E" w:rsidRDefault="00B4593E" w:rsidP="00B4593E">
            <w:pPr>
              <w:spacing w:line="240" w:lineRule="auto"/>
              <w:jc w:val="center"/>
              <w:rPr>
                <w:sz w:val="24"/>
                <w:szCs w:val="24"/>
              </w:rPr>
            </w:pPr>
            <w:r w:rsidRPr="00B4593E">
              <w:rPr>
                <w:sz w:val="24"/>
                <w:szCs w:val="24"/>
              </w:rPr>
              <w:t>К</w:t>
            </w:r>
            <w:r>
              <w:rPr>
                <w:sz w:val="24"/>
                <w:szCs w:val="24"/>
              </w:rPr>
              <w:t>оэффициент</w:t>
            </w:r>
            <w:r w:rsidRPr="00B4593E">
              <w:rPr>
                <w:sz w:val="24"/>
                <w:szCs w:val="24"/>
              </w:rPr>
              <w:t xml:space="preserve"> оборачиваемости запасов</w:t>
            </w:r>
          </w:p>
        </w:tc>
        <w:tc>
          <w:tcPr>
            <w:tcW w:w="1417" w:type="dxa"/>
          </w:tcPr>
          <w:p w:rsidR="00B4593E" w:rsidRPr="00B4593E" w:rsidRDefault="00B4593E" w:rsidP="00B4593E">
            <w:pPr>
              <w:spacing w:line="240" w:lineRule="auto"/>
              <w:jc w:val="center"/>
              <w:rPr>
                <w:sz w:val="24"/>
                <w:szCs w:val="24"/>
              </w:rPr>
            </w:pPr>
            <w:r w:rsidRPr="00B4593E">
              <w:rPr>
                <w:sz w:val="24"/>
                <w:szCs w:val="24"/>
              </w:rPr>
              <w:t>К</w:t>
            </w:r>
            <w:r>
              <w:rPr>
                <w:sz w:val="24"/>
                <w:szCs w:val="24"/>
              </w:rPr>
              <w:t>оэффициент</w:t>
            </w:r>
            <w:r w:rsidRPr="00B4593E">
              <w:rPr>
                <w:sz w:val="24"/>
                <w:szCs w:val="24"/>
              </w:rPr>
              <w:t xml:space="preserve"> оборачиваемости активов</w:t>
            </w:r>
          </w:p>
        </w:tc>
        <w:tc>
          <w:tcPr>
            <w:tcW w:w="1418" w:type="dxa"/>
          </w:tcPr>
          <w:p w:rsidR="00B4593E" w:rsidRPr="00B4593E" w:rsidRDefault="00B4593E" w:rsidP="00B4593E">
            <w:pPr>
              <w:spacing w:line="240" w:lineRule="auto"/>
              <w:jc w:val="center"/>
              <w:rPr>
                <w:sz w:val="24"/>
                <w:szCs w:val="24"/>
              </w:rPr>
            </w:pPr>
            <w:r w:rsidRPr="00B4593E">
              <w:rPr>
                <w:sz w:val="24"/>
                <w:szCs w:val="24"/>
              </w:rPr>
              <w:t>К</w:t>
            </w:r>
            <w:r>
              <w:rPr>
                <w:sz w:val="24"/>
                <w:szCs w:val="24"/>
              </w:rPr>
              <w:t>оэффициент</w:t>
            </w:r>
            <w:r w:rsidRPr="00B4593E">
              <w:rPr>
                <w:sz w:val="24"/>
                <w:szCs w:val="24"/>
              </w:rPr>
              <w:t xml:space="preserve"> оборачиваемости деб</w:t>
            </w:r>
            <w:r>
              <w:rPr>
                <w:sz w:val="24"/>
                <w:szCs w:val="24"/>
              </w:rPr>
              <w:t>и</w:t>
            </w:r>
            <w:r w:rsidRPr="00B4593E">
              <w:rPr>
                <w:sz w:val="24"/>
                <w:szCs w:val="24"/>
              </w:rPr>
              <w:t>торской задолж</w:t>
            </w:r>
            <w:r>
              <w:rPr>
                <w:sz w:val="24"/>
                <w:szCs w:val="24"/>
              </w:rPr>
              <w:t>ен</w:t>
            </w:r>
            <w:r w:rsidRPr="00B4593E">
              <w:rPr>
                <w:sz w:val="24"/>
                <w:szCs w:val="24"/>
              </w:rPr>
              <w:t>ности</w:t>
            </w:r>
          </w:p>
        </w:tc>
      </w:tr>
      <w:tr w:rsidR="00092683" w:rsidRPr="009C7CAB" w:rsidTr="006A6280">
        <w:tc>
          <w:tcPr>
            <w:tcW w:w="2235" w:type="dxa"/>
          </w:tcPr>
          <w:p w:rsidR="00092683" w:rsidRPr="009C7CAB" w:rsidRDefault="00092683" w:rsidP="006A6280">
            <w:pPr>
              <w:spacing w:line="240" w:lineRule="auto"/>
              <w:jc w:val="left"/>
              <w:rPr>
                <w:rFonts w:cs="Times New Roman"/>
                <w:sz w:val="24"/>
                <w:szCs w:val="24"/>
              </w:rPr>
            </w:pPr>
            <w:r>
              <w:rPr>
                <w:rFonts w:cs="Times New Roman"/>
                <w:sz w:val="24"/>
                <w:szCs w:val="24"/>
              </w:rPr>
              <w:t>Обозначение</w:t>
            </w:r>
          </w:p>
        </w:tc>
        <w:tc>
          <w:tcPr>
            <w:tcW w:w="1559" w:type="dxa"/>
          </w:tcPr>
          <w:p w:rsidR="00092683" w:rsidRPr="006A6280" w:rsidRDefault="00092683" w:rsidP="00D12D2F">
            <w:pPr>
              <w:spacing w:line="240" w:lineRule="auto"/>
              <w:rPr>
                <w:sz w:val="24"/>
                <w:szCs w:val="24"/>
              </w:rPr>
            </w:pPr>
            <w:r w:rsidRPr="006A6280">
              <w:rPr>
                <w:sz w:val="24"/>
                <w:szCs w:val="24"/>
              </w:rPr>
              <w:t>ROA</w:t>
            </w:r>
          </w:p>
        </w:tc>
        <w:tc>
          <w:tcPr>
            <w:tcW w:w="1417" w:type="dxa"/>
          </w:tcPr>
          <w:p w:rsidR="00092683" w:rsidRPr="006A6280" w:rsidRDefault="00092683" w:rsidP="00D12D2F">
            <w:pPr>
              <w:spacing w:line="240" w:lineRule="auto"/>
              <w:rPr>
                <w:sz w:val="24"/>
                <w:szCs w:val="24"/>
              </w:rPr>
            </w:pPr>
            <w:r w:rsidRPr="006A6280">
              <w:rPr>
                <w:sz w:val="24"/>
                <w:szCs w:val="24"/>
              </w:rPr>
              <w:t>COC</w:t>
            </w:r>
          </w:p>
        </w:tc>
        <w:tc>
          <w:tcPr>
            <w:tcW w:w="1418" w:type="dxa"/>
          </w:tcPr>
          <w:p w:rsidR="00092683" w:rsidRPr="006A6280" w:rsidRDefault="00092683" w:rsidP="00D12D2F">
            <w:pPr>
              <w:spacing w:line="240" w:lineRule="auto"/>
              <w:rPr>
                <w:sz w:val="24"/>
                <w:szCs w:val="24"/>
              </w:rPr>
            </w:pPr>
            <w:r w:rsidRPr="006A6280">
              <w:rPr>
                <w:sz w:val="24"/>
                <w:szCs w:val="24"/>
              </w:rPr>
              <w:t>K_turn_inventory</w:t>
            </w:r>
          </w:p>
        </w:tc>
        <w:tc>
          <w:tcPr>
            <w:tcW w:w="1417" w:type="dxa"/>
          </w:tcPr>
          <w:p w:rsidR="00092683" w:rsidRPr="006A6280" w:rsidRDefault="00092683" w:rsidP="00D12D2F">
            <w:pPr>
              <w:spacing w:line="240" w:lineRule="auto"/>
              <w:rPr>
                <w:sz w:val="24"/>
                <w:szCs w:val="24"/>
              </w:rPr>
            </w:pPr>
            <w:r w:rsidRPr="006A6280">
              <w:rPr>
                <w:sz w:val="24"/>
                <w:szCs w:val="24"/>
              </w:rPr>
              <w:t>K_turn_assets</w:t>
            </w:r>
          </w:p>
        </w:tc>
        <w:tc>
          <w:tcPr>
            <w:tcW w:w="1418" w:type="dxa"/>
          </w:tcPr>
          <w:p w:rsidR="00092683" w:rsidRPr="006A6280" w:rsidRDefault="00092683" w:rsidP="006A6280">
            <w:pPr>
              <w:spacing w:line="240" w:lineRule="auto"/>
              <w:rPr>
                <w:sz w:val="24"/>
                <w:szCs w:val="24"/>
              </w:rPr>
            </w:pPr>
            <w:r w:rsidRPr="006A6280">
              <w:rPr>
                <w:sz w:val="24"/>
                <w:szCs w:val="24"/>
              </w:rPr>
              <w:t>K_turn_debt</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ООО "СтройКом"</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0,00</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-1845644</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0,01</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0,00</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0,00</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«Автоиспытания»</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0,02</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1437</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1,46</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0,35</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13,95</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ООО "ЗКМ"</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-4,68</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-977590</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Pr>
                <w:rFonts w:cs="Times New Roman"/>
                <w:color w:val="000000"/>
                <w:sz w:val="24"/>
                <w:szCs w:val="24"/>
              </w:rPr>
              <w:t>0</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0,00</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Pr>
                <w:rFonts w:cs="Times New Roman"/>
                <w:color w:val="000000"/>
                <w:sz w:val="24"/>
                <w:szCs w:val="24"/>
              </w:rPr>
              <w:t>0</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«Дружная горка»</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0,00</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-39136</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1,54</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0,45</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5,64</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 xml:space="preserve">ЗАО «Управление механизации №276» </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0,00</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-492692</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1,19</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0,05</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0,21</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ООО "Вэй-Групп Логистика"</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-1,51</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-9407</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7,55</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0,24</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0,53</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"Газпром"</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0,02</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247613</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12,01</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1,12</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1,50</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"Лада-Сервис"</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0,03</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-70466</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790,75</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4,32</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26,07</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"Авиакомпания Ютэйр"</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0,03</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-1689997</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9,78</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1,29</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8,01</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"ГИПРОТРУБОПРОВОД"</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0,00</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305462</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51,69</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0,94</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2,70</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"Челябвтормет"</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0,18</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198654</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60,63</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7,26</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17,89</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"Магнит"</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0,00</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4460344</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57,65</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0,01</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0,17</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"Лукойл"</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0,10</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-147380905</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9282,27</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0,95</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6,88</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"Мегафон"</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0,21</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2014165</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38,08</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0,37</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4,26</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"Карьеры доломитов"</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0,10</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-66561</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9,86</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0,67</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5,67</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"МТС"</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0,14</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-15467870</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9,78</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0,67</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8,07</w:t>
            </w:r>
          </w:p>
        </w:tc>
      </w:tr>
    </w:tbl>
    <w:p w:rsidR="00B4593E" w:rsidRDefault="00B4593E" w:rsidP="00920A8F">
      <w:pPr>
        <w:jc w:val="center"/>
      </w:pPr>
    </w:p>
    <w:p w:rsidR="00B4593E" w:rsidRDefault="00B4593E" w:rsidP="00920A8F">
      <w:pPr>
        <w:jc w:val="center"/>
      </w:pPr>
    </w:p>
    <w:p w:rsidR="00B4593E" w:rsidRDefault="00B4593E" w:rsidP="00920A8F">
      <w:pPr>
        <w:jc w:val="center"/>
      </w:pPr>
    </w:p>
    <w:p w:rsidR="00B4593E" w:rsidRPr="00A454E4" w:rsidRDefault="00B4593E" w:rsidP="00B4593E">
      <w:pPr>
        <w:pStyle w:val="2"/>
      </w:pPr>
      <w:bookmarkStart w:id="45" w:name="_Toc357986745"/>
      <w:r>
        <w:lastRenderedPageBreak/>
        <w:t>Приложение 12</w:t>
      </w:r>
      <w:bookmarkEnd w:id="45"/>
    </w:p>
    <w:p w:rsidR="00B4593E" w:rsidRDefault="00B4593E" w:rsidP="00B4593E">
      <w:pPr>
        <w:jc w:val="center"/>
      </w:pPr>
      <w:r>
        <w:t>Перечень компаний, анализируемых в процессе разработки модели, и их финансовые показатели (часть 9)</w:t>
      </w:r>
    </w:p>
    <w:tbl>
      <w:tblPr>
        <w:tblStyle w:val="a5"/>
        <w:tblW w:w="0" w:type="auto"/>
        <w:tblLayout w:type="fixed"/>
        <w:tblLook w:val="04A0"/>
      </w:tblPr>
      <w:tblGrid>
        <w:gridCol w:w="2235"/>
        <w:gridCol w:w="1559"/>
        <w:gridCol w:w="1417"/>
        <w:gridCol w:w="1418"/>
        <w:gridCol w:w="1417"/>
        <w:gridCol w:w="1418"/>
      </w:tblGrid>
      <w:tr w:rsidR="00B4593E" w:rsidRPr="009C7CAB" w:rsidTr="006A6280">
        <w:tc>
          <w:tcPr>
            <w:tcW w:w="2235" w:type="dxa"/>
          </w:tcPr>
          <w:p w:rsidR="00B4593E" w:rsidRPr="009C7CAB" w:rsidRDefault="00B4593E" w:rsidP="00B4593E">
            <w:pPr>
              <w:spacing w:line="240" w:lineRule="auto"/>
              <w:jc w:val="center"/>
              <w:rPr>
                <w:rFonts w:cs="Times New Roman"/>
                <w:sz w:val="24"/>
                <w:szCs w:val="24"/>
              </w:rPr>
            </w:pPr>
            <w:r w:rsidRPr="009C7CAB">
              <w:rPr>
                <w:rFonts w:cs="Times New Roman"/>
                <w:sz w:val="24"/>
                <w:szCs w:val="24"/>
              </w:rPr>
              <w:t>Компания</w:t>
            </w:r>
          </w:p>
        </w:tc>
        <w:tc>
          <w:tcPr>
            <w:tcW w:w="1559" w:type="dxa"/>
          </w:tcPr>
          <w:p w:rsidR="00B4593E" w:rsidRPr="00B4593E" w:rsidRDefault="00B4593E" w:rsidP="00B4593E">
            <w:pPr>
              <w:spacing w:line="240" w:lineRule="auto"/>
              <w:jc w:val="center"/>
              <w:rPr>
                <w:sz w:val="24"/>
                <w:szCs w:val="24"/>
              </w:rPr>
            </w:pPr>
            <w:r w:rsidRPr="00B4593E">
              <w:rPr>
                <w:sz w:val="24"/>
                <w:szCs w:val="24"/>
              </w:rPr>
              <w:t>К</w:t>
            </w:r>
            <w:r>
              <w:rPr>
                <w:sz w:val="24"/>
                <w:szCs w:val="24"/>
              </w:rPr>
              <w:t>оэффициент</w:t>
            </w:r>
            <w:r w:rsidRPr="00B4593E">
              <w:rPr>
                <w:sz w:val="24"/>
                <w:szCs w:val="24"/>
              </w:rPr>
              <w:t xml:space="preserve"> оборачиваемости кредиторской задолж</w:t>
            </w:r>
            <w:r>
              <w:rPr>
                <w:sz w:val="24"/>
                <w:szCs w:val="24"/>
              </w:rPr>
              <w:t>ен</w:t>
            </w:r>
            <w:r w:rsidRPr="00B4593E">
              <w:rPr>
                <w:sz w:val="24"/>
                <w:szCs w:val="24"/>
              </w:rPr>
              <w:t>ности</w:t>
            </w:r>
          </w:p>
        </w:tc>
        <w:tc>
          <w:tcPr>
            <w:tcW w:w="1417" w:type="dxa"/>
          </w:tcPr>
          <w:p w:rsidR="00B4593E" w:rsidRPr="00B4593E" w:rsidRDefault="00B4593E" w:rsidP="00B4593E">
            <w:pPr>
              <w:spacing w:line="240" w:lineRule="auto"/>
              <w:jc w:val="center"/>
              <w:rPr>
                <w:sz w:val="24"/>
                <w:szCs w:val="24"/>
              </w:rPr>
            </w:pPr>
            <w:r w:rsidRPr="00B4593E">
              <w:rPr>
                <w:sz w:val="24"/>
                <w:szCs w:val="24"/>
              </w:rPr>
              <w:t>Доля долга (финансовый леверидж)</w:t>
            </w:r>
          </w:p>
        </w:tc>
        <w:tc>
          <w:tcPr>
            <w:tcW w:w="1418" w:type="dxa"/>
          </w:tcPr>
          <w:p w:rsidR="00B4593E" w:rsidRPr="00B4593E" w:rsidRDefault="00B4593E" w:rsidP="00B4593E">
            <w:pPr>
              <w:spacing w:line="240" w:lineRule="auto"/>
              <w:jc w:val="center"/>
              <w:rPr>
                <w:sz w:val="24"/>
                <w:szCs w:val="24"/>
              </w:rPr>
            </w:pPr>
            <w:r w:rsidRPr="00B4593E">
              <w:rPr>
                <w:sz w:val="24"/>
                <w:szCs w:val="24"/>
              </w:rPr>
              <w:t>К</w:t>
            </w:r>
            <w:r>
              <w:rPr>
                <w:sz w:val="24"/>
                <w:szCs w:val="24"/>
              </w:rPr>
              <w:t>оэффициент</w:t>
            </w:r>
            <w:r w:rsidRPr="00B4593E">
              <w:rPr>
                <w:sz w:val="24"/>
                <w:szCs w:val="24"/>
              </w:rPr>
              <w:t xml:space="preserve"> покрытия активов чистым оборотным капиталом</w:t>
            </w:r>
          </w:p>
        </w:tc>
        <w:tc>
          <w:tcPr>
            <w:tcW w:w="1417" w:type="dxa"/>
          </w:tcPr>
          <w:p w:rsidR="00B4593E" w:rsidRPr="00B4593E" w:rsidRDefault="00B4593E" w:rsidP="00B4593E">
            <w:pPr>
              <w:spacing w:line="240" w:lineRule="auto"/>
              <w:jc w:val="center"/>
              <w:rPr>
                <w:sz w:val="24"/>
                <w:szCs w:val="24"/>
              </w:rPr>
            </w:pPr>
            <w:r w:rsidRPr="00B4593E">
              <w:rPr>
                <w:sz w:val="24"/>
                <w:szCs w:val="24"/>
              </w:rPr>
              <w:t>X1</w:t>
            </w:r>
            <w:r>
              <w:rPr>
                <w:sz w:val="24"/>
                <w:szCs w:val="24"/>
              </w:rPr>
              <w:t xml:space="preserve"> (в модели Альтмана)</w:t>
            </w:r>
          </w:p>
        </w:tc>
        <w:tc>
          <w:tcPr>
            <w:tcW w:w="1418" w:type="dxa"/>
          </w:tcPr>
          <w:p w:rsidR="00B4593E" w:rsidRPr="00B4593E" w:rsidRDefault="00B4593E" w:rsidP="00B4593E">
            <w:pPr>
              <w:spacing w:line="240" w:lineRule="auto"/>
              <w:jc w:val="center"/>
              <w:rPr>
                <w:sz w:val="24"/>
                <w:szCs w:val="24"/>
              </w:rPr>
            </w:pPr>
            <w:r w:rsidRPr="00B4593E">
              <w:rPr>
                <w:sz w:val="24"/>
                <w:szCs w:val="24"/>
              </w:rPr>
              <w:t>X2</w:t>
            </w:r>
            <w:r>
              <w:rPr>
                <w:sz w:val="24"/>
                <w:szCs w:val="24"/>
              </w:rPr>
              <w:t xml:space="preserve"> (в модели Альтмана)</w:t>
            </w:r>
          </w:p>
        </w:tc>
      </w:tr>
      <w:tr w:rsidR="00092683" w:rsidRPr="009C7CAB" w:rsidTr="006A6280">
        <w:tc>
          <w:tcPr>
            <w:tcW w:w="2235" w:type="dxa"/>
          </w:tcPr>
          <w:p w:rsidR="00092683" w:rsidRPr="009C7CAB" w:rsidRDefault="00092683" w:rsidP="006A6280">
            <w:pPr>
              <w:spacing w:line="240" w:lineRule="auto"/>
              <w:jc w:val="left"/>
              <w:rPr>
                <w:rFonts w:cs="Times New Roman"/>
                <w:sz w:val="24"/>
                <w:szCs w:val="24"/>
              </w:rPr>
            </w:pPr>
            <w:r>
              <w:rPr>
                <w:rFonts w:cs="Times New Roman"/>
                <w:sz w:val="24"/>
                <w:szCs w:val="24"/>
              </w:rPr>
              <w:t>Обозначение</w:t>
            </w:r>
          </w:p>
        </w:tc>
        <w:tc>
          <w:tcPr>
            <w:tcW w:w="1559" w:type="dxa"/>
          </w:tcPr>
          <w:p w:rsidR="00092683" w:rsidRPr="006A6280" w:rsidRDefault="00092683" w:rsidP="00D12D2F">
            <w:pPr>
              <w:spacing w:line="240" w:lineRule="auto"/>
              <w:rPr>
                <w:sz w:val="24"/>
                <w:szCs w:val="24"/>
              </w:rPr>
            </w:pPr>
            <w:r w:rsidRPr="006A6280">
              <w:rPr>
                <w:sz w:val="24"/>
                <w:szCs w:val="24"/>
              </w:rPr>
              <w:t>K_turn_cred</w:t>
            </w:r>
          </w:p>
        </w:tc>
        <w:tc>
          <w:tcPr>
            <w:tcW w:w="1417" w:type="dxa"/>
          </w:tcPr>
          <w:p w:rsidR="00092683" w:rsidRPr="006A6280" w:rsidRDefault="00092683" w:rsidP="00D12D2F">
            <w:pPr>
              <w:spacing w:line="240" w:lineRule="auto"/>
              <w:rPr>
                <w:sz w:val="24"/>
                <w:szCs w:val="24"/>
              </w:rPr>
            </w:pPr>
            <w:r w:rsidRPr="006A6280">
              <w:rPr>
                <w:sz w:val="24"/>
                <w:szCs w:val="24"/>
              </w:rPr>
              <w:t>fin_lev</w:t>
            </w:r>
          </w:p>
        </w:tc>
        <w:tc>
          <w:tcPr>
            <w:tcW w:w="1418" w:type="dxa"/>
          </w:tcPr>
          <w:p w:rsidR="00092683" w:rsidRPr="006A6280" w:rsidRDefault="00092683" w:rsidP="00D12D2F">
            <w:pPr>
              <w:spacing w:line="240" w:lineRule="auto"/>
              <w:rPr>
                <w:sz w:val="24"/>
                <w:szCs w:val="24"/>
              </w:rPr>
            </w:pPr>
            <w:r w:rsidRPr="006A6280">
              <w:rPr>
                <w:sz w:val="24"/>
                <w:szCs w:val="24"/>
              </w:rPr>
              <w:t>K_cover_assets</w:t>
            </w:r>
          </w:p>
        </w:tc>
        <w:tc>
          <w:tcPr>
            <w:tcW w:w="1417" w:type="dxa"/>
          </w:tcPr>
          <w:p w:rsidR="00092683" w:rsidRPr="006A6280" w:rsidRDefault="00092683" w:rsidP="00D12D2F">
            <w:pPr>
              <w:spacing w:line="240" w:lineRule="auto"/>
              <w:rPr>
                <w:sz w:val="24"/>
                <w:szCs w:val="24"/>
              </w:rPr>
            </w:pPr>
            <w:r w:rsidRPr="006A6280">
              <w:rPr>
                <w:sz w:val="24"/>
                <w:szCs w:val="24"/>
              </w:rPr>
              <w:t>X1</w:t>
            </w:r>
          </w:p>
        </w:tc>
        <w:tc>
          <w:tcPr>
            <w:tcW w:w="1418" w:type="dxa"/>
          </w:tcPr>
          <w:p w:rsidR="00092683" w:rsidRPr="006A6280" w:rsidRDefault="00092683" w:rsidP="006A6280">
            <w:pPr>
              <w:spacing w:line="240" w:lineRule="auto"/>
              <w:rPr>
                <w:sz w:val="24"/>
                <w:szCs w:val="24"/>
              </w:rPr>
            </w:pPr>
            <w:r w:rsidRPr="006A6280">
              <w:rPr>
                <w:sz w:val="24"/>
                <w:szCs w:val="24"/>
              </w:rPr>
              <w:t>X2</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ООО "СтройКом"</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0,01</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0,93</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-0,14</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0,79</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0,00</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«Автоиспытания»</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2,21</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0,58</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-0,54</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0,04</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0,02</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ООО "ЗКМ"</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0,00</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27,99</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-26,99</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1,00</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-4,68</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«Дружная горка»</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0,41</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0,90</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-0,50</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0,40</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0,00</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 xml:space="preserve">ЗАО «Управление механизации №276» </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0,05</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0,99</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-0,74</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0,25</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0,00</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ООО "Вэй-Групп Логистика"</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0,82</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2,51</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-1,67</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0,84</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-1,51</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"Газпром"</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1,36</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0,86</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0,05</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0,91</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0,02</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"Лада-Сервис"</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6,05</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0,85</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-0,25</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0,60</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0,03</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"Авиакомпания Ютэйр"</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6,09</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0,75</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-0,42</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0,33</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0,03</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"ГИПРОТРУБОПРОВОД"</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3,83</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0,29</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0,08</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0,37</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0,00</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"Челябвтормет"</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71,18</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0,34</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0,32</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0,66</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0,18</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"Магнит"</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1,39</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0,17</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0,73</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0,90</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0,00</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"Лукойл"</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12,99</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0,50</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-0,26</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0,24</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0,10</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"Мегафон"</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4,45</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0,55</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-0,12</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0,43</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0,21</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"Карьеры доломитов"</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1,06</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0,75</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-0,55</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0,20</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0,10</w:t>
            </w:r>
          </w:p>
        </w:tc>
      </w:tr>
      <w:tr w:rsidR="00B4593E" w:rsidRPr="009C7CAB" w:rsidTr="006A6280">
        <w:tc>
          <w:tcPr>
            <w:tcW w:w="2235" w:type="dxa"/>
          </w:tcPr>
          <w:p w:rsidR="00B4593E" w:rsidRPr="009C7CAB" w:rsidRDefault="00B4593E" w:rsidP="006A6280">
            <w:pPr>
              <w:spacing w:line="240" w:lineRule="auto"/>
              <w:jc w:val="left"/>
              <w:rPr>
                <w:rFonts w:cs="Times New Roman"/>
                <w:sz w:val="24"/>
                <w:szCs w:val="24"/>
              </w:rPr>
            </w:pPr>
            <w:r w:rsidRPr="009C7CAB">
              <w:rPr>
                <w:rFonts w:cs="Times New Roman"/>
                <w:sz w:val="24"/>
                <w:szCs w:val="24"/>
              </w:rPr>
              <w:t>ОАО "МТС"</w:t>
            </w:r>
          </w:p>
        </w:tc>
        <w:tc>
          <w:tcPr>
            <w:tcW w:w="1559"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1,90</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0,64</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-0,39</w:t>
            </w:r>
          </w:p>
        </w:tc>
        <w:tc>
          <w:tcPr>
            <w:tcW w:w="1417"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0,25</w:t>
            </w:r>
          </w:p>
        </w:tc>
        <w:tc>
          <w:tcPr>
            <w:tcW w:w="1418" w:type="dxa"/>
            <w:vAlign w:val="bottom"/>
          </w:tcPr>
          <w:p w:rsidR="00B4593E" w:rsidRPr="00B4593E" w:rsidRDefault="00B4593E" w:rsidP="00B4593E">
            <w:pPr>
              <w:spacing w:line="240" w:lineRule="auto"/>
              <w:jc w:val="center"/>
              <w:rPr>
                <w:rFonts w:cs="Times New Roman"/>
                <w:color w:val="000000"/>
                <w:sz w:val="24"/>
                <w:szCs w:val="24"/>
              </w:rPr>
            </w:pPr>
            <w:r w:rsidRPr="00B4593E">
              <w:rPr>
                <w:rFonts w:cs="Times New Roman"/>
                <w:color w:val="000000"/>
                <w:sz w:val="24"/>
                <w:szCs w:val="24"/>
              </w:rPr>
              <w:t>0,14</w:t>
            </w:r>
          </w:p>
        </w:tc>
      </w:tr>
    </w:tbl>
    <w:p w:rsidR="00B4593E" w:rsidRDefault="00B4593E" w:rsidP="00920A8F">
      <w:pPr>
        <w:jc w:val="center"/>
      </w:pPr>
    </w:p>
    <w:p w:rsidR="00B4593E" w:rsidRDefault="00B4593E" w:rsidP="00920A8F">
      <w:pPr>
        <w:jc w:val="center"/>
      </w:pPr>
    </w:p>
    <w:p w:rsidR="00B4593E" w:rsidRDefault="00B4593E" w:rsidP="00920A8F">
      <w:pPr>
        <w:jc w:val="center"/>
      </w:pPr>
    </w:p>
    <w:p w:rsidR="00B4593E" w:rsidRPr="00A454E4" w:rsidRDefault="00B4593E" w:rsidP="00B4593E">
      <w:pPr>
        <w:pStyle w:val="2"/>
      </w:pPr>
      <w:bookmarkStart w:id="46" w:name="_Toc357986746"/>
      <w:r>
        <w:lastRenderedPageBreak/>
        <w:t>Приложение 13</w:t>
      </w:r>
      <w:bookmarkEnd w:id="46"/>
    </w:p>
    <w:p w:rsidR="00B4593E" w:rsidRDefault="00B4593E" w:rsidP="00B4593E">
      <w:pPr>
        <w:jc w:val="center"/>
      </w:pPr>
      <w:r>
        <w:t>Перечень компаний, анализируемых в процессе разработки модели, и их финансовые показатели (часть 10)</w:t>
      </w:r>
    </w:p>
    <w:tbl>
      <w:tblPr>
        <w:tblStyle w:val="a5"/>
        <w:tblW w:w="0" w:type="auto"/>
        <w:tblLayout w:type="fixed"/>
        <w:tblLook w:val="04A0"/>
      </w:tblPr>
      <w:tblGrid>
        <w:gridCol w:w="2235"/>
        <w:gridCol w:w="1559"/>
        <w:gridCol w:w="1417"/>
        <w:gridCol w:w="1418"/>
        <w:gridCol w:w="1417"/>
        <w:gridCol w:w="1418"/>
      </w:tblGrid>
      <w:tr w:rsidR="00B4593E" w:rsidRPr="009C7CAB" w:rsidTr="006A6280">
        <w:tc>
          <w:tcPr>
            <w:tcW w:w="2235" w:type="dxa"/>
          </w:tcPr>
          <w:p w:rsidR="00B4593E" w:rsidRPr="009C7CAB" w:rsidRDefault="00B4593E" w:rsidP="00C17AE9">
            <w:pPr>
              <w:spacing w:line="240" w:lineRule="auto"/>
              <w:jc w:val="center"/>
              <w:rPr>
                <w:rFonts w:cs="Times New Roman"/>
                <w:sz w:val="24"/>
                <w:szCs w:val="24"/>
              </w:rPr>
            </w:pPr>
            <w:r w:rsidRPr="009C7CAB">
              <w:rPr>
                <w:rFonts w:cs="Times New Roman"/>
                <w:sz w:val="24"/>
                <w:szCs w:val="24"/>
              </w:rPr>
              <w:t>Компания</w:t>
            </w:r>
          </w:p>
        </w:tc>
        <w:tc>
          <w:tcPr>
            <w:tcW w:w="1559" w:type="dxa"/>
          </w:tcPr>
          <w:p w:rsidR="00B4593E" w:rsidRPr="00B4593E" w:rsidRDefault="00B4593E" w:rsidP="00C17AE9">
            <w:pPr>
              <w:spacing w:line="240" w:lineRule="auto"/>
              <w:jc w:val="center"/>
              <w:rPr>
                <w:sz w:val="24"/>
                <w:szCs w:val="24"/>
              </w:rPr>
            </w:pPr>
            <w:r w:rsidRPr="00B4593E">
              <w:rPr>
                <w:sz w:val="24"/>
                <w:szCs w:val="24"/>
              </w:rPr>
              <w:t>X3</w:t>
            </w:r>
            <w:r>
              <w:rPr>
                <w:sz w:val="24"/>
                <w:szCs w:val="24"/>
              </w:rPr>
              <w:t xml:space="preserve"> (в модели Альтмана)</w:t>
            </w:r>
          </w:p>
        </w:tc>
        <w:tc>
          <w:tcPr>
            <w:tcW w:w="1417" w:type="dxa"/>
          </w:tcPr>
          <w:p w:rsidR="00B4593E" w:rsidRPr="00B4593E" w:rsidRDefault="00B4593E" w:rsidP="00C17AE9">
            <w:pPr>
              <w:spacing w:line="240" w:lineRule="auto"/>
              <w:jc w:val="center"/>
              <w:rPr>
                <w:sz w:val="24"/>
                <w:szCs w:val="24"/>
              </w:rPr>
            </w:pPr>
            <w:r w:rsidRPr="00B4593E">
              <w:rPr>
                <w:sz w:val="24"/>
                <w:szCs w:val="24"/>
              </w:rPr>
              <w:t>X4</w:t>
            </w:r>
            <w:r>
              <w:rPr>
                <w:sz w:val="24"/>
                <w:szCs w:val="24"/>
              </w:rPr>
              <w:t xml:space="preserve"> (в модели Альтмана)</w:t>
            </w:r>
          </w:p>
        </w:tc>
        <w:tc>
          <w:tcPr>
            <w:tcW w:w="1418" w:type="dxa"/>
          </w:tcPr>
          <w:p w:rsidR="00B4593E" w:rsidRPr="00B4593E" w:rsidRDefault="00B4593E" w:rsidP="00C17AE9">
            <w:pPr>
              <w:spacing w:line="240" w:lineRule="auto"/>
              <w:jc w:val="center"/>
              <w:rPr>
                <w:sz w:val="24"/>
                <w:szCs w:val="24"/>
              </w:rPr>
            </w:pPr>
            <w:r w:rsidRPr="00B4593E">
              <w:rPr>
                <w:sz w:val="24"/>
                <w:szCs w:val="24"/>
              </w:rPr>
              <w:t>X5</w:t>
            </w:r>
            <w:r>
              <w:rPr>
                <w:sz w:val="24"/>
                <w:szCs w:val="24"/>
              </w:rPr>
              <w:t xml:space="preserve"> (в модели Альтмана)</w:t>
            </w:r>
          </w:p>
        </w:tc>
        <w:tc>
          <w:tcPr>
            <w:tcW w:w="1417" w:type="dxa"/>
          </w:tcPr>
          <w:p w:rsidR="00B4593E" w:rsidRPr="00B4593E" w:rsidRDefault="00B4593E" w:rsidP="00C17AE9">
            <w:pPr>
              <w:spacing w:line="240" w:lineRule="auto"/>
              <w:jc w:val="center"/>
              <w:rPr>
                <w:sz w:val="24"/>
                <w:szCs w:val="24"/>
              </w:rPr>
            </w:pPr>
            <w:r w:rsidRPr="00B4593E">
              <w:rPr>
                <w:sz w:val="24"/>
                <w:szCs w:val="24"/>
              </w:rPr>
              <w:t>К</w:t>
            </w:r>
            <w:r w:rsidR="00C17AE9">
              <w:rPr>
                <w:sz w:val="24"/>
                <w:szCs w:val="24"/>
              </w:rPr>
              <w:t>оэффициент</w:t>
            </w:r>
            <w:r w:rsidRPr="00B4593E">
              <w:rPr>
                <w:sz w:val="24"/>
                <w:szCs w:val="24"/>
              </w:rPr>
              <w:t xml:space="preserve"> Альтмана</w:t>
            </w:r>
          </w:p>
        </w:tc>
        <w:tc>
          <w:tcPr>
            <w:tcW w:w="1418" w:type="dxa"/>
          </w:tcPr>
          <w:p w:rsidR="00B4593E" w:rsidRPr="00B4593E" w:rsidRDefault="00B4593E" w:rsidP="00C17AE9">
            <w:pPr>
              <w:spacing w:line="240" w:lineRule="auto"/>
              <w:jc w:val="center"/>
              <w:rPr>
                <w:sz w:val="24"/>
                <w:szCs w:val="24"/>
              </w:rPr>
            </w:pPr>
            <w:r w:rsidRPr="00B4593E">
              <w:rPr>
                <w:sz w:val="24"/>
                <w:szCs w:val="24"/>
              </w:rPr>
              <w:t>TX1</w:t>
            </w:r>
            <w:r w:rsidR="00C17AE9">
              <w:rPr>
                <w:sz w:val="24"/>
                <w:szCs w:val="24"/>
              </w:rPr>
              <w:t xml:space="preserve"> (в модели Таффлера)</w:t>
            </w:r>
          </w:p>
        </w:tc>
      </w:tr>
      <w:tr w:rsidR="00092683" w:rsidRPr="009C7CAB" w:rsidTr="006A6280">
        <w:tc>
          <w:tcPr>
            <w:tcW w:w="2235" w:type="dxa"/>
          </w:tcPr>
          <w:p w:rsidR="00092683" w:rsidRPr="009C7CAB" w:rsidRDefault="00092683" w:rsidP="006A6280">
            <w:pPr>
              <w:spacing w:line="240" w:lineRule="auto"/>
              <w:jc w:val="left"/>
              <w:rPr>
                <w:rFonts w:cs="Times New Roman"/>
                <w:sz w:val="24"/>
                <w:szCs w:val="24"/>
              </w:rPr>
            </w:pPr>
            <w:r>
              <w:rPr>
                <w:rFonts w:cs="Times New Roman"/>
                <w:sz w:val="24"/>
                <w:szCs w:val="24"/>
              </w:rPr>
              <w:t>Обозначение</w:t>
            </w:r>
          </w:p>
        </w:tc>
        <w:tc>
          <w:tcPr>
            <w:tcW w:w="1559" w:type="dxa"/>
          </w:tcPr>
          <w:p w:rsidR="00092683" w:rsidRPr="00092683" w:rsidRDefault="00092683" w:rsidP="00092683">
            <w:pPr>
              <w:spacing w:line="240" w:lineRule="auto"/>
              <w:rPr>
                <w:sz w:val="24"/>
                <w:szCs w:val="24"/>
              </w:rPr>
            </w:pPr>
            <w:r w:rsidRPr="00092683">
              <w:rPr>
                <w:sz w:val="24"/>
                <w:szCs w:val="24"/>
              </w:rPr>
              <w:t>X3</w:t>
            </w:r>
          </w:p>
        </w:tc>
        <w:tc>
          <w:tcPr>
            <w:tcW w:w="1417" w:type="dxa"/>
          </w:tcPr>
          <w:p w:rsidR="00092683" w:rsidRPr="00092683" w:rsidRDefault="00092683" w:rsidP="00092683">
            <w:pPr>
              <w:spacing w:line="240" w:lineRule="auto"/>
              <w:rPr>
                <w:sz w:val="24"/>
                <w:szCs w:val="24"/>
              </w:rPr>
            </w:pPr>
            <w:r w:rsidRPr="00092683">
              <w:rPr>
                <w:sz w:val="24"/>
                <w:szCs w:val="24"/>
              </w:rPr>
              <w:t>X4</w:t>
            </w:r>
          </w:p>
        </w:tc>
        <w:tc>
          <w:tcPr>
            <w:tcW w:w="1418" w:type="dxa"/>
          </w:tcPr>
          <w:p w:rsidR="00092683" w:rsidRPr="00092683" w:rsidRDefault="00092683" w:rsidP="00092683">
            <w:pPr>
              <w:spacing w:line="240" w:lineRule="auto"/>
              <w:rPr>
                <w:sz w:val="24"/>
                <w:szCs w:val="24"/>
              </w:rPr>
            </w:pPr>
            <w:r w:rsidRPr="00092683">
              <w:rPr>
                <w:sz w:val="24"/>
                <w:szCs w:val="24"/>
              </w:rPr>
              <w:t>X5</w:t>
            </w:r>
          </w:p>
        </w:tc>
        <w:tc>
          <w:tcPr>
            <w:tcW w:w="1417" w:type="dxa"/>
          </w:tcPr>
          <w:p w:rsidR="00092683" w:rsidRPr="00092683" w:rsidRDefault="00092683" w:rsidP="00092683">
            <w:pPr>
              <w:spacing w:line="240" w:lineRule="auto"/>
              <w:rPr>
                <w:sz w:val="24"/>
                <w:szCs w:val="24"/>
              </w:rPr>
            </w:pPr>
            <w:r w:rsidRPr="00092683">
              <w:rPr>
                <w:sz w:val="24"/>
                <w:szCs w:val="24"/>
              </w:rPr>
              <w:t>K_altm</w:t>
            </w:r>
          </w:p>
        </w:tc>
        <w:tc>
          <w:tcPr>
            <w:tcW w:w="1418" w:type="dxa"/>
          </w:tcPr>
          <w:p w:rsidR="00092683" w:rsidRPr="00092683" w:rsidRDefault="00092683" w:rsidP="00092683">
            <w:pPr>
              <w:spacing w:line="240" w:lineRule="auto"/>
              <w:rPr>
                <w:sz w:val="24"/>
                <w:szCs w:val="24"/>
              </w:rPr>
            </w:pPr>
            <w:r w:rsidRPr="00092683">
              <w:rPr>
                <w:sz w:val="24"/>
                <w:szCs w:val="24"/>
              </w:rPr>
              <w:t>TX1</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ООО "СтройКом"</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0,00</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0,08</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0,00</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0,60</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0,00</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«Автоиспытания»</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-0,02</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0,73</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0,35</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0,63</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7,27</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ООО "ЗКМ"</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-4,68</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-0,96</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0,00</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-18,17</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0,00</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«Дружная горка»</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0,01</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0,15</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0,45</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0,84</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0,01</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 xml:space="preserve">ЗАО «Управление механизации №276» </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0,00</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0,01</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0,05</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0,23</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0,00</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ООО "Вэй-Групп Логистика"</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-1,51</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-0,60</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0,24</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-5,39</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-1,60</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"Газпром"</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0,02</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0,16</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1,12</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1,91</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0,02</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"Лада-Сервис"</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0,04</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0,17</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4,32</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4,96</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0,03</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"Авиакомпания Ютэйр"</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-0,02</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0,33</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1,29</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1,62</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0,15</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"ГИПРОТРУБОПРОВОД"</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0,01</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2,43</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0,94</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2,27</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0,10</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"Челябвтормет"</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0,24</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1,97</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7,26</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9,41</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1,15</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"Магнит"</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0,00</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4,85</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0,01</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2,70</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0,03</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"Лукойл"</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0,13</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0,99</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0,95</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2,01</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0,17</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"Мегафон"</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0,18</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0,81</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0,37</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1,76</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0,22</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"Карьеры доломитов"</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0,09</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0,34</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0,67</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1,33</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0,02</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"МТС"</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0,17</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0,57</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0,67</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1,75</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0,88</w:t>
            </w:r>
          </w:p>
        </w:tc>
      </w:tr>
    </w:tbl>
    <w:p w:rsidR="00B4593E" w:rsidRDefault="00B4593E" w:rsidP="00920A8F">
      <w:pPr>
        <w:jc w:val="center"/>
      </w:pPr>
    </w:p>
    <w:p w:rsidR="00C17AE9" w:rsidRDefault="00C17AE9" w:rsidP="00920A8F">
      <w:pPr>
        <w:jc w:val="center"/>
      </w:pPr>
    </w:p>
    <w:p w:rsidR="00C17AE9" w:rsidRDefault="00C17AE9" w:rsidP="00920A8F">
      <w:pPr>
        <w:jc w:val="center"/>
      </w:pPr>
    </w:p>
    <w:p w:rsidR="00C17AE9" w:rsidRDefault="00C17AE9" w:rsidP="00920A8F">
      <w:pPr>
        <w:jc w:val="center"/>
      </w:pPr>
    </w:p>
    <w:p w:rsidR="00C17AE9" w:rsidRDefault="00C17AE9" w:rsidP="00920A8F">
      <w:pPr>
        <w:jc w:val="center"/>
      </w:pPr>
    </w:p>
    <w:p w:rsidR="00C17AE9" w:rsidRPr="00A454E4" w:rsidRDefault="00C17AE9" w:rsidP="00C17AE9">
      <w:pPr>
        <w:pStyle w:val="2"/>
      </w:pPr>
      <w:bookmarkStart w:id="47" w:name="_Toc357986747"/>
      <w:r>
        <w:lastRenderedPageBreak/>
        <w:t>Приложение 14</w:t>
      </w:r>
      <w:bookmarkEnd w:id="47"/>
    </w:p>
    <w:p w:rsidR="00C17AE9" w:rsidRDefault="00C17AE9" w:rsidP="00C17AE9">
      <w:pPr>
        <w:jc w:val="center"/>
      </w:pPr>
      <w:r>
        <w:t>Перечень компаний, анализируемых в процессе разработки модели, и их финансовые показатели (часть 11)</w:t>
      </w:r>
    </w:p>
    <w:tbl>
      <w:tblPr>
        <w:tblStyle w:val="a5"/>
        <w:tblW w:w="0" w:type="auto"/>
        <w:tblLayout w:type="fixed"/>
        <w:tblLook w:val="04A0"/>
      </w:tblPr>
      <w:tblGrid>
        <w:gridCol w:w="2235"/>
        <w:gridCol w:w="1559"/>
        <w:gridCol w:w="1417"/>
        <w:gridCol w:w="1418"/>
        <w:gridCol w:w="1417"/>
        <w:gridCol w:w="1418"/>
      </w:tblGrid>
      <w:tr w:rsidR="00C17AE9" w:rsidRPr="009C7CAB" w:rsidTr="006A6280">
        <w:tc>
          <w:tcPr>
            <w:tcW w:w="2235" w:type="dxa"/>
          </w:tcPr>
          <w:p w:rsidR="00C17AE9" w:rsidRPr="009C7CAB" w:rsidRDefault="00C17AE9" w:rsidP="00C17AE9">
            <w:pPr>
              <w:spacing w:line="240" w:lineRule="auto"/>
              <w:jc w:val="center"/>
              <w:rPr>
                <w:rFonts w:cs="Times New Roman"/>
                <w:sz w:val="24"/>
                <w:szCs w:val="24"/>
              </w:rPr>
            </w:pPr>
            <w:r w:rsidRPr="009C7CAB">
              <w:rPr>
                <w:rFonts w:cs="Times New Roman"/>
                <w:sz w:val="24"/>
                <w:szCs w:val="24"/>
              </w:rPr>
              <w:t>Компания</w:t>
            </w:r>
          </w:p>
        </w:tc>
        <w:tc>
          <w:tcPr>
            <w:tcW w:w="1559" w:type="dxa"/>
          </w:tcPr>
          <w:p w:rsidR="00C17AE9" w:rsidRPr="00C17AE9" w:rsidRDefault="00C17AE9" w:rsidP="00C17AE9">
            <w:pPr>
              <w:spacing w:line="240" w:lineRule="auto"/>
              <w:jc w:val="center"/>
              <w:rPr>
                <w:sz w:val="24"/>
                <w:szCs w:val="24"/>
              </w:rPr>
            </w:pPr>
            <w:r w:rsidRPr="00C17AE9">
              <w:rPr>
                <w:sz w:val="24"/>
                <w:szCs w:val="24"/>
              </w:rPr>
              <w:t>TX2</w:t>
            </w:r>
            <w:r>
              <w:rPr>
                <w:sz w:val="24"/>
                <w:szCs w:val="24"/>
              </w:rPr>
              <w:t xml:space="preserve"> (в модели Таффлера)</w:t>
            </w:r>
          </w:p>
        </w:tc>
        <w:tc>
          <w:tcPr>
            <w:tcW w:w="1417" w:type="dxa"/>
          </w:tcPr>
          <w:p w:rsidR="00C17AE9" w:rsidRPr="00C17AE9" w:rsidRDefault="00C17AE9" w:rsidP="00C17AE9">
            <w:pPr>
              <w:spacing w:line="240" w:lineRule="auto"/>
              <w:jc w:val="center"/>
              <w:rPr>
                <w:sz w:val="24"/>
                <w:szCs w:val="24"/>
              </w:rPr>
            </w:pPr>
            <w:r w:rsidRPr="00C17AE9">
              <w:rPr>
                <w:sz w:val="24"/>
                <w:szCs w:val="24"/>
              </w:rPr>
              <w:t>TX3</w:t>
            </w:r>
            <w:r>
              <w:rPr>
                <w:sz w:val="24"/>
                <w:szCs w:val="24"/>
              </w:rPr>
              <w:t xml:space="preserve"> (в модели Таффлера)</w:t>
            </w:r>
          </w:p>
        </w:tc>
        <w:tc>
          <w:tcPr>
            <w:tcW w:w="1418" w:type="dxa"/>
          </w:tcPr>
          <w:p w:rsidR="00C17AE9" w:rsidRPr="00C17AE9" w:rsidRDefault="00C17AE9" w:rsidP="00C17AE9">
            <w:pPr>
              <w:spacing w:line="240" w:lineRule="auto"/>
              <w:jc w:val="center"/>
              <w:rPr>
                <w:sz w:val="24"/>
                <w:szCs w:val="24"/>
              </w:rPr>
            </w:pPr>
            <w:r w:rsidRPr="00C17AE9">
              <w:rPr>
                <w:sz w:val="24"/>
                <w:szCs w:val="24"/>
              </w:rPr>
              <w:t>TX4</w:t>
            </w:r>
            <w:r>
              <w:rPr>
                <w:sz w:val="24"/>
                <w:szCs w:val="24"/>
              </w:rPr>
              <w:t xml:space="preserve"> (в модели Таффлера)</w:t>
            </w:r>
          </w:p>
        </w:tc>
        <w:tc>
          <w:tcPr>
            <w:tcW w:w="1417" w:type="dxa"/>
          </w:tcPr>
          <w:p w:rsidR="00C17AE9" w:rsidRPr="00C17AE9" w:rsidRDefault="00C17AE9" w:rsidP="00C17AE9">
            <w:pPr>
              <w:spacing w:line="240" w:lineRule="auto"/>
              <w:jc w:val="center"/>
              <w:rPr>
                <w:sz w:val="24"/>
                <w:szCs w:val="24"/>
              </w:rPr>
            </w:pPr>
            <w:r w:rsidRPr="00C17AE9">
              <w:rPr>
                <w:sz w:val="24"/>
                <w:szCs w:val="24"/>
              </w:rPr>
              <w:t>К</w:t>
            </w:r>
            <w:r>
              <w:rPr>
                <w:sz w:val="24"/>
                <w:szCs w:val="24"/>
              </w:rPr>
              <w:t>оэффициент</w:t>
            </w:r>
            <w:r w:rsidRPr="00C17AE9">
              <w:rPr>
                <w:sz w:val="24"/>
                <w:szCs w:val="24"/>
              </w:rPr>
              <w:t xml:space="preserve"> Таффлера</w:t>
            </w:r>
          </w:p>
        </w:tc>
        <w:tc>
          <w:tcPr>
            <w:tcW w:w="1418" w:type="dxa"/>
          </w:tcPr>
          <w:p w:rsidR="00C17AE9" w:rsidRPr="00C17AE9" w:rsidRDefault="00C17AE9" w:rsidP="00C17AE9">
            <w:pPr>
              <w:spacing w:line="240" w:lineRule="auto"/>
              <w:jc w:val="center"/>
              <w:rPr>
                <w:sz w:val="24"/>
                <w:szCs w:val="24"/>
              </w:rPr>
            </w:pPr>
            <w:r w:rsidRPr="00C17AE9">
              <w:rPr>
                <w:sz w:val="24"/>
                <w:szCs w:val="24"/>
              </w:rPr>
              <w:t>R1</w:t>
            </w:r>
            <w:r>
              <w:rPr>
                <w:sz w:val="24"/>
                <w:szCs w:val="24"/>
              </w:rPr>
              <w:t xml:space="preserve"> (в Иркутской модели)</w:t>
            </w:r>
          </w:p>
        </w:tc>
      </w:tr>
      <w:tr w:rsidR="00092683" w:rsidRPr="009C7CAB" w:rsidTr="006A6280">
        <w:tc>
          <w:tcPr>
            <w:tcW w:w="2235" w:type="dxa"/>
          </w:tcPr>
          <w:p w:rsidR="00092683" w:rsidRPr="009C7CAB" w:rsidRDefault="00092683" w:rsidP="006A6280">
            <w:pPr>
              <w:spacing w:line="240" w:lineRule="auto"/>
              <w:jc w:val="left"/>
              <w:rPr>
                <w:rFonts w:cs="Times New Roman"/>
                <w:sz w:val="24"/>
                <w:szCs w:val="24"/>
              </w:rPr>
            </w:pPr>
            <w:r>
              <w:rPr>
                <w:rFonts w:cs="Times New Roman"/>
                <w:sz w:val="24"/>
                <w:szCs w:val="24"/>
              </w:rPr>
              <w:t>Обозначение</w:t>
            </w:r>
          </w:p>
        </w:tc>
        <w:tc>
          <w:tcPr>
            <w:tcW w:w="1559" w:type="dxa"/>
          </w:tcPr>
          <w:p w:rsidR="00092683" w:rsidRPr="00092683" w:rsidRDefault="00092683" w:rsidP="00092683">
            <w:pPr>
              <w:spacing w:line="240" w:lineRule="auto"/>
              <w:rPr>
                <w:sz w:val="24"/>
                <w:szCs w:val="24"/>
              </w:rPr>
            </w:pPr>
            <w:r w:rsidRPr="00092683">
              <w:rPr>
                <w:sz w:val="24"/>
                <w:szCs w:val="24"/>
              </w:rPr>
              <w:t>TX2</w:t>
            </w:r>
          </w:p>
        </w:tc>
        <w:tc>
          <w:tcPr>
            <w:tcW w:w="1417" w:type="dxa"/>
          </w:tcPr>
          <w:p w:rsidR="00092683" w:rsidRPr="00092683" w:rsidRDefault="00092683" w:rsidP="00092683">
            <w:pPr>
              <w:spacing w:line="240" w:lineRule="auto"/>
              <w:rPr>
                <w:sz w:val="24"/>
                <w:szCs w:val="24"/>
              </w:rPr>
            </w:pPr>
            <w:r w:rsidRPr="00092683">
              <w:rPr>
                <w:sz w:val="24"/>
                <w:szCs w:val="24"/>
              </w:rPr>
              <w:t>TX3</w:t>
            </w:r>
          </w:p>
        </w:tc>
        <w:tc>
          <w:tcPr>
            <w:tcW w:w="1418" w:type="dxa"/>
          </w:tcPr>
          <w:p w:rsidR="00092683" w:rsidRPr="00092683" w:rsidRDefault="00092683" w:rsidP="00092683">
            <w:pPr>
              <w:spacing w:line="240" w:lineRule="auto"/>
              <w:rPr>
                <w:sz w:val="24"/>
                <w:szCs w:val="24"/>
              </w:rPr>
            </w:pPr>
            <w:r w:rsidRPr="00092683">
              <w:rPr>
                <w:sz w:val="24"/>
                <w:szCs w:val="24"/>
              </w:rPr>
              <w:t>TX4</w:t>
            </w:r>
          </w:p>
        </w:tc>
        <w:tc>
          <w:tcPr>
            <w:tcW w:w="1417" w:type="dxa"/>
          </w:tcPr>
          <w:p w:rsidR="00092683" w:rsidRPr="00092683" w:rsidRDefault="00092683" w:rsidP="00092683">
            <w:pPr>
              <w:spacing w:line="240" w:lineRule="auto"/>
              <w:rPr>
                <w:sz w:val="24"/>
                <w:szCs w:val="24"/>
              </w:rPr>
            </w:pPr>
            <w:r w:rsidRPr="00092683">
              <w:rPr>
                <w:sz w:val="24"/>
                <w:szCs w:val="24"/>
              </w:rPr>
              <w:t>K_taff</w:t>
            </w:r>
          </w:p>
        </w:tc>
        <w:tc>
          <w:tcPr>
            <w:tcW w:w="1418" w:type="dxa"/>
          </w:tcPr>
          <w:p w:rsidR="00092683" w:rsidRPr="00092683" w:rsidRDefault="00092683" w:rsidP="00092683">
            <w:pPr>
              <w:spacing w:line="240" w:lineRule="auto"/>
              <w:rPr>
                <w:sz w:val="24"/>
                <w:szCs w:val="24"/>
                <w:lang w:val="en-US"/>
              </w:rPr>
            </w:pPr>
            <w:r>
              <w:rPr>
                <w:sz w:val="24"/>
                <w:szCs w:val="24"/>
                <w:lang w:val="en-US"/>
              </w:rPr>
              <w:t>R1</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ООО "СтройКом"</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0,85</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0,93</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0,00</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0,28</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0,79</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«Автоиспытания»</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0,07</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0,01</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0,35</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3,92</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0,04</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ООО "ЗКМ"</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0,04</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27,99</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0,00</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5,04</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1,00</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«Дружная горка»</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0,44</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0,90</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0,45</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0,30</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0,40</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 xml:space="preserve">ЗАО «Управление механизации №276» </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0,25</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0,99</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0,05</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0,22</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0,25</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ООО "Вэй-Групп Логистика"</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0,33</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2,51</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0,24</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-0,31</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0,84</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"Газпром"</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1,06</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0,86</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1,12</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0,48</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0,91</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"Лада-Сервис"</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0,70</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0,68</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4,32</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0,92</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0,60</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"Авиакомпания Ютэйр"</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0,44</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0,43</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1,29</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0,42</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0,33</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"ГИПРОТРУБОПРОВОД"</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1,28</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0,28</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0,94</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0,42</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0,37</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"Челябвтормет"</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1,96</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0,33</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7,26</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2,09</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0,66</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"Магнит"</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5,28</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0,17</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0,01</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0,73</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0,90</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"Лукойл"</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0,47</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0,46</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0,95</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0,39</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0,24</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"Мегафон"</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0,78</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0,42</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0,37</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0,35</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0,43</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"Карьеры доломитов"</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0,26</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0,75</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0,67</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0,29</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0,20</w:t>
            </w:r>
          </w:p>
        </w:tc>
      </w:tr>
      <w:tr w:rsidR="00C17AE9" w:rsidRPr="009C7CAB" w:rsidTr="006A6280">
        <w:tc>
          <w:tcPr>
            <w:tcW w:w="223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"МТС"</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0,39</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0,30</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0,67</w:t>
            </w:r>
          </w:p>
        </w:tc>
        <w:tc>
          <w:tcPr>
            <w:tcW w:w="1417"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0,68</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0,25</w:t>
            </w:r>
          </w:p>
        </w:tc>
      </w:tr>
    </w:tbl>
    <w:p w:rsidR="00C17AE9" w:rsidRDefault="00C17AE9" w:rsidP="00920A8F">
      <w:pPr>
        <w:jc w:val="center"/>
      </w:pPr>
    </w:p>
    <w:p w:rsidR="00C17AE9" w:rsidRDefault="00C17AE9" w:rsidP="00920A8F">
      <w:pPr>
        <w:jc w:val="center"/>
      </w:pPr>
    </w:p>
    <w:p w:rsidR="00C17AE9" w:rsidRDefault="00C17AE9" w:rsidP="00920A8F">
      <w:pPr>
        <w:jc w:val="center"/>
      </w:pPr>
    </w:p>
    <w:p w:rsidR="00C17AE9" w:rsidRDefault="00C17AE9" w:rsidP="00920A8F">
      <w:pPr>
        <w:jc w:val="center"/>
      </w:pPr>
    </w:p>
    <w:p w:rsidR="00C17AE9" w:rsidRDefault="00C17AE9" w:rsidP="00920A8F">
      <w:pPr>
        <w:jc w:val="center"/>
      </w:pPr>
    </w:p>
    <w:p w:rsidR="00C17AE9" w:rsidRPr="00A454E4" w:rsidRDefault="00C17AE9" w:rsidP="00C17AE9">
      <w:pPr>
        <w:pStyle w:val="2"/>
      </w:pPr>
      <w:bookmarkStart w:id="48" w:name="_Toc357986748"/>
      <w:r>
        <w:lastRenderedPageBreak/>
        <w:t>Приложение 15</w:t>
      </w:r>
      <w:bookmarkEnd w:id="48"/>
    </w:p>
    <w:p w:rsidR="00C17AE9" w:rsidRDefault="00C17AE9" w:rsidP="00C17AE9">
      <w:pPr>
        <w:jc w:val="center"/>
      </w:pPr>
      <w:r>
        <w:t>Перечень компаний, анализируемых в процессе разработки модели, и их финансовые показатели (часть 12)</w:t>
      </w:r>
    </w:p>
    <w:tbl>
      <w:tblPr>
        <w:tblStyle w:val="a5"/>
        <w:tblW w:w="0" w:type="auto"/>
        <w:tblLayout w:type="fixed"/>
        <w:tblLook w:val="04A0"/>
      </w:tblPr>
      <w:tblGrid>
        <w:gridCol w:w="3085"/>
        <w:gridCol w:w="1418"/>
        <w:gridCol w:w="1559"/>
        <w:gridCol w:w="1559"/>
        <w:gridCol w:w="1701"/>
      </w:tblGrid>
      <w:tr w:rsidR="00C17AE9" w:rsidRPr="009C7CAB" w:rsidTr="00C17AE9">
        <w:tc>
          <w:tcPr>
            <w:tcW w:w="3085" w:type="dxa"/>
          </w:tcPr>
          <w:p w:rsidR="00C17AE9" w:rsidRPr="009C7CAB" w:rsidRDefault="00C17AE9" w:rsidP="00C17AE9">
            <w:pPr>
              <w:spacing w:line="240" w:lineRule="auto"/>
              <w:jc w:val="center"/>
              <w:rPr>
                <w:rFonts w:cs="Times New Roman"/>
                <w:sz w:val="24"/>
                <w:szCs w:val="24"/>
              </w:rPr>
            </w:pPr>
            <w:r w:rsidRPr="009C7CAB">
              <w:rPr>
                <w:rFonts w:cs="Times New Roman"/>
                <w:sz w:val="24"/>
                <w:szCs w:val="24"/>
              </w:rPr>
              <w:t>Компания</w:t>
            </w:r>
          </w:p>
        </w:tc>
        <w:tc>
          <w:tcPr>
            <w:tcW w:w="1418" w:type="dxa"/>
            <w:vAlign w:val="bottom"/>
          </w:tcPr>
          <w:p w:rsidR="00C17AE9" w:rsidRDefault="00C17AE9" w:rsidP="00C17AE9">
            <w:pPr>
              <w:spacing w:line="240" w:lineRule="auto"/>
              <w:jc w:val="center"/>
              <w:rPr>
                <w:sz w:val="24"/>
                <w:szCs w:val="24"/>
              </w:rPr>
            </w:pPr>
            <w:r w:rsidRPr="00C17AE9">
              <w:rPr>
                <w:rFonts w:cs="Times New Roman"/>
                <w:color w:val="000000"/>
                <w:sz w:val="24"/>
                <w:szCs w:val="24"/>
              </w:rPr>
              <w:t>R2</w:t>
            </w:r>
            <w:r>
              <w:rPr>
                <w:rFonts w:cs="Times New Roman"/>
                <w:color w:val="000000"/>
                <w:sz w:val="24"/>
                <w:szCs w:val="24"/>
              </w:rPr>
              <w:t xml:space="preserve"> </w:t>
            </w:r>
            <w:r>
              <w:rPr>
                <w:sz w:val="24"/>
                <w:szCs w:val="24"/>
              </w:rPr>
              <w:t>(в Иркутской модели)</w:t>
            </w:r>
          </w:p>
          <w:p w:rsidR="00C17AE9" w:rsidRPr="00C17AE9" w:rsidRDefault="00C17AE9" w:rsidP="00C17AE9">
            <w:pPr>
              <w:spacing w:line="240" w:lineRule="auto"/>
              <w:jc w:val="center"/>
              <w:rPr>
                <w:rFonts w:cs="Times New Roman"/>
                <w:color w:val="000000"/>
                <w:sz w:val="24"/>
                <w:szCs w:val="24"/>
              </w:rPr>
            </w:pPr>
          </w:p>
        </w:tc>
        <w:tc>
          <w:tcPr>
            <w:tcW w:w="1559" w:type="dxa"/>
            <w:vAlign w:val="bottom"/>
          </w:tcPr>
          <w:p w:rsidR="00C17AE9" w:rsidRDefault="00C17AE9" w:rsidP="00C17AE9">
            <w:pPr>
              <w:spacing w:line="240" w:lineRule="auto"/>
              <w:jc w:val="center"/>
              <w:rPr>
                <w:sz w:val="24"/>
                <w:szCs w:val="24"/>
              </w:rPr>
            </w:pPr>
            <w:r w:rsidRPr="00C17AE9">
              <w:rPr>
                <w:rFonts w:cs="Times New Roman"/>
                <w:color w:val="000000"/>
                <w:sz w:val="24"/>
                <w:szCs w:val="24"/>
              </w:rPr>
              <w:t>R3</w:t>
            </w:r>
            <w:r>
              <w:rPr>
                <w:rFonts w:cs="Times New Roman"/>
                <w:color w:val="000000"/>
                <w:sz w:val="24"/>
                <w:szCs w:val="24"/>
              </w:rPr>
              <w:t xml:space="preserve"> </w:t>
            </w:r>
            <w:r>
              <w:rPr>
                <w:sz w:val="24"/>
                <w:szCs w:val="24"/>
              </w:rPr>
              <w:t>(в Иркутской модели)</w:t>
            </w:r>
          </w:p>
          <w:p w:rsidR="00C17AE9" w:rsidRPr="00C17AE9" w:rsidRDefault="00C17AE9" w:rsidP="00C17AE9">
            <w:pPr>
              <w:spacing w:line="240" w:lineRule="auto"/>
              <w:jc w:val="center"/>
              <w:rPr>
                <w:rFonts w:cs="Times New Roman"/>
                <w:color w:val="000000"/>
                <w:sz w:val="24"/>
                <w:szCs w:val="24"/>
              </w:rPr>
            </w:pPr>
          </w:p>
        </w:tc>
        <w:tc>
          <w:tcPr>
            <w:tcW w:w="1559" w:type="dxa"/>
            <w:vAlign w:val="bottom"/>
          </w:tcPr>
          <w:p w:rsidR="00C17AE9" w:rsidRDefault="00C17AE9" w:rsidP="00C17AE9">
            <w:pPr>
              <w:spacing w:line="240" w:lineRule="auto"/>
              <w:jc w:val="center"/>
              <w:rPr>
                <w:sz w:val="24"/>
                <w:szCs w:val="24"/>
              </w:rPr>
            </w:pPr>
            <w:r w:rsidRPr="00C17AE9">
              <w:rPr>
                <w:rFonts w:cs="Times New Roman"/>
                <w:color w:val="000000"/>
                <w:sz w:val="24"/>
                <w:szCs w:val="24"/>
              </w:rPr>
              <w:t>R4</w:t>
            </w:r>
            <w:r>
              <w:rPr>
                <w:rFonts w:cs="Times New Roman"/>
                <w:color w:val="000000"/>
                <w:sz w:val="24"/>
                <w:szCs w:val="24"/>
              </w:rPr>
              <w:t xml:space="preserve"> </w:t>
            </w:r>
            <w:r>
              <w:rPr>
                <w:sz w:val="24"/>
                <w:szCs w:val="24"/>
              </w:rPr>
              <w:t>(в Иркутской модели)</w:t>
            </w:r>
          </w:p>
          <w:p w:rsidR="00C17AE9" w:rsidRPr="00C17AE9" w:rsidRDefault="00C17AE9" w:rsidP="00C17AE9">
            <w:pPr>
              <w:spacing w:line="240" w:lineRule="auto"/>
              <w:jc w:val="center"/>
              <w:rPr>
                <w:rFonts w:cs="Times New Roman"/>
                <w:color w:val="000000"/>
                <w:sz w:val="24"/>
                <w:szCs w:val="24"/>
              </w:rPr>
            </w:pPr>
          </w:p>
        </w:tc>
        <w:tc>
          <w:tcPr>
            <w:tcW w:w="1701"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R</w:t>
            </w:r>
            <w:r>
              <w:rPr>
                <w:rFonts w:cs="Times New Roman"/>
                <w:color w:val="000000"/>
                <w:sz w:val="24"/>
                <w:szCs w:val="24"/>
              </w:rPr>
              <w:t xml:space="preserve"> </w:t>
            </w:r>
            <w:r>
              <w:rPr>
                <w:sz w:val="24"/>
                <w:szCs w:val="24"/>
              </w:rPr>
              <w:t>(итоговый коэффициент Иркутской модели)</w:t>
            </w:r>
          </w:p>
        </w:tc>
      </w:tr>
      <w:tr w:rsidR="00C17AE9" w:rsidRPr="009C7CAB" w:rsidTr="00C17AE9">
        <w:tc>
          <w:tcPr>
            <w:tcW w:w="3085" w:type="dxa"/>
          </w:tcPr>
          <w:p w:rsidR="00C17AE9" w:rsidRPr="009C7CAB" w:rsidRDefault="00C17AE9" w:rsidP="006A6280">
            <w:pPr>
              <w:spacing w:line="240" w:lineRule="auto"/>
              <w:jc w:val="left"/>
              <w:rPr>
                <w:rFonts w:cs="Times New Roman"/>
                <w:sz w:val="24"/>
                <w:szCs w:val="24"/>
              </w:rPr>
            </w:pPr>
            <w:r>
              <w:rPr>
                <w:rFonts w:cs="Times New Roman"/>
                <w:sz w:val="24"/>
                <w:szCs w:val="24"/>
              </w:rPr>
              <w:t>Обозначение</w:t>
            </w:r>
          </w:p>
        </w:tc>
        <w:tc>
          <w:tcPr>
            <w:tcW w:w="1418" w:type="dxa"/>
          </w:tcPr>
          <w:p w:rsidR="00C17AE9" w:rsidRPr="00092683" w:rsidRDefault="00092683" w:rsidP="006A6280">
            <w:pPr>
              <w:spacing w:line="240" w:lineRule="auto"/>
              <w:jc w:val="center"/>
              <w:rPr>
                <w:rFonts w:cs="Times New Roman"/>
                <w:sz w:val="24"/>
                <w:szCs w:val="24"/>
                <w:lang w:val="en-US"/>
              </w:rPr>
            </w:pPr>
            <w:r>
              <w:rPr>
                <w:rFonts w:cs="Times New Roman"/>
                <w:sz w:val="24"/>
                <w:szCs w:val="24"/>
                <w:lang w:val="en-US"/>
              </w:rPr>
              <w:t>R2</w:t>
            </w:r>
          </w:p>
        </w:tc>
        <w:tc>
          <w:tcPr>
            <w:tcW w:w="1559" w:type="dxa"/>
          </w:tcPr>
          <w:p w:rsidR="00C17AE9" w:rsidRPr="00092683" w:rsidRDefault="00092683" w:rsidP="006A6280">
            <w:pPr>
              <w:spacing w:line="240" w:lineRule="auto"/>
              <w:jc w:val="center"/>
              <w:rPr>
                <w:rFonts w:cs="Times New Roman"/>
                <w:sz w:val="24"/>
                <w:szCs w:val="24"/>
                <w:lang w:val="en-US"/>
              </w:rPr>
            </w:pPr>
            <w:r>
              <w:rPr>
                <w:rFonts w:cs="Times New Roman"/>
                <w:sz w:val="24"/>
                <w:szCs w:val="24"/>
                <w:lang w:val="en-US"/>
              </w:rPr>
              <w:t>R3</w:t>
            </w:r>
          </w:p>
        </w:tc>
        <w:tc>
          <w:tcPr>
            <w:tcW w:w="1559" w:type="dxa"/>
          </w:tcPr>
          <w:p w:rsidR="00C17AE9" w:rsidRPr="00092683" w:rsidRDefault="00092683" w:rsidP="006A6280">
            <w:pPr>
              <w:spacing w:line="240" w:lineRule="auto"/>
              <w:jc w:val="center"/>
              <w:rPr>
                <w:rFonts w:cs="Times New Roman"/>
                <w:sz w:val="24"/>
                <w:szCs w:val="24"/>
                <w:lang w:val="en-US"/>
              </w:rPr>
            </w:pPr>
            <w:r>
              <w:rPr>
                <w:rFonts w:cs="Times New Roman"/>
                <w:sz w:val="24"/>
                <w:szCs w:val="24"/>
                <w:lang w:val="en-US"/>
              </w:rPr>
              <w:t>R4</w:t>
            </w:r>
          </w:p>
        </w:tc>
        <w:tc>
          <w:tcPr>
            <w:tcW w:w="1701" w:type="dxa"/>
          </w:tcPr>
          <w:p w:rsidR="00C17AE9" w:rsidRPr="00092683" w:rsidRDefault="00092683" w:rsidP="006A6280">
            <w:pPr>
              <w:spacing w:line="240" w:lineRule="auto"/>
              <w:jc w:val="center"/>
              <w:rPr>
                <w:rFonts w:cs="Times New Roman"/>
                <w:sz w:val="24"/>
                <w:szCs w:val="24"/>
                <w:lang w:val="en-US"/>
              </w:rPr>
            </w:pPr>
            <w:r>
              <w:rPr>
                <w:rFonts w:cs="Times New Roman"/>
                <w:sz w:val="24"/>
                <w:szCs w:val="24"/>
                <w:lang w:val="en-US"/>
              </w:rPr>
              <w:t>R</w:t>
            </w:r>
          </w:p>
        </w:tc>
      </w:tr>
      <w:tr w:rsidR="00C17AE9" w:rsidRPr="009C7CAB" w:rsidTr="00C17AE9">
        <w:tc>
          <w:tcPr>
            <w:tcW w:w="308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ООО "СтройКом"</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0,00</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0,00</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0,02</w:t>
            </w:r>
          </w:p>
        </w:tc>
        <w:tc>
          <w:tcPr>
            <w:tcW w:w="1701"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6,63</w:t>
            </w:r>
          </w:p>
        </w:tc>
      </w:tr>
      <w:tr w:rsidR="00C17AE9" w:rsidRPr="009C7CAB" w:rsidTr="00C17AE9">
        <w:tc>
          <w:tcPr>
            <w:tcW w:w="308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«Автоиспытания»</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0,04</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0,35</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0,25</w:t>
            </w:r>
          </w:p>
        </w:tc>
        <w:tc>
          <w:tcPr>
            <w:tcW w:w="1701"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0,56</w:t>
            </w:r>
          </w:p>
        </w:tc>
      </w:tr>
      <w:tr w:rsidR="00C17AE9" w:rsidRPr="009C7CAB" w:rsidTr="00C17AE9">
        <w:tc>
          <w:tcPr>
            <w:tcW w:w="308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ООО "ЗКМ"</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0,17</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0,00</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-1,00</w:t>
            </w:r>
          </w:p>
        </w:tc>
        <w:tc>
          <w:tcPr>
            <w:tcW w:w="1701"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7,92</w:t>
            </w:r>
          </w:p>
        </w:tc>
      </w:tr>
      <w:tr w:rsidR="00C17AE9" w:rsidRPr="009C7CAB" w:rsidTr="00C17AE9">
        <w:tc>
          <w:tcPr>
            <w:tcW w:w="308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«Дружная горка»</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0,03</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0,45</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0,01</w:t>
            </w:r>
          </w:p>
        </w:tc>
        <w:tc>
          <w:tcPr>
            <w:tcW w:w="1701"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3,40</w:t>
            </w:r>
          </w:p>
        </w:tc>
      </w:tr>
      <w:tr w:rsidR="00C17AE9" w:rsidRPr="009C7CAB" w:rsidTr="00C17AE9">
        <w:tc>
          <w:tcPr>
            <w:tcW w:w="308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 xml:space="preserve">ЗАО «Управление механизации №276» </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-0,13</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0,05</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-0,02</w:t>
            </w:r>
          </w:p>
        </w:tc>
        <w:tc>
          <w:tcPr>
            <w:tcW w:w="1701"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1,97</w:t>
            </w:r>
          </w:p>
        </w:tc>
      </w:tr>
      <w:tr w:rsidR="00C17AE9" w:rsidRPr="009C7CAB" w:rsidTr="00C17AE9">
        <w:tc>
          <w:tcPr>
            <w:tcW w:w="308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ООО "Вэй-Групп Логистика"</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1,00</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0,24</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-5,06</w:t>
            </w:r>
          </w:p>
        </w:tc>
        <w:tc>
          <w:tcPr>
            <w:tcW w:w="1701"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4,87</w:t>
            </w:r>
          </w:p>
        </w:tc>
      </w:tr>
      <w:tr w:rsidR="00C17AE9" w:rsidRPr="009C7CAB" w:rsidTr="00C17AE9">
        <w:tc>
          <w:tcPr>
            <w:tcW w:w="308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"Газпром"</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0,13</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1,12</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0,02</w:t>
            </w:r>
          </w:p>
        </w:tc>
        <w:tc>
          <w:tcPr>
            <w:tcW w:w="1701"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7,85</w:t>
            </w:r>
          </w:p>
        </w:tc>
      </w:tr>
      <w:tr w:rsidR="00C17AE9" w:rsidRPr="009C7CAB" w:rsidTr="00C17AE9">
        <w:tc>
          <w:tcPr>
            <w:tcW w:w="308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"Лада-Сервис"</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0,21</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4,32</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0,01</w:t>
            </w:r>
          </w:p>
        </w:tc>
        <w:tc>
          <w:tcPr>
            <w:tcW w:w="1701"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5,47</w:t>
            </w:r>
          </w:p>
        </w:tc>
      </w:tr>
      <w:tr w:rsidR="00C17AE9" w:rsidRPr="009C7CAB" w:rsidTr="00C17AE9">
        <w:tc>
          <w:tcPr>
            <w:tcW w:w="308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"Авиакомпания Ютэйр"</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0,13</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1,29</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0,04</w:t>
            </w:r>
          </w:p>
        </w:tc>
        <w:tc>
          <w:tcPr>
            <w:tcW w:w="1701"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3,01</w:t>
            </w:r>
          </w:p>
        </w:tc>
      </w:tr>
      <w:tr w:rsidR="00C17AE9" w:rsidRPr="009C7CAB" w:rsidTr="00C17AE9">
        <w:tc>
          <w:tcPr>
            <w:tcW w:w="308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"ГИПРОТРУБОПРОВОД"</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0,00</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0,94</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0,00</w:t>
            </w:r>
          </w:p>
        </w:tc>
        <w:tc>
          <w:tcPr>
            <w:tcW w:w="1701"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3,17</w:t>
            </w:r>
          </w:p>
        </w:tc>
      </w:tr>
      <w:tr w:rsidR="00C17AE9" w:rsidRPr="009C7CAB" w:rsidTr="00C17AE9">
        <w:tc>
          <w:tcPr>
            <w:tcW w:w="308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"Челябвтормет"</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0,28</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7,26</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0,03</w:t>
            </w:r>
          </w:p>
        </w:tc>
        <w:tc>
          <w:tcPr>
            <w:tcW w:w="1701"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6,21</w:t>
            </w:r>
          </w:p>
        </w:tc>
      </w:tr>
      <w:tr w:rsidR="00C17AE9" w:rsidRPr="009C7CAB" w:rsidTr="00C17AE9">
        <w:tc>
          <w:tcPr>
            <w:tcW w:w="308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"Магнит"</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0,00</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0,01</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0,03</w:t>
            </w:r>
          </w:p>
        </w:tc>
        <w:tc>
          <w:tcPr>
            <w:tcW w:w="1701"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7,59</w:t>
            </w:r>
          </w:p>
        </w:tc>
      </w:tr>
      <w:tr w:rsidR="00C17AE9" w:rsidRPr="009C7CAB" w:rsidTr="00C17AE9">
        <w:tc>
          <w:tcPr>
            <w:tcW w:w="308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"Лукойл"</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0,20</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0,95</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0,13</w:t>
            </w:r>
          </w:p>
        </w:tc>
        <w:tc>
          <w:tcPr>
            <w:tcW w:w="1701"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2,33</w:t>
            </w:r>
          </w:p>
        </w:tc>
      </w:tr>
      <w:tr w:rsidR="00C17AE9" w:rsidRPr="009C7CAB" w:rsidTr="00C17AE9">
        <w:tc>
          <w:tcPr>
            <w:tcW w:w="308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"Мегафон"</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0,46</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0,37</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0,53</w:t>
            </w:r>
          </w:p>
        </w:tc>
        <w:tc>
          <w:tcPr>
            <w:tcW w:w="1701"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4,42</w:t>
            </w:r>
          </w:p>
        </w:tc>
      </w:tr>
      <w:tr w:rsidR="00C17AE9" w:rsidRPr="009C7CAB" w:rsidTr="00C17AE9">
        <w:tc>
          <w:tcPr>
            <w:tcW w:w="308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"Карьеры доломитов"</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0,41</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0,67</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0,14</w:t>
            </w:r>
          </w:p>
        </w:tc>
        <w:tc>
          <w:tcPr>
            <w:tcW w:w="1701"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2,17</w:t>
            </w:r>
          </w:p>
        </w:tc>
      </w:tr>
      <w:tr w:rsidR="00C17AE9" w:rsidRPr="009C7CAB" w:rsidTr="00C17AE9">
        <w:tc>
          <w:tcPr>
            <w:tcW w:w="3085" w:type="dxa"/>
          </w:tcPr>
          <w:p w:rsidR="00C17AE9" w:rsidRPr="009C7CAB" w:rsidRDefault="00C17AE9" w:rsidP="006A6280">
            <w:pPr>
              <w:spacing w:line="240" w:lineRule="auto"/>
              <w:jc w:val="left"/>
              <w:rPr>
                <w:rFonts w:cs="Times New Roman"/>
                <w:sz w:val="24"/>
                <w:szCs w:val="24"/>
              </w:rPr>
            </w:pPr>
            <w:r w:rsidRPr="009C7CAB">
              <w:rPr>
                <w:rFonts w:cs="Times New Roman"/>
                <w:sz w:val="24"/>
                <w:szCs w:val="24"/>
              </w:rPr>
              <w:t>ОАО "МТС"</w:t>
            </w:r>
          </w:p>
        </w:tc>
        <w:tc>
          <w:tcPr>
            <w:tcW w:w="1418"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0,39</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0,67</w:t>
            </w:r>
          </w:p>
        </w:tc>
        <w:tc>
          <w:tcPr>
            <w:tcW w:w="1559"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0,39</w:t>
            </w:r>
          </w:p>
        </w:tc>
        <w:tc>
          <w:tcPr>
            <w:tcW w:w="1701" w:type="dxa"/>
            <w:vAlign w:val="bottom"/>
          </w:tcPr>
          <w:p w:rsidR="00C17AE9" w:rsidRPr="00C17AE9" w:rsidRDefault="00C17AE9" w:rsidP="00C17AE9">
            <w:pPr>
              <w:spacing w:line="240" w:lineRule="auto"/>
              <w:jc w:val="center"/>
              <w:rPr>
                <w:rFonts w:cs="Times New Roman"/>
                <w:color w:val="000000"/>
                <w:sz w:val="24"/>
                <w:szCs w:val="24"/>
              </w:rPr>
            </w:pPr>
            <w:r w:rsidRPr="00C17AE9">
              <w:rPr>
                <w:rFonts w:cs="Times New Roman"/>
                <w:color w:val="000000"/>
                <w:sz w:val="24"/>
                <w:szCs w:val="24"/>
              </w:rPr>
              <w:t>2,75</w:t>
            </w:r>
          </w:p>
        </w:tc>
      </w:tr>
    </w:tbl>
    <w:p w:rsidR="00C17AE9" w:rsidRDefault="00C17AE9" w:rsidP="00920A8F">
      <w:pPr>
        <w:jc w:val="center"/>
        <w:rPr>
          <w:lang w:val="en-US"/>
        </w:rPr>
      </w:pPr>
    </w:p>
    <w:p w:rsidR="000D25AB" w:rsidRDefault="000D25AB" w:rsidP="00920A8F">
      <w:pPr>
        <w:jc w:val="center"/>
        <w:rPr>
          <w:lang w:val="en-US"/>
        </w:rPr>
      </w:pPr>
    </w:p>
    <w:p w:rsidR="000D25AB" w:rsidRDefault="000D25AB" w:rsidP="00920A8F">
      <w:pPr>
        <w:jc w:val="center"/>
        <w:rPr>
          <w:lang w:val="en-US"/>
        </w:rPr>
      </w:pPr>
    </w:p>
    <w:p w:rsidR="000D25AB" w:rsidRDefault="000D25AB" w:rsidP="00920A8F">
      <w:pPr>
        <w:jc w:val="center"/>
        <w:rPr>
          <w:lang w:val="en-US"/>
        </w:rPr>
      </w:pPr>
    </w:p>
    <w:p w:rsidR="000D25AB" w:rsidRDefault="000D25AB" w:rsidP="00920A8F">
      <w:pPr>
        <w:jc w:val="center"/>
        <w:rPr>
          <w:lang w:val="en-US"/>
        </w:rPr>
      </w:pPr>
    </w:p>
    <w:p w:rsidR="000D25AB" w:rsidRDefault="000D25AB" w:rsidP="00920A8F">
      <w:pPr>
        <w:jc w:val="center"/>
        <w:rPr>
          <w:lang w:val="en-US"/>
        </w:rPr>
      </w:pPr>
    </w:p>
    <w:p w:rsidR="000D25AB" w:rsidRDefault="000D25AB" w:rsidP="00920A8F">
      <w:pPr>
        <w:jc w:val="center"/>
        <w:rPr>
          <w:lang w:val="en-US"/>
        </w:rPr>
      </w:pPr>
    </w:p>
    <w:p w:rsidR="000D25AB" w:rsidRDefault="000D25AB" w:rsidP="00920A8F">
      <w:pPr>
        <w:jc w:val="center"/>
        <w:rPr>
          <w:lang w:val="en-US"/>
        </w:rPr>
      </w:pPr>
    </w:p>
    <w:p w:rsidR="000D25AB" w:rsidRPr="00CC75B9" w:rsidRDefault="000D25AB" w:rsidP="000D25AB">
      <w:pPr>
        <w:pStyle w:val="2"/>
      </w:pPr>
      <w:bookmarkStart w:id="49" w:name="_Toc357986749"/>
      <w:r>
        <w:lastRenderedPageBreak/>
        <w:t>Приложение 1</w:t>
      </w:r>
      <w:r w:rsidRPr="00CC75B9">
        <w:t>6</w:t>
      </w:r>
      <w:bookmarkEnd w:id="49"/>
    </w:p>
    <w:p w:rsidR="00CC75B9" w:rsidRDefault="00CC75B9" w:rsidP="00920A8F">
      <w:pPr>
        <w:jc w:val="center"/>
      </w:pPr>
      <w:r w:rsidRPr="00BC2CC0">
        <w:t>Ramsey RESET-test</w:t>
      </w:r>
      <w:r>
        <w:t xml:space="preserve"> на правильность спецификации</w:t>
      </w:r>
      <w:r w:rsidRPr="00CC75B9">
        <w:t xml:space="preserve"> </w:t>
      </w:r>
      <w:r>
        <w:t>разработанной модели</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CC75B9" w:rsidTr="00D12D2F">
        <w:trPr>
          <w:trHeight w:val="225"/>
        </w:trPr>
        <w:tc>
          <w:tcPr>
            <w:tcW w:w="2017" w:type="dxa"/>
            <w:gridSpan w:val="3"/>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Ramsey RESET Test:</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4.607409</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F(1,10)</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0.0574</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 ratio</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6.063100</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Chi-Square(1)</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0.0138</w:t>
            </w: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Equation:</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3"/>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BANCRUPT</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3"/>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3"/>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04/29/13   Time: 01:16</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1 16</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3"/>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16</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R1</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-0.050374</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0.483693</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-0.104145</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0.9191</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R2</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-0.267421</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0.563782</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-0.474334</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0.6454</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R4</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0.027846</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0.193461</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0.143937</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0.8884</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0.137136</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0.170573</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0.803970</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0.4401</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0.032162</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0.416018</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0.077309</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0.9399</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FITTED^2</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1.719184</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0.800929</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2.146488</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0.0574</w:t>
            </w: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0.774464</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0.312500</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0.661695</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0.478714</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0.278439</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0.560759</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0.775281</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0.850480</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1.513928</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0.575595</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6.867749</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1.893785</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0.005012</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center"/>
              <w:rPr>
                <w:rFonts w:ascii="Arial" w:hAnsi="Arial" w:cs="Arial"/>
                <w:color w:val="000000"/>
                <w:sz w:val="18"/>
                <w:szCs w:val="18"/>
              </w:rPr>
            </w:pPr>
          </w:p>
        </w:tc>
      </w:tr>
      <w:tr w:rsidR="00CC75B9" w:rsidTr="00D12D2F">
        <w:trPr>
          <w:trHeight w:hRule="exact" w:val="90"/>
        </w:trPr>
        <w:tc>
          <w:tcPr>
            <w:tcW w:w="2017"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bl>
    <w:p w:rsidR="00CC75B9" w:rsidRDefault="00CC75B9" w:rsidP="00CC75B9">
      <w:pPr>
        <w:pStyle w:val="2"/>
      </w:pPr>
    </w:p>
    <w:p w:rsidR="00CC75B9" w:rsidRDefault="00CC75B9" w:rsidP="00CC75B9"/>
    <w:p w:rsidR="00CC75B9" w:rsidRDefault="00CC75B9" w:rsidP="00CC75B9"/>
    <w:p w:rsidR="00CC75B9" w:rsidRDefault="00CC75B9" w:rsidP="00CC75B9"/>
    <w:p w:rsidR="00CC75B9" w:rsidRDefault="00CC75B9" w:rsidP="00CC75B9"/>
    <w:p w:rsidR="00CC75B9" w:rsidRDefault="00CC75B9" w:rsidP="00CC75B9"/>
    <w:p w:rsidR="00CC75B9" w:rsidRDefault="00CC75B9" w:rsidP="00CC75B9"/>
    <w:p w:rsidR="00CC75B9" w:rsidRPr="00CC75B9" w:rsidRDefault="00CC75B9" w:rsidP="00CC75B9"/>
    <w:p w:rsidR="00CC75B9" w:rsidRPr="00CC75B9" w:rsidRDefault="00CC75B9" w:rsidP="00CC75B9">
      <w:pPr>
        <w:pStyle w:val="2"/>
      </w:pPr>
      <w:bookmarkStart w:id="50" w:name="_Toc357986750"/>
      <w:r>
        <w:lastRenderedPageBreak/>
        <w:t>Приложение 17</w:t>
      </w:r>
      <w:bookmarkEnd w:id="50"/>
    </w:p>
    <w:p w:rsidR="00CC75B9" w:rsidRDefault="00CC75B9" w:rsidP="00CC75B9">
      <w:pPr>
        <w:jc w:val="center"/>
      </w:pPr>
      <w:r w:rsidRPr="009D1C74">
        <w:t>Breusch-Pagan-Godfrey</w:t>
      </w:r>
      <w:r w:rsidRPr="00BC2CC0">
        <w:t>-test</w:t>
      </w:r>
      <w:r>
        <w:t xml:space="preserve"> на наличие гетероскедастичности в разработанной модели</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CC75B9" w:rsidRPr="00115F4D" w:rsidTr="00D12D2F">
        <w:trPr>
          <w:trHeight w:val="225"/>
        </w:trPr>
        <w:tc>
          <w:tcPr>
            <w:tcW w:w="2017" w:type="dxa"/>
            <w:gridSpan w:val="5"/>
            <w:tcBorders>
              <w:top w:val="nil"/>
              <w:left w:val="nil"/>
              <w:bottom w:val="nil"/>
              <w:right w:val="nil"/>
            </w:tcBorders>
            <w:vAlign w:val="bottom"/>
          </w:tcPr>
          <w:p w:rsidR="00CC75B9" w:rsidRPr="00FB127E" w:rsidRDefault="00CC75B9" w:rsidP="00D12D2F">
            <w:pPr>
              <w:autoSpaceDE w:val="0"/>
              <w:autoSpaceDN w:val="0"/>
              <w:adjustRightInd w:val="0"/>
              <w:spacing w:after="0" w:line="240" w:lineRule="auto"/>
              <w:rPr>
                <w:rFonts w:ascii="Arial" w:hAnsi="Arial" w:cs="Arial"/>
                <w:color w:val="000000"/>
                <w:sz w:val="18"/>
                <w:szCs w:val="18"/>
                <w:lang w:val="en-US"/>
              </w:rPr>
            </w:pPr>
            <w:r w:rsidRPr="00FB127E">
              <w:rPr>
                <w:rFonts w:ascii="Arial" w:hAnsi="Arial" w:cs="Arial"/>
                <w:color w:val="000000"/>
                <w:sz w:val="18"/>
                <w:szCs w:val="18"/>
                <w:lang w:val="en-US"/>
              </w:rPr>
              <w:t>Heteroskedasticity Test: Breusch-Pagan-Godfrey</w:t>
            </w:r>
          </w:p>
        </w:tc>
      </w:tr>
      <w:tr w:rsidR="00CC75B9" w:rsidRPr="00115F4D" w:rsidTr="00D12D2F">
        <w:trPr>
          <w:trHeight w:hRule="exact" w:val="90"/>
        </w:trPr>
        <w:tc>
          <w:tcPr>
            <w:tcW w:w="2017" w:type="dxa"/>
            <w:tcBorders>
              <w:top w:val="nil"/>
              <w:left w:val="nil"/>
              <w:bottom w:val="double" w:sz="6" w:space="2" w:color="auto"/>
              <w:right w:val="nil"/>
            </w:tcBorders>
            <w:vAlign w:val="bottom"/>
          </w:tcPr>
          <w:p w:rsidR="00CC75B9" w:rsidRPr="00FB127E" w:rsidRDefault="00CC75B9" w:rsidP="00D12D2F">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double" w:sz="6" w:space="2" w:color="auto"/>
              <w:right w:val="nil"/>
            </w:tcBorders>
            <w:vAlign w:val="bottom"/>
          </w:tcPr>
          <w:p w:rsidR="00CC75B9" w:rsidRPr="00FB127E" w:rsidRDefault="00CC75B9" w:rsidP="00D12D2F">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double" w:sz="6" w:space="2" w:color="auto"/>
              <w:right w:val="nil"/>
            </w:tcBorders>
            <w:vAlign w:val="bottom"/>
          </w:tcPr>
          <w:p w:rsidR="00CC75B9" w:rsidRPr="00FB127E" w:rsidRDefault="00CC75B9" w:rsidP="00D12D2F">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double" w:sz="6" w:space="2" w:color="auto"/>
              <w:right w:val="nil"/>
            </w:tcBorders>
            <w:vAlign w:val="bottom"/>
          </w:tcPr>
          <w:p w:rsidR="00CC75B9" w:rsidRPr="00FB127E" w:rsidRDefault="00CC75B9" w:rsidP="00D12D2F">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double" w:sz="6" w:space="2" w:color="auto"/>
              <w:right w:val="nil"/>
            </w:tcBorders>
            <w:vAlign w:val="bottom"/>
          </w:tcPr>
          <w:p w:rsidR="00CC75B9" w:rsidRPr="00FB127E" w:rsidRDefault="00CC75B9" w:rsidP="00D12D2F">
            <w:pPr>
              <w:autoSpaceDE w:val="0"/>
              <w:autoSpaceDN w:val="0"/>
              <w:adjustRightInd w:val="0"/>
              <w:spacing w:after="0" w:line="240" w:lineRule="auto"/>
              <w:jc w:val="center"/>
              <w:rPr>
                <w:rFonts w:ascii="Arial" w:hAnsi="Arial" w:cs="Arial"/>
                <w:color w:val="000000"/>
                <w:sz w:val="18"/>
                <w:szCs w:val="18"/>
                <w:lang w:val="en-US"/>
              </w:rPr>
            </w:pPr>
          </w:p>
        </w:tc>
      </w:tr>
      <w:tr w:rsidR="00CC75B9" w:rsidRPr="00115F4D" w:rsidTr="00D12D2F">
        <w:trPr>
          <w:trHeight w:hRule="exact" w:val="135"/>
        </w:trPr>
        <w:tc>
          <w:tcPr>
            <w:tcW w:w="2017" w:type="dxa"/>
            <w:tcBorders>
              <w:top w:val="nil"/>
              <w:left w:val="nil"/>
              <w:bottom w:val="nil"/>
              <w:right w:val="nil"/>
            </w:tcBorders>
            <w:vAlign w:val="bottom"/>
          </w:tcPr>
          <w:p w:rsidR="00CC75B9" w:rsidRPr="00FB127E" w:rsidRDefault="00CC75B9" w:rsidP="00D12D2F">
            <w:pPr>
              <w:autoSpaceDE w:val="0"/>
              <w:autoSpaceDN w:val="0"/>
              <w:adjustRightInd w:val="0"/>
              <w:spacing w:after="0" w:line="240" w:lineRule="auto"/>
              <w:jc w:val="center"/>
              <w:rPr>
                <w:rFonts w:ascii="Arial" w:hAnsi="Arial" w:cs="Arial"/>
                <w:color w:val="000000"/>
                <w:sz w:val="18"/>
                <w:szCs w:val="18"/>
                <w:lang w:val="en-US"/>
              </w:rPr>
            </w:pPr>
          </w:p>
        </w:tc>
        <w:tc>
          <w:tcPr>
            <w:tcW w:w="1103" w:type="dxa"/>
            <w:tcBorders>
              <w:top w:val="nil"/>
              <w:left w:val="nil"/>
              <w:bottom w:val="nil"/>
              <w:right w:val="nil"/>
            </w:tcBorders>
            <w:vAlign w:val="bottom"/>
          </w:tcPr>
          <w:p w:rsidR="00CC75B9" w:rsidRPr="00FB127E" w:rsidRDefault="00CC75B9" w:rsidP="00D12D2F">
            <w:pPr>
              <w:autoSpaceDE w:val="0"/>
              <w:autoSpaceDN w:val="0"/>
              <w:adjustRightInd w:val="0"/>
              <w:spacing w:after="0" w:line="240" w:lineRule="auto"/>
              <w:jc w:val="center"/>
              <w:rPr>
                <w:rFonts w:ascii="Arial" w:hAnsi="Arial" w:cs="Arial"/>
                <w:color w:val="000000"/>
                <w:sz w:val="18"/>
                <w:szCs w:val="18"/>
                <w:lang w:val="en-US"/>
              </w:rPr>
            </w:pPr>
          </w:p>
        </w:tc>
        <w:tc>
          <w:tcPr>
            <w:tcW w:w="1207" w:type="dxa"/>
            <w:tcBorders>
              <w:top w:val="nil"/>
              <w:left w:val="nil"/>
              <w:bottom w:val="nil"/>
              <w:right w:val="nil"/>
            </w:tcBorders>
            <w:vAlign w:val="bottom"/>
          </w:tcPr>
          <w:p w:rsidR="00CC75B9" w:rsidRPr="00FB127E" w:rsidRDefault="00CC75B9" w:rsidP="00D12D2F">
            <w:pPr>
              <w:autoSpaceDE w:val="0"/>
              <w:autoSpaceDN w:val="0"/>
              <w:adjustRightInd w:val="0"/>
              <w:spacing w:after="0" w:line="240" w:lineRule="auto"/>
              <w:jc w:val="center"/>
              <w:rPr>
                <w:rFonts w:ascii="Arial" w:hAnsi="Arial" w:cs="Arial"/>
                <w:color w:val="000000"/>
                <w:sz w:val="18"/>
                <w:szCs w:val="18"/>
                <w:lang w:val="en-US"/>
              </w:rPr>
            </w:pPr>
          </w:p>
        </w:tc>
        <w:tc>
          <w:tcPr>
            <w:tcW w:w="1208" w:type="dxa"/>
            <w:tcBorders>
              <w:top w:val="nil"/>
              <w:left w:val="nil"/>
              <w:bottom w:val="nil"/>
              <w:right w:val="nil"/>
            </w:tcBorders>
            <w:vAlign w:val="bottom"/>
          </w:tcPr>
          <w:p w:rsidR="00CC75B9" w:rsidRPr="00FB127E" w:rsidRDefault="00CC75B9" w:rsidP="00D12D2F">
            <w:pPr>
              <w:autoSpaceDE w:val="0"/>
              <w:autoSpaceDN w:val="0"/>
              <w:adjustRightInd w:val="0"/>
              <w:spacing w:after="0" w:line="240" w:lineRule="auto"/>
              <w:jc w:val="center"/>
              <w:rPr>
                <w:rFonts w:ascii="Arial" w:hAnsi="Arial" w:cs="Arial"/>
                <w:color w:val="000000"/>
                <w:sz w:val="18"/>
                <w:szCs w:val="18"/>
                <w:lang w:val="en-US"/>
              </w:rPr>
            </w:pPr>
          </w:p>
        </w:tc>
        <w:tc>
          <w:tcPr>
            <w:tcW w:w="997" w:type="dxa"/>
            <w:tcBorders>
              <w:top w:val="nil"/>
              <w:left w:val="nil"/>
              <w:bottom w:val="nil"/>
              <w:right w:val="nil"/>
            </w:tcBorders>
            <w:vAlign w:val="bottom"/>
          </w:tcPr>
          <w:p w:rsidR="00CC75B9" w:rsidRPr="00FB127E" w:rsidRDefault="00CC75B9" w:rsidP="00D12D2F">
            <w:pPr>
              <w:autoSpaceDE w:val="0"/>
              <w:autoSpaceDN w:val="0"/>
              <w:adjustRightInd w:val="0"/>
              <w:spacing w:after="0" w:line="240" w:lineRule="auto"/>
              <w:jc w:val="center"/>
              <w:rPr>
                <w:rFonts w:ascii="Arial" w:hAnsi="Arial" w:cs="Arial"/>
                <w:color w:val="000000"/>
                <w:sz w:val="18"/>
                <w:szCs w:val="18"/>
                <w:lang w:val="en-US"/>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1.562589</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F(4,11)</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0.2520</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Obs*R-squared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5.797313</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Chi-Square(4)</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0.2148</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Scaled explained SS</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2.293674</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Chi-Square(4)</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0.6819</w:t>
            </w: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Equation:</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3"/>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RESID^2</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3"/>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3"/>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04/29/13   Time: 01:17</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1 16</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3"/>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16</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0.189040</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0.055831</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3.385957</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0.0061</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R1</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-0.160722</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0.091492</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-1.756690</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0.1067</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R2</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-0.206391</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0.125910</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-1.639197</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0.1294</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R4</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-0.032010</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0.029219</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-1.095508</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0.2967</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0.005201</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0.023111</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0.225063</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0.8261</w:t>
            </w: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0.362332</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0.070780</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0.130453</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0.094585</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0.088200</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-1.768115</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0.085571</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-1.526681</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19.14492</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-1.755751</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1.562589</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2.364522</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0.251972</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center"/>
              <w:rPr>
                <w:rFonts w:ascii="Arial" w:hAnsi="Arial" w:cs="Arial"/>
                <w:color w:val="000000"/>
                <w:sz w:val="18"/>
                <w:szCs w:val="18"/>
              </w:rPr>
            </w:pPr>
          </w:p>
        </w:tc>
      </w:tr>
      <w:tr w:rsidR="00CC75B9" w:rsidTr="00D12D2F">
        <w:trPr>
          <w:trHeight w:hRule="exact" w:val="90"/>
        </w:trPr>
        <w:tc>
          <w:tcPr>
            <w:tcW w:w="2017"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bl>
    <w:p w:rsidR="00CC75B9" w:rsidRDefault="00CC75B9" w:rsidP="00CC75B9">
      <w:pPr>
        <w:jc w:val="center"/>
      </w:pPr>
    </w:p>
    <w:p w:rsidR="00CC75B9" w:rsidRDefault="00CC75B9" w:rsidP="00CC75B9">
      <w:pPr>
        <w:pStyle w:val="2"/>
      </w:pPr>
    </w:p>
    <w:p w:rsidR="00CC75B9" w:rsidRDefault="00CC75B9" w:rsidP="00CC75B9">
      <w:pPr>
        <w:pStyle w:val="2"/>
      </w:pPr>
    </w:p>
    <w:p w:rsidR="00CC75B9" w:rsidRDefault="00CC75B9" w:rsidP="00CC75B9">
      <w:pPr>
        <w:pStyle w:val="2"/>
      </w:pPr>
    </w:p>
    <w:p w:rsidR="00CC75B9" w:rsidRDefault="00CC75B9" w:rsidP="00CC75B9">
      <w:pPr>
        <w:pStyle w:val="2"/>
      </w:pPr>
    </w:p>
    <w:p w:rsidR="00CC75B9" w:rsidRDefault="00CC75B9" w:rsidP="00CC75B9">
      <w:pPr>
        <w:pStyle w:val="2"/>
      </w:pPr>
    </w:p>
    <w:p w:rsidR="00CC75B9" w:rsidRDefault="00CC75B9" w:rsidP="00CC75B9">
      <w:pPr>
        <w:pStyle w:val="2"/>
      </w:pPr>
    </w:p>
    <w:p w:rsidR="00CC75B9" w:rsidRPr="00CC75B9" w:rsidRDefault="00CC75B9" w:rsidP="00CC75B9"/>
    <w:p w:rsidR="00CC75B9" w:rsidRPr="00CC75B9" w:rsidRDefault="00CC75B9" w:rsidP="00CC75B9">
      <w:pPr>
        <w:pStyle w:val="2"/>
      </w:pPr>
      <w:bookmarkStart w:id="51" w:name="_Toc357986751"/>
      <w:r>
        <w:lastRenderedPageBreak/>
        <w:t>Приложение 18</w:t>
      </w:r>
      <w:bookmarkEnd w:id="51"/>
    </w:p>
    <w:p w:rsidR="00CC75B9" w:rsidRDefault="00CC75B9" w:rsidP="00CC75B9">
      <w:pPr>
        <w:jc w:val="center"/>
      </w:pPr>
      <w:r w:rsidRPr="009D1C74">
        <w:t>Harvey</w:t>
      </w:r>
      <w:r w:rsidRPr="00BC2CC0">
        <w:t xml:space="preserve"> -test</w:t>
      </w:r>
      <w:r>
        <w:t xml:space="preserve"> на наличие гетероскедастичности в разработанной модели</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CC75B9" w:rsidTr="00CC75B9">
        <w:trPr>
          <w:trHeight w:val="225"/>
        </w:trPr>
        <w:tc>
          <w:tcPr>
            <w:tcW w:w="5535" w:type="dxa"/>
            <w:gridSpan w:val="4"/>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Heteroskedasticity Test: Harvey</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CC75B9">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5.301621</w:t>
            </w:r>
          </w:p>
        </w:tc>
        <w:tc>
          <w:tcPr>
            <w:tcW w:w="2415"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F(4,11)</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0.0126</w:t>
            </w:r>
          </w:p>
        </w:tc>
      </w:tr>
      <w:tr w:rsidR="00CC75B9" w:rsidTr="00CC75B9">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Obs*R-squared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10.53526</w:t>
            </w:r>
          </w:p>
        </w:tc>
        <w:tc>
          <w:tcPr>
            <w:tcW w:w="2415"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Chi-Square(4)</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0.0323</w:t>
            </w:r>
          </w:p>
        </w:tc>
      </w:tr>
      <w:tr w:rsidR="00CC75B9" w:rsidTr="00CC75B9">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Scaled explained SS</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13.72451</w:t>
            </w:r>
          </w:p>
        </w:tc>
        <w:tc>
          <w:tcPr>
            <w:tcW w:w="2415"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Chi-Square(4)</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0.0082</w:t>
            </w: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CC75B9">
        <w:trPr>
          <w:trHeight w:val="225"/>
        </w:trPr>
        <w:tc>
          <w:tcPr>
            <w:tcW w:w="3120"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Equation:</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CC75B9">
        <w:trPr>
          <w:trHeight w:val="225"/>
        </w:trPr>
        <w:tc>
          <w:tcPr>
            <w:tcW w:w="4327" w:type="dxa"/>
            <w:gridSpan w:val="3"/>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LRESID2</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CC75B9">
        <w:trPr>
          <w:trHeight w:val="225"/>
        </w:trPr>
        <w:tc>
          <w:tcPr>
            <w:tcW w:w="4327" w:type="dxa"/>
            <w:gridSpan w:val="3"/>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CC75B9">
        <w:trPr>
          <w:trHeight w:val="225"/>
        </w:trPr>
        <w:tc>
          <w:tcPr>
            <w:tcW w:w="4327" w:type="dxa"/>
            <w:gridSpan w:val="3"/>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04/29/13   Time: 01:18</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CC75B9">
        <w:trPr>
          <w:trHeight w:val="225"/>
        </w:trPr>
        <w:tc>
          <w:tcPr>
            <w:tcW w:w="3120"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1 16</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CC75B9">
        <w:trPr>
          <w:trHeight w:val="225"/>
        </w:trPr>
        <w:tc>
          <w:tcPr>
            <w:tcW w:w="4327" w:type="dxa"/>
            <w:gridSpan w:val="3"/>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16</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-1.333699</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1.131235</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-1.178976</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0.2633</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R1</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-3.689954</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1.853798</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-1.990484</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0.0720</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R2</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-4.116113</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2.551180</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-1.613415</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0.1349</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R4</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-0.639445</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0.592032</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-1.080084</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0.3032</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1.142041</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0.468273</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2.438837</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0.0329</w:t>
            </w: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CC75B9">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0.658454</w:t>
            </w:r>
          </w:p>
        </w:tc>
        <w:tc>
          <w:tcPr>
            <w:tcW w:w="2415"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-4.287370</w:t>
            </w:r>
          </w:p>
        </w:tc>
      </w:tr>
      <w:tr w:rsidR="00CC75B9" w:rsidTr="00CC75B9">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0.534255</w:t>
            </w:r>
          </w:p>
        </w:tc>
        <w:tc>
          <w:tcPr>
            <w:tcW w:w="2415"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2.618635</w:t>
            </w:r>
          </w:p>
        </w:tc>
      </w:tr>
      <w:tr w:rsidR="00CC75B9" w:rsidTr="00CC75B9">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1.787101</w:t>
            </w:r>
          </w:p>
        </w:tc>
        <w:tc>
          <w:tcPr>
            <w:tcW w:w="2415"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4.249373</w:t>
            </w:r>
          </w:p>
        </w:tc>
      </w:tr>
      <w:tr w:rsidR="00CC75B9" w:rsidTr="00CC75B9">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35.13101</w:t>
            </w:r>
          </w:p>
        </w:tc>
        <w:tc>
          <w:tcPr>
            <w:tcW w:w="2415"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4.490807</w:t>
            </w:r>
          </w:p>
        </w:tc>
      </w:tr>
      <w:tr w:rsidR="00CC75B9" w:rsidTr="00CC75B9">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-28.99498</w:t>
            </w:r>
          </w:p>
        </w:tc>
        <w:tc>
          <w:tcPr>
            <w:tcW w:w="2415"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4.261736</w:t>
            </w:r>
          </w:p>
        </w:tc>
      </w:tr>
      <w:tr w:rsidR="00CC75B9" w:rsidTr="00CC75B9">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5.301621</w:t>
            </w:r>
          </w:p>
        </w:tc>
        <w:tc>
          <w:tcPr>
            <w:tcW w:w="2415"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1.785415</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0.012553</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center"/>
              <w:rPr>
                <w:rFonts w:ascii="Arial" w:hAnsi="Arial" w:cs="Arial"/>
                <w:color w:val="000000"/>
                <w:sz w:val="18"/>
                <w:szCs w:val="18"/>
              </w:rPr>
            </w:pPr>
          </w:p>
        </w:tc>
      </w:tr>
      <w:tr w:rsidR="00CC75B9" w:rsidTr="00D12D2F">
        <w:trPr>
          <w:trHeight w:hRule="exact" w:val="90"/>
        </w:trPr>
        <w:tc>
          <w:tcPr>
            <w:tcW w:w="2017"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bl>
    <w:p w:rsidR="00CC75B9" w:rsidRDefault="00CC75B9" w:rsidP="00CC75B9">
      <w:pPr>
        <w:pStyle w:val="2"/>
      </w:pPr>
    </w:p>
    <w:p w:rsidR="00CC75B9" w:rsidRDefault="00CC75B9" w:rsidP="00CC75B9"/>
    <w:p w:rsidR="00CC75B9" w:rsidRDefault="00CC75B9" w:rsidP="00CC75B9"/>
    <w:p w:rsidR="00CC75B9" w:rsidRDefault="00CC75B9" w:rsidP="00CC75B9"/>
    <w:p w:rsidR="00CC75B9" w:rsidRDefault="00CC75B9" w:rsidP="00CC75B9"/>
    <w:p w:rsidR="00CC75B9" w:rsidRDefault="00CC75B9" w:rsidP="00CC75B9"/>
    <w:p w:rsidR="00CC75B9" w:rsidRDefault="00CC75B9" w:rsidP="00CC75B9"/>
    <w:p w:rsidR="00CC75B9" w:rsidRDefault="00CC75B9" w:rsidP="00CC75B9"/>
    <w:p w:rsidR="00CC75B9" w:rsidRPr="00CC75B9" w:rsidRDefault="00CC75B9" w:rsidP="00CC75B9"/>
    <w:p w:rsidR="00CC75B9" w:rsidRPr="00CC75B9" w:rsidRDefault="00CC75B9" w:rsidP="00CC75B9">
      <w:pPr>
        <w:pStyle w:val="2"/>
      </w:pPr>
      <w:bookmarkStart w:id="52" w:name="_Toc357986752"/>
      <w:r>
        <w:lastRenderedPageBreak/>
        <w:t>Приложение 19</w:t>
      </w:r>
      <w:bookmarkEnd w:id="52"/>
    </w:p>
    <w:p w:rsidR="00CC75B9" w:rsidRDefault="00CC75B9" w:rsidP="00CC75B9">
      <w:pPr>
        <w:jc w:val="center"/>
      </w:pPr>
      <w:r w:rsidRPr="009D1C74">
        <w:t>Glejser</w:t>
      </w:r>
      <w:r w:rsidRPr="00BC2CC0">
        <w:t xml:space="preserve"> -test</w:t>
      </w:r>
      <w:r>
        <w:t xml:space="preserve"> на наличие гетероскедастичности в разработанной модели</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CC75B9" w:rsidTr="00D12D2F">
        <w:trPr>
          <w:trHeight w:val="225"/>
        </w:trPr>
        <w:tc>
          <w:tcPr>
            <w:tcW w:w="2017" w:type="dxa"/>
            <w:gridSpan w:val="4"/>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Heteroskedasticity Test: Glejser</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2.568963</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F(4,11)</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0.0971</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Obs*R-squared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7.727711</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Chi-Square(4)</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0.1021</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Scaled explained SS</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5.976632</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Chi-Square(4)</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0.2009</w:t>
            </w: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Equation:</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3"/>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ARESID</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3"/>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3"/>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04/29/13   Time: 01:18</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1 16</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3"/>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16</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0.445870</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0.093374</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4.775120</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0.0006</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R1</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-0.336977</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0.153015</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-2.202251</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0.0499</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R2</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-0.366368</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0.210578</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-1.739825</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0.1098</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R4</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-0.051941</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0.048867</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-1.062909</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0.3106</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0.019698</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0.038652</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0.509628</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0.6204</w:t>
            </w: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0.482982</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0.204564</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0.294975</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0.175678</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0.147509</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-0.739542</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0.239349</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-0.498108</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10.91634</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-0.727179</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2.568963</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2.142605</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0.097126</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center"/>
              <w:rPr>
                <w:rFonts w:ascii="Arial" w:hAnsi="Arial" w:cs="Arial"/>
                <w:color w:val="000000"/>
                <w:sz w:val="18"/>
                <w:szCs w:val="18"/>
              </w:rPr>
            </w:pPr>
          </w:p>
        </w:tc>
      </w:tr>
      <w:tr w:rsidR="00CC75B9" w:rsidTr="00D12D2F">
        <w:trPr>
          <w:trHeight w:hRule="exact" w:val="90"/>
        </w:trPr>
        <w:tc>
          <w:tcPr>
            <w:tcW w:w="2017"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bl>
    <w:p w:rsidR="00CC75B9" w:rsidRDefault="00CC75B9" w:rsidP="00CC75B9">
      <w:pPr>
        <w:jc w:val="center"/>
      </w:pPr>
    </w:p>
    <w:p w:rsidR="00CC75B9" w:rsidRDefault="00CC75B9" w:rsidP="00CC75B9">
      <w:pPr>
        <w:jc w:val="center"/>
      </w:pPr>
    </w:p>
    <w:p w:rsidR="00CC75B9" w:rsidRDefault="00CC75B9" w:rsidP="00CC75B9">
      <w:pPr>
        <w:jc w:val="center"/>
      </w:pPr>
    </w:p>
    <w:p w:rsidR="00CC75B9" w:rsidRDefault="00CC75B9" w:rsidP="00CC75B9">
      <w:pPr>
        <w:jc w:val="center"/>
      </w:pPr>
    </w:p>
    <w:p w:rsidR="00CC75B9" w:rsidRDefault="00CC75B9" w:rsidP="00CC75B9">
      <w:pPr>
        <w:jc w:val="center"/>
      </w:pPr>
    </w:p>
    <w:p w:rsidR="00CC75B9" w:rsidRDefault="00CC75B9" w:rsidP="00CC75B9">
      <w:pPr>
        <w:jc w:val="center"/>
      </w:pPr>
    </w:p>
    <w:p w:rsidR="00CC75B9" w:rsidRDefault="00CC75B9" w:rsidP="00CC75B9">
      <w:pPr>
        <w:jc w:val="center"/>
      </w:pPr>
    </w:p>
    <w:p w:rsidR="00CC75B9" w:rsidRDefault="00CC75B9" w:rsidP="00CC75B9">
      <w:pPr>
        <w:jc w:val="center"/>
      </w:pPr>
    </w:p>
    <w:p w:rsidR="00CC75B9" w:rsidRDefault="00CC75B9" w:rsidP="00CC75B9">
      <w:pPr>
        <w:jc w:val="center"/>
      </w:pPr>
    </w:p>
    <w:p w:rsidR="00CC75B9" w:rsidRPr="00CC75B9" w:rsidRDefault="00CC75B9" w:rsidP="00CC75B9">
      <w:pPr>
        <w:pStyle w:val="2"/>
      </w:pPr>
      <w:bookmarkStart w:id="53" w:name="_Toc357986753"/>
      <w:r>
        <w:lastRenderedPageBreak/>
        <w:t>Приложение 20</w:t>
      </w:r>
      <w:bookmarkEnd w:id="53"/>
    </w:p>
    <w:p w:rsidR="00CC75B9" w:rsidRDefault="00CC75B9" w:rsidP="00CC75B9">
      <w:pPr>
        <w:jc w:val="center"/>
      </w:pPr>
      <w:r w:rsidRPr="009D1C74">
        <w:t>White</w:t>
      </w:r>
      <w:r w:rsidRPr="00BC2CC0">
        <w:t xml:space="preserve"> -test</w:t>
      </w:r>
      <w:r>
        <w:t xml:space="preserve"> на наличие гетероскедастичности в разработанной модели</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CC75B9" w:rsidTr="00D12D2F">
        <w:trPr>
          <w:trHeight w:val="225"/>
        </w:trPr>
        <w:tc>
          <w:tcPr>
            <w:tcW w:w="2017" w:type="dxa"/>
            <w:gridSpan w:val="4"/>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Heteroskedasticity Test: White</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4.077456</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F(14,1)</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0.3719</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Obs*R-squared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15.72454</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Chi-Square(14)</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0.3305</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Scaled explained SS</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6.221324</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Chi-Square(14)</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0.9606</w:t>
            </w: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Equation:</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3"/>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RESID^2</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3"/>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3"/>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04/29/13   Time: 01:18</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1 16</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gridSpan w:val="3"/>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16</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0.832535</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0.302973</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2.747886</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0.2222</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R1</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-1.856838</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1.020533</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-1.819478</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0.3199</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R1^2</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1.102354</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0.723167</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1.524341</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0.3696</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R1*R2</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5.649803</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7.939616</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0.711596</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0.6063</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R1*R4</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10.27868</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18.10906</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0.567599</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0.6713</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R1*ROA</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-48.03411</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62.83487</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-0.764450</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0.5845</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R2</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0.475311</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1.836268</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0.258846</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0.8388</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R2^2</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-19.17781</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12.01298</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-1.596424</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0.3563</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R2*R4</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3.911891</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4.673066</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0.837114</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0.5563</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R2*ROA</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85.64494</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67.02434</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1.277818</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0.4227</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R4</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-10.28771</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11.76190</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-0.874664</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0.5425</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R4^2</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32.48738</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45.59468</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0.712526</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0.6059</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R4*ROA</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-98.95117</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147.2038</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-0.672206</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0.6232</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9.529474</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22.70617</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0.419687</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0.7470</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ROA^2</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14.58299</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23.53239</w:t>
            </w: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0.619699</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0.6468</w:t>
            </w:r>
          </w:p>
        </w:tc>
      </w:tr>
      <w:tr w:rsidR="00CC75B9" w:rsidTr="00D12D2F">
        <w:trPr>
          <w:trHeight w:hRule="exact" w:val="90"/>
        </w:trPr>
        <w:tc>
          <w:tcPr>
            <w:tcW w:w="201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0.982784</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0.070780</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0.741755</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0.094585</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0.048066</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-4.130074</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0.002310</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-3.405772</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48.04059</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-4.092984</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4.077456</w:t>
            </w:r>
          </w:p>
        </w:tc>
        <w:tc>
          <w:tcPr>
            <w:tcW w:w="1207" w:type="dxa"/>
            <w:gridSpan w:val="2"/>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1.752084</w:t>
            </w:r>
          </w:p>
        </w:tc>
      </w:tr>
      <w:tr w:rsidR="00CC75B9" w:rsidTr="00D12D2F">
        <w:trPr>
          <w:trHeight w:val="22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0.371879</w:t>
            </w: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ind w:right="10"/>
              <w:jc w:val="center"/>
              <w:rPr>
                <w:rFonts w:ascii="Arial" w:hAnsi="Arial" w:cs="Arial"/>
                <w:color w:val="000000"/>
                <w:sz w:val="18"/>
                <w:szCs w:val="18"/>
              </w:rPr>
            </w:pPr>
          </w:p>
        </w:tc>
      </w:tr>
      <w:tr w:rsidR="00CC75B9" w:rsidTr="00D12D2F">
        <w:trPr>
          <w:trHeight w:hRule="exact" w:val="90"/>
        </w:trPr>
        <w:tc>
          <w:tcPr>
            <w:tcW w:w="2017"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r w:rsidR="00CC75B9" w:rsidTr="00D12D2F">
        <w:trPr>
          <w:trHeight w:hRule="exact" w:val="135"/>
        </w:trPr>
        <w:tc>
          <w:tcPr>
            <w:tcW w:w="201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C75B9" w:rsidRDefault="00CC75B9" w:rsidP="00D12D2F">
            <w:pPr>
              <w:autoSpaceDE w:val="0"/>
              <w:autoSpaceDN w:val="0"/>
              <w:adjustRightInd w:val="0"/>
              <w:spacing w:after="0" w:line="240" w:lineRule="auto"/>
              <w:jc w:val="center"/>
              <w:rPr>
                <w:rFonts w:ascii="Arial" w:hAnsi="Arial" w:cs="Arial"/>
                <w:color w:val="000000"/>
                <w:sz w:val="18"/>
                <w:szCs w:val="18"/>
              </w:rPr>
            </w:pPr>
          </w:p>
        </w:tc>
      </w:tr>
    </w:tbl>
    <w:p w:rsidR="00CC75B9" w:rsidRPr="00CC75B9" w:rsidRDefault="00CC75B9" w:rsidP="00920A8F">
      <w:pPr>
        <w:jc w:val="center"/>
      </w:pPr>
    </w:p>
    <w:p w:rsidR="000D25AB" w:rsidRPr="000D25AB" w:rsidRDefault="000D25AB" w:rsidP="00920A8F">
      <w:pPr>
        <w:jc w:val="center"/>
      </w:pPr>
    </w:p>
    <w:sectPr w:rsidR="000D25AB" w:rsidRPr="000D25AB" w:rsidSect="00D92285">
      <w:footerReference w:type="default" r:id="rId16"/>
      <w:pgSz w:w="11906" w:h="16838"/>
      <w:pgMar w:top="1134" w:right="567" w:bottom="1134"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529" w:rsidRDefault="00604529" w:rsidP="00793F32">
      <w:pPr>
        <w:spacing w:after="0" w:line="240" w:lineRule="auto"/>
      </w:pPr>
      <w:r>
        <w:separator/>
      </w:r>
    </w:p>
  </w:endnote>
  <w:endnote w:type="continuationSeparator" w:id="1">
    <w:p w:rsidR="00604529" w:rsidRDefault="00604529" w:rsidP="00793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5688"/>
      <w:docPartObj>
        <w:docPartGallery w:val="Page Numbers (Bottom of Page)"/>
        <w:docPartUnique/>
      </w:docPartObj>
    </w:sdtPr>
    <w:sdtContent>
      <w:p w:rsidR="00DF3F84" w:rsidRDefault="00DB6648">
        <w:pPr>
          <w:pStyle w:val="ab"/>
          <w:jc w:val="center"/>
        </w:pPr>
        <w:fldSimple w:instr=" PAGE   \* MERGEFORMAT ">
          <w:r w:rsidR="00653CD0">
            <w:rPr>
              <w:noProof/>
            </w:rPr>
            <w:t>8</w:t>
          </w:r>
        </w:fldSimple>
      </w:p>
    </w:sdtContent>
  </w:sdt>
  <w:p w:rsidR="00DF3F84" w:rsidRDefault="00DF3F8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529" w:rsidRDefault="00604529" w:rsidP="00793F32">
      <w:pPr>
        <w:spacing w:after="0" w:line="240" w:lineRule="auto"/>
      </w:pPr>
      <w:r>
        <w:separator/>
      </w:r>
    </w:p>
  </w:footnote>
  <w:footnote w:type="continuationSeparator" w:id="1">
    <w:p w:rsidR="00604529" w:rsidRDefault="00604529" w:rsidP="00793F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9D6"/>
    <w:multiLevelType w:val="hybridMultilevel"/>
    <w:tmpl w:val="C282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360BC"/>
    <w:multiLevelType w:val="hybridMultilevel"/>
    <w:tmpl w:val="92903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36D6B"/>
    <w:multiLevelType w:val="hybridMultilevel"/>
    <w:tmpl w:val="CD98F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E6A76"/>
    <w:multiLevelType w:val="hybridMultilevel"/>
    <w:tmpl w:val="F9D4E6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19E1E80"/>
    <w:multiLevelType w:val="hybridMultilevel"/>
    <w:tmpl w:val="8AAC8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C64F5"/>
    <w:multiLevelType w:val="hybridMultilevel"/>
    <w:tmpl w:val="A6E29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104C3B"/>
    <w:multiLevelType w:val="hybridMultilevel"/>
    <w:tmpl w:val="45BE1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7200E7"/>
    <w:multiLevelType w:val="hybridMultilevel"/>
    <w:tmpl w:val="9A3C8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B41514"/>
    <w:multiLevelType w:val="hybridMultilevel"/>
    <w:tmpl w:val="C038B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A1CB9"/>
    <w:multiLevelType w:val="hybridMultilevel"/>
    <w:tmpl w:val="2B84B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93844"/>
    <w:multiLevelType w:val="hybridMultilevel"/>
    <w:tmpl w:val="6CB6F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1A27B7"/>
    <w:multiLevelType w:val="hybridMultilevel"/>
    <w:tmpl w:val="AF0263D8"/>
    <w:lvl w:ilvl="0" w:tplc="BCF6A82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4B153EA"/>
    <w:multiLevelType w:val="hybridMultilevel"/>
    <w:tmpl w:val="E4CCF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E302E6"/>
    <w:multiLevelType w:val="hybridMultilevel"/>
    <w:tmpl w:val="B19EA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385F26"/>
    <w:multiLevelType w:val="hybridMultilevel"/>
    <w:tmpl w:val="DF069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482F76"/>
    <w:multiLevelType w:val="hybridMultilevel"/>
    <w:tmpl w:val="4BB6F1F4"/>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03">
      <w:start w:val="1"/>
      <w:numFmt w:val="bullet"/>
      <w:lvlText w:val="o"/>
      <w:lvlJc w:val="left"/>
      <w:pPr>
        <w:ind w:left="2160" w:hanging="180"/>
      </w:pPr>
      <w:rPr>
        <w:rFonts w:ascii="Courier New" w:hAnsi="Courier New" w:cs="Courier New"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593ED4"/>
    <w:multiLevelType w:val="hybridMultilevel"/>
    <w:tmpl w:val="F676D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3929E0"/>
    <w:multiLevelType w:val="hybridMultilevel"/>
    <w:tmpl w:val="6DCE0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DF0771"/>
    <w:multiLevelType w:val="hybridMultilevel"/>
    <w:tmpl w:val="66149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600264"/>
    <w:multiLevelType w:val="hybridMultilevel"/>
    <w:tmpl w:val="CE96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981D0C"/>
    <w:multiLevelType w:val="hybridMultilevel"/>
    <w:tmpl w:val="3140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687B7C"/>
    <w:multiLevelType w:val="hybridMultilevel"/>
    <w:tmpl w:val="CB10B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B13DD4"/>
    <w:multiLevelType w:val="hybridMultilevel"/>
    <w:tmpl w:val="7FF2E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391999"/>
    <w:multiLevelType w:val="hybridMultilevel"/>
    <w:tmpl w:val="5CE8C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B5159D"/>
    <w:multiLevelType w:val="hybridMultilevel"/>
    <w:tmpl w:val="D362C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1014EA"/>
    <w:multiLevelType w:val="hybridMultilevel"/>
    <w:tmpl w:val="26C26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411000"/>
    <w:multiLevelType w:val="hybridMultilevel"/>
    <w:tmpl w:val="0FEC2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3812D1"/>
    <w:multiLevelType w:val="hybridMultilevel"/>
    <w:tmpl w:val="258E1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FE59C9"/>
    <w:multiLevelType w:val="hybridMultilevel"/>
    <w:tmpl w:val="66DC6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C90ED2"/>
    <w:multiLevelType w:val="hybridMultilevel"/>
    <w:tmpl w:val="85F48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52305A"/>
    <w:multiLevelType w:val="hybridMultilevel"/>
    <w:tmpl w:val="4A0AD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C07FE6"/>
    <w:multiLevelType w:val="hybridMultilevel"/>
    <w:tmpl w:val="EDC44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315BF3"/>
    <w:multiLevelType w:val="hybridMultilevel"/>
    <w:tmpl w:val="898EA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FB5736"/>
    <w:multiLevelType w:val="hybridMultilevel"/>
    <w:tmpl w:val="D4ECE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69586F"/>
    <w:multiLevelType w:val="hybridMultilevel"/>
    <w:tmpl w:val="BAFA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2245D9"/>
    <w:multiLevelType w:val="hybridMultilevel"/>
    <w:tmpl w:val="9FA63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2B722F"/>
    <w:multiLevelType w:val="hybridMultilevel"/>
    <w:tmpl w:val="9080F1CE"/>
    <w:lvl w:ilvl="0" w:tplc="04190003">
      <w:start w:val="1"/>
      <w:numFmt w:val="bullet"/>
      <w:lvlText w:val="o"/>
      <w:lvlJc w:val="left"/>
      <w:pPr>
        <w:ind w:left="2484" w:hanging="360"/>
      </w:pPr>
      <w:rPr>
        <w:rFonts w:ascii="Courier New" w:hAnsi="Courier New" w:cs="Courier New"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37">
    <w:nsid w:val="5E582E49"/>
    <w:multiLevelType w:val="hybridMultilevel"/>
    <w:tmpl w:val="58DC4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15631F"/>
    <w:multiLevelType w:val="hybridMultilevel"/>
    <w:tmpl w:val="EF8C7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F2646E"/>
    <w:multiLevelType w:val="hybridMultilevel"/>
    <w:tmpl w:val="1E981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266C50"/>
    <w:multiLevelType w:val="hybridMultilevel"/>
    <w:tmpl w:val="2DE2A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DF0F99"/>
    <w:multiLevelType w:val="hybridMultilevel"/>
    <w:tmpl w:val="28AA7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F83EDA"/>
    <w:multiLevelType w:val="hybridMultilevel"/>
    <w:tmpl w:val="CC36E0F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7346605"/>
    <w:multiLevelType w:val="hybridMultilevel"/>
    <w:tmpl w:val="2B28EAEA"/>
    <w:lvl w:ilvl="0" w:tplc="0A6E5B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9A75BC9"/>
    <w:multiLevelType w:val="hybridMultilevel"/>
    <w:tmpl w:val="F83EE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1D2CDF"/>
    <w:multiLevelType w:val="hybridMultilevel"/>
    <w:tmpl w:val="5B066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81C82"/>
    <w:multiLevelType w:val="hybridMultilevel"/>
    <w:tmpl w:val="BC8CC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1525B2"/>
    <w:multiLevelType w:val="hybridMultilevel"/>
    <w:tmpl w:val="97924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D84A37"/>
    <w:multiLevelType w:val="hybridMultilevel"/>
    <w:tmpl w:val="BB541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7"/>
  </w:num>
  <w:num w:numId="3">
    <w:abstractNumId w:val="38"/>
  </w:num>
  <w:num w:numId="4">
    <w:abstractNumId w:val="19"/>
  </w:num>
  <w:num w:numId="5">
    <w:abstractNumId w:val="43"/>
  </w:num>
  <w:num w:numId="6">
    <w:abstractNumId w:val="32"/>
  </w:num>
  <w:num w:numId="7">
    <w:abstractNumId w:val="37"/>
  </w:num>
  <w:num w:numId="8">
    <w:abstractNumId w:val="29"/>
  </w:num>
  <w:num w:numId="9">
    <w:abstractNumId w:val="39"/>
  </w:num>
  <w:num w:numId="10">
    <w:abstractNumId w:val="17"/>
  </w:num>
  <w:num w:numId="11">
    <w:abstractNumId w:val="46"/>
  </w:num>
  <w:num w:numId="12">
    <w:abstractNumId w:val="48"/>
  </w:num>
  <w:num w:numId="13">
    <w:abstractNumId w:val="34"/>
  </w:num>
  <w:num w:numId="14">
    <w:abstractNumId w:val="21"/>
  </w:num>
  <w:num w:numId="15">
    <w:abstractNumId w:val="1"/>
  </w:num>
  <w:num w:numId="16">
    <w:abstractNumId w:val="25"/>
  </w:num>
  <w:num w:numId="17">
    <w:abstractNumId w:val="44"/>
  </w:num>
  <w:num w:numId="18">
    <w:abstractNumId w:val="8"/>
  </w:num>
  <w:num w:numId="19">
    <w:abstractNumId w:val="6"/>
  </w:num>
  <w:num w:numId="20">
    <w:abstractNumId w:val="31"/>
  </w:num>
  <w:num w:numId="21">
    <w:abstractNumId w:val="22"/>
  </w:num>
  <w:num w:numId="22">
    <w:abstractNumId w:val="28"/>
  </w:num>
  <w:num w:numId="23">
    <w:abstractNumId w:val="40"/>
  </w:num>
  <w:num w:numId="24">
    <w:abstractNumId w:val="14"/>
  </w:num>
  <w:num w:numId="25">
    <w:abstractNumId w:val="13"/>
  </w:num>
  <w:num w:numId="26">
    <w:abstractNumId w:val="41"/>
  </w:num>
  <w:num w:numId="27">
    <w:abstractNumId w:val="23"/>
  </w:num>
  <w:num w:numId="28">
    <w:abstractNumId w:val="11"/>
  </w:num>
  <w:num w:numId="29">
    <w:abstractNumId w:val="9"/>
  </w:num>
  <w:num w:numId="30">
    <w:abstractNumId w:val="45"/>
  </w:num>
  <w:num w:numId="31">
    <w:abstractNumId w:val="4"/>
  </w:num>
  <w:num w:numId="32">
    <w:abstractNumId w:val="24"/>
  </w:num>
  <w:num w:numId="33">
    <w:abstractNumId w:val="20"/>
  </w:num>
  <w:num w:numId="34">
    <w:abstractNumId w:val="18"/>
  </w:num>
  <w:num w:numId="35">
    <w:abstractNumId w:val="33"/>
  </w:num>
  <w:num w:numId="36">
    <w:abstractNumId w:val="2"/>
  </w:num>
  <w:num w:numId="37">
    <w:abstractNumId w:val="12"/>
  </w:num>
  <w:num w:numId="38">
    <w:abstractNumId w:val="10"/>
  </w:num>
  <w:num w:numId="39">
    <w:abstractNumId w:val="27"/>
  </w:num>
  <w:num w:numId="40">
    <w:abstractNumId w:val="0"/>
  </w:num>
  <w:num w:numId="41">
    <w:abstractNumId w:val="26"/>
  </w:num>
  <w:num w:numId="42">
    <w:abstractNumId w:val="7"/>
  </w:num>
  <w:num w:numId="43">
    <w:abstractNumId w:val="5"/>
  </w:num>
  <w:num w:numId="44">
    <w:abstractNumId w:val="30"/>
  </w:num>
  <w:num w:numId="45">
    <w:abstractNumId w:val="35"/>
  </w:num>
  <w:num w:numId="46">
    <w:abstractNumId w:val="3"/>
  </w:num>
  <w:num w:numId="47">
    <w:abstractNumId w:val="36"/>
  </w:num>
  <w:num w:numId="48">
    <w:abstractNumId w:val="42"/>
  </w:num>
  <w:num w:numId="49">
    <w:abstractNumId w:val="1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40"/>
  <w:displayHorizontalDrawingGridEvery w:val="2"/>
  <w:characterSpacingControl w:val="doNotCompress"/>
  <w:footnotePr>
    <w:footnote w:id="0"/>
    <w:footnote w:id="1"/>
  </w:footnotePr>
  <w:endnotePr>
    <w:endnote w:id="0"/>
    <w:endnote w:id="1"/>
  </w:endnotePr>
  <w:compat>
    <w:useFELayout/>
  </w:compat>
  <w:rsids>
    <w:rsidRoot w:val="009C3CB8"/>
    <w:rsid w:val="00000A50"/>
    <w:rsid w:val="000029DB"/>
    <w:rsid w:val="000055CB"/>
    <w:rsid w:val="00012562"/>
    <w:rsid w:val="00013BF2"/>
    <w:rsid w:val="00022A66"/>
    <w:rsid w:val="000355EC"/>
    <w:rsid w:val="00041ABB"/>
    <w:rsid w:val="00046756"/>
    <w:rsid w:val="0007363E"/>
    <w:rsid w:val="00090515"/>
    <w:rsid w:val="00092683"/>
    <w:rsid w:val="00096A3A"/>
    <w:rsid w:val="00097273"/>
    <w:rsid w:val="000A6FFB"/>
    <w:rsid w:val="000A777C"/>
    <w:rsid w:val="000B0F32"/>
    <w:rsid w:val="000B1F6F"/>
    <w:rsid w:val="000B319D"/>
    <w:rsid w:val="000C2344"/>
    <w:rsid w:val="000C2C94"/>
    <w:rsid w:val="000D25AB"/>
    <w:rsid w:val="000D4AE7"/>
    <w:rsid w:val="000F0181"/>
    <w:rsid w:val="000F44A9"/>
    <w:rsid w:val="00104A03"/>
    <w:rsid w:val="001067ED"/>
    <w:rsid w:val="00110366"/>
    <w:rsid w:val="00110765"/>
    <w:rsid w:val="00115E4D"/>
    <w:rsid w:val="00115F4D"/>
    <w:rsid w:val="001323BC"/>
    <w:rsid w:val="00133BFD"/>
    <w:rsid w:val="001351F0"/>
    <w:rsid w:val="00143430"/>
    <w:rsid w:val="00154BF4"/>
    <w:rsid w:val="00174889"/>
    <w:rsid w:val="0018088B"/>
    <w:rsid w:val="00196267"/>
    <w:rsid w:val="001A38EF"/>
    <w:rsid w:val="001A5838"/>
    <w:rsid w:val="001C03DB"/>
    <w:rsid w:val="001C2B08"/>
    <w:rsid w:val="001C2C72"/>
    <w:rsid w:val="001C709B"/>
    <w:rsid w:val="001E767F"/>
    <w:rsid w:val="001F4557"/>
    <w:rsid w:val="001F6B29"/>
    <w:rsid w:val="001F7CF1"/>
    <w:rsid w:val="002007D7"/>
    <w:rsid w:val="002063EC"/>
    <w:rsid w:val="00211FEB"/>
    <w:rsid w:val="00212A46"/>
    <w:rsid w:val="00213894"/>
    <w:rsid w:val="00220B5C"/>
    <w:rsid w:val="00222AC0"/>
    <w:rsid w:val="00222DD5"/>
    <w:rsid w:val="00224B34"/>
    <w:rsid w:val="00224B63"/>
    <w:rsid w:val="00230E01"/>
    <w:rsid w:val="00241645"/>
    <w:rsid w:val="00242A94"/>
    <w:rsid w:val="00247EEE"/>
    <w:rsid w:val="00251A96"/>
    <w:rsid w:val="0027216A"/>
    <w:rsid w:val="002851B1"/>
    <w:rsid w:val="002864D1"/>
    <w:rsid w:val="002A4B45"/>
    <w:rsid w:val="002C01F0"/>
    <w:rsid w:val="002D46E2"/>
    <w:rsid w:val="002F4598"/>
    <w:rsid w:val="002F66CD"/>
    <w:rsid w:val="0031393E"/>
    <w:rsid w:val="00330C01"/>
    <w:rsid w:val="003317F8"/>
    <w:rsid w:val="00333146"/>
    <w:rsid w:val="00336981"/>
    <w:rsid w:val="00351E70"/>
    <w:rsid w:val="003545D5"/>
    <w:rsid w:val="0037161B"/>
    <w:rsid w:val="0037488C"/>
    <w:rsid w:val="003956EC"/>
    <w:rsid w:val="003A29E2"/>
    <w:rsid w:val="003A585D"/>
    <w:rsid w:val="003B3B81"/>
    <w:rsid w:val="003D4109"/>
    <w:rsid w:val="003D56D7"/>
    <w:rsid w:val="00400772"/>
    <w:rsid w:val="004019DF"/>
    <w:rsid w:val="00404EFF"/>
    <w:rsid w:val="004267F9"/>
    <w:rsid w:val="00450779"/>
    <w:rsid w:val="004508FC"/>
    <w:rsid w:val="00457DE7"/>
    <w:rsid w:val="00461828"/>
    <w:rsid w:val="004952B6"/>
    <w:rsid w:val="004B486D"/>
    <w:rsid w:val="004C3A0C"/>
    <w:rsid w:val="004E3210"/>
    <w:rsid w:val="004E4900"/>
    <w:rsid w:val="004E6E5F"/>
    <w:rsid w:val="004E79F7"/>
    <w:rsid w:val="004F1321"/>
    <w:rsid w:val="004F556F"/>
    <w:rsid w:val="005156A4"/>
    <w:rsid w:val="00526E94"/>
    <w:rsid w:val="00532CE2"/>
    <w:rsid w:val="00535EAC"/>
    <w:rsid w:val="00543CE1"/>
    <w:rsid w:val="0054565B"/>
    <w:rsid w:val="00545867"/>
    <w:rsid w:val="00550C72"/>
    <w:rsid w:val="00560E85"/>
    <w:rsid w:val="005619BA"/>
    <w:rsid w:val="00572CCF"/>
    <w:rsid w:val="00575230"/>
    <w:rsid w:val="005807EB"/>
    <w:rsid w:val="00580F32"/>
    <w:rsid w:val="00590503"/>
    <w:rsid w:val="00590B8B"/>
    <w:rsid w:val="005B7A19"/>
    <w:rsid w:val="005C5E33"/>
    <w:rsid w:val="005D037E"/>
    <w:rsid w:val="005E2036"/>
    <w:rsid w:val="005E5289"/>
    <w:rsid w:val="005F6901"/>
    <w:rsid w:val="005F7D25"/>
    <w:rsid w:val="005F7DD9"/>
    <w:rsid w:val="00601434"/>
    <w:rsid w:val="00604529"/>
    <w:rsid w:val="006055C7"/>
    <w:rsid w:val="00611952"/>
    <w:rsid w:val="00623B62"/>
    <w:rsid w:val="00624FB5"/>
    <w:rsid w:val="006305B4"/>
    <w:rsid w:val="006337C4"/>
    <w:rsid w:val="00635B9F"/>
    <w:rsid w:val="006365CA"/>
    <w:rsid w:val="00643B42"/>
    <w:rsid w:val="00647BE6"/>
    <w:rsid w:val="00653CD0"/>
    <w:rsid w:val="00666AF5"/>
    <w:rsid w:val="00673037"/>
    <w:rsid w:val="006A6280"/>
    <w:rsid w:val="006B1254"/>
    <w:rsid w:val="006B388B"/>
    <w:rsid w:val="006B4D33"/>
    <w:rsid w:val="006C34BB"/>
    <w:rsid w:val="006C5AB1"/>
    <w:rsid w:val="006E0741"/>
    <w:rsid w:val="006E2EE3"/>
    <w:rsid w:val="006E4FFC"/>
    <w:rsid w:val="006F7FE5"/>
    <w:rsid w:val="0071038D"/>
    <w:rsid w:val="007179D2"/>
    <w:rsid w:val="00732781"/>
    <w:rsid w:val="007334A8"/>
    <w:rsid w:val="007454F9"/>
    <w:rsid w:val="007468B3"/>
    <w:rsid w:val="00751CB4"/>
    <w:rsid w:val="00753F03"/>
    <w:rsid w:val="007543C9"/>
    <w:rsid w:val="00754F92"/>
    <w:rsid w:val="0076500E"/>
    <w:rsid w:val="0076526C"/>
    <w:rsid w:val="00770BF1"/>
    <w:rsid w:val="00771BD2"/>
    <w:rsid w:val="00772B88"/>
    <w:rsid w:val="00776F3F"/>
    <w:rsid w:val="00777731"/>
    <w:rsid w:val="0078173B"/>
    <w:rsid w:val="00786305"/>
    <w:rsid w:val="007906AD"/>
    <w:rsid w:val="00793F32"/>
    <w:rsid w:val="007A05CB"/>
    <w:rsid w:val="007A3864"/>
    <w:rsid w:val="007C0DCD"/>
    <w:rsid w:val="007C55CC"/>
    <w:rsid w:val="007E2787"/>
    <w:rsid w:val="007E412B"/>
    <w:rsid w:val="007F1AEA"/>
    <w:rsid w:val="007F267D"/>
    <w:rsid w:val="007F3360"/>
    <w:rsid w:val="007F5D50"/>
    <w:rsid w:val="00804267"/>
    <w:rsid w:val="00805E64"/>
    <w:rsid w:val="00814F98"/>
    <w:rsid w:val="00823CA9"/>
    <w:rsid w:val="00826A92"/>
    <w:rsid w:val="00830654"/>
    <w:rsid w:val="008420F6"/>
    <w:rsid w:val="00847C0D"/>
    <w:rsid w:val="00850F15"/>
    <w:rsid w:val="00854F77"/>
    <w:rsid w:val="008733F5"/>
    <w:rsid w:val="0087648D"/>
    <w:rsid w:val="00880AF1"/>
    <w:rsid w:val="008815B5"/>
    <w:rsid w:val="008849DD"/>
    <w:rsid w:val="00885313"/>
    <w:rsid w:val="0089023B"/>
    <w:rsid w:val="00894569"/>
    <w:rsid w:val="008D03E2"/>
    <w:rsid w:val="008D79AC"/>
    <w:rsid w:val="008E5A5A"/>
    <w:rsid w:val="008E6CFA"/>
    <w:rsid w:val="00901D7E"/>
    <w:rsid w:val="00905A57"/>
    <w:rsid w:val="00906DBE"/>
    <w:rsid w:val="00914DC7"/>
    <w:rsid w:val="00920A8F"/>
    <w:rsid w:val="00924417"/>
    <w:rsid w:val="009335A6"/>
    <w:rsid w:val="0093665C"/>
    <w:rsid w:val="00941FD6"/>
    <w:rsid w:val="009425CE"/>
    <w:rsid w:val="00942BBE"/>
    <w:rsid w:val="00942D64"/>
    <w:rsid w:val="0094786E"/>
    <w:rsid w:val="00951AEE"/>
    <w:rsid w:val="0096356F"/>
    <w:rsid w:val="009639CE"/>
    <w:rsid w:val="00965763"/>
    <w:rsid w:val="00967B05"/>
    <w:rsid w:val="00971E3D"/>
    <w:rsid w:val="00974FE7"/>
    <w:rsid w:val="00977F6A"/>
    <w:rsid w:val="0098013E"/>
    <w:rsid w:val="00983A17"/>
    <w:rsid w:val="009847FB"/>
    <w:rsid w:val="00986333"/>
    <w:rsid w:val="00994FDD"/>
    <w:rsid w:val="009A5679"/>
    <w:rsid w:val="009B266A"/>
    <w:rsid w:val="009B3668"/>
    <w:rsid w:val="009B41D3"/>
    <w:rsid w:val="009C2305"/>
    <w:rsid w:val="009C2704"/>
    <w:rsid w:val="009C3CB8"/>
    <w:rsid w:val="009C60A4"/>
    <w:rsid w:val="009C7CAB"/>
    <w:rsid w:val="009E7896"/>
    <w:rsid w:val="009F1129"/>
    <w:rsid w:val="009F4A95"/>
    <w:rsid w:val="009F6CB6"/>
    <w:rsid w:val="00A00B42"/>
    <w:rsid w:val="00A15964"/>
    <w:rsid w:val="00A23D0F"/>
    <w:rsid w:val="00A253D7"/>
    <w:rsid w:val="00A25613"/>
    <w:rsid w:val="00A25970"/>
    <w:rsid w:val="00A311BD"/>
    <w:rsid w:val="00A31BDB"/>
    <w:rsid w:val="00A32203"/>
    <w:rsid w:val="00A33EBC"/>
    <w:rsid w:val="00A37238"/>
    <w:rsid w:val="00A454E4"/>
    <w:rsid w:val="00A52B15"/>
    <w:rsid w:val="00A55AEA"/>
    <w:rsid w:val="00A57370"/>
    <w:rsid w:val="00A70051"/>
    <w:rsid w:val="00A74133"/>
    <w:rsid w:val="00A74DB5"/>
    <w:rsid w:val="00A91156"/>
    <w:rsid w:val="00A95FD2"/>
    <w:rsid w:val="00AB0D22"/>
    <w:rsid w:val="00AB3C28"/>
    <w:rsid w:val="00AC3A99"/>
    <w:rsid w:val="00AC3D0D"/>
    <w:rsid w:val="00AC58A9"/>
    <w:rsid w:val="00AD1AA3"/>
    <w:rsid w:val="00AE7E08"/>
    <w:rsid w:val="00B0425A"/>
    <w:rsid w:val="00B06CCB"/>
    <w:rsid w:val="00B1411D"/>
    <w:rsid w:val="00B2257C"/>
    <w:rsid w:val="00B306FB"/>
    <w:rsid w:val="00B30CD5"/>
    <w:rsid w:val="00B312FF"/>
    <w:rsid w:val="00B32119"/>
    <w:rsid w:val="00B34CC4"/>
    <w:rsid w:val="00B4593E"/>
    <w:rsid w:val="00B507B1"/>
    <w:rsid w:val="00B50FA9"/>
    <w:rsid w:val="00B60338"/>
    <w:rsid w:val="00B6065F"/>
    <w:rsid w:val="00B716AD"/>
    <w:rsid w:val="00B7413F"/>
    <w:rsid w:val="00B862EF"/>
    <w:rsid w:val="00B9714F"/>
    <w:rsid w:val="00BB206F"/>
    <w:rsid w:val="00BB6E7F"/>
    <w:rsid w:val="00BC1ED9"/>
    <w:rsid w:val="00BC4E3E"/>
    <w:rsid w:val="00BC7545"/>
    <w:rsid w:val="00BD2963"/>
    <w:rsid w:val="00BF1C22"/>
    <w:rsid w:val="00BF5349"/>
    <w:rsid w:val="00C030B0"/>
    <w:rsid w:val="00C056B6"/>
    <w:rsid w:val="00C1370B"/>
    <w:rsid w:val="00C17AE9"/>
    <w:rsid w:val="00C211E5"/>
    <w:rsid w:val="00C259FF"/>
    <w:rsid w:val="00C271D8"/>
    <w:rsid w:val="00C27342"/>
    <w:rsid w:val="00C336D8"/>
    <w:rsid w:val="00C427A6"/>
    <w:rsid w:val="00C507A0"/>
    <w:rsid w:val="00C5740C"/>
    <w:rsid w:val="00C75E66"/>
    <w:rsid w:val="00C82D4A"/>
    <w:rsid w:val="00C90F9B"/>
    <w:rsid w:val="00C91000"/>
    <w:rsid w:val="00C9149A"/>
    <w:rsid w:val="00CA0B11"/>
    <w:rsid w:val="00CA1CF6"/>
    <w:rsid w:val="00CB241F"/>
    <w:rsid w:val="00CB4AD9"/>
    <w:rsid w:val="00CB7523"/>
    <w:rsid w:val="00CC5A01"/>
    <w:rsid w:val="00CC75B9"/>
    <w:rsid w:val="00CC783F"/>
    <w:rsid w:val="00CE00DF"/>
    <w:rsid w:val="00CE5B68"/>
    <w:rsid w:val="00CF009D"/>
    <w:rsid w:val="00CF7B18"/>
    <w:rsid w:val="00D013B4"/>
    <w:rsid w:val="00D018C2"/>
    <w:rsid w:val="00D12D2F"/>
    <w:rsid w:val="00D140BE"/>
    <w:rsid w:val="00D202F9"/>
    <w:rsid w:val="00D273A3"/>
    <w:rsid w:val="00D36A62"/>
    <w:rsid w:val="00D36AC2"/>
    <w:rsid w:val="00D4781F"/>
    <w:rsid w:val="00D60C4F"/>
    <w:rsid w:val="00D6442B"/>
    <w:rsid w:val="00D70FF4"/>
    <w:rsid w:val="00D83BD4"/>
    <w:rsid w:val="00D846D2"/>
    <w:rsid w:val="00D84A34"/>
    <w:rsid w:val="00D92285"/>
    <w:rsid w:val="00DA5192"/>
    <w:rsid w:val="00DB6648"/>
    <w:rsid w:val="00DC2BD1"/>
    <w:rsid w:val="00DE4441"/>
    <w:rsid w:val="00DF099F"/>
    <w:rsid w:val="00DF3F84"/>
    <w:rsid w:val="00E03041"/>
    <w:rsid w:val="00E0437A"/>
    <w:rsid w:val="00E07B6E"/>
    <w:rsid w:val="00E125E1"/>
    <w:rsid w:val="00E1352D"/>
    <w:rsid w:val="00E31977"/>
    <w:rsid w:val="00E320D0"/>
    <w:rsid w:val="00E35DF5"/>
    <w:rsid w:val="00E42204"/>
    <w:rsid w:val="00E65E21"/>
    <w:rsid w:val="00E67ED0"/>
    <w:rsid w:val="00E748BF"/>
    <w:rsid w:val="00E74F2E"/>
    <w:rsid w:val="00E76211"/>
    <w:rsid w:val="00EA1828"/>
    <w:rsid w:val="00EB0EA4"/>
    <w:rsid w:val="00EB48A8"/>
    <w:rsid w:val="00EB6438"/>
    <w:rsid w:val="00EC0687"/>
    <w:rsid w:val="00EC48D5"/>
    <w:rsid w:val="00EC66E2"/>
    <w:rsid w:val="00EE516E"/>
    <w:rsid w:val="00EF4CB8"/>
    <w:rsid w:val="00EF548E"/>
    <w:rsid w:val="00F0099C"/>
    <w:rsid w:val="00F247DE"/>
    <w:rsid w:val="00F36620"/>
    <w:rsid w:val="00F46950"/>
    <w:rsid w:val="00F47C6F"/>
    <w:rsid w:val="00F5690D"/>
    <w:rsid w:val="00F56ACC"/>
    <w:rsid w:val="00F72203"/>
    <w:rsid w:val="00F76BC6"/>
    <w:rsid w:val="00F823DB"/>
    <w:rsid w:val="00F84DC1"/>
    <w:rsid w:val="00F908CE"/>
    <w:rsid w:val="00FA5DB1"/>
    <w:rsid w:val="00FA68E1"/>
    <w:rsid w:val="00FC483E"/>
    <w:rsid w:val="00FD532B"/>
    <w:rsid w:val="00FD6C2E"/>
    <w:rsid w:val="00FE106E"/>
    <w:rsid w:val="00FF09A9"/>
    <w:rsid w:val="00FF180A"/>
    <w:rsid w:val="00FF2EBD"/>
    <w:rsid w:val="00FF6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13" type="connector" idref="#_x0000_s1044"/>
        <o:r id="V:Rule14" type="connector" idref="#_x0000_s1040"/>
        <o:r id="V:Rule15" type="connector" idref="#_x0000_s1045"/>
        <o:r id="V:Rule16" type="connector" idref="#_x0000_s1048"/>
        <o:r id="V:Rule17" type="connector" idref="#_x0000_s1037"/>
        <o:r id="V:Rule18" type="connector" idref="#_x0000_s1038"/>
        <o:r id="V:Rule19" type="connector" idref="#_x0000_s1039"/>
        <o:r id="V:Rule20" type="connector" idref="#_x0000_s1041"/>
        <o:r id="V:Rule21" type="connector" idref="#_x0000_s1047"/>
        <o:r id="V:Rule22" type="connector" idref="#_x0000_s1043"/>
        <o:r id="V:Rule23" type="connector" idref="#_x0000_s1046"/>
        <o:r id="V:Rule2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CD"/>
    <w:pPr>
      <w:spacing w:line="360" w:lineRule="auto"/>
      <w:jc w:val="both"/>
    </w:pPr>
    <w:rPr>
      <w:rFonts w:ascii="Times New Roman" w:hAnsi="Times New Roman"/>
      <w:sz w:val="28"/>
    </w:rPr>
  </w:style>
  <w:style w:type="paragraph" w:styleId="1">
    <w:name w:val="heading 1"/>
    <w:basedOn w:val="a"/>
    <w:next w:val="a"/>
    <w:link w:val="10"/>
    <w:uiPriority w:val="9"/>
    <w:qFormat/>
    <w:rsid w:val="00C259FF"/>
    <w:pPr>
      <w:keepNext/>
      <w:keepLines/>
      <w:spacing w:before="600" w:after="120"/>
      <w:jc w:val="center"/>
      <w:outlineLvl w:val="0"/>
    </w:pPr>
    <w:rPr>
      <w:rFonts w:eastAsiaTheme="majorEastAsia" w:cstheme="majorBidi"/>
      <w:b/>
      <w:bCs/>
      <w:szCs w:val="28"/>
    </w:rPr>
  </w:style>
  <w:style w:type="paragraph" w:styleId="2">
    <w:name w:val="heading 2"/>
    <w:basedOn w:val="a"/>
    <w:next w:val="a"/>
    <w:link w:val="20"/>
    <w:uiPriority w:val="9"/>
    <w:unhideWhenUsed/>
    <w:qFormat/>
    <w:rsid w:val="005B7A19"/>
    <w:pPr>
      <w:keepNext/>
      <w:keepLines/>
      <w:spacing w:before="200" w:after="0"/>
      <w:jc w:val="center"/>
      <w:outlineLvl w:val="1"/>
    </w:pPr>
    <w:rPr>
      <w:rFonts w:eastAsiaTheme="majorEastAsia" w:cstheme="majorBidi"/>
      <w:b/>
      <w:bCs/>
      <w:szCs w:val="26"/>
    </w:rPr>
  </w:style>
  <w:style w:type="paragraph" w:styleId="3">
    <w:name w:val="heading 3"/>
    <w:basedOn w:val="a"/>
    <w:next w:val="a"/>
    <w:link w:val="30"/>
    <w:uiPriority w:val="9"/>
    <w:unhideWhenUsed/>
    <w:qFormat/>
    <w:rsid w:val="00C82D4A"/>
    <w:pPr>
      <w:keepNext/>
      <w:keepLines/>
      <w:spacing w:before="200" w:after="0"/>
      <w:jc w:val="center"/>
      <w:outlineLvl w:val="2"/>
    </w:pPr>
    <w:rPr>
      <w:rFonts w:eastAsiaTheme="majorEastAsia" w:cstheme="majorBidi"/>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9FF"/>
    <w:rPr>
      <w:rFonts w:ascii="Times New Roman" w:eastAsiaTheme="majorEastAsia" w:hAnsi="Times New Roman" w:cstheme="majorBidi"/>
      <w:b/>
      <w:bCs/>
      <w:sz w:val="28"/>
      <w:szCs w:val="28"/>
    </w:rPr>
  </w:style>
  <w:style w:type="character" w:styleId="a3">
    <w:name w:val="Hyperlink"/>
    <w:basedOn w:val="a0"/>
    <w:uiPriority w:val="99"/>
    <w:unhideWhenUsed/>
    <w:rsid w:val="00BF5349"/>
    <w:rPr>
      <w:color w:val="0000FF" w:themeColor="hyperlink"/>
      <w:u w:val="single"/>
    </w:rPr>
  </w:style>
  <w:style w:type="paragraph" w:styleId="a4">
    <w:name w:val="List Paragraph"/>
    <w:basedOn w:val="a"/>
    <w:uiPriority w:val="34"/>
    <w:qFormat/>
    <w:rsid w:val="00772B88"/>
    <w:pPr>
      <w:spacing w:before="120"/>
      <w:ind w:left="720"/>
      <w:contextualSpacing/>
    </w:pPr>
  </w:style>
  <w:style w:type="table" w:styleId="a5">
    <w:name w:val="Table Grid"/>
    <w:basedOn w:val="a1"/>
    <w:uiPriority w:val="59"/>
    <w:rsid w:val="007468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7468B3"/>
    <w:pPr>
      <w:spacing w:before="100" w:beforeAutospacing="1" w:after="100" w:afterAutospacing="1" w:line="240" w:lineRule="auto"/>
    </w:pPr>
    <w:rPr>
      <w:rFonts w:eastAsia="Times New Roman" w:cs="Times New Roman"/>
      <w:sz w:val="24"/>
      <w:szCs w:val="24"/>
    </w:rPr>
  </w:style>
  <w:style w:type="paragraph" w:styleId="a7">
    <w:name w:val="Balloon Text"/>
    <w:basedOn w:val="a"/>
    <w:link w:val="a8"/>
    <w:uiPriority w:val="99"/>
    <w:semiHidden/>
    <w:unhideWhenUsed/>
    <w:rsid w:val="004B48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486D"/>
    <w:rPr>
      <w:rFonts w:ascii="Tahoma" w:hAnsi="Tahoma" w:cs="Tahoma"/>
      <w:sz w:val="16"/>
      <w:szCs w:val="16"/>
    </w:rPr>
  </w:style>
  <w:style w:type="paragraph" w:styleId="a9">
    <w:name w:val="header"/>
    <w:basedOn w:val="a"/>
    <w:link w:val="aa"/>
    <w:uiPriority w:val="99"/>
    <w:semiHidden/>
    <w:unhideWhenUsed/>
    <w:rsid w:val="00793F3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93F32"/>
    <w:rPr>
      <w:rFonts w:ascii="Times New Roman" w:hAnsi="Times New Roman"/>
      <w:sz w:val="28"/>
    </w:rPr>
  </w:style>
  <w:style w:type="paragraph" w:styleId="ab">
    <w:name w:val="footer"/>
    <w:basedOn w:val="a"/>
    <w:link w:val="ac"/>
    <w:uiPriority w:val="99"/>
    <w:unhideWhenUsed/>
    <w:rsid w:val="00793F3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93F32"/>
    <w:rPr>
      <w:rFonts w:ascii="Times New Roman" w:hAnsi="Times New Roman"/>
      <w:sz w:val="28"/>
    </w:rPr>
  </w:style>
  <w:style w:type="paragraph" w:customStyle="1" w:styleId="iditems">
    <w:name w:val="iditems"/>
    <w:basedOn w:val="a"/>
    <w:rsid w:val="00C90F9B"/>
    <w:pPr>
      <w:spacing w:before="100" w:beforeAutospacing="1" w:after="100" w:afterAutospacing="1" w:line="240" w:lineRule="auto"/>
      <w:jc w:val="left"/>
    </w:pPr>
    <w:rPr>
      <w:rFonts w:eastAsia="Times New Roman" w:cs="Times New Roman"/>
      <w:sz w:val="24"/>
      <w:szCs w:val="24"/>
    </w:rPr>
  </w:style>
  <w:style w:type="character" w:customStyle="1" w:styleId="apple-converted-space">
    <w:name w:val="apple-converted-space"/>
    <w:basedOn w:val="a0"/>
    <w:rsid w:val="00C90F9B"/>
  </w:style>
  <w:style w:type="paragraph" w:styleId="ad">
    <w:name w:val="footnote text"/>
    <w:basedOn w:val="a"/>
    <w:link w:val="ae"/>
    <w:semiHidden/>
    <w:rsid w:val="00457DE7"/>
    <w:pPr>
      <w:spacing w:after="0" w:line="240" w:lineRule="auto"/>
      <w:jc w:val="left"/>
    </w:pPr>
    <w:rPr>
      <w:rFonts w:eastAsia="Times New Roman" w:cs="Times New Roman"/>
      <w:sz w:val="20"/>
      <w:szCs w:val="20"/>
    </w:rPr>
  </w:style>
  <w:style w:type="character" w:customStyle="1" w:styleId="ae">
    <w:name w:val="Текст сноски Знак"/>
    <w:basedOn w:val="a0"/>
    <w:link w:val="ad"/>
    <w:semiHidden/>
    <w:rsid w:val="00457DE7"/>
    <w:rPr>
      <w:rFonts w:ascii="Times New Roman" w:eastAsia="Times New Roman" w:hAnsi="Times New Roman" w:cs="Times New Roman"/>
      <w:sz w:val="20"/>
      <w:szCs w:val="20"/>
    </w:rPr>
  </w:style>
  <w:style w:type="character" w:styleId="af">
    <w:name w:val="footnote reference"/>
    <w:semiHidden/>
    <w:rsid w:val="00457DE7"/>
    <w:rPr>
      <w:vertAlign w:val="superscript"/>
    </w:rPr>
  </w:style>
  <w:style w:type="paragraph" w:styleId="af0">
    <w:name w:val="TOC Heading"/>
    <w:basedOn w:val="1"/>
    <w:next w:val="a"/>
    <w:uiPriority w:val="39"/>
    <w:unhideWhenUsed/>
    <w:qFormat/>
    <w:rsid w:val="00C82D4A"/>
    <w:pPr>
      <w:spacing w:line="276" w:lineRule="auto"/>
      <w:jc w:val="left"/>
      <w:outlineLvl w:val="9"/>
    </w:pPr>
    <w:rPr>
      <w:rFonts w:asciiTheme="majorHAnsi" w:hAnsiTheme="majorHAnsi"/>
      <w:color w:val="365F91" w:themeColor="accent1" w:themeShade="BF"/>
      <w:lang w:eastAsia="en-US"/>
    </w:rPr>
  </w:style>
  <w:style w:type="paragraph" w:styleId="11">
    <w:name w:val="toc 1"/>
    <w:basedOn w:val="a"/>
    <w:next w:val="a"/>
    <w:autoRedefine/>
    <w:uiPriority w:val="39"/>
    <w:unhideWhenUsed/>
    <w:rsid w:val="007454F9"/>
    <w:pPr>
      <w:tabs>
        <w:tab w:val="right" w:leader="dot" w:pos="9345"/>
      </w:tabs>
      <w:spacing w:after="0" w:line="276" w:lineRule="auto"/>
    </w:pPr>
  </w:style>
  <w:style w:type="character" w:customStyle="1" w:styleId="20">
    <w:name w:val="Заголовок 2 Знак"/>
    <w:basedOn w:val="a0"/>
    <w:link w:val="2"/>
    <w:uiPriority w:val="9"/>
    <w:rsid w:val="005B7A19"/>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C82D4A"/>
    <w:rPr>
      <w:rFonts w:ascii="Times New Roman" w:eastAsiaTheme="majorEastAsia" w:hAnsi="Times New Roman" w:cstheme="majorBidi"/>
      <w:b/>
      <w:bCs/>
      <w:color w:val="000000" w:themeColor="text1"/>
      <w:sz w:val="28"/>
    </w:rPr>
  </w:style>
  <w:style w:type="paragraph" w:styleId="21">
    <w:name w:val="toc 2"/>
    <w:basedOn w:val="a"/>
    <w:next w:val="a"/>
    <w:autoRedefine/>
    <w:uiPriority w:val="39"/>
    <w:unhideWhenUsed/>
    <w:rsid w:val="00526E94"/>
    <w:pPr>
      <w:spacing w:after="100"/>
      <w:ind w:left="280"/>
    </w:pPr>
  </w:style>
  <w:style w:type="paragraph" w:styleId="31">
    <w:name w:val="toc 3"/>
    <w:basedOn w:val="a"/>
    <w:next w:val="a"/>
    <w:autoRedefine/>
    <w:uiPriority w:val="39"/>
    <w:unhideWhenUsed/>
    <w:rsid w:val="00526E94"/>
    <w:pPr>
      <w:tabs>
        <w:tab w:val="right" w:leader="dot" w:pos="9345"/>
      </w:tabs>
      <w:spacing w:after="0" w:line="276" w:lineRule="auto"/>
      <w:ind w:left="560"/>
    </w:pPr>
  </w:style>
</w:styles>
</file>

<file path=word/webSettings.xml><?xml version="1.0" encoding="utf-8"?>
<w:webSettings xmlns:r="http://schemas.openxmlformats.org/officeDocument/2006/relationships" xmlns:w="http://schemas.openxmlformats.org/wordprocessingml/2006/main">
  <w:divs>
    <w:div w:id="24257216">
      <w:bodyDiv w:val="1"/>
      <w:marLeft w:val="0"/>
      <w:marRight w:val="0"/>
      <w:marTop w:val="0"/>
      <w:marBottom w:val="0"/>
      <w:divBdr>
        <w:top w:val="none" w:sz="0" w:space="0" w:color="auto"/>
        <w:left w:val="none" w:sz="0" w:space="0" w:color="auto"/>
        <w:bottom w:val="none" w:sz="0" w:space="0" w:color="auto"/>
        <w:right w:val="none" w:sz="0" w:space="0" w:color="auto"/>
      </w:divBdr>
    </w:div>
    <w:div w:id="26372693">
      <w:bodyDiv w:val="1"/>
      <w:marLeft w:val="0"/>
      <w:marRight w:val="0"/>
      <w:marTop w:val="0"/>
      <w:marBottom w:val="0"/>
      <w:divBdr>
        <w:top w:val="none" w:sz="0" w:space="0" w:color="auto"/>
        <w:left w:val="none" w:sz="0" w:space="0" w:color="auto"/>
        <w:bottom w:val="none" w:sz="0" w:space="0" w:color="auto"/>
        <w:right w:val="none" w:sz="0" w:space="0" w:color="auto"/>
      </w:divBdr>
      <w:divsChild>
        <w:div w:id="1374304213">
          <w:marLeft w:val="0"/>
          <w:marRight w:val="0"/>
          <w:marTop w:val="0"/>
          <w:marBottom w:val="0"/>
          <w:divBdr>
            <w:top w:val="none" w:sz="0" w:space="0" w:color="auto"/>
            <w:left w:val="none" w:sz="0" w:space="0" w:color="auto"/>
            <w:bottom w:val="none" w:sz="0" w:space="0" w:color="auto"/>
            <w:right w:val="none" w:sz="0" w:space="0" w:color="auto"/>
          </w:divBdr>
          <w:divsChild>
            <w:div w:id="1492604462">
              <w:marLeft w:val="0"/>
              <w:marRight w:val="0"/>
              <w:marTop w:val="0"/>
              <w:marBottom w:val="0"/>
              <w:divBdr>
                <w:top w:val="none" w:sz="0" w:space="0" w:color="auto"/>
                <w:left w:val="none" w:sz="0" w:space="0" w:color="auto"/>
                <w:bottom w:val="none" w:sz="0" w:space="0" w:color="auto"/>
                <w:right w:val="none" w:sz="0" w:space="0" w:color="auto"/>
              </w:divBdr>
            </w:div>
          </w:divsChild>
        </w:div>
        <w:div w:id="1813323888">
          <w:marLeft w:val="0"/>
          <w:marRight w:val="0"/>
          <w:marTop w:val="45"/>
          <w:marBottom w:val="525"/>
          <w:divBdr>
            <w:top w:val="none" w:sz="0" w:space="0" w:color="auto"/>
            <w:left w:val="none" w:sz="0" w:space="0" w:color="auto"/>
            <w:bottom w:val="none" w:sz="0" w:space="0" w:color="auto"/>
            <w:right w:val="none" w:sz="0" w:space="0" w:color="auto"/>
          </w:divBdr>
        </w:div>
      </w:divsChild>
    </w:div>
    <w:div w:id="113982783">
      <w:bodyDiv w:val="1"/>
      <w:marLeft w:val="0"/>
      <w:marRight w:val="0"/>
      <w:marTop w:val="0"/>
      <w:marBottom w:val="0"/>
      <w:divBdr>
        <w:top w:val="none" w:sz="0" w:space="0" w:color="auto"/>
        <w:left w:val="none" w:sz="0" w:space="0" w:color="auto"/>
        <w:bottom w:val="none" w:sz="0" w:space="0" w:color="auto"/>
        <w:right w:val="none" w:sz="0" w:space="0" w:color="auto"/>
      </w:divBdr>
    </w:div>
    <w:div w:id="687172134">
      <w:bodyDiv w:val="1"/>
      <w:marLeft w:val="0"/>
      <w:marRight w:val="0"/>
      <w:marTop w:val="0"/>
      <w:marBottom w:val="0"/>
      <w:divBdr>
        <w:top w:val="none" w:sz="0" w:space="0" w:color="auto"/>
        <w:left w:val="none" w:sz="0" w:space="0" w:color="auto"/>
        <w:bottom w:val="none" w:sz="0" w:space="0" w:color="auto"/>
        <w:right w:val="none" w:sz="0" w:space="0" w:color="auto"/>
      </w:divBdr>
      <w:divsChild>
        <w:div w:id="1059087165">
          <w:marLeft w:val="0"/>
          <w:marRight w:val="-4050"/>
          <w:marTop w:val="90"/>
          <w:marBottom w:val="0"/>
          <w:divBdr>
            <w:top w:val="none" w:sz="0" w:space="0" w:color="auto"/>
            <w:left w:val="none" w:sz="0" w:space="0" w:color="auto"/>
            <w:bottom w:val="none" w:sz="0" w:space="0" w:color="auto"/>
            <w:right w:val="none" w:sz="0" w:space="0" w:color="auto"/>
          </w:divBdr>
          <w:divsChild>
            <w:div w:id="532309491">
              <w:marLeft w:val="0"/>
              <w:marRight w:val="0"/>
              <w:marTop w:val="0"/>
              <w:marBottom w:val="0"/>
              <w:divBdr>
                <w:top w:val="none" w:sz="0" w:space="0" w:color="auto"/>
                <w:left w:val="none" w:sz="0" w:space="0" w:color="auto"/>
                <w:bottom w:val="none" w:sz="0" w:space="0" w:color="auto"/>
                <w:right w:val="none" w:sz="0" w:space="0" w:color="auto"/>
              </w:divBdr>
              <w:divsChild>
                <w:div w:id="1737625903">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215825250">
          <w:marLeft w:val="4050"/>
          <w:marRight w:val="0"/>
          <w:marTop w:val="0"/>
          <w:marBottom w:val="0"/>
          <w:divBdr>
            <w:top w:val="none" w:sz="0" w:space="0" w:color="auto"/>
            <w:left w:val="none" w:sz="0" w:space="0" w:color="auto"/>
            <w:bottom w:val="none" w:sz="0" w:space="0" w:color="auto"/>
            <w:right w:val="none" w:sz="0" w:space="0" w:color="auto"/>
          </w:divBdr>
          <w:divsChild>
            <w:div w:id="2120249217">
              <w:marLeft w:val="0"/>
              <w:marRight w:val="0"/>
              <w:marTop w:val="0"/>
              <w:marBottom w:val="0"/>
              <w:divBdr>
                <w:top w:val="none" w:sz="0" w:space="0" w:color="auto"/>
                <w:left w:val="none" w:sz="0" w:space="0" w:color="auto"/>
                <w:bottom w:val="none" w:sz="0" w:space="0" w:color="auto"/>
                <w:right w:val="none" w:sz="0" w:space="0" w:color="auto"/>
              </w:divBdr>
              <w:divsChild>
                <w:div w:id="1084104629">
                  <w:marLeft w:val="0"/>
                  <w:marRight w:val="0"/>
                  <w:marTop w:val="0"/>
                  <w:marBottom w:val="0"/>
                  <w:divBdr>
                    <w:top w:val="none" w:sz="0" w:space="0" w:color="auto"/>
                    <w:left w:val="none" w:sz="0" w:space="0" w:color="auto"/>
                    <w:bottom w:val="none" w:sz="0" w:space="0" w:color="auto"/>
                    <w:right w:val="none" w:sz="0" w:space="0" w:color="auto"/>
                  </w:divBdr>
                </w:div>
              </w:divsChild>
            </w:div>
            <w:div w:id="1062682388">
              <w:marLeft w:val="0"/>
              <w:marRight w:val="0"/>
              <w:marTop w:val="45"/>
              <w:marBottom w:val="525"/>
              <w:divBdr>
                <w:top w:val="none" w:sz="0" w:space="0" w:color="auto"/>
                <w:left w:val="none" w:sz="0" w:space="0" w:color="auto"/>
                <w:bottom w:val="none" w:sz="0" w:space="0" w:color="auto"/>
                <w:right w:val="none" w:sz="0" w:space="0" w:color="auto"/>
              </w:divBdr>
            </w:div>
          </w:divsChild>
        </w:div>
      </w:divsChild>
    </w:div>
    <w:div w:id="803698104">
      <w:bodyDiv w:val="1"/>
      <w:marLeft w:val="0"/>
      <w:marRight w:val="0"/>
      <w:marTop w:val="0"/>
      <w:marBottom w:val="0"/>
      <w:divBdr>
        <w:top w:val="none" w:sz="0" w:space="0" w:color="auto"/>
        <w:left w:val="none" w:sz="0" w:space="0" w:color="auto"/>
        <w:bottom w:val="none" w:sz="0" w:space="0" w:color="auto"/>
        <w:right w:val="none" w:sz="0" w:space="0" w:color="auto"/>
      </w:divBdr>
      <w:divsChild>
        <w:div w:id="464279310">
          <w:marLeft w:val="0"/>
          <w:marRight w:val="0"/>
          <w:marTop w:val="0"/>
          <w:marBottom w:val="0"/>
          <w:divBdr>
            <w:top w:val="none" w:sz="0" w:space="0" w:color="auto"/>
            <w:left w:val="none" w:sz="0" w:space="0" w:color="auto"/>
            <w:bottom w:val="none" w:sz="0" w:space="0" w:color="auto"/>
            <w:right w:val="none" w:sz="0" w:space="0" w:color="auto"/>
          </w:divBdr>
          <w:divsChild>
            <w:div w:id="977415699">
              <w:marLeft w:val="0"/>
              <w:marRight w:val="0"/>
              <w:marTop w:val="0"/>
              <w:marBottom w:val="0"/>
              <w:divBdr>
                <w:top w:val="none" w:sz="0" w:space="0" w:color="auto"/>
                <w:left w:val="none" w:sz="0" w:space="0" w:color="auto"/>
                <w:bottom w:val="none" w:sz="0" w:space="0" w:color="auto"/>
                <w:right w:val="none" w:sz="0" w:space="0" w:color="auto"/>
              </w:divBdr>
            </w:div>
          </w:divsChild>
        </w:div>
        <w:div w:id="1323587748">
          <w:marLeft w:val="0"/>
          <w:marRight w:val="0"/>
          <w:marTop w:val="45"/>
          <w:marBottom w:val="525"/>
          <w:divBdr>
            <w:top w:val="none" w:sz="0" w:space="0" w:color="auto"/>
            <w:left w:val="none" w:sz="0" w:space="0" w:color="auto"/>
            <w:bottom w:val="none" w:sz="0" w:space="0" w:color="auto"/>
            <w:right w:val="none" w:sz="0" w:space="0" w:color="auto"/>
          </w:divBdr>
        </w:div>
      </w:divsChild>
    </w:div>
    <w:div w:id="914316460">
      <w:bodyDiv w:val="1"/>
      <w:marLeft w:val="0"/>
      <w:marRight w:val="0"/>
      <w:marTop w:val="0"/>
      <w:marBottom w:val="0"/>
      <w:divBdr>
        <w:top w:val="none" w:sz="0" w:space="0" w:color="auto"/>
        <w:left w:val="none" w:sz="0" w:space="0" w:color="auto"/>
        <w:bottom w:val="none" w:sz="0" w:space="0" w:color="auto"/>
        <w:right w:val="none" w:sz="0" w:space="0" w:color="auto"/>
      </w:divBdr>
    </w:div>
    <w:div w:id="1000473165">
      <w:bodyDiv w:val="1"/>
      <w:marLeft w:val="0"/>
      <w:marRight w:val="0"/>
      <w:marTop w:val="0"/>
      <w:marBottom w:val="0"/>
      <w:divBdr>
        <w:top w:val="none" w:sz="0" w:space="0" w:color="auto"/>
        <w:left w:val="none" w:sz="0" w:space="0" w:color="auto"/>
        <w:bottom w:val="none" w:sz="0" w:space="0" w:color="auto"/>
        <w:right w:val="none" w:sz="0" w:space="0" w:color="auto"/>
      </w:divBdr>
    </w:div>
    <w:div w:id="1453941151">
      <w:bodyDiv w:val="1"/>
      <w:marLeft w:val="0"/>
      <w:marRight w:val="0"/>
      <w:marTop w:val="0"/>
      <w:marBottom w:val="0"/>
      <w:divBdr>
        <w:top w:val="none" w:sz="0" w:space="0" w:color="auto"/>
        <w:left w:val="none" w:sz="0" w:space="0" w:color="auto"/>
        <w:bottom w:val="none" w:sz="0" w:space="0" w:color="auto"/>
        <w:right w:val="none" w:sz="0" w:space="0" w:color="auto"/>
      </w:divBdr>
      <w:divsChild>
        <w:div w:id="1721048285">
          <w:marLeft w:val="0"/>
          <w:marRight w:val="0"/>
          <w:marTop w:val="0"/>
          <w:marBottom w:val="0"/>
          <w:divBdr>
            <w:top w:val="none" w:sz="0" w:space="0" w:color="auto"/>
            <w:left w:val="none" w:sz="0" w:space="0" w:color="auto"/>
            <w:bottom w:val="none" w:sz="0" w:space="0" w:color="auto"/>
            <w:right w:val="none" w:sz="0" w:space="0" w:color="auto"/>
          </w:divBdr>
          <w:divsChild>
            <w:div w:id="1780947992">
              <w:marLeft w:val="0"/>
              <w:marRight w:val="0"/>
              <w:marTop w:val="0"/>
              <w:marBottom w:val="0"/>
              <w:divBdr>
                <w:top w:val="none" w:sz="0" w:space="0" w:color="auto"/>
                <w:left w:val="none" w:sz="0" w:space="0" w:color="auto"/>
                <w:bottom w:val="none" w:sz="0" w:space="0" w:color="auto"/>
                <w:right w:val="none" w:sz="0" w:space="0" w:color="auto"/>
              </w:divBdr>
            </w:div>
          </w:divsChild>
        </w:div>
        <w:div w:id="1572420421">
          <w:marLeft w:val="0"/>
          <w:marRight w:val="0"/>
          <w:marTop w:val="45"/>
          <w:marBottom w:val="525"/>
          <w:divBdr>
            <w:top w:val="none" w:sz="0" w:space="0" w:color="auto"/>
            <w:left w:val="none" w:sz="0" w:space="0" w:color="auto"/>
            <w:bottom w:val="none" w:sz="0" w:space="0" w:color="auto"/>
            <w:right w:val="none" w:sz="0" w:space="0" w:color="auto"/>
          </w:divBdr>
        </w:div>
      </w:divsChild>
    </w:div>
    <w:div w:id="1634485999">
      <w:bodyDiv w:val="1"/>
      <w:marLeft w:val="0"/>
      <w:marRight w:val="0"/>
      <w:marTop w:val="0"/>
      <w:marBottom w:val="0"/>
      <w:divBdr>
        <w:top w:val="none" w:sz="0" w:space="0" w:color="auto"/>
        <w:left w:val="none" w:sz="0" w:space="0" w:color="auto"/>
        <w:bottom w:val="none" w:sz="0" w:space="0" w:color="auto"/>
        <w:right w:val="none" w:sz="0" w:space="0" w:color="auto"/>
      </w:divBdr>
    </w:div>
    <w:div w:id="2038463905">
      <w:bodyDiv w:val="1"/>
      <w:marLeft w:val="0"/>
      <w:marRight w:val="0"/>
      <w:marTop w:val="0"/>
      <w:marBottom w:val="0"/>
      <w:divBdr>
        <w:top w:val="none" w:sz="0" w:space="0" w:color="auto"/>
        <w:left w:val="none" w:sz="0" w:space="0" w:color="auto"/>
        <w:bottom w:val="none" w:sz="0" w:space="0" w:color="auto"/>
        <w:right w:val="none" w:sz="0" w:space="0" w:color="auto"/>
      </w:divBdr>
      <w:divsChild>
        <w:div w:id="1478886347">
          <w:marLeft w:val="0"/>
          <w:marRight w:val="0"/>
          <w:marTop w:val="0"/>
          <w:marBottom w:val="0"/>
          <w:divBdr>
            <w:top w:val="none" w:sz="0" w:space="0" w:color="auto"/>
            <w:left w:val="none" w:sz="0" w:space="0" w:color="auto"/>
            <w:bottom w:val="none" w:sz="0" w:space="0" w:color="auto"/>
            <w:right w:val="none" w:sz="0" w:space="0" w:color="auto"/>
          </w:divBdr>
          <w:divsChild>
            <w:div w:id="445319197">
              <w:marLeft w:val="0"/>
              <w:marRight w:val="0"/>
              <w:marTop w:val="0"/>
              <w:marBottom w:val="0"/>
              <w:divBdr>
                <w:top w:val="none" w:sz="0" w:space="0" w:color="auto"/>
                <w:left w:val="none" w:sz="0" w:space="0" w:color="auto"/>
                <w:bottom w:val="none" w:sz="0" w:space="0" w:color="auto"/>
                <w:right w:val="none" w:sz="0" w:space="0" w:color="auto"/>
              </w:divBdr>
            </w:div>
          </w:divsChild>
        </w:div>
        <w:div w:id="118381784">
          <w:marLeft w:val="0"/>
          <w:marRight w:val="0"/>
          <w:marTop w:val="45"/>
          <w:marBottom w:val="525"/>
          <w:divBdr>
            <w:top w:val="none" w:sz="0" w:space="0" w:color="auto"/>
            <w:left w:val="none" w:sz="0" w:space="0" w:color="auto"/>
            <w:bottom w:val="none" w:sz="0" w:space="0" w:color="auto"/>
            <w:right w:val="none" w:sz="0" w:space="0" w:color="auto"/>
          </w:divBdr>
        </w:div>
      </w:divsChild>
    </w:div>
    <w:div w:id="21272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arbitr.ru/_upimg/CB8A592FB7F601A714D0C3D5E1C3F00A_8.pdf"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9"/>
  <c:chart>
    <c:plotArea>
      <c:layout>
        <c:manualLayout>
          <c:layoutTarget val="inner"/>
          <c:xMode val="edge"/>
          <c:yMode val="edge"/>
          <c:x val="0.1286839715377783"/>
          <c:y val="4.2824699544137042E-2"/>
          <c:w val="0.53059489236850554"/>
          <c:h val="0.69415167840862779"/>
        </c:manualLayout>
      </c:layout>
      <c:barChart>
        <c:barDir val="col"/>
        <c:grouping val="stacked"/>
        <c:ser>
          <c:idx val="0"/>
          <c:order val="0"/>
          <c:tx>
            <c:strRef>
              <c:f>Лист1!$B$1</c:f>
              <c:strCache>
                <c:ptCount val="1"/>
                <c:pt idx="0">
                  <c:v>Внеоборотные активы</c:v>
                </c:pt>
              </c:strCache>
            </c:strRef>
          </c:tx>
          <c:cat>
            <c:numRef>
              <c:f>Лист1!$A$2:$A$6</c:f>
              <c:numCache>
                <c:formatCode>General</c:formatCode>
                <c:ptCount val="5"/>
                <c:pt idx="0">
                  <c:v>2008</c:v>
                </c:pt>
                <c:pt idx="1">
                  <c:v>2009</c:v>
                </c:pt>
                <c:pt idx="2">
                  <c:v>2010</c:v>
                </c:pt>
                <c:pt idx="3">
                  <c:v>2011</c:v>
                </c:pt>
                <c:pt idx="4">
                  <c:v>2012</c:v>
                </c:pt>
              </c:numCache>
            </c:numRef>
          </c:cat>
          <c:val>
            <c:numRef>
              <c:f>Лист1!$B$2:$B$6</c:f>
              <c:numCache>
                <c:formatCode>#,##0</c:formatCode>
                <c:ptCount val="5"/>
                <c:pt idx="0">
                  <c:v>614622</c:v>
                </c:pt>
                <c:pt idx="1">
                  <c:v>418661</c:v>
                </c:pt>
                <c:pt idx="2">
                  <c:v>498243</c:v>
                </c:pt>
                <c:pt idx="3">
                  <c:v>542201</c:v>
                </c:pt>
                <c:pt idx="4">
                  <c:v>637220</c:v>
                </c:pt>
              </c:numCache>
            </c:numRef>
          </c:val>
        </c:ser>
        <c:ser>
          <c:idx val="1"/>
          <c:order val="1"/>
          <c:tx>
            <c:strRef>
              <c:f>Лист1!$C$1</c:f>
              <c:strCache>
                <c:ptCount val="1"/>
                <c:pt idx="0">
                  <c:v>Оборотные активы</c:v>
                </c:pt>
              </c:strCache>
            </c:strRef>
          </c:tx>
          <c:cat>
            <c:numRef>
              <c:f>Лист1!$A$2:$A$6</c:f>
              <c:numCache>
                <c:formatCode>General</c:formatCode>
                <c:ptCount val="5"/>
                <c:pt idx="0">
                  <c:v>2008</c:v>
                </c:pt>
                <c:pt idx="1">
                  <c:v>2009</c:v>
                </c:pt>
                <c:pt idx="2">
                  <c:v>2010</c:v>
                </c:pt>
                <c:pt idx="3">
                  <c:v>2011</c:v>
                </c:pt>
                <c:pt idx="4">
                  <c:v>2012</c:v>
                </c:pt>
              </c:numCache>
            </c:numRef>
          </c:cat>
          <c:val>
            <c:numRef>
              <c:f>Лист1!$C$2:$C$6</c:f>
              <c:numCache>
                <c:formatCode>#,##0</c:formatCode>
                <c:ptCount val="5"/>
                <c:pt idx="0">
                  <c:v>234993</c:v>
                </c:pt>
                <c:pt idx="1">
                  <c:v>236967</c:v>
                </c:pt>
                <c:pt idx="2">
                  <c:v>167785</c:v>
                </c:pt>
                <c:pt idx="3">
                  <c:v>124459</c:v>
                </c:pt>
                <c:pt idx="4">
                  <c:v>130894</c:v>
                </c:pt>
              </c:numCache>
            </c:numRef>
          </c:val>
        </c:ser>
        <c:overlap val="100"/>
        <c:axId val="59801600"/>
        <c:axId val="59803136"/>
      </c:barChart>
      <c:catAx>
        <c:axId val="59801600"/>
        <c:scaling>
          <c:orientation val="minMax"/>
        </c:scaling>
        <c:axPos val="b"/>
        <c:numFmt formatCode="General" sourceLinked="1"/>
        <c:tickLblPos val="nextTo"/>
        <c:crossAx val="59803136"/>
        <c:crosses val="autoZero"/>
        <c:auto val="1"/>
        <c:lblAlgn val="ctr"/>
        <c:lblOffset val="100"/>
      </c:catAx>
      <c:valAx>
        <c:axId val="59803136"/>
        <c:scaling>
          <c:orientation val="minMax"/>
        </c:scaling>
        <c:axPos val="l"/>
        <c:majorGridlines/>
        <c:numFmt formatCode="#,##0" sourceLinked="1"/>
        <c:tickLblPos val="nextTo"/>
        <c:crossAx val="5980160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9"/>
  <c:chart>
    <c:plotArea>
      <c:layout/>
      <c:barChart>
        <c:barDir val="col"/>
        <c:grouping val="clustered"/>
        <c:ser>
          <c:idx val="0"/>
          <c:order val="0"/>
          <c:tx>
            <c:strRef>
              <c:f>Лист1!$B$1</c:f>
              <c:strCache>
                <c:ptCount val="1"/>
                <c:pt idx="0">
                  <c:v>2008</c:v>
                </c:pt>
              </c:strCache>
            </c:strRef>
          </c:tx>
          <c:cat>
            <c:strRef>
              <c:f>Лист1!$A$2:$A$3</c:f>
              <c:strCache>
                <c:ptCount val="2"/>
                <c:pt idx="0">
                  <c:v>Капитал и резервы</c:v>
                </c:pt>
                <c:pt idx="1">
                  <c:v>Долгосрочные обязательства</c:v>
                </c:pt>
              </c:strCache>
            </c:strRef>
          </c:cat>
          <c:val>
            <c:numRef>
              <c:f>Лист1!$B$2:$B$3</c:f>
              <c:numCache>
                <c:formatCode>#,##0</c:formatCode>
                <c:ptCount val="2"/>
                <c:pt idx="0">
                  <c:v>2935</c:v>
                </c:pt>
                <c:pt idx="1">
                  <c:v>7312</c:v>
                </c:pt>
              </c:numCache>
            </c:numRef>
          </c:val>
        </c:ser>
        <c:ser>
          <c:idx val="1"/>
          <c:order val="1"/>
          <c:tx>
            <c:strRef>
              <c:f>Лист1!$C$1</c:f>
              <c:strCache>
                <c:ptCount val="1"/>
                <c:pt idx="0">
                  <c:v>2009</c:v>
                </c:pt>
              </c:strCache>
            </c:strRef>
          </c:tx>
          <c:cat>
            <c:strRef>
              <c:f>Лист1!$A$2:$A$3</c:f>
              <c:strCache>
                <c:ptCount val="2"/>
                <c:pt idx="0">
                  <c:v>Капитал и резервы</c:v>
                </c:pt>
                <c:pt idx="1">
                  <c:v>Долгосрочные обязательства</c:v>
                </c:pt>
              </c:strCache>
            </c:strRef>
          </c:cat>
          <c:val>
            <c:numRef>
              <c:f>Лист1!$C$2:$C$3</c:f>
              <c:numCache>
                <c:formatCode>#,##0</c:formatCode>
                <c:ptCount val="2"/>
                <c:pt idx="0">
                  <c:v>4985</c:v>
                </c:pt>
                <c:pt idx="1">
                  <c:v>7660</c:v>
                </c:pt>
              </c:numCache>
            </c:numRef>
          </c:val>
        </c:ser>
        <c:ser>
          <c:idx val="2"/>
          <c:order val="2"/>
          <c:tx>
            <c:strRef>
              <c:f>Лист1!$D$1</c:f>
              <c:strCache>
                <c:ptCount val="1"/>
                <c:pt idx="0">
                  <c:v>2010</c:v>
                </c:pt>
              </c:strCache>
            </c:strRef>
          </c:tx>
          <c:cat>
            <c:strRef>
              <c:f>Лист1!$A$2:$A$3</c:f>
              <c:strCache>
                <c:ptCount val="2"/>
                <c:pt idx="0">
                  <c:v>Капитал и резервы</c:v>
                </c:pt>
                <c:pt idx="1">
                  <c:v>Долгосрочные обязательства</c:v>
                </c:pt>
              </c:strCache>
            </c:strRef>
          </c:cat>
          <c:val>
            <c:numRef>
              <c:f>Лист1!$D$2:$D$3</c:f>
              <c:numCache>
                <c:formatCode>#,##0</c:formatCode>
                <c:ptCount val="2"/>
                <c:pt idx="0">
                  <c:v>4416</c:v>
                </c:pt>
                <c:pt idx="1">
                  <c:v>1135</c:v>
                </c:pt>
              </c:numCache>
            </c:numRef>
          </c:val>
        </c:ser>
        <c:ser>
          <c:idx val="3"/>
          <c:order val="3"/>
          <c:tx>
            <c:strRef>
              <c:f>Лист1!$E$1</c:f>
              <c:strCache>
                <c:ptCount val="1"/>
                <c:pt idx="0">
                  <c:v>2011</c:v>
                </c:pt>
              </c:strCache>
            </c:strRef>
          </c:tx>
          <c:cat>
            <c:strRef>
              <c:f>Лист1!$A$2:$A$3</c:f>
              <c:strCache>
                <c:ptCount val="2"/>
                <c:pt idx="0">
                  <c:v>Капитал и резервы</c:v>
                </c:pt>
                <c:pt idx="1">
                  <c:v>Долгосрочные обязательства</c:v>
                </c:pt>
              </c:strCache>
            </c:strRef>
          </c:cat>
          <c:val>
            <c:numRef>
              <c:f>Лист1!$E$2:$E$3</c:f>
              <c:numCache>
                <c:formatCode>#,##0</c:formatCode>
                <c:ptCount val="2"/>
                <c:pt idx="0">
                  <c:v>2905</c:v>
                </c:pt>
                <c:pt idx="1">
                  <c:v>2198</c:v>
                </c:pt>
              </c:numCache>
            </c:numRef>
          </c:val>
        </c:ser>
        <c:ser>
          <c:idx val="4"/>
          <c:order val="4"/>
          <c:tx>
            <c:strRef>
              <c:f>Лист1!$F$1</c:f>
              <c:strCache>
                <c:ptCount val="1"/>
                <c:pt idx="0">
                  <c:v>2012</c:v>
                </c:pt>
              </c:strCache>
            </c:strRef>
          </c:tx>
          <c:cat>
            <c:strRef>
              <c:f>Лист1!$A$2:$A$3</c:f>
              <c:strCache>
                <c:ptCount val="2"/>
                <c:pt idx="0">
                  <c:v>Капитал и резервы</c:v>
                </c:pt>
                <c:pt idx="1">
                  <c:v>Долгосрочные обязательства</c:v>
                </c:pt>
              </c:strCache>
            </c:strRef>
          </c:cat>
          <c:val>
            <c:numRef>
              <c:f>Лист1!$F$2:$F$3</c:f>
              <c:numCache>
                <c:formatCode>#,##0</c:formatCode>
                <c:ptCount val="2"/>
                <c:pt idx="0">
                  <c:v>2996</c:v>
                </c:pt>
                <c:pt idx="1">
                  <c:v>2198</c:v>
                </c:pt>
              </c:numCache>
            </c:numRef>
          </c:val>
        </c:ser>
        <c:axId val="59826176"/>
        <c:axId val="59827712"/>
      </c:barChart>
      <c:catAx>
        <c:axId val="59826176"/>
        <c:scaling>
          <c:orientation val="minMax"/>
        </c:scaling>
        <c:axPos val="b"/>
        <c:tickLblPos val="nextTo"/>
        <c:crossAx val="59827712"/>
        <c:crosses val="autoZero"/>
        <c:auto val="1"/>
        <c:lblAlgn val="ctr"/>
        <c:lblOffset val="100"/>
      </c:catAx>
      <c:valAx>
        <c:axId val="59827712"/>
        <c:scaling>
          <c:orientation val="minMax"/>
        </c:scaling>
        <c:axPos val="l"/>
        <c:majorGridlines/>
        <c:numFmt formatCode="#,##0" sourceLinked="1"/>
        <c:tickLblPos val="nextTo"/>
        <c:crossAx val="5982617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9"/>
  <c:chart>
    <c:plotArea>
      <c:layout/>
      <c:barChart>
        <c:barDir val="col"/>
        <c:grouping val="stacked"/>
        <c:ser>
          <c:idx val="0"/>
          <c:order val="0"/>
          <c:tx>
            <c:strRef>
              <c:f>Лист1!$B$1</c:f>
              <c:strCache>
                <c:ptCount val="1"/>
                <c:pt idx="0">
                  <c:v>Краткосрочные обязательства</c:v>
                </c:pt>
              </c:strCache>
            </c:strRef>
          </c:tx>
          <c:cat>
            <c:numRef>
              <c:f>Лист1!$A$2:$A$6</c:f>
              <c:numCache>
                <c:formatCode>General</c:formatCode>
                <c:ptCount val="5"/>
                <c:pt idx="0">
                  <c:v>2008</c:v>
                </c:pt>
                <c:pt idx="1">
                  <c:v>2009</c:v>
                </c:pt>
                <c:pt idx="2">
                  <c:v>2010</c:v>
                </c:pt>
                <c:pt idx="3">
                  <c:v>2011</c:v>
                </c:pt>
                <c:pt idx="4">
                  <c:v>2012</c:v>
                </c:pt>
              </c:numCache>
            </c:numRef>
          </c:cat>
          <c:val>
            <c:numRef>
              <c:f>Лист1!$B$2:$B$6</c:f>
              <c:numCache>
                <c:formatCode>#,##0</c:formatCode>
                <c:ptCount val="5"/>
                <c:pt idx="0">
                  <c:v>839369</c:v>
                </c:pt>
                <c:pt idx="1">
                  <c:v>642983</c:v>
                </c:pt>
                <c:pt idx="2">
                  <c:v>660477</c:v>
                </c:pt>
                <c:pt idx="3">
                  <c:v>661557</c:v>
                </c:pt>
                <c:pt idx="4">
                  <c:v>762921</c:v>
                </c:pt>
              </c:numCache>
            </c:numRef>
          </c:val>
        </c:ser>
        <c:ser>
          <c:idx val="1"/>
          <c:order val="1"/>
          <c:tx>
            <c:strRef>
              <c:f>Лист1!$C$1</c:f>
              <c:strCache>
                <c:ptCount val="1"/>
                <c:pt idx="0">
                  <c:v>Ликвидные активы</c:v>
                </c:pt>
              </c:strCache>
            </c:strRef>
          </c:tx>
          <c:cat>
            <c:numRef>
              <c:f>Лист1!$A$2:$A$6</c:f>
              <c:numCache>
                <c:formatCode>General</c:formatCode>
                <c:ptCount val="5"/>
                <c:pt idx="0">
                  <c:v>2008</c:v>
                </c:pt>
                <c:pt idx="1">
                  <c:v>2009</c:v>
                </c:pt>
                <c:pt idx="2">
                  <c:v>2010</c:v>
                </c:pt>
                <c:pt idx="3">
                  <c:v>2011</c:v>
                </c:pt>
                <c:pt idx="4">
                  <c:v>2012</c:v>
                </c:pt>
              </c:numCache>
            </c:numRef>
          </c:cat>
          <c:val>
            <c:numRef>
              <c:f>Лист1!$C$2:$C$6</c:f>
              <c:numCache>
                <c:formatCode>#,##0</c:formatCode>
                <c:ptCount val="5"/>
                <c:pt idx="0">
                  <c:v>22825</c:v>
                </c:pt>
                <c:pt idx="1">
                  <c:v>35410</c:v>
                </c:pt>
                <c:pt idx="2">
                  <c:v>24342</c:v>
                </c:pt>
                <c:pt idx="3">
                  <c:v>23901</c:v>
                </c:pt>
                <c:pt idx="4">
                  <c:v>23560</c:v>
                </c:pt>
              </c:numCache>
            </c:numRef>
          </c:val>
        </c:ser>
        <c:overlap val="100"/>
        <c:axId val="59934208"/>
        <c:axId val="59935744"/>
      </c:barChart>
      <c:catAx>
        <c:axId val="59934208"/>
        <c:scaling>
          <c:orientation val="minMax"/>
        </c:scaling>
        <c:axPos val="b"/>
        <c:numFmt formatCode="General" sourceLinked="1"/>
        <c:tickLblPos val="nextTo"/>
        <c:crossAx val="59935744"/>
        <c:crosses val="autoZero"/>
        <c:auto val="1"/>
        <c:lblAlgn val="ctr"/>
        <c:lblOffset val="100"/>
      </c:catAx>
      <c:valAx>
        <c:axId val="59935744"/>
        <c:scaling>
          <c:orientation val="minMax"/>
        </c:scaling>
        <c:axPos val="l"/>
        <c:majorGridlines/>
        <c:numFmt formatCode="#,##0" sourceLinked="1"/>
        <c:tickLblPos val="nextTo"/>
        <c:crossAx val="5993420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9"/>
  <c:chart>
    <c:plotArea>
      <c:layout/>
      <c:barChart>
        <c:barDir val="col"/>
        <c:grouping val="clustered"/>
        <c:ser>
          <c:idx val="0"/>
          <c:order val="0"/>
          <c:tx>
            <c:strRef>
              <c:f>Лист1!$B$1</c:f>
              <c:strCache>
                <c:ptCount val="1"/>
                <c:pt idx="0">
                  <c:v>2008</c:v>
                </c:pt>
              </c:strCache>
            </c:strRef>
          </c:tx>
          <c:cat>
            <c:strRef>
              <c:f>Лист1!$A$2:$A$3</c:f>
              <c:strCache>
                <c:ptCount val="2"/>
                <c:pt idx="0">
                  <c:v>Выручка</c:v>
                </c:pt>
                <c:pt idx="1">
                  <c:v>Себестоимость продаж</c:v>
                </c:pt>
              </c:strCache>
            </c:strRef>
          </c:cat>
          <c:val>
            <c:numRef>
              <c:f>Лист1!$B$2:$B$3</c:f>
              <c:numCache>
                <c:formatCode>#,##0</c:formatCode>
                <c:ptCount val="2"/>
                <c:pt idx="0">
                  <c:v>57407</c:v>
                </c:pt>
                <c:pt idx="1">
                  <c:v>56053</c:v>
                </c:pt>
              </c:numCache>
            </c:numRef>
          </c:val>
        </c:ser>
        <c:ser>
          <c:idx val="1"/>
          <c:order val="1"/>
          <c:tx>
            <c:strRef>
              <c:f>Лист1!$C$1</c:f>
              <c:strCache>
                <c:ptCount val="1"/>
                <c:pt idx="0">
                  <c:v>2009</c:v>
                </c:pt>
              </c:strCache>
            </c:strRef>
          </c:tx>
          <c:cat>
            <c:strRef>
              <c:f>Лист1!$A$2:$A$3</c:f>
              <c:strCache>
                <c:ptCount val="2"/>
                <c:pt idx="0">
                  <c:v>Выручка</c:v>
                </c:pt>
                <c:pt idx="1">
                  <c:v>Себестоимость продаж</c:v>
                </c:pt>
              </c:strCache>
            </c:strRef>
          </c:cat>
          <c:val>
            <c:numRef>
              <c:f>Лист1!$C$2:$C$3</c:f>
              <c:numCache>
                <c:formatCode>#,##0</c:formatCode>
                <c:ptCount val="2"/>
                <c:pt idx="0">
                  <c:v>128835</c:v>
                </c:pt>
                <c:pt idx="1">
                  <c:v>118537</c:v>
                </c:pt>
              </c:numCache>
            </c:numRef>
          </c:val>
        </c:ser>
        <c:ser>
          <c:idx val="2"/>
          <c:order val="2"/>
          <c:tx>
            <c:strRef>
              <c:f>Лист1!$D$1</c:f>
              <c:strCache>
                <c:ptCount val="1"/>
                <c:pt idx="0">
                  <c:v>2010</c:v>
                </c:pt>
              </c:strCache>
            </c:strRef>
          </c:tx>
          <c:cat>
            <c:strRef>
              <c:f>Лист1!$A$2:$A$3</c:f>
              <c:strCache>
                <c:ptCount val="2"/>
                <c:pt idx="0">
                  <c:v>Выручка</c:v>
                </c:pt>
                <c:pt idx="1">
                  <c:v>Себестоимость продаж</c:v>
                </c:pt>
              </c:strCache>
            </c:strRef>
          </c:cat>
          <c:val>
            <c:numRef>
              <c:f>Лист1!$D$2:$D$3</c:f>
              <c:numCache>
                <c:formatCode>#,##0</c:formatCode>
                <c:ptCount val="2"/>
                <c:pt idx="0">
                  <c:v>30741</c:v>
                </c:pt>
                <c:pt idx="1">
                  <c:v>28947</c:v>
                </c:pt>
              </c:numCache>
            </c:numRef>
          </c:val>
        </c:ser>
        <c:ser>
          <c:idx val="3"/>
          <c:order val="3"/>
          <c:tx>
            <c:strRef>
              <c:f>Лист1!$E$1</c:f>
              <c:strCache>
                <c:ptCount val="1"/>
                <c:pt idx="0">
                  <c:v>2011</c:v>
                </c:pt>
              </c:strCache>
            </c:strRef>
          </c:tx>
          <c:cat>
            <c:strRef>
              <c:f>Лист1!$A$2:$A$3</c:f>
              <c:strCache>
                <c:ptCount val="2"/>
                <c:pt idx="0">
                  <c:v>Выручка</c:v>
                </c:pt>
                <c:pt idx="1">
                  <c:v>Себестоимость продаж</c:v>
                </c:pt>
              </c:strCache>
            </c:strRef>
          </c:cat>
          <c:val>
            <c:numRef>
              <c:f>Лист1!$E$2:$E$3</c:f>
              <c:numCache>
                <c:formatCode>#,##0</c:formatCode>
                <c:ptCount val="2"/>
                <c:pt idx="0">
                  <c:v>39606</c:v>
                </c:pt>
                <c:pt idx="1">
                  <c:v>39025</c:v>
                </c:pt>
              </c:numCache>
            </c:numRef>
          </c:val>
        </c:ser>
        <c:ser>
          <c:idx val="4"/>
          <c:order val="4"/>
          <c:tx>
            <c:strRef>
              <c:f>Лист1!$F$1</c:f>
              <c:strCache>
                <c:ptCount val="1"/>
                <c:pt idx="0">
                  <c:v>2012</c:v>
                </c:pt>
              </c:strCache>
            </c:strRef>
          </c:tx>
          <c:cat>
            <c:strRef>
              <c:f>Лист1!$A$2:$A$3</c:f>
              <c:strCache>
                <c:ptCount val="2"/>
                <c:pt idx="0">
                  <c:v>Выручка</c:v>
                </c:pt>
                <c:pt idx="1">
                  <c:v>Себестоимость продаж</c:v>
                </c:pt>
              </c:strCache>
            </c:strRef>
          </c:cat>
          <c:val>
            <c:numRef>
              <c:f>Лист1!$F$2:$F$3</c:f>
              <c:numCache>
                <c:formatCode>#,##0</c:formatCode>
                <c:ptCount val="2"/>
                <c:pt idx="0">
                  <c:v>878</c:v>
                </c:pt>
                <c:pt idx="1">
                  <c:v>642</c:v>
                </c:pt>
              </c:numCache>
            </c:numRef>
          </c:val>
        </c:ser>
        <c:axId val="59962880"/>
        <c:axId val="59964416"/>
      </c:barChart>
      <c:catAx>
        <c:axId val="59962880"/>
        <c:scaling>
          <c:orientation val="minMax"/>
        </c:scaling>
        <c:axPos val="b"/>
        <c:tickLblPos val="nextTo"/>
        <c:crossAx val="59964416"/>
        <c:crosses val="autoZero"/>
        <c:auto val="1"/>
        <c:lblAlgn val="ctr"/>
        <c:lblOffset val="100"/>
      </c:catAx>
      <c:valAx>
        <c:axId val="59964416"/>
        <c:scaling>
          <c:orientation val="minMax"/>
        </c:scaling>
        <c:axPos val="l"/>
        <c:majorGridlines/>
        <c:numFmt formatCode="#,##0" sourceLinked="1"/>
        <c:tickLblPos val="nextTo"/>
        <c:crossAx val="5996288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9"/>
  <c:chart>
    <c:plotArea>
      <c:layout/>
      <c:barChart>
        <c:barDir val="col"/>
        <c:grouping val="clustered"/>
        <c:ser>
          <c:idx val="0"/>
          <c:order val="0"/>
          <c:tx>
            <c:strRef>
              <c:f>Лист1!$B$1</c:f>
              <c:strCache>
                <c:ptCount val="1"/>
                <c:pt idx="0">
                  <c:v>2008</c:v>
                </c:pt>
              </c:strCache>
            </c:strRef>
          </c:tx>
          <c:cat>
            <c:strRef>
              <c:f>Лист1!$A$2:$A$3</c:f>
              <c:strCache>
                <c:ptCount val="2"/>
                <c:pt idx="0">
                  <c:v>Прибыль от продаж</c:v>
                </c:pt>
                <c:pt idx="1">
                  <c:v>Чистая прибыль</c:v>
                </c:pt>
              </c:strCache>
            </c:strRef>
          </c:cat>
          <c:val>
            <c:numRef>
              <c:f>Лист1!$B$2:$B$3</c:f>
              <c:numCache>
                <c:formatCode>General</c:formatCode>
                <c:ptCount val="2"/>
                <c:pt idx="0">
                  <c:v>1354</c:v>
                </c:pt>
                <c:pt idx="1">
                  <c:v>1529</c:v>
                </c:pt>
              </c:numCache>
            </c:numRef>
          </c:val>
        </c:ser>
        <c:ser>
          <c:idx val="1"/>
          <c:order val="1"/>
          <c:tx>
            <c:strRef>
              <c:f>Лист1!$C$1</c:f>
              <c:strCache>
                <c:ptCount val="1"/>
                <c:pt idx="0">
                  <c:v>2009</c:v>
                </c:pt>
              </c:strCache>
            </c:strRef>
          </c:tx>
          <c:cat>
            <c:strRef>
              <c:f>Лист1!$A$2:$A$3</c:f>
              <c:strCache>
                <c:ptCount val="2"/>
                <c:pt idx="0">
                  <c:v>Прибыль от продаж</c:v>
                </c:pt>
                <c:pt idx="1">
                  <c:v>Чистая прибыль</c:v>
                </c:pt>
              </c:strCache>
            </c:strRef>
          </c:cat>
          <c:val>
            <c:numRef>
              <c:f>Лист1!$C$2:$C$3</c:f>
              <c:numCache>
                <c:formatCode>General</c:formatCode>
                <c:ptCount val="2"/>
                <c:pt idx="0">
                  <c:v>10298</c:v>
                </c:pt>
                <c:pt idx="1">
                  <c:v>9455</c:v>
                </c:pt>
              </c:numCache>
            </c:numRef>
          </c:val>
        </c:ser>
        <c:ser>
          <c:idx val="2"/>
          <c:order val="2"/>
          <c:tx>
            <c:strRef>
              <c:f>Лист1!$D$1</c:f>
              <c:strCache>
                <c:ptCount val="1"/>
                <c:pt idx="0">
                  <c:v>2010</c:v>
                </c:pt>
              </c:strCache>
            </c:strRef>
          </c:tx>
          <c:cat>
            <c:strRef>
              <c:f>Лист1!$A$2:$A$3</c:f>
              <c:strCache>
                <c:ptCount val="2"/>
                <c:pt idx="0">
                  <c:v>Прибыль от продаж</c:v>
                </c:pt>
                <c:pt idx="1">
                  <c:v>Чистая прибыль</c:v>
                </c:pt>
              </c:strCache>
            </c:strRef>
          </c:cat>
          <c:val>
            <c:numRef>
              <c:f>Лист1!$D$2:$D$3</c:f>
              <c:numCache>
                <c:formatCode>General</c:formatCode>
                <c:ptCount val="2"/>
                <c:pt idx="0">
                  <c:v>1794</c:v>
                </c:pt>
                <c:pt idx="1">
                  <c:v>-596</c:v>
                </c:pt>
              </c:numCache>
            </c:numRef>
          </c:val>
        </c:ser>
        <c:ser>
          <c:idx val="3"/>
          <c:order val="3"/>
          <c:tx>
            <c:strRef>
              <c:f>Лист1!$E$1</c:f>
              <c:strCache>
                <c:ptCount val="1"/>
                <c:pt idx="0">
                  <c:v>2011</c:v>
                </c:pt>
              </c:strCache>
            </c:strRef>
          </c:tx>
          <c:cat>
            <c:strRef>
              <c:f>Лист1!$A$2:$A$3</c:f>
              <c:strCache>
                <c:ptCount val="2"/>
                <c:pt idx="0">
                  <c:v>Прибыль от продаж</c:v>
                </c:pt>
                <c:pt idx="1">
                  <c:v>Чистая прибыль</c:v>
                </c:pt>
              </c:strCache>
            </c:strRef>
          </c:cat>
          <c:val>
            <c:numRef>
              <c:f>Лист1!$E$2:$E$3</c:f>
              <c:numCache>
                <c:formatCode>General</c:formatCode>
                <c:ptCount val="2"/>
                <c:pt idx="0">
                  <c:v>581</c:v>
                </c:pt>
                <c:pt idx="1">
                  <c:v>187</c:v>
                </c:pt>
              </c:numCache>
            </c:numRef>
          </c:val>
        </c:ser>
        <c:ser>
          <c:idx val="4"/>
          <c:order val="4"/>
          <c:tx>
            <c:strRef>
              <c:f>Лист1!$F$1</c:f>
              <c:strCache>
                <c:ptCount val="1"/>
                <c:pt idx="0">
                  <c:v>2012</c:v>
                </c:pt>
              </c:strCache>
            </c:strRef>
          </c:tx>
          <c:cat>
            <c:strRef>
              <c:f>Лист1!$A$2:$A$3</c:f>
              <c:strCache>
                <c:ptCount val="2"/>
                <c:pt idx="0">
                  <c:v>Прибыль от продаж</c:v>
                </c:pt>
                <c:pt idx="1">
                  <c:v>Чистая прибыль</c:v>
                </c:pt>
              </c:strCache>
            </c:strRef>
          </c:cat>
          <c:val>
            <c:numRef>
              <c:f>Лист1!$F$2:$F$3</c:f>
              <c:numCache>
                <c:formatCode>General</c:formatCode>
                <c:ptCount val="2"/>
                <c:pt idx="0">
                  <c:v>236</c:v>
                </c:pt>
              </c:numCache>
            </c:numRef>
          </c:val>
        </c:ser>
        <c:axId val="60024320"/>
        <c:axId val="60025856"/>
      </c:barChart>
      <c:catAx>
        <c:axId val="60024320"/>
        <c:scaling>
          <c:orientation val="minMax"/>
        </c:scaling>
        <c:axPos val="b"/>
        <c:tickLblPos val="nextTo"/>
        <c:crossAx val="60025856"/>
        <c:crosses val="autoZero"/>
        <c:auto val="1"/>
        <c:lblAlgn val="ctr"/>
        <c:lblOffset val="100"/>
      </c:catAx>
      <c:valAx>
        <c:axId val="60025856"/>
        <c:scaling>
          <c:orientation val="minMax"/>
        </c:scaling>
        <c:axPos val="l"/>
        <c:majorGridlines/>
        <c:numFmt formatCode="General" sourceLinked="1"/>
        <c:tickLblPos val="nextTo"/>
        <c:crossAx val="6002432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CB6D7-47B6-4B1A-9735-4F14655C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92</Pages>
  <Words>17962</Words>
  <Characters>102390</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120112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8</cp:revision>
  <cp:lastPrinted>2013-06-02T22:02:00Z</cp:lastPrinted>
  <dcterms:created xsi:type="dcterms:W3CDTF">2013-06-02T21:43:00Z</dcterms:created>
  <dcterms:modified xsi:type="dcterms:W3CDTF">2013-06-03T16:26:00Z</dcterms:modified>
</cp:coreProperties>
</file>