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2D28" w:rsidRDefault="00712D28" w:rsidP="00712D28">
      <w:pPr>
        <w:pStyle w:val="FR1"/>
        <w:tabs>
          <w:tab w:val="left" w:pos="5420"/>
        </w:tabs>
        <w:spacing w:before="0"/>
        <w:ind w:left="0" w:right="0"/>
        <w:rPr>
          <w:sz w:val="26"/>
          <w:szCs w:val="26"/>
        </w:rPr>
      </w:pPr>
    </w:p>
    <w:p w:rsidR="00712D28" w:rsidRPr="008B0B0A" w:rsidRDefault="00712D28" w:rsidP="00712D28">
      <w:pPr>
        <w:pStyle w:val="FR1"/>
        <w:tabs>
          <w:tab w:val="left" w:pos="5420"/>
        </w:tabs>
        <w:spacing w:before="0"/>
        <w:ind w:left="0" w:right="0"/>
        <w:rPr>
          <w:sz w:val="26"/>
          <w:szCs w:val="26"/>
        </w:rPr>
      </w:pPr>
      <w:r w:rsidRPr="008B0B0A">
        <w:rPr>
          <w:sz w:val="26"/>
          <w:szCs w:val="26"/>
        </w:rPr>
        <w:t>Правительство Российской Федерации</w:t>
      </w:r>
    </w:p>
    <w:p w:rsidR="00712D28" w:rsidRPr="008B0B0A" w:rsidRDefault="00712D28" w:rsidP="00712D28">
      <w:pPr>
        <w:pStyle w:val="FR1"/>
        <w:tabs>
          <w:tab w:val="left" w:pos="5420"/>
        </w:tabs>
        <w:spacing w:before="0"/>
        <w:ind w:left="0" w:right="0"/>
        <w:rPr>
          <w:sz w:val="26"/>
          <w:szCs w:val="26"/>
        </w:rPr>
      </w:pPr>
    </w:p>
    <w:p w:rsidR="00712D28" w:rsidRPr="008B0B0A" w:rsidRDefault="00712D28" w:rsidP="00712D28">
      <w:pPr>
        <w:pStyle w:val="FR1"/>
        <w:tabs>
          <w:tab w:val="left" w:pos="5420"/>
        </w:tabs>
        <w:spacing w:before="0"/>
        <w:ind w:left="0" w:right="0"/>
        <w:rPr>
          <w:color w:val="000000"/>
          <w:sz w:val="26"/>
          <w:szCs w:val="26"/>
        </w:rPr>
      </w:pPr>
      <w:r w:rsidRPr="008B0B0A">
        <w:rPr>
          <w:color w:val="000000"/>
          <w:sz w:val="26"/>
          <w:szCs w:val="26"/>
        </w:rPr>
        <w:t xml:space="preserve">Федеральное государственное автономное образовательное учреждение </w:t>
      </w:r>
    </w:p>
    <w:p w:rsidR="00712D28" w:rsidRPr="008B0B0A" w:rsidRDefault="00712D28" w:rsidP="00712D28">
      <w:pPr>
        <w:pStyle w:val="FR1"/>
        <w:tabs>
          <w:tab w:val="left" w:pos="5420"/>
        </w:tabs>
        <w:spacing w:before="0"/>
        <w:ind w:left="0" w:right="0"/>
        <w:rPr>
          <w:color w:val="000000"/>
          <w:sz w:val="26"/>
          <w:szCs w:val="26"/>
        </w:rPr>
      </w:pPr>
      <w:r w:rsidRPr="008B0B0A">
        <w:rPr>
          <w:color w:val="000000"/>
          <w:sz w:val="26"/>
          <w:szCs w:val="26"/>
        </w:rPr>
        <w:t>высшего профессионального образования</w:t>
      </w:r>
    </w:p>
    <w:p w:rsidR="00712D28" w:rsidRPr="008B0B0A" w:rsidRDefault="00712D28" w:rsidP="00712D28">
      <w:pPr>
        <w:pStyle w:val="FR1"/>
        <w:tabs>
          <w:tab w:val="left" w:pos="5420"/>
        </w:tabs>
        <w:spacing w:before="0"/>
        <w:ind w:left="0" w:right="0"/>
        <w:rPr>
          <w:sz w:val="26"/>
          <w:szCs w:val="26"/>
        </w:rPr>
      </w:pPr>
    </w:p>
    <w:p w:rsidR="00712D28" w:rsidRPr="008B0B0A" w:rsidRDefault="00712D28" w:rsidP="00712D28">
      <w:pPr>
        <w:pStyle w:val="FR1"/>
        <w:spacing w:before="0"/>
        <w:ind w:left="0" w:right="-6"/>
        <w:rPr>
          <w:sz w:val="26"/>
          <w:szCs w:val="26"/>
        </w:rPr>
      </w:pPr>
      <w:r w:rsidRPr="008B0B0A">
        <w:rPr>
          <w:sz w:val="26"/>
          <w:szCs w:val="26"/>
        </w:rPr>
        <w:t xml:space="preserve">«Национальный исследовательский университет </w:t>
      </w:r>
      <w:r w:rsidRPr="008B0B0A">
        <w:rPr>
          <w:sz w:val="26"/>
          <w:szCs w:val="26"/>
        </w:rPr>
        <w:br/>
        <w:t>«Высшая школа экономики»</w:t>
      </w:r>
    </w:p>
    <w:p w:rsidR="00712D28" w:rsidRPr="008B0B0A" w:rsidRDefault="00712D28" w:rsidP="00712D28">
      <w:pPr>
        <w:rPr>
          <w:sz w:val="26"/>
          <w:szCs w:val="26"/>
        </w:rPr>
      </w:pPr>
    </w:p>
    <w:p w:rsidR="00712D28" w:rsidRPr="008B0B0A" w:rsidRDefault="00712D28" w:rsidP="00712D28">
      <w:pPr>
        <w:pStyle w:val="6"/>
        <w:rPr>
          <w:sz w:val="26"/>
          <w:szCs w:val="26"/>
        </w:rPr>
      </w:pPr>
      <w:r w:rsidRPr="008B0B0A">
        <w:rPr>
          <w:sz w:val="26"/>
          <w:szCs w:val="26"/>
        </w:rPr>
        <w:t>Факультет</w:t>
      </w:r>
      <w:r w:rsidRPr="00836AED">
        <w:rPr>
          <w:sz w:val="26"/>
          <w:szCs w:val="26"/>
        </w:rPr>
        <w:t xml:space="preserve"> </w:t>
      </w:r>
      <w:r>
        <w:rPr>
          <w:sz w:val="26"/>
          <w:szCs w:val="26"/>
        </w:rPr>
        <w:t>прикладной политологии</w:t>
      </w:r>
    </w:p>
    <w:p w:rsidR="00712D28" w:rsidRPr="008B0B0A" w:rsidRDefault="00712D28" w:rsidP="00712D28">
      <w:pPr>
        <w:pStyle w:val="6"/>
        <w:rPr>
          <w:sz w:val="26"/>
          <w:szCs w:val="26"/>
        </w:rPr>
      </w:pPr>
      <w:r w:rsidRPr="008B0B0A">
        <w:rPr>
          <w:sz w:val="26"/>
          <w:szCs w:val="26"/>
        </w:rPr>
        <w:t xml:space="preserve">Кафедра </w:t>
      </w:r>
      <w:r>
        <w:rPr>
          <w:sz w:val="26"/>
          <w:szCs w:val="26"/>
        </w:rPr>
        <w:t>сравнительной политологии</w:t>
      </w:r>
    </w:p>
    <w:p w:rsidR="00712D28" w:rsidRPr="008B0B0A" w:rsidRDefault="00712D28" w:rsidP="00712D28">
      <w:pPr>
        <w:autoSpaceDE w:val="0"/>
        <w:autoSpaceDN w:val="0"/>
        <w:adjustRightInd w:val="0"/>
        <w:jc w:val="center"/>
        <w:rPr>
          <w:sz w:val="26"/>
          <w:szCs w:val="26"/>
        </w:rPr>
      </w:pPr>
    </w:p>
    <w:p w:rsidR="00712D28" w:rsidRDefault="00712D28" w:rsidP="00712D28">
      <w:pPr>
        <w:autoSpaceDE w:val="0"/>
        <w:autoSpaceDN w:val="0"/>
        <w:adjustRightInd w:val="0"/>
        <w:jc w:val="center"/>
        <w:rPr>
          <w:sz w:val="26"/>
          <w:szCs w:val="26"/>
        </w:rPr>
      </w:pPr>
    </w:p>
    <w:p w:rsidR="00712D28" w:rsidRDefault="00712D28" w:rsidP="00712D28">
      <w:pPr>
        <w:autoSpaceDE w:val="0"/>
        <w:autoSpaceDN w:val="0"/>
        <w:adjustRightInd w:val="0"/>
        <w:jc w:val="center"/>
        <w:rPr>
          <w:sz w:val="26"/>
          <w:szCs w:val="26"/>
        </w:rPr>
      </w:pPr>
    </w:p>
    <w:p w:rsidR="00712D28" w:rsidRPr="008B0B0A" w:rsidRDefault="00712D28" w:rsidP="00712D28">
      <w:pPr>
        <w:autoSpaceDE w:val="0"/>
        <w:autoSpaceDN w:val="0"/>
        <w:adjustRightInd w:val="0"/>
        <w:jc w:val="center"/>
        <w:rPr>
          <w:sz w:val="26"/>
          <w:szCs w:val="26"/>
        </w:rPr>
      </w:pPr>
    </w:p>
    <w:p w:rsidR="00712D28" w:rsidRPr="008B0B0A" w:rsidRDefault="0086695D" w:rsidP="00712D28">
      <w:pPr>
        <w:pStyle w:val="6"/>
        <w:jc w:val="center"/>
        <w:rPr>
          <w:b w:val="0"/>
          <w:bCs w:val="0"/>
          <w:sz w:val="26"/>
          <w:szCs w:val="26"/>
        </w:rPr>
      </w:pPr>
      <w:r>
        <w:rPr>
          <w:sz w:val="26"/>
          <w:szCs w:val="26"/>
        </w:rPr>
        <w:t>БАКАЛАВРСКАЯ</w:t>
      </w:r>
      <w:r w:rsidR="00712D28" w:rsidRPr="008B0B0A">
        <w:rPr>
          <w:bCs w:val="0"/>
          <w:sz w:val="26"/>
          <w:szCs w:val="26"/>
        </w:rPr>
        <w:t xml:space="preserve"> РАБОТА</w:t>
      </w:r>
    </w:p>
    <w:p w:rsidR="00712D28" w:rsidRPr="008B0B0A" w:rsidRDefault="00712D28" w:rsidP="00712D28">
      <w:pPr>
        <w:autoSpaceDE w:val="0"/>
        <w:autoSpaceDN w:val="0"/>
        <w:adjustRightInd w:val="0"/>
        <w:jc w:val="center"/>
        <w:rPr>
          <w:b/>
          <w:bCs/>
          <w:sz w:val="26"/>
          <w:szCs w:val="26"/>
        </w:rPr>
      </w:pPr>
    </w:p>
    <w:p w:rsidR="00712D28" w:rsidRPr="008B0B0A" w:rsidRDefault="00712D28" w:rsidP="001C35CD">
      <w:pPr>
        <w:autoSpaceDE w:val="0"/>
        <w:autoSpaceDN w:val="0"/>
        <w:adjustRightInd w:val="0"/>
        <w:jc w:val="both"/>
        <w:rPr>
          <w:b/>
          <w:bCs/>
          <w:sz w:val="26"/>
          <w:szCs w:val="26"/>
        </w:rPr>
      </w:pPr>
    </w:p>
    <w:p w:rsidR="00712D28" w:rsidRPr="008B0B0A" w:rsidRDefault="00712D28" w:rsidP="001C35CD">
      <w:pPr>
        <w:autoSpaceDE w:val="0"/>
        <w:autoSpaceDN w:val="0"/>
        <w:adjustRightInd w:val="0"/>
        <w:jc w:val="both"/>
        <w:rPr>
          <w:sz w:val="26"/>
          <w:szCs w:val="26"/>
        </w:rPr>
      </w:pPr>
      <w:r w:rsidRPr="008B0B0A">
        <w:rPr>
          <w:sz w:val="26"/>
          <w:szCs w:val="26"/>
        </w:rPr>
        <w:t>На тему</w:t>
      </w:r>
      <w:r w:rsidRPr="008B0B0A" w:rsidDel="00836AED">
        <w:rPr>
          <w:sz w:val="26"/>
          <w:szCs w:val="26"/>
        </w:rPr>
        <w:t xml:space="preserve"> </w:t>
      </w:r>
      <w:r>
        <w:rPr>
          <w:sz w:val="26"/>
          <w:szCs w:val="26"/>
        </w:rPr>
        <w:t>«Динамика статуса великой державы в мировой политике: Россия в сравнительной перспективе»</w:t>
      </w:r>
    </w:p>
    <w:p w:rsidR="00712D28" w:rsidRPr="008B0B0A" w:rsidRDefault="00712D28" w:rsidP="00712D28">
      <w:pPr>
        <w:autoSpaceDE w:val="0"/>
        <w:autoSpaceDN w:val="0"/>
        <w:adjustRightInd w:val="0"/>
        <w:spacing w:before="35"/>
        <w:jc w:val="both"/>
        <w:rPr>
          <w:sz w:val="26"/>
          <w:szCs w:val="26"/>
        </w:rPr>
      </w:pPr>
    </w:p>
    <w:p w:rsidR="00712D28" w:rsidRPr="008B0B0A" w:rsidRDefault="00712D28" w:rsidP="00712D28">
      <w:pPr>
        <w:autoSpaceDE w:val="0"/>
        <w:autoSpaceDN w:val="0"/>
        <w:adjustRightInd w:val="0"/>
        <w:spacing w:before="35"/>
        <w:jc w:val="both"/>
        <w:rPr>
          <w:sz w:val="26"/>
          <w:szCs w:val="26"/>
        </w:rPr>
      </w:pPr>
    </w:p>
    <w:p w:rsidR="00712D28" w:rsidRPr="008B0B0A" w:rsidRDefault="00712D28" w:rsidP="00712D28">
      <w:pPr>
        <w:autoSpaceDE w:val="0"/>
        <w:autoSpaceDN w:val="0"/>
        <w:adjustRightInd w:val="0"/>
        <w:spacing w:before="35"/>
        <w:jc w:val="both"/>
        <w:rPr>
          <w:sz w:val="26"/>
          <w:szCs w:val="26"/>
        </w:rPr>
      </w:pPr>
    </w:p>
    <w:p w:rsidR="00712D28" w:rsidRPr="008B0B0A" w:rsidRDefault="00712D28" w:rsidP="00712D28">
      <w:pPr>
        <w:autoSpaceDE w:val="0"/>
        <w:autoSpaceDN w:val="0"/>
        <w:adjustRightInd w:val="0"/>
        <w:spacing w:before="35"/>
        <w:ind w:left="6300"/>
        <w:jc w:val="both"/>
        <w:rPr>
          <w:sz w:val="26"/>
          <w:szCs w:val="26"/>
        </w:rPr>
      </w:pPr>
    </w:p>
    <w:p w:rsidR="00712D28" w:rsidRPr="008B0B0A" w:rsidRDefault="00712D28" w:rsidP="00712D28">
      <w:pPr>
        <w:tabs>
          <w:tab w:val="left" w:pos="8820"/>
        </w:tabs>
        <w:ind w:left="4956" w:right="818"/>
        <w:rPr>
          <w:sz w:val="26"/>
          <w:szCs w:val="26"/>
        </w:rPr>
      </w:pPr>
      <w:r w:rsidRPr="008B0B0A">
        <w:rPr>
          <w:sz w:val="26"/>
          <w:szCs w:val="26"/>
        </w:rPr>
        <w:t xml:space="preserve">Студент группы № </w:t>
      </w:r>
      <w:r>
        <w:rPr>
          <w:sz w:val="26"/>
          <w:szCs w:val="26"/>
        </w:rPr>
        <w:t>441</w:t>
      </w:r>
    </w:p>
    <w:p w:rsidR="00712D28" w:rsidRPr="008B0B0A" w:rsidRDefault="00712D28" w:rsidP="00712D28">
      <w:pPr>
        <w:tabs>
          <w:tab w:val="left" w:pos="8820"/>
        </w:tabs>
        <w:ind w:left="4956" w:right="818"/>
        <w:rPr>
          <w:sz w:val="26"/>
          <w:szCs w:val="26"/>
        </w:rPr>
      </w:pPr>
      <w:r>
        <w:rPr>
          <w:sz w:val="26"/>
          <w:szCs w:val="26"/>
        </w:rPr>
        <w:t>Окунева Е.С.</w:t>
      </w:r>
    </w:p>
    <w:p w:rsidR="00712D28" w:rsidRPr="008B0B0A" w:rsidRDefault="00712D28" w:rsidP="00712D28">
      <w:pPr>
        <w:tabs>
          <w:tab w:val="left" w:pos="8820"/>
        </w:tabs>
        <w:ind w:left="4956" w:right="818"/>
        <w:rPr>
          <w:sz w:val="26"/>
          <w:szCs w:val="26"/>
        </w:rPr>
      </w:pPr>
    </w:p>
    <w:p w:rsidR="00712D28" w:rsidRPr="008B0B0A" w:rsidRDefault="00712D28" w:rsidP="00712D28">
      <w:pPr>
        <w:tabs>
          <w:tab w:val="left" w:pos="8820"/>
        </w:tabs>
        <w:ind w:left="4956" w:right="818"/>
        <w:rPr>
          <w:sz w:val="26"/>
          <w:szCs w:val="26"/>
        </w:rPr>
      </w:pPr>
    </w:p>
    <w:p w:rsidR="00712D28" w:rsidRPr="008B0B0A" w:rsidRDefault="00712D28" w:rsidP="00712D28">
      <w:pPr>
        <w:tabs>
          <w:tab w:val="left" w:pos="8820"/>
        </w:tabs>
        <w:ind w:left="4956" w:right="818"/>
        <w:rPr>
          <w:sz w:val="26"/>
          <w:szCs w:val="26"/>
        </w:rPr>
      </w:pPr>
      <w:r w:rsidRPr="008B0B0A">
        <w:rPr>
          <w:sz w:val="26"/>
          <w:szCs w:val="26"/>
        </w:rPr>
        <w:t>Руководитель ВКР</w:t>
      </w:r>
    </w:p>
    <w:p w:rsidR="00712D28" w:rsidRPr="008B0B0A" w:rsidRDefault="004C7C10" w:rsidP="00712D28">
      <w:pPr>
        <w:tabs>
          <w:tab w:val="left" w:pos="8820"/>
        </w:tabs>
        <w:ind w:left="4956" w:right="818"/>
        <w:rPr>
          <w:sz w:val="26"/>
          <w:szCs w:val="26"/>
        </w:rPr>
      </w:pPr>
      <w:r>
        <w:rPr>
          <w:sz w:val="26"/>
          <w:szCs w:val="26"/>
        </w:rPr>
        <w:t>доц.., к.полит.н.</w:t>
      </w:r>
      <w:r w:rsidR="00712D28">
        <w:rPr>
          <w:sz w:val="26"/>
          <w:szCs w:val="26"/>
        </w:rPr>
        <w:t xml:space="preserve"> Миронюк М.Г.</w:t>
      </w:r>
    </w:p>
    <w:p w:rsidR="00712D28" w:rsidRPr="008B0B0A" w:rsidRDefault="00712D28" w:rsidP="00712D28">
      <w:pPr>
        <w:ind w:left="4956"/>
        <w:rPr>
          <w:sz w:val="26"/>
          <w:szCs w:val="26"/>
        </w:rPr>
      </w:pPr>
    </w:p>
    <w:p w:rsidR="00712D28" w:rsidRPr="008B0B0A" w:rsidRDefault="00712D28" w:rsidP="00712D28">
      <w:pPr>
        <w:ind w:left="4956"/>
        <w:jc w:val="both"/>
        <w:rPr>
          <w:sz w:val="26"/>
          <w:szCs w:val="26"/>
        </w:rPr>
      </w:pPr>
    </w:p>
    <w:p w:rsidR="00712D28" w:rsidRPr="00DF6A14" w:rsidRDefault="00712D28" w:rsidP="00712D28">
      <w:pPr>
        <w:tabs>
          <w:tab w:val="left" w:pos="8820"/>
        </w:tabs>
        <w:ind w:left="4956" w:right="818"/>
        <w:rPr>
          <w:sz w:val="26"/>
          <w:szCs w:val="26"/>
        </w:rPr>
      </w:pPr>
      <w:r w:rsidRPr="008B0B0A">
        <w:rPr>
          <w:sz w:val="26"/>
          <w:szCs w:val="26"/>
        </w:rPr>
        <w:t>Консультант</w:t>
      </w:r>
    </w:p>
    <w:p w:rsidR="00712D28" w:rsidRPr="008B0B0A" w:rsidRDefault="004C7C10" w:rsidP="00712D28">
      <w:pPr>
        <w:tabs>
          <w:tab w:val="left" w:pos="8820"/>
        </w:tabs>
        <w:ind w:left="4956" w:right="818"/>
        <w:rPr>
          <w:sz w:val="26"/>
          <w:szCs w:val="26"/>
        </w:rPr>
      </w:pPr>
      <w:r>
        <w:rPr>
          <w:sz w:val="26"/>
          <w:szCs w:val="26"/>
        </w:rPr>
        <w:t>проф., д.ф.н.</w:t>
      </w:r>
      <w:r w:rsidR="00712D28">
        <w:rPr>
          <w:sz w:val="26"/>
          <w:szCs w:val="26"/>
        </w:rPr>
        <w:t xml:space="preserve"> </w:t>
      </w:r>
      <w:proofErr w:type="spellStart"/>
      <w:r w:rsidR="00712D28">
        <w:rPr>
          <w:sz w:val="26"/>
          <w:szCs w:val="26"/>
        </w:rPr>
        <w:t>Мельвиль</w:t>
      </w:r>
      <w:proofErr w:type="spellEnd"/>
      <w:r w:rsidR="00712D28">
        <w:rPr>
          <w:sz w:val="26"/>
          <w:szCs w:val="26"/>
        </w:rPr>
        <w:t xml:space="preserve"> А.Ю.</w:t>
      </w:r>
    </w:p>
    <w:p w:rsidR="00712D28" w:rsidRPr="008B0B0A" w:rsidRDefault="00712D28" w:rsidP="00712D28">
      <w:pPr>
        <w:ind w:left="4956"/>
        <w:rPr>
          <w:sz w:val="26"/>
          <w:szCs w:val="26"/>
        </w:rPr>
      </w:pPr>
    </w:p>
    <w:p w:rsidR="00712D28" w:rsidRPr="008B0B0A" w:rsidRDefault="00712D28" w:rsidP="00712D28">
      <w:pPr>
        <w:ind w:left="4956"/>
        <w:jc w:val="both"/>
        <w:rPr>
          <w:sz w:val="26"/>
          <w:szCs w:val="26"/>
        </w:rPr>
      </w:pPr>
    </w:p>
    <w:p w:rsidR="00712D28" w:rsidRDefault="00712D28" w:rsidP="00712D28">
      <w:pPr>
        <w:jc w:val="both"/>
        <w:rPr>
          <w:sz w:val="26"/>
          <w:szCs w:val="26"/>
        </w:rPr>
      </w:pPr>
    </w:p>
    <w:p w:rsidR="00712D28" w:rsidRDefault="00712D28" w:rsidP="00712D28">
      <w:pPr>
        <w:jc w:val="both"/>
        <w:rPr>
          <w:sz w:val="26"/>
          <w:szCs w:val="26"/>
        </w:rPr>
      </w:pPr>
    </w:p>
    <w:p w:rsidR="00712D28" w:rsidRDefault="00712D28" w:rsidP="00712D28">
      <w:pPr>
        <w:jc w:val="both"/>
        <w:rPr>
          <w:sz w:val="26"/>
          <w:szCs w:val="26"/>
        </w:rPr>
      </w:pPr>
    </w:p>
    <w:p w:rsidR="00712D28" w:rsidRDefault="00712D28" w:rsidP="00712D28">
      <w:pPr>
        <w:jc w:val="both"/>
        <w:rPr>
          <w:sz w:val="26"/>
          <w:szCs w:val="26"/>
        </w:rPr>
      </w:pPr>
    </w:p>
    <w:p w:rsidR="00712D28" w:rsidRDefault="00712D28" w:rsidP="00712D28">
      <w:pPr>
        <w:jc w:val="both"/>
        <w:rPr>
          <w:sz w:val="26"/>
          <w:szCs w:val="26"/>
        </w:rPr>
      </w:pPr>
    </w:p>
    <w:p w:rsidR="00712D28" w:rsidRDefault="00712D28" w:rsidP="00712D28">
      <w:pPr>
        <w:jc w:val="both"/>
        <w:rPr>
          <w:sz w:val="26"/>
          <w:szCs w:val="26"/>
        </w:rPr>
      </w:pPr>
    </w:p>
    <w:p w:rsidR="00712D28" w:rsidRDefault="00712D28" w:rsidP="00712D28">
      <w:pPr>
        <w:jc w:val="both"/>
        <w:rPr>
          <w:sz w:val="26"/>
          <w:szCs w:val="26"/>
        </w:rPr>
      </w:pPr>
    </w:p>
    <w:p w:rsidR="00712D28" w:rsidRPr="008B0B0A" w:rsidRDefault="00712D28" w:rsidP="00712D28">
      <w:pPr>
        <w:jc w:val="both"/>
        <w:rPr>
          <w:sz w:val="26"/>
          <w:szCs w:val="26"/>
        </w:rPr>
      </w:pPr>
    </w:p>
    <w:p w:rsidR="00712D28" w:rsidRPr="00836AED" w:rsidRDefault="00712D28" w:rsidP="00712D28">
      <w:pPr>
        <w:autoSpaceDE w:val="0"/>
        <w:autoSpaceDN w:val="0"/>
        <w:adjustRightInd w:val="0"/>
        <w:jc w:val="center"/>
        <w:rPr>
          <w:sz w:val="26"/>
          <w:szCs w:val="26"/>
          <w:lang w:val="en-US"/>
        </w:rPr>
      </w:pPr>
      <w:r w:rsidRPr="008B0B0A">
        <w:rPr>
          <w:sz w:val="26"/>
          <w:szCs w:val="26"/>
        </w:rPr>
        <w:t>Москва, 20</w:t>
      </w:r>
      <w:r w:rsidRPr="00836AED">
        <w:rPr>
          <w:sz w:val="26"/>
          <w:szCs w:val="26"/>
          <w:lang w:val="en-US"/>
        </w:rPr>
        <w:t>13</w:t>
      </w:r>
    </w:p>
    <w:p w:rsidR="00712D28" w:rsidRDefault="00712D28" w:rsidP="00712D28">
      <w:pPr>
        <w:jc w:val="center"/>
        <w:rPr>
          <w:b/>
          <w:sz w:val="28"/>
        </w:rPr>
      </w:pPr>
      <w:r w:rsidRPr="00DF6A14">
        <w:rPr>
          <w:b/>
          <w:sz w:val="28"/>
        </w:rPr>
        <w:lastRenderedPageBreak/>
        <w:t>Содержание</w:t>
      </w:r>
    </w:p>
    <w:p w:rsidR="00712D28" w:rsidRDefault="00712D28" w:rsidP="00712D28">
      <w:pPr>
        <w:jc w:val="center"/>
        <w:rPr>
          <w:b/>
          <w:sz w:val="28"/>
        </w:rPr>
      </w:pPr>
    </w:p>
    <w:tbl>
      <w:tblPr>
        <w:tblW w:w="0" w:type="auto"/>
        <w:tblLook w:val="04A0"/>
      </w:tblPr>
      <w:tblGrid>
        <w:gridCol w:w="7621"/>
        <w:gridCol w:w="1949"/>
      </w:tblGrid>
      <w:tr w:rsidR="00712D28" w:rsidRPr="003D07C9" w:rsidTr="00E35B24">
        <w:tc>
          <w:tcPr>
            <w:tcW w:w="7621" w:type="dxa"/>
          </w:tcPr>
          <w:p w:rsidR="00712D28" w:rsidRPr="003D07C9" w:rsidRDefault="00712D28" w:rsidP="005F4680">
            <w:pPr>
              <w:spacing w:after="200"/>
              <w:rPr>
                <w:sz w:val="28"/>
              </w:rPr>
            </w:pPr>
            <w:r w:rsidRPr="003D07C9">
              <w:rPr>
                <w:sz w:val="28"/>
              </w:rPr>
              <w:t>Введение</w:t>
            </w:r>
          </w:p>
        </w:tc>
        <w:tc>
          <w:tcPr>
            <w:tcW w:w="1949" w:type="dxa"/>
          </w:tcPr>
          <w:p w:rsidR="00712D28" w:rsidRPr="003D07C9" w:rsidRDefault="00712D28" w:rsidP="00E35B24">
            <w:pPr>
              <w:jc w:val="center"/>
              <w:rPr>
                <w:sz w:val="28"/>
              </w:rPr>
            </w:pPr>
            <w:r w:rsidRPr="003D07C9">
              <w:rPr>
                <w:sz w:val="28"/>
              </w:rPr>
              <w:t>С. 3</w:t>
            </w:r>
          </w:p>
        </w:tc>
      </w:tr>
      <w:tr w:rsidR="00712D28" w:rsidRPr="003D07C9" w:rsidTr="00E35B24">
        <w:tc>
          <w:tcPr>
            <w:tcW w:w="7621" w:type="dxa"/>
          </w:tcPr>
          <w:p w:rsidR="00712D28" w:rsidRPr="003D07C9" w:rsidRDefault="00712D28" w:rsidP="004C7C10">
            <w:pPr>
              <w:spacing w:after="200"/>
              <w:rPr>
                <w:sz w:val="28"/>
              </w:rPr>
            </w:pPr>
            <w:r w:rsidRPr="003D07C9">
              <w:rPr>
                <w:sz w:val="28"/>
              </w:rPr>
              <w:t>Глава 1. Теоретические подходы к исследованию статуса великих держав в мировой политике</w:t>
            </w:r>
          </w:p>
        </w:tc>
        <w:tc>
          <w:tcPr>
            <w:tcW w:w="1949" w:type="dxa"/>
          </w:tcPr>
          <w:p w:rsidR="00712D28" w:rsidRPr="003D07C9" w:rsidRDefault="00712D28" w:rsidP="00E35B24">
            <w:pPr>
              <w:jc w:val="center"/>
              <w:rPr>
                <w:sz w:val="28"/>
              </w:rPr>
            </w:pPr>
            <w:r w:rsidRPr="003D07C9">
              <w:rPr>
                <w:sz w:val="28"/>
              </w:rPr>
              <w:t>С.</w:t>
            </w:r>
            <w:r w:rsidR="00614FE9">
              <w:rPr>
                <w:sz w:val="28"/>
              </w:rPr>
              <w:t xml:space="preserve"> </w:t>
            </w:r>
            <w:r w:rsidR="00B62157">
              <w:rPr>
                <w:sz w:val="28"/>
              </w:rPr>
              <w:t>6</w:t>
            </w:r>
          </w:p>
        </w:tc>
      </w:tr>
      <w:tr w:rsidR="00712D28" w:rsidRPr="003D07C9" w:rsidTr="00E35B24">
        <w:tc>
          <w:tcPr>
            <w:tcW w:w="7621" w:type="dxa"/>
          </w:tcPr>
          <w:p w:rsidR="00712D28" w:rsidRPr="003D07C9" w:rsidRDefault="00712D28" w:rsidP="000E5A47">
            <w:pPr>
              <w:spacing w:after="200"/>
              <w:rPr>
                <w:sz w:val="28"/>
              </w:rPr>
            </w:pPr>
            <w:r w:rsidRPr="003D07C9">
              <w:rPr>
                <w:rFonts w:eastAsia="Calibri"/>
                <w:sz w:val="28"/>
                <w:szCs w:val="28"/>
              </w:rPr>
              <w:t xml:space="preserve">Глава 2. Динамика изменения внешнеполитического статуса Российской Федерации и ее отражение в </w:t>
            </w:r>
            <w:r w:rsidR="000E5A47">
              <w:rPr>
                <w:sz w:val="28"/>
                <w:szCs w:val="28"/>
              </w:rPr>
              <w:t>стратегических</w:t>
            </w:r>
            <w:r w:rsidRPr="003D07C9">
              <w:rPr>
                <w:sz w:val="28"/>
                <w:szCs w:val="28"/>
              </w:rPr>
              <w:t xml:space="preserve"> документах</w:t>
            </w:r>
            <w:r w:rsidR="000E5A47">
              <w:rPr>
                <w:sz w:val="28"/>
                <w:szCs w:val="28"/>
              </w:rPr>
              <w:t xml:space="preserve"> по внешней политике</w:t>
            </w:r>
            <w:r w:rsidRPr="003D07C9">
              <w:rPr>
                <w:sz w:val="28"/>
                <w:szCs w:val="28"/>
              </w:rPr>
              <w:t xml:space="preserve">, речах и </w:t>
            </w:r>
            <w:r w:rsidRPr="003D07C9">
              <w:rPr>
                <w:rFonts w:eastAsia="Calibri"/>
                <w:sz w:val="28"/>
                <w:szCs w:val="28"/>
              </w:rPr>
              <w:t>общественном мнении</w:t>
            </w:r>
          </w:p>
        </w:tc>
        <w:tc>
          <w:tcPr>
            <w:tcW w:w="1949" w:type="dxa"/>
          </w:tcPr>
          <w:p w:rsidR="00712D28" w:rsidRPr="003D07C9" w:rsidRDefault="00712D28" w:rsidP="00E35B24">
            <w:pPr>
              <w:jc w:val="center"/>
              <w:rPr>
                <w:sz w:val="28"/>
              </w:rPr>
            </w:pPr>
            <w:r w:rsidRPr="003D07C9">
              <w:rPr>
                <w:sz w:val="28"/>
              </w:rPr>
              <w:t>С.</w:t>
            </w:r>
            <w:r w:rsidR="00614FE9">
              <w:rPr>
                <w:sz w:val="28"/>
              </w:rPr>
              <w:t xml:space="preserve"> 1</w:t>
            </w:r>
            <w:r w:rsidR="00B62157">
              <w:rPr>
                <w:sz w:val="28"/>
              </w:rPr>
              <w:t>8</w:t>
            </w:r>
          </w:p>
        </w:tc>
      </w:tr>
      <w:tr w:rsidR="00712D28" w:rsidRPr="003D07C9" w:rsidTr="00E35B24">
        <w:tc>
          <w:tcPr>
            <w:tcW w:w="7621" w:type="dxa"/>
          </w:tcPr>
          <w:p w:rsidR="00712D28" w:rsidRPr="003D07C9" w:rsidRDefault="00712D28" w:rsidP="000E5A47">
            <w:pPr>
              <w:spacing w:after="200"/>
              <w:rPr>
                <w:sz w:val="28"/>
              </w:rPr>
            </w:pPr>
            <w:r w:rsidRPr="003D07C9">
              <w:rPr>
                <w:sz w:val="28"/>
              </w:rPr>
              <w:t xml:space="preserve">2.1. </w:t>
            </w:r>
            <w:r w:rsidR="000E5A47">
              <w:rPr>
                <w:sz w:val="28"/>
              </w:rPr>
              <w:t>Внутренний содержательный анализ и анализ контекста стратегических документов по внешней политике.</w:t>
            </w:r>
          </w:p>
        </w:tc>
        <w:tc>
          <w:tcPr>
            <w:tcW w:w="1949" w:type="dxa"/>
          </w:tcPr>
          <w:p w:rsidR="00712D28" w:rsidRPr="003D07C9" w:rsidRDefault="00B62157" w:rsidP="00E35B24">
            <w:pPr>
              <w:jc w:val="center"/>
              <w:rPr>
                <w:sz w:val="28"/>
              </w:rPr>
            </w:pPr>
            <w:r>
              <w:rPr>
                <w:sz w:val="28"/>
              </w:rPr>
              <w:t>С. 18</w:t>
            </w:r>
          </w:p>
        </w:tc>
      </w:tr>
      <w:tr w:rsidR="00712D28" w:rsidRPr="003D07C9" w:rsidTr="00E35B24">
        <w:tc>
          <w:tcPr>
            <w:tcW w:w="7621" w:type="dxa"/>
          </w:tcPr>
          <w:p w:rsidR="00712D28" w:rsidRPr="003D07C9" w:rsidRDefault="00712D28" w:rsidP="004C7C10">
            <w:pPr>
              <w:spacing w:after="200"/>
              <w:rPr>
                <w:sz w:val="28"/>
              </w:rPr>
            </w:pPr>
            <w:r w:rsidRPr="003D07C9">
              <w:rPr>
                <w:sz w:val="28"/>
              </w:rPr>
              <w:t xml:space="preserve">2.2. </w:t>
            </w:r>
            <w:r w:rsidRPr="003E319B">
              <w:rPr>
                <w:sz w:val="28"/>
                <w:szCs w:val="28"/>
              </w:rPr>
              <w:t>Контент-анализ посланий Президента Российской Федерации Федеральному Собранию РФ (1994-2012 гг.)</w:t>
            </w:r>
            <w:r w:rsidR="000E5A47">
              <w:rPr>
                <w:sz w:val="28"/>
                <w:szCs w:val="28"/>
              </w:rPr>
              <w:t>.</w:t>
            </w:r>
          </w:p>
        </w:tc>
        <w:tc>
          <w:tcPr>
            <w:tcW w:w="1949" w:type="dxa"/>
          </w:tcPr>
          <w:p w:rsidR="00712D28" w:rsidRPr="003D07C9" w:rsidRDefault="00712D28" w:rsidP="00E35B24">
            <w:pPr>
              <w:jc w:val="center"/>
              <w:rPr>
                <w:sz w:val="28"/>
              </w:rPr>
            </w:pPr>
            <w:r w:rsidRPr="003D07C9">
              <w:rPr>
                <w:sz w:val="28"/>
              </w:rPr>
              <w:t>С.</w:t>
            </w:r>
            <w:r w:rsidR="00B62157">
              <w:rPr>
                <w:sz w:val="28"/>
              </w:rPr>
              <w:t xml:space="preserve"> 45</w:t>
            </w:r>
          </w:p>
        </w:tc>
      </w:tr>
      <w:tr w:rsidR="00712D28" w:rsidRPr="003D07C9" w:rsidTr="00E35B24">
        <w:tc>
          <w:tcPr>
            <w:tcW w:w="7621" w:type="dxa"/>
          </w:tcPr>
          <w:p w:rsidR="00712D28" w:rsidRPr="003D07C9" w:rsidRDefault="00712D28" w:rsidP="004C7C10">
            <w:pPr>
              <w:spacing w:after="200"/>
              <w:rPr>
                <w:sz w:val="28"/>
              </w:rPr>
            </w:pPr>
            <w:r w:rsidRPr="003D07C9">
              <w:rPr>
                <w:sz w:val="28"/>
              </w:rPr>
              <w:t xml:space="preserve">2.3. </w:t>
            </w:r>
            <w:r w:rsidRPr="003E319B">
              <w:rPr>
                <w:rFonts w:eastAsia="Calibri"/>
                <w:sz w:val="28"/>
                <w:szCs w:val="28"/>
              </w:rPr>
              <w:t>Динамика изменения внешнеполитического статуса Российской Федерации и ее отражение в общественном мнении.</w:t>
            </w:r>
          </w:p>
        </w:tc>
        <w:tc>
          <w:tcPr>
            <w:tcW w:w="1949" w:type="dxa"/>
          </w:tcPr>
          <w:p w:rsidR="00712D28" w:rsidRPr="003D07C9" w:rsidRDefault="00712D28" w:rsidP="00E35B24">
            <w:pPr>
              <w:jc w:val="center"/>
              <w:rPr>
                <w:sz w:val="28"/>
              </w:rPr>
            </w:pPr>
            <w:r w:rsidRPr="003D07C9">
              <w:rPr>
                <w:sz w:val="28"/>
              </w:rPr>
              <w:t>С.</w:t>
            </w:r>
            <w:r w:rsidR="008E775A">
              <w:rPr>
                <w:sz w:val="28"/>
              </w:rPr>
              <w:t xml:space="preserve"> 55</w:t>
            </w:r>
          </w:p>
        </w:tc>
      </w:tr>
      <w:tr w:rsidR="00712D28" w:rsidRPr="003D07C9" w:rsidTr="00E35B24">
        <w:tc>
          <w:tcPr>
            <w:tcW w:w="7621" w:type="dxa"/>
          </w:tcPr>
          <w:p w:rsidR="00712D28" w:rsidRPr="003D07C9" w:rsidRDefault="00712D28" w:rsidP="004C7C10">
            <w:pPr>
              <w:spacing w:after="200"/>
              <w:rPr>
                <w:sz w:val="28"/>
              </w:rPr>
            </w:pPr>
            <w:r w:rsidRPr="003D07C9">
              <w:rPr>
                <w:sz w:val="28"/>
              </w:rPr>
              <w:t>Заключение</w:t>
            </w:r>
          </w:p>
        </w:tc>
        <w:tc>
          <w:tcPr>
            <w:tcW w:w="1949" w:type="dxa"/>
          </w:tcPr>
          <w:p w:rsidR="00712D28" w:rsidRPr="003D07C9" w:rsidRDefault="00712D28" w:rsidP="00E35B24">
            <w:pPr>
              <w:jc w:val="center"/>
              <w:rPr>
                <w:sz w:val="28"/>
              </w:rPr>
            </w:pPr>
            <w:r w:rsidRPr="003D07C9">
              <w:rPr>
                <w:sz w:val="28"/>
              </w:rPr>
              <w:t>С.</w:t>
            </w:r>
            <w:r w:rsidR="008E775A">
              <w:rPr>
                <w:sz w:val="28"/>
              </w:rPr>
              <w:t xml:space="preserve"> 61</w:t>
            </w:r>
          </w:p>
        </w:tc>
      </w:tr>
      <w:tr w:rsidR="00712D28" w:rsidRPr="003D07C9" w:rsidTr="00E35B24">
        <w:tc>
          <w:tcPr>
            <w:tcW w:w="7621" w:type="dxa"/>
          </w:tcPr>
          <w:p w:rsidR="00712D28" w:rsidRPr="003D07C9" w:rsidRDefault="00712D28" w:rsidP="00614FE9">
            <w:pPr>
              <w:spacing w:after="200"/>
              <w:rPr>
                <w:sz w:val="28"/>
              </w:rPr>
            </w:pPr>
            <w:r w:rsidRPr="003D07C9">
              <w:rPr>
                <w:sz w:val="28"/>
              </w:rPr>
              <w:t>Список литературы</w:t>
            </w:r>
          </w:p>
        </w:tc>
        <w:tc>
          <w:tcPr>
            <w:tcW w:w="1949" w:type="dxa"/>
          </w:tcPr>
          <w:p w:rsidR="00712D28" w:rsidRPr="003D07C9" w:rsidRDefault="00712D28" w:rsidP="00E35B24">
            <w:pPr>
              <w:jc w:val="center"/>
              <w:rPr>
                <w:sz w:val="28"/>
              </w:rPr>
            </w:pPr>
            <w:r w:rsidRPr="003D07C9">
              <w:rPr>
                <w:sz w:val="28"/>
              </w:rPr>
              <w:t>С.</w:t>
            </w:r>
            <w:r w:rsidR="008E775A">
              <w:rPr>
                <w:sz w:val="28"/>
              </w:rPr>
              <w:t xml:space="preserve"> 64</w:t>
            </w:r>
          </w:p>
        </w:tc>
      </w:tr>
      <w:tr w:rsidR="00712D28" w:rsidRPr="003D07C9" w:rsidTr="00E35B24">
        <w:tc>
          <w:tcPr>
            <w:tcW w:w="7621" w:type="dxa"/>
          </w:tcPr>
          <w:p w:rsidR="00712D28" w:rsidRPr="003D07C9" w:rsidRDefault="00712D28" w:rsidP="00A53D4C">
            <w:pPr>
              <w:spacing w:after="200"/>
              <w:rPr>
                <w:sz w:val="28"/>
              </w:rPr>
            </w:pPr>
            <w:r w:rsidRPr="003D07C9">
              <w:rPr>
                <w:sz w:val="28"/>
              </w:rPr>
              <w:t>Приложения</w:t>
            </w:r>
          </w:p>
        </w:tc>
        <w:tc>
          <w:tcPr>
            <w:tcW w:w="1949" w:type="dxa"/>
          </w:tcPr>
          <w:p w:rsidR="00712D28" w:rsidRPr="003D07C9" w:rsidRDefault="00712D28" w:rsidP="00E35B24">
            <w:pPr>
              <w:jc w:val="center"/>
              <w:rPr>
                <w:sz w:val="28"/>
              </w:rPr>
            </w:pPr>
            <w:r w:rsidRPr="003D07C9">
              <w:rPr>
                <w:sz w:val="28"/>
              </w:rPr>
              <w:t>С.</w:t>
            </w:r>
            <w:r w:rsidR="00175480">
              <w:rPr>
                <w:sz w:val="28"/>
              </w:rPr>
              <w:t xml:space="preserve"> 74</w:t>
            </w:r>
          </w:p>
        </w:tc>
      </w:tr>
      <w:tr w:rsidR="00A53D4C" w:rsidRPr="003D07C9" w:rsidTr="00E35B24">
        <w:tc>
          <w:tcPr>
            <w:tcW w:w="7621" w:type="dxa"/>
          </w:tcPr>
          <w:p w:rsidR="00A53D4C" w:rsidRPr="003D07C9" w:rsidRDefault="00A53D4C" w:rsidP="007358DE">
            <w:pPr>
              <w:rPr>
                <w:sz w:val="28"/>
              </w:rPr>
            </w:pPr>
            <w:r>
              <w:rPr>
                <w:sz w:val="28"/>
              </w:rPr>
              <w:t>Приложение 1. Результаты количественного контент-анализа.</w:t>
            </w:r>
          </w:p>
        </w:tc>
        <w:tc>
          <w:tcPr>
            <w:tcW w:w="1949" w:type="dxa"/>
          </w:tcPr>
          <w:p w:rsidR="00A53D4C" w:rsidRPr="003D07C9" w:rsidRDefault="00A53D4C" w:rsidP="00E35B24">
            <w:pPr>
              <w:jc w:val="center"/>
              <w:rPr>
                <w:sz w:val="28"/>
              </w:rPr>
            </w:pPr>
            <w:r>
              <w:rPr>
                <w:sz w:val="28"/>
              </w:rPr>
              <w:t>С.</w:t>
            </w:r>
            <w:r w:rsidR="005B5DD8">
              <w:rPr>
                <w:sz w:val="28"/>
              </w:rPr>
              <w:t xml:space="preserve"> 74</w:t>
            </w:r>
          </w:p>
        </w:tc>
      </w:tr>
    </w:tbl>
    <w:p w:rsidR="00712D28" w:rsidRDefault="00712D28" w:rsidP="00712D28">
      <w:pPr>
        <w:jc w:val="center"/>
        <w:rPr>
          <w:sz w:val="28"/>
        </w:rPr>
      </w:pPr>
    </w:p>
    <w:p w:rsidR="00712D28" w:rsidRDefault="00712D28" w:rsidP="00712D28">
      <w:pPr>
        <w:spacing w:line="360" w:lineRule="auto"/>
        <w:ind w:firstLine="709"/>
        <w:jc w:val="both"/>
        <w:rPr>
          <w:sz w:val="28"/>
        </w:rPr>
      </w:pPr>
      <w:r>
        <w:rPr>
          <w:sz w:val="28"/>
        </w:rPr>
        <w:br w:type="page"/>
      </w:r>
    </w:p>
    <w:p w:rsidR="00B62157" w:rsidRDefault="00B62157" w:rsidP="00B62157">
      <w:pPr>
        <w:spacing w:line="360" w:lineRule="auto"/>
        <w:jc w:val="center"/>
        <w:rPr>
          <w:b/>
          <w:sz w:val="28"/>
        </w:rPr>
      </w:pPr>
      <w:r w:rsidRPr="00DF6A14">
        <w:rPr>
          <w:b/>
          <w:sz w:val="28"/>
        </w:rPr>
        <w:lastRenderedPageBreak/>
        <w:t>Введение</w:t>
      </w:r>
    </w:p>
    <w:p w:rsidR="00B62157" w:rsidRDefault="00B62157" w:rsidP="00B62157">
      <w:pPr>
        <w:spacing w:line="360" w:lineRule="auto"/>
        <w:jc w:val="center"/>
        <w:rPr>
          <w:b/>
          <w:sz w:val="28"/>
        </w:rPr>
      </w:pPr>
    </w:p>
    <w:p w:rsidR="00B62157" w:rsidRPr="00D501F1" w:rsidRDefault="00B62157" w:rsidP="00B62157">
      <w:pPr>
        <w:spacing w:line="360" w:lineRule="auto"/>
        <w:ind w:firstLine="709"/>
        <w:jc w:val="both"/>
        <w:rPr>
          <w:spacing w:val="6"/>
          <w:sz w:val="28"/>
        </w:rPr>
      </w:pPr>
      <w:r w:rsidRPr="00D501F1">
        <w:rPr>
          <w:i/>
          <w:spacing w:val="6"/>
          <w:sz w:val="28"/>
        </w:rPr>
        <w:t xml:space="preserve">Актуальность исследования. </w:t>
      </w:r>
      <w:r w:rsidRPr="00D501F1">
        <w:rPr>
          <w:spacing w:val="6"/>
          <w:sz w:val="28"/>
        </w:rPr>
        <w:t>С окончанием холодной войны и распадом Советского Союза Россия утратила статус сверхдержавы в логике биполярности. Однако стремление к позиционированию России в качестве исключительно влиятельного актора в мировой политике и международных отношениях (великой державы) сохранялось как во внешнеполитическом, так и во внутриполитическом дискурсах в течение последних 20 лет. Данное притязание (претензия)</w:t>
      </w:r>
      <w:r w:rsidRPr="00D501F1">
        <w:rPr>
          <w:rStyle w:val="a6"/>
          <w:spacing w:val="6"/>
          <w:sz w:val="28"/>
        </w:rPr>
        <w:footnoteReference w:id="1"/>
      </w:r>
      <w:r w:rsidRPr="00D501F1">
        <w:rPr>
          <w:spacing w:val="6"/>
          <w:sz w:val="28"/>
        </w:rPr>
        <w:t xml:space="preserve"> на статус великой державы нашло отражение в риторике первых лиц государства, высокопоставленных государственных деятелей, в официальных документах и в сознании граждан. Тем не менее, мировое сообщество, считая Россию одним из ведущих игроков на мировой арене по ряду вопросов, не признает за ней статуса великой державы, одинаково вовлеченной во все компоненты мировой повестки.</w:t>
      </w:r>
    </w:p>
    <w:p w:rsidR="00B62157" w:rsidRPr="00A07484" w:rsidRDefault="00B62157" w:rsidP="00B62157">
      <w:pPr>
        <w:spacing w:line="360" w:lineRule="auto"/>
        <w:ind w:firstLine="709"/>
        <w:jc w:val="both"/>
        <w:rPr>
          <w:sz w:val="28"/>
        </w:rPr>
      </w:pPr>
      <w:r w:rsidRPr="00A07484">
        <w:rPr>
          <w:sz w:val="28"/>
        </w:rPr>
        <w:t>После избран</w:t>
      </w:r>
      <w:r>
        <w:rPr>
          <w:sz w:val="28"/>
        </w:rPr>
        <w:t>ия В.В. </w:t>
      </w:r>
      <w:r w:rsidRPr="00A07484">
        <w:rPr>
          <w:sz w:val="28"/>
        </w:rPr>
        <w:t xml:space="preserve">Путина </w:t>
      </w:r>
      <w:r>
        <w:rPr>
          <w:sz w:val="28"/>
        </w:rPr>
        <w:t xml:space="preserve">на пост </w:t>
      </w:r>
      <w:r w:rsidRPr="00A07484">
        <w:rPr>
          <w:sz w:val="28"/>
        </w:rPr>
        <w:t>Президент</w:t>
      </w:r>
      <w:r>
        <w:rPr>
          <w:sz w:val="28"/>
        </w:rPr>
        <w:t>а РФ</w:t>
      </w:r>
      <w:r w:rsidRPr="00A07484">
        <w:rPr>
          <w:sz w:val="28"/>
        </w:rPr>
        <w:t xml:space="preserve"> в 2000 г</w:t>
      </w:r>
      <w:r>
        <w:rPr>
          <w:sz w:val="28"/>
        </w:rPr>
        <w:t>.</w:t>
      </w:r>
      <w:r w:rsidRPr="00A07484">
        <w:rPr>
          <w:sz w:val="28"/>
        </w:rPr>
        <w:t xml:space="preserve"> </w:t>
      </w:r>
      <w:r>
        <w:rPr>
          <w:sz w:val="28"/>
        </w:rPr>
        <w:t xml:space="preserve">открыто заявляемые притязания </w:t>
      </w:r>
      <w:r w:rsidRPr="00A07484">
        <w:rPr>
          <w:sz w:val="28"/>
        </w:rPr>
        <w:t xml:space="preserve">на великодержавность резко возросли. Наше исследование призвано ответить на вопрос: </w:t>
      </w:r>
      <w:r>
        <w:rPr>
          <w:sz w:val="28"/>
        </w:rPr>
        <w:t>почему статус</w:t>
      </w:r>
      <w:r w:rsidRPr="00A07484">
        <w:rPr>
          <w:sz w:val="28"/>
        </w:rPr>
        <w:t xml:space="preserve"> великой державы </w:t>
      </w:r>
      <w:r>
        <w:rPr>
          <w:sz w:val="28"/>
        </w:rPr>
        <w:t xml:space="preserve">демонстрировал такую </w:t>
      </w:r>
      <w:r w:rsidRPr="00A07484">
        <w:rPr>
          <w:sz w:val="28"/>
        </w:rPr>
        <w:t>динамик</w:t>
      </w:r>
      <w:r>
        <w:rPr>
          <w:sz w:val="28"/>
        </w:rPr>
        <w:t>у (и какими факторами такая динамика определялась)</w:t>
      </w:r>
      <w:r w:rsidRPr="00A07484">
        <w:rPr>
          <w:sz w:val="28"/>
        </w:rPr>
        <w:t>?</w:t>
      </w:r>
    </w:p>
    <w:p w:rsidR="00B62157" w:rsidRPr="00A07484" w:rsidRDefault="00B62157" w:rsidP="00B62157">
      <w:pPr>
        <w:spacing w:line="360" w:lineRule="auto"/>
        <w:ind w:firstLine="709"/>
        <w:jc w:val="both"/>
        <w:rPr>
          <w:sz w:val="28"/>
        </w:rPr>
      </w:pPr>
      <w:r w:rsidRPr="00A07484">
        <w:rPr>
          <w:sz w:val="28"/>
        </w:rPr>
        <w:t xml:space="preserve">В данной работе предпринята попытка апробации методологии оценки динамики статуса великой державы американского исследователя Томаса </w:t>
      </w:r>
      <w:proofErr w:type="spellStart"/>
      <w:r w:rsidRPr="00A07484">
        <w:rPr>
          <w:sz w:val="28"/>
        </w:rPr>
        <w:t>Волджи</w:t>
      </w:r>
      <w:proofErr w:type="spellEnd"/>
      <w:r w:rsidRPr="00A07484">
        <w:rPr>
          <w:sz w:val="28"/>
        </w:rPr>
        <w:t xml:space="preserve"> на примере эволюции представлений о внешнеполитическом статусе России на рубеже </w:t>
      </w:r>
      <w:r w:rsidRPr="00A07484">
        <w:rPr>
          <w:sz w:val="28"/>
          <w:lang w:val="en-US"/>
        </w:rPr>
        <w:t>XX</w:t>
      </w:r>
      <w:r w:rsidRPr="00A07484">
        <w:rPr>
          <w:sz w:val="28"/>
        </w:rPr>
        <w:t xml:space="preserve"> и </w:t>
      </w:r>
      <w:r w:rsidRPr="00A07484">
        <w:rPr>
          <w:sz w:val="28"/>
          <w:lang w:val="en-US"/>
        </w:rPr>
        <w:t>XXI</w:t>
      </w:r>
      <w:r w:rsidRPr="00A07484">
        <w:rPr>
          <w:sz w:val="28"/>
        </w:rPr>
        <w:t xml:space="preserve"> вв.</w:t>
      </w:r>
    </w:p>
    <w:p w:rsidR="00B62157" w:rsidRPr="00A07484" w:rsidRDefault="00B62157" w:rsidP="00B62157">
      <w:pPr>
        <w:spacing w:line="360" w:lineRule="auto"/>
        <w:ind w:firstLine="709"/>
        <w:jc w:val="both"/>
        <w:rPr>
          <w:sz w:val="28"/>
        </w:rPr>
      </w:pPr>
      <w:r w:rsidRPr="00A07484">
        <w:rPr>
          <w:i/>
          <w:sz w:val="28"/>
        </w:rPr>
        <w:t>Предметом</w:t>
      </w:r>
      <w:r w:rsidRPr="00A07484">
        <w:rPr>
          <w:sz w:val="28"/>
        </w:rPr>
        <w:t xml:space="preserve"> нашего исследования является динамика великодержавного статуса в России в 1992-2012 гг., а </w:t>
      </w:r>
      <w:r w:rsidRPr="00A07484">
        <w:rPr>
          <w:i/>
          <w:sz w:val="28"/>
        </w:rPr>
        <w:t>объектом</w:t>
      </w:r>
      <w:r w:rsidRPr="00A07484">
        <w:rPr>
          <w:sz w:val="28"/>
        </w:rPr>
        <w:t xml:space="preserve"> – факторы, определяющие динамику статуса великой дер</w:t>
      </w:r>
      <w:r>
        <w:rPr>
          <w:sz w:val="28"/>
        </w:rPr>
        <w:t>жавы в России в 1992-2012 гг.</w:t>
      </w:r>
    </w:p>
    <w:p w:rsidR="00B62157" w:rsidRPr="00A07484" w:rsidRDefault="00B62157" w:rsidP="00B62157">
      <w:pPr>
        <w:spacing w:line="360" w:lineRule="auto"/>
        <w:ind w:firstLine="709"/>
        <w:jc w:val="both"/>
      </w:pPr>
      <w:r w:rsidRPr="00A07484">
        <w:rPr>
          <w:sz w:val="28"/>
        </w:rPr>
        <w:lastRenderedPageBreak/>
        <w:t xml:space="preserve">Мы исходим из </w:t>
      </w:r>
      <w:r w:rsidRPr="00A07484">
        <w:rPr>
          <w:i/>
          <w:sz w:val="28"/>
        </w:rPr>
        <w:t>гипотезы</w:t>
      </w:r>
      <w:r w:rsidRPr="00A07484">
        <w:rPr>
          <w:sz w:val="28"/>
        </w:rPr>
        <w:t xml:space="preserve"> о том, что динамика статуса великой державы в современной российской ситуации связана с тем, что в общественном мнении преобладали и продолжают доминировать «имперские» настроения, на которые в</w:t>
      </w:r>
      <w:r>
        <w:rPr>
          <w:sz w:val="28"/>
        </w:rPr>
        <w:t xml:space="preserve"> </w:t>
      </w:r>
      <w:r w:rsidRPr="00A07484">
        <w:rPr>
          <w:sz w:val="28"/>
        </w:rPr>
        <w:t>начале 2000-х гг. решила опереться в своей стратегии развития страны часть политической элиты, п</w:t>
      </w:r>
      <w:r>
        <w:rPr>
          <w:sz w:val="28"/>
        </w:rPr>
        <w:t>ришедшая к власти вместе с В.В.</w:t>
      </w:r>
      <w:r>
        <w:t> </w:t>
      </w:r>
      <w:r w:rsidRPr="00A07484">
        <w:rPr>
          <w:sz w:val="28"/>
        </w:rPr>
        <w:t>Путиным.</w:t>
      </w:r>
    </w:p>
    <w:p w:rsidR="00B62157" w:rsidRPr="00A07484" w:rsidRDefault="00B62157" w:rsidP="00B62157">
      <w:pPr>
        <w:spacing w:line="360" w:lineRule="auto"/>
        <w:ind w:firstLine="709"/>
        <w:jc w:val="both"/>
        <w:rPr>
          <w:sz w:val="28"/>
        </w:rPr>
      </w:pPr>
      <w:r w:rsidRPr="00A07484">
        <w:rPr>
          <w:i/>
          <w:sz w:val="28"/>
        </w:rPr>
        <w:t>Цель</w:t>
      </w:r>
      <w:r w:rsidRPr="00A07484">
        <w:rPr>
          <w:sz w:val="28"/>
        </w:rPr>
        <w:t xml:space="preserve"> исследования состоит в выявлении факторов, определяющих динамику статуса великой держав</w:t>
      </w:r>
      <w:r>
        <w:rPr>
          <w:sz w:val="28"/>
        </w:rPr>
        <w:t>ы (на примере России в 1993-2013</w:t>
      </w:r>
      <w:r w:rsidRPr="00A07484">
        <w:rPr>
          <w:sz w:val="28"/>
        </w:rPr>
        <w:t xml:space="preserve"> гг.). Достижение поставленной цели требует решения следующих </w:t>
      </w:r>
      <w:r w:rsidRPr="00A07484">
        <w:rPr>
          <w:i/>
          <w:sz w:val="28"/>
        </w:rPr>
        <w:t>задач:</w:t>
      </w:r>
    </w:p>
    <w:p w:rsidR="00B62157" w:rsidRPr="00A07484" w:rsidRDefault="00B62157" w:rsidP="00B62157">
      <w:pPr>
        <w:pStyle w:val="a3"/>
        <w:numPr>
          <w:ilvl w:val="0"/>
          <w:numId w:val="1"/>
        </w:numPr>
        <w:ind w:left="0" w:firstLine="709"/>
        <w:rPr>
          <w:sz w:val="28"/>
        </w:rPr>
      </w:pPr>
      <w:r w:rsidRPr="00A07484">
        <w:rPr>
          <w:sz w:val="28"/>
          <w:szCs w:val="28"/>
        </w:rPr>
        <w:t>Проанализировать существующие теоретические и эмпирические исследования</w:t>
      </w:r>
      <w:r>
        <w:rPr>
          <w:sz w:val="28"/>
          <w:szCs w:val="28"/>
        </w:rPr>
        <w:t xml:space="preserve"> </w:t>
      </w:r>
      <w:r w:rsidRPr="00A07484">
        <w:rPr>
          <w:sz w:val="28"/>
          <w:szCs w:val="28"/>
        </w:rPr>
        <w:t>велики</w:t>
      </w:r>
      <w:r>
        <w:rPr>
          <w:sz w:val="28"/>
          <w:szCs w:val="28"/>
        </w:rPr>
        <w:t>х</w:t>
      </w:r>
      <w:r w:rsidRPr="00A07484">
        <w:rPr>
          <w:sz w:val="28"/>
          <w:szCs w:val="28"/>
        </w:rPr>
        <w:t xml:space="preserve"> держав в мировой политике</w:t>
      </w:r>
      <w:r>
        <w:rPr>
          <w:sz w:val="28"/>
          <w:szCs w:val="28"/>
        </w:rPr>
        <w:t>, факторам формирования их статусов и их места в мировой политике</w:t>
      </w:r>
      <w:r w:rsidRPr="00A07484">
        <w:rPr>
          <w:sz w:val="28"/>
          <w:szCs w:val="28"/>
        </w:rPr>
        <w:t>;</w:t>
      </w:r>
    </w:p>
    <w:p w:rsidR="00B62157" w:rsidRPr="00A07484" w:rsidRDefault="00B62157" w:rsidP="00B62157">
      <w:pPr>
        <w:pStyle w:val="a3"/>
        <w:numPr>
          <w:ilvl w:val="0"/>
          <w:numId w:val="1"/>
        </w:numPr>
        <w:ind w:left="0" w:firstLine="709"/>
        <w:rPr>
          <w:sz w:val="28"/>
        </w:rPr>
      </w:pPr>
      <w:r w:rsidRPr="00A07484">
        <w:rPr>
          <w:sz w:val="28"/>
        </w:rPr>
        <w:t xml:space="preserve">Проанализировать с помощью </w:t>
      </w:r>
      <w:r>
        <w:rPr>
          <w:sz w:val="28"/>
        </w:rPr>
        <w:t>традиционного метода анализа документов</w:t>
      </w:r>
      <w:r>
        <w:rPr>
          <w:rStyle w:val="a6"/>
          <w:sz w:val="28"/>
        </w:rPr>
        <w:footnoteReference w:id="2"/>
      </w:r>
      <w:r>
        <w:rPr>
          <w:sz w:val="28"/>
        </w:rPr>
        <w:t xml:space="preserve"> </w:t>
      </w:r>
      <w:r w:rsidRPr="00A07484">
        <w:rPr>
          <w:sz w:val="28"/>
        </w:rPr>
        <w:t xml:space="preserve">российские </w:t>
      </w:r>
      <w:r>
        <w:rPr>
          <w:sz w:val="28"/>
        </w:rPr>
        <w:t xml:space="preserve">стратегические документы в области внешней политики и безопасности </w:t>
      </w:r>
      <w:r w:rsidRPr="00A07484">
        <w:rPr>
          <w:sz w:val="28"/>
        </w:rPr>
        <w:t>с 199</w:t>
      </w:r>
      <w:r>
        <w:rPr>
          <w:sz w:val="28"/>
        </w:rPr>
        <w:t>3</w:t>
      </w:r>
      <w:r w:rsidRPr="00A07484">
        <w:rPr>
          <w:sz w:val="28"/>
        </w:rPr>
        <w:t xml:space="preserve"> по 201</w:t>
      </w:r>
      <w:r>
        <w:rPr>
          <w:sz w:val="28"/>
        </w:rPr>
        <w:t>3</w:t>
      </w:r>
      <w:r w:rsidRPr="00A07484">
        <w:rPr>
          <w:sz w:val="28"/>
        </w:rPr>
        <w:t xml:space="preserve"> гг.</w:t>
      </w:r>
      <w:r>
        <w:rPr>
          <w:sz w:val="28"/>
        </w:rPr>
        <w:t>;</w:t>
      </w:r>
    </w:p>
    <w:p w:rsidR="00B62157" w:rsidRPr="00A07484" w:rsidRDefault="00B62157" w:rsidP="00B62157">
      <w:pPr>
        <w:pStyle w:val="a3"/>
        <w:numPr>
          <w:ilvl w:val="0"/>
          <w:numId w:val="1"/>
        </w:numPr>
        <w:ind w:left="0" w:firstLine="709"/>
        <w:rPr>
          <w:sz w:val="28"/>
        </w:rPr>
      </w:pPr>
      <w:r w:rsidRPr="00A07484">
        <w:rPr>
          <w:sz w:val="28"/>
        </w:rPr>
        <w:t>Проанализировать с помощью к</w:t>
      </w:r>
      <w:r>
        <w:rPr>
          <w:sz w:val="28"/>
        </w:rPr>
        <w:t xml:space="preserve">оличественного контент-анализа послания Президента РФ Федеральному Собранию РФ </w:t>
      </w:r>
      <w:r w:rsidRPr="00A07484">
        <w:rPr>
          <w:sz w:val="28"/>
        </w:rPr>
        <w:t>с 199</w:t>
      </w:r>
      <w:r>
        <w:rPr>
          <w:sz w:val="28"/>
        </w:rPr>
        <w:t>4</w:t>
      </w:r>
      <w:r w:rsidRPr="00A07484">
        <w:rPr>
          <w:sz w:val="28"/>
        </w:rPr>
        <w:t xml:space="preserve"> по 2012 гг.</w:t>
      </w:r>
      <w:r>
        <w:rPr>
          <w:sz w:val="28"/>
        </w:rPr>
        <w:t>;</w:t>
      </w:r>
    </w:p>
    <w:p w:rsidR="00B62157" w:rsidRPr="000A7D09" w:rsidRDefault="00B62157" w:rsidP="00B62157">
      <w:pPr>
        <w:pStyle w:val="a3"/>
        <w:numPr>
          <w:ilvl w:val="0"/>
          <w:numId w:val="1"/>
        </w:numPr>
        <w:ind w:left="0" w:firstLine="709"/>
        <w:rPr>
          <w:spacing w:val="-6"/>
          <w:sz w:val="28"/>
        </w:rPr>
      </w:pPr>
      <w:r w:rsidRPr="000A7D09">
        <w:rPr>
          <w:spacing w:val="-6"/>
          <w:sz w:val="28"/>
        </w:rPr>
        <w:t>Проанализировать изменения общественного мнения в 1992-2013 гг.</w:t>
      </w:r>
    </w:p>
    <w:p w:rsidR="00B62157" w:rsidRPr="00A07484" w:rsidRDefault="00B62157" w:rsidP="00B62157">
      <w:pPr>
        <w:spacing w:line="360" w:lineRule="auto"/>
        <w:ind w:firstLine="709"/>
        <w:jc w:val="both"/>
        <w:rPr>
          <w:sz w:val="28"/>
        </w:rPr>
      </w:pPr>
      <w:r w:rsidRPr="00A07484">
        <w:rPr>
          <w:sz w:val="28"/>
        </w:rPr>
        <w:t xml:space="preserve">В </w:t>
      </w:r>
      <w:r w:rsidRPr="000A7D09">
        <w:rPr>
          <w:i/>
          <w:sz w:val="28"/>
        </w:rPr>
        <w:t>методологической основе</w:t>
      </w:r>
      <w:r w:rsidRPr="00A07484">
        <w:rPr>
          <w:sz w:val="28"/>
        </w:rPr>
        <w:t xml:space="preserve"> работы интегрируются реалистическая и конструктивистская парадигмы теории международных отношений. Реализм исходит из предпосылки о том, что в анархической международной среде государства неравны, и состояние международной системы, международная стабильность и мировой порядок во многом зависят от взаимодействия и взаимоотношений между ключевыми акторами – великими державами. Конструктивизм понимает статус великих держав как конструкт, формирующийся в общественном мнении идеологическим и историческим дискурсом и опосредованно связанный с наличествующими экономическими, дипломатическими и военно-стратегическими ресурсами.</w:t>
      </w:r>
    </w:p>
    <w:p w:rsidR="00B62157" w:rsidRDefault="00B62157" w:rsidP="00B62157">
      <w:pPr>
        <w:spacing w:line="360" w:lineRule="auto"/>
        <w:ind w:firstLine="709"/>
        <w:jc w:val="both"/>
        <w:rPr>
          <w:sz w:val="28"/>
        </w:rPr>
      </w:pPr>
      <w:r w:rsidRPr="00A07484">
        <w:rPr>
          <w:sz w:val="28"/>
        </w:rPr>
        <w:lastRenderedPageBreak/>
        <w:t xml:space="preserve">В исследовании будут использованы следующие методы: </w:t>
      </w:r>
      <w:r>
        <w:rPr>
          <w:sz w:val="28"/>
        </w:rPr>
        <w:t xml:space="preserve">традиционный метод анализа документов (внутренний содержательный анализ документа и анализ контекста), </w:t>
      </w:r>
      <w:r w:rsidRPr="00A07484">
        <w:rPr>
          <w:sz w:val="28"/>
        </w:rPr>
        <w:t>к</w:t>
      </w:r>
      <w:r>
        <w:rPr>
          <w:sz w:val="28"/>
        </w:rPr>
        <w:t>оличественный</w:t>
      </w:r>
      <w:r w:rsidRPr="00A07484">
        <w:rPr>
          <w:sz w:val="28"/>
        </w:rPr>
        <w:t xml:space="preserve"> контент-анализ</w:t>
      </w:r>
      <w:r>
        <w:rPr>
          <w:sz w:val="28"/>
        </w:rPr>
        <w:t>, анализ событийного ряда</w:t>
      </w:r>
      <w:r w:rsidRPr="00A07484">
        <w:rPr>
          <w:sz w:val="28"/>
        </w:rPr>
        <w:t>.</w:t>
      </w:r>
    </w:p>
    <w:p w:rsidR="00B62157" w:rsidRDefault="00B62157">
      <w:pPr>
        <w:spacing w:line="360" w:lineRule="auto"/>
        <w:ind w:firstLine="709"/>
        <w:jc w:val="both"/>
        <w:rPr>
          <w:sz w:val="28"/>
        </w:rPr>
      </w:pPr>
      <w:r>
        <w:rPr>
          <w:sz w:val="28"/>
        </w:rPr>
        <w:br w:type="page"/>
      </w:r>
    </w:p>
    <w:p w:rsidR="00712D28" w:rsidRPr="00712D28" w:rsidRDefault="00712D28" w:rsidP="00712D28">
      <w:pPr>
        <w:spacing w:line="360" w:lineRule="auto"/>
        <w:jc w:val="center"/>
        <w:rPr>
          <w:b/>
          <w:sz w:val="28"/>
          <w:szCs w:val="28"/>
        </w:rPr>
      </w:pPr>
      <w:r w:rsidRPr="00712D28">
        <w:rPr>
          <w:b/>
          <w:sz w:val="28"/>
          <w:szCs w:val="28"/>
        </w:rPr>
        <w:lastRenderedPageBreak/>
        <w:t>Глава 1. Теоретические подходы к исследованию статуса великих держав в мировой политике</w:t>
      </w:r>
    </w:p>
    <w:p w:rsidR="00712D28" w:rsidRPr="00712D28" w:rsidRDefault="00712D28" w:rsidP="00712D28">
      <w:pPr>
        <w:spacing w:line="360" w:lineRule="auto"/>
        <w:jc w:val="both"/>
        <w:rPr>
          <w:b/>
          <w:sz w:val="28"/>
          <w:szCs w:val="28"/>
        </w:rPr>
      </w:pPr>
    </w:p>
    <w:p w:rsidR="00712D28" w:rsidRPr="00712D28" w:rsidRDefault="00712D28" w:rsidP="00712D28">
      <w:pPr>
        <w:spacing w:line="360" w:lineRule="auto"/>
        <w:ind w:firstLine="708"/>
        <w:jc w:val="both"/>
        <w:rPr>
          <w:sz w:val="28"/>
          <w:szCs w:val="28"/>
        </w:rPr>
      </w:pPr>
      <w:r w:rsidRPr="00712D28">
        <w:rPr>
          <w:sz w:val="28"/>
          <w:szCs w:val="28"/>
        </w:rPr>
        <w:t>Понятие «великая держава» был введен в научный оборот немецким историографом Л. фон Ранке.</w:t>
      </w:r>
      <w:r w:rsidRPr="00712D28">
        <w:rPr>
          <w:rStyle w:val="a6"/>
          <w:sz w:val="28"/>
          <w:szCs w:val="28"/>
        </w:rPr>
        <w:footnoteReference w:id="3"/>
      </w:r>
      <w:r w:rsidRPr="00712D28">
        <w:rPr>
          <w:sz w:val="28"/>
          <w:szCs w:val="28"/>
        </w:rPr>
        <w:t xml:space="preserve"> Исторически оно получило распространение после Венского конгресса 1815 года, закрепившего баланс сил между ведущими державами того времени – Россией, Пруссией, Австрией, Францией, Великобританией.</w:t>
      </w:r>
    </w:p>
    <w:p w:rsidR="005C639B" w:rsidRPr="00745BD5" w:rsidRDefault="005C639B" w:rsidP="005C639B">
      <w:pPr>
        <w:spacing w:line="360" w:lineRule="auto"/>
        <w:ind w:firstLine="708"/>
        <w:jc w:val="both"/>
        <w:rPr>
          <w:sz w:val="28"/>
          <w:szCs w:val="28"/>
        </w:rPr>
      </w:pPr>
      <w:r>
        <w:rPr>
          <w:sz w:val="28"/>
        </w:rPr>
        <w:t>Проблема статуса великих держав впервые была затронута в реалистической теоретико-методологической парадигме теории международных отношений (Г.</w:t>
      </w:r>
      <w:r>
        <w:t> </w:t>
      </w:r>
      <w:proofErr w:type="spellStart"/>
      <w:r>
        <w:rPr>
          <w:sz w:val="28"/>
        </w:rPr>
        <w:t>Моргентау</w:t>
      </w:r>
      <w:proofErr w:type="spellEnd"/>
      <w:r>
        <w:rPr>
          <w:sz w:val="28"/>
        </w:rPr>
        <w:t>, Р. Арон, Э</w:t>
      </w:r>
      <w:r>
        <w:rPr>
          <w:sz w:val="28"/>
          <w:szCs w:val="28"/>
        </w:rPr>
        <w:t>. </w:t>
      </w:r>
      <w:proofErr w:type="spellStart"/>
      <w:r>
        <w:rPr>
          <w:sz w:val="28"/>
          <w:szCs w:val="28"/>
        </w:rPr>
        <w:t>Карр</w:t>
      </w:r>
      <w:proofErr w:type="spellEnd"/>
      <w:r>
        <w:rPr>
          <w:sz w:val="28"/>
          <w:szCs w:val="28"/>
        </w:rPr>
        <w:t>, Р. </w:t>
      </w:r>
      <w:proofErr w:type="spellStart"/>
      <w:r>
        <w:rPr>
          <w:sz w:val="28"/>
          <w:szCs w:val="28"/>
        </w:rPr>
        <w:t>Нибур</w:t>
      </w:r>
      <w:proofErr w:type="spellEnd"/>
      <w:r>
        <w:rPr>
          <w:sz w:val="28"/>
          <w:szCs w:val="28"/>
        </w:rPr>
        <w:t>, Г. Киссинджер, Дж. </w:t>
      </w:r>
      <w:proofErr w:type="spellStart"/>
      <w:r>
        <w:rPr>
          <w:sz w:val="28"/>
          <w:szCs w:val="28"/>
        </w:rPr>
        <w:t>Шварценбергер</w:t>
      </w:r>
      <w:proofErr w:type="spellEnd"/>
      <w:r>
        <w:rPr>
          <w:sz w:val="28"/>
          <w:szCs w:val="28"/>
        </w:rPr>
        <w:t xml:space="preserve"> и др.) и получила свое развитие в рамках неореализма (К. </w:t>
      </w:r>
      <w:proofErr w:type="spellStart"/>
      <w:r>
        <w:rPr>
          <w:sz w:val="28"/>
          <w:szCs w:val="28"/>
        </w:rPr>
        <w:t>Уолтс</w:t>
      </w:r>
      <w:proofErr w:type="spellEnd"/>
      <w:r>
        <w:rPr>
          <w:sz w:val="28"/>
          <w:szCs w:val="28"/>
        </w:rPr>
        <w:t>, У. Томсон, Дж. </w:t>
      </w:r>
      <w:proofErr w:type="spellStart"/>
      <w:r>
        <w:rPr>
          <w:sz w:val="28"/>
          <w:szCs w:val="28"/>
        </w:rPr>
        <w:t>Снайдер</w:t>
      </w:r>
      <w:proofErr w:type="spellEnd"/>
      <w:r>
        <w:rPr>
          <w:sz w:val="28"/>
          <w:szCs w:val="28"/>
        </w:rPr>
        <w:t>, У. </w:t>
      </w:r>
      <w:proofErr w:type="spellStart"/>
      <w:r>
        <w:rPr>
          <w:sz w:val="28"/>
          <w:szCs w:val="28"/>
        </w:rPr>
        <w:t>Уолфорт</w:t>
      </w:r>
      <w:proofErr w:type="spellEnd"/>
      <w:r>
        <w:rPr>
          <w:sz w:val="28"/>
          <w:szCs w:val="28"/>
        </w:rPr>
        <w:t xml:space="preserve">, </w:t>
      </w:r>
      <w:r>
        <w:rPr>
          <w:sz w:val="28"/>
        </w:rPr>
        <w:t>Дж. </w:t>
      </w:r>
      <w:proofErr w:type="spellStart"/>
      <w:r w:rsidRPr="00FF5D9F">
        <w:rPr>
          <w:sz w:val="28"/>
        </w:rPr>
        <w:t>Миршаймер</w:t>
      </w:r>
      <w:proofErr w:type="spellEnd"/>
      <w:r>
        <w:rPr>
          <w:sz w:val="28"/>
          <w:szCs w:val="28"/>
        </w:rPr>
        <w:t xml:space="preserve"> и др.)</w:t>
      </w:r>
      <w:r>
        <w:rPr>
          <w:sz w:val="28"/>
        </w:rPr>
        <w:t>. Г. </w:t>
      </w:r>
      <w:proofErr w:type="spellStart"/>
      <w:r>
        <w:rPr>
          <w:sz w:val="28"/>
        </w:rPr>
        <w:t>Моргентау</w:t>
      </w:r>
      <w:proofErr w:type="spellEnd"/>
      <w:r w:rsidRPr="009A15ED">
        <w:rPr>
          <w:sz w:val="28"/>
        </w:rPr>
        <w:t xml:space="preserve"> </w:t>
      </w:r>
      <w:r>
        <w:rPr>
          <w:sz w:val="28"/>
        </w:rPr>
        <w:t>писал, что великие державы формируют международную систему, и именно фокусирование внимания на них помогает понять правила игры на мировой арене: состояние системы напрямую зависит от взаимодействий великих держав, которые делают то, что могут, а остальные государства – то, что им позволяют великие державы</w:t>
      </w:r>
      <w:r>
        <w:rPr>
          <w:rStyle w:val="a6"/>
          <w:sz w:val="28"/>
        </w:rPr>
        <w:footnoteReference w:id="4"/>
      </w:r>
      <w:r>
        <w:rPr>
          <w:sz w:val="28"/>
        </w:rPr>
        <w:t xml:space="preserve">. При этом, великие державы могут игнорировать интересы других стран, вступая в альянсы друг с другом или участвуя в вооруженных конфликтах и пр. Статус государства </w:t>
      </w:r>
      <w:r w:rsidRPr="008E6F12">
        <w:rPr>
          <w:sz w:val="28"/>
        </w:rPr>
        <w:t>в основном определяется наличными эк</w:t>
      </w:r>
      <w:r>
        <w:rPr>
          <w:sz w:val="28"/>
        </w:rPr>
        <w:t>ономическими, военно-стратегичес</w:t>
      </w:r>
      <w:r w:rsidRPr="008E6F12">
        <w:rPr>
          <w:sz w:val="28"/>
        </w:rPr>
        <w:t>кими и дипломатическими ресурсами</w:t>
      </w:r>
      <w:r>
        <w:rPr>
          <w:rStyle w:val="a6"/>
          <w:sz w:val="28"/>
        </w:rPr>
        <w:footnoteReference w:id="5"/>
      </w:r>
      <w:r>
        <w:rPr>
          <w:sz w:val="28"/>
        </w:rPr>
        <w:t>.</w:t>
      </w:r>
    </w:p>
    <w:p w:rsidR="005C639B" w:rsidRPr="00B547DB" w:rsidRDefault="005C639B" w:rsidP="005C639B">
      <w:pPr>
        <w:spacing w:line="360" w:lineRule="auto"/>
        <w:ind w:firstLine="708"/>
        <w:jc w:val="both"/>
        <w:rPr>
          <w:sz w:val="28"/>
        </w:rPr>
      </w:pPr>
      <w:r>
        <w:rPr>
          <w:sz w:val="28"/>
        </w:rPr>
        <w:t>К. </w:t>
      </w:r>
      <w:proofErr w:type="spellStart"/>
      <w:r>
        <w:rPr>
          <w:sz w:val="28"/>
        </w:rPr>
        <w:t>Уолтс</w:t>
      </w:r>
      <w:proofErr w:type="spellEnd"/>
      <w:r>
        <w:rPr>
          <w:sz w:val="28"/>
        </w:rPr>
        <w:t xml:space="preserve">, основоположник неореализма, выдвигает ряд причин, по которым великие державы предпочитают действовать поодиночке и не вступают в кооперацию. С одной стороны, они боятся, что сотрудничество может привести к зависимости, поэтому склонны ее избегать, действуя </w:t>
      </w:r>
      <w:r>
        <w:rPr>
          <w:sz w:val="28"/>
        </w:rPr>
        <w:lastRenderedPageBreak/>
        <w:t>автономно, и стремятся к самодостаточной внешней политике (вплоть до «имперского» давления с целью расширения сферы влияния). С другой стороны, великие державы опасаются, что плоды сотрудничества принесут им убытки. Ссылаясь на теорию олигополистических фирм, К. </w:t>
      </w:r>
      <w:proofErr w:type="spellStart"/>
      <w:r>
        <w:rPr>
          <w:sz w:val="28"/>
        </w:rPr>
        <w:t>Уолтс</w:t>
      </w:r>
      <w:proofErr w:type="spellEnd"/>
      <w:r>
        <w:rPr>
          <w:sz w:val="28"/>
        </w:rPr>
        <w:t xml:space="preserve"> постулирует, что великие державы преследуют не относительное, а абсолютное преимущество. Сотрудничество невозможно в условиях, когда одна сторона может отклониться и улучшить свой платеж. Кроме того, конкурентный характер анархической международной системы также затрудняет кооперацию.</w:t>
      </w:r>
      <w:r>
        <w:rPr>
          <w:rStyle w:val="a6"/>
          <w:sz w:val="28"/>
        </w:rPr>
        <w:footnoteReference w:id="6"/>
      </w:r>
      <w:r w:rsidRPr="00074417">
        <w:rPr>
          <w:sz w:val="28"/>
        </w:rPr>
        <w:t xml:space="preserve"> </w:t>
      </w:r>
      <w:r>
        <w:rPr>
          <w:sz w:val="28"/>
        </w:rPr>
        <w:t>Тем не менее, взаимодействие великих держав друг с другом принципиально важно для них, поскольку они задают правила игры на международной арене.</w:t>
      </w:r>
      <w:r>
        <w:rPr>
          <w:rStyle w:val="a6"/>
          <w:sz w:val="28"/>
        </w:rPr>
        <w:footnoteReference w:id="7"/>
      </w:r>
    </w:p>
    <w:p w:rsidR="00712D28" w:rsidRPr="00D501F1" w:rsidRDefault="005C639B" w:rsidP="005C639B">
      <w:pPr>
        <w:spacing w:line="360" w:lineRule="auto"/>
        <w:ind w:firstLine="708"/>
        <w:jc w:val="both"/>
        <w:rPr>
          <w:sz w:val="28"/>
          <w:szCs w:val="28"/>
        </w:rPr>
      </w:pPr>
      <w:r>
        <w:rPr>
          <w:sz w:val="28"/>
        </w:rPr>
        <w:t>Помимо этого, К. </w:t>
      </w:r>
      <w:proofErr w:type="spellStart"/>
      <w:r>
        <w:rPr>
          <w:sz w:val="28"/>
        </w:rPr>
        <w:t>Уолтс</w:t>
      </w:r>
      <w:proofErr w:type="spellEnd"/>
      <w:r>
        <w:rPr>
          <w:sz w:val="28"/>
        </w:rPr>
        <w:t xml:space="preserve"> размышляет о количестве центров силы в мировой политике. По его мнению, идеальной моделью является биполярная система, которая снижает неопределенность, повышает управляемость и стабильность международной системы, способствует сохранению статуса-кво. Также расстояние между двумя сверхдержавами усиливает значимость достижения абсолютного преимущества. В биполярной системе державы учатся интерпретировать действия друг друга, приспосабливаться и отвечать на них. Главную опасность многополярной системы К. </w:t>
      </w:r>
      <w:proofErr w:type="spellStart"/>
      <w:r>
        <w:rPr>
          <w:sz w:val="28"/>
        </w:rPr>
        <w:t>Уолтс</w:t>
      </w:r>
      <w:proofErr w:type="spellEnd"/>
      <w:r>
        <w:rPr>
          <w:sz w:val="28"/>
        </w:rPr>
        <w:t xml:space="preserve"> видит в просчетах действий сторон, а биполярной – чрезмерную реакцию, т.е. вмешательство в сферы, где результат вмешательства имеет лишь локальные последствия.</w:t>
      </w:r>
      <w:r>
        <w:rPr>
          <w:rStyle w:val="a6"/>
          <w:sz w:val="28"/>
        </w:rPr>
        <w:footnoteReference w:id="8"/>
      </w:r>
      <w:r>
        <w:rPr>
          <w:sz w:val="28"/>
        </w:rPr>
        <w:t xml:space="preserve"> Биполярная система учитывает, прежде всего, силовые ресурсы государств, многополярная – потенциал формирования альянсов.</w:t>
      </w:r>
      <w:r>
        <w:rPr>
          <w:sz w:val="28"/>
          <w:szCs w:val="28"/>
        </w:rPr>
        <w:t xml:space="preserve"> </w:t>
      </w:r>
      <w:r w:rsidR="00712D28" w:rsidRPr="00712D28">
        <w:rPr>
          <w:sz w:val="28"/>
          <w:szCs w:val="28"/>
        </w:rPr>
        <w:t>Число потенциальных альянсов рассчитывается по формуле:</w:t>
      </w:r>
      <w:r w:rsidR="00712D28" w:rsidRPr="00712D28">
        <w:rPr>
          <w:rFonts w:eastAsiaTheme="minorHAnsi"/>
          <w:sz w:val="28"/>
          <w:szCs w:val="28"/>
        </w:rPr>
        <w:br/>
      </w:r>
      <m:oMathPara>
        <m:oMath>
          <m:f>
            <m:fPr>
              <m:ctrlPr>
                <w:rPr>
                  <w:rFonts w:ascii="Cambria Math" w:eastAsiaTheme="minorHAnsi" w:hAnsi="Cambria Math"/>
                  <w:i/>
                  <w:sz w:val="28"/>
                  <w:szCs w:val="28"/>
                </w:rPr>
              </m:ctrlPr>
            </m:fPr>
            <m:num>
              <m:d>
                <m:dPr>
                  <m:ctrlPr>
                    <w:rPr>
                      <w:rFonts w:ascii="Cambria Math" w:hAnsi="Cambria Math"/>
                      <w:i/>
                      <w:sz w:val="28"/>
                      <w:szCs w:val="28"/>
                    </w:rPr>
                  </m:ctrlPr>
                </m:dPr>
                <m:e>
                  <m:r>
                    <w:rPr>
                      <w:rFonts w:ascii="Cambria Math" w:hAnsi="Cambria Math"/>
                      <w:sz w:val="28"/>
                      <w:szCs w:val="28"/>
                    </w:rPr>
                    <m:t>n</m:t>
                  </m:r>
                  <m:r>
                    <w:rPr>
                      <w:rFonts w:ascii="Cambria Math"/>
                      <w:sz w:val="28"/>
                      <w:szCs w:val="28"/>
                    </w:rPr>
                    <m:t>-</m:t>
                  </m:r>
                  <m:r>
                    <w:rPr>
                      <w:rFonts w:ascii="Cambria Math"/>
                      <w:sz w:val="28"/>
                      <w:szCs w:val="28"/>
                    </w:rPr>
                    <m:t>1</m:t>
                  </m:r>
                </m:e>
              </m:d>
              <m:r>
                <w:rPr>
                  <w:rFonts w:ascii="Cambria Math" w:hAnsi="Cambria Math"/>
                  <w:sz w:val="28"/>
                  <w:szCs w:val="28"/>
                </w:rPr>
                <m:t>n</m:t>
              </m:r>
            </m:num>
            <m:den>
              <m:r>
                <w:rPr>
                  <w:rFonts w:ascii="Cambria Math"/>
                  <w:sz w:val="28"/>
                  <w:szCs w:val="28"/>
                </w:rPr>
                <m:t>2</m:t>
              </m:r>
            </m:den>
          </m:f>
          <m:r>
            <w:rPr>
              <w:rFonts w:ascii="Cambria Math"/>
              <w:sz w:val="28"/>
              <w:szCs w:val="28"/>
            </w:rPr>
            <m:t xml:space="preserve">, </m:t>
          </m:r>
          <m:r>
            <m:rPr>
              <m:sty m:val="p"/>
            </m:rPr>
            <w:rPr>
              <w:rFonts w:ascii="Cambria Math" w:hAnsi="Cambria Math"/>
              <w:sz w:val="28"/>
              <w:szCs w:val="28"/>
            </w:rPr>
            <m:t>где</m:t>
          </m:r>
          <m:r>
            <m:rPr>
              <m:sty m:val="p"/>
            </m:rPr>
            <w:rPr>
              <w:rFonts w:ascii="Cambria Math"/>
              <w:sz w:val="28"/>
              <w:szCs w:val="28"/>
            </w:rPr>
            <m:t xml:space="preserve"> </m:t>
          </m:r>
          <m:r>
            <m:rPr>
              <m:sty m:val="p"/>
            </m:rPr>
            <w:rPr>
              <w:rFonts w:ascii="Cambria Math"/>
              <w:sz w:val="28"/>
              <w:szCs w:val="28"/>
              <w:lang w:val="en-US"/>
            </w:rPr>
            <m:t>n</m:t>
          </m:r>
          <m:r>
            <m:rPr>
              <m:sty m:val="p"/>
            </m:rPr>
            <w:rPr>
              <w:rFonts w:ascii="Cambria Math"/>
              <w:sz w:val="28"/>
              <w:szCs w:val="28"/>
            </w:rPr>
            <m:t>-</m:t>
          </m:r>
          <m:r>
            <m:rPr>
              <m:sty m:val="p"/>
            </m:rPr>
            <w:rPr>
              <w:rFonts w:ascii="Cambria Math" w:hAnsi="Cambria Math"/>
              <w:sz w:val="28"/>
              <w:szCs w:val="28"/>
            </w:rPr>
            <m:t>число</m:t>
          </m:r>
          <m:r>
            <m:rPr>
              <m:sty m:val="p"/>
            </m:rPr>
            <w:rPr>
              <w:rFonts w:ascii="Cambria Math"/>
              <w:sz w:val="28"/>
              <w:szCs w:val="28"/>
            </w:rPr>
            <m:t xml:space="preserve"> </m:t>
          </m:r>
          <m:r>
            <m:rPr>
              <m:sty m:val="p"/>
            </m:rPr>
            <w:rPr>
              <w:rFonts w:ascii="Cambria Math" w:hAnsi="Cambria Math"/>
              <w:sz w:val="28"/>
              <w:szCs w:val="28"/>
            </w:rPr>
            <m:t>великих</m:t>
          </m:r>
          <m:r>
            <m:rPr>
              <m:sty m:val="p"/>
            </m:rPr>
            <w:rPr>
              <w:rFonts w:ascii="Cambria Math"/>
              <w:sz w:val="28"/>
              <w:szCs w:val="28"/>
            </w:rPr>
            <m:t xml:space="preserve"> </m:t>
          </m:r>
          <m:r>
            <m:rPr>
              <m:sty m:val="p"/>
            </m:rPr>
            <w:rPr>
              <w:rFonts w:ascii="Cambria Math" w:hAnsi="Cambria Math"/>
              <w:sz w:val="28"/>
              <w:szCs w:val="28"/>
            </w:rPr>
            <m:t>держав</m:t>
          </m:r>
        </m:oMath>
      </m:oMathPara>
    </w:p>
    <w:p w:rsidR="00712D28" w:rsidRPr="00712D28" w:rsidRDefault="00712D28" w:rsidP="00712D28">
      <w:pPr>
        <w:spacing w:line="360" w:lineRule="auto"/>
        <w:jc w:val="both"/>
        <w:rPr>
          <w:sz w:val="28"/>
          <w:szCs w:val="28"/>
        </w:rPr>
      </w:pPr>
      <w:r w:rsidRPr="00712D28">
        <w:rPr>
          <w:sz w:val="28"/>
          <w:szCs w:val="28"/>
        </w:rPr>
        <w:lastRenderedPageBreak/>
        <w:t>То есть если в системе три великие державы, то число потенциальных альянсов равно 3, если четыре великие державы – 6 потенциальных альянсов, если 5 держав – 10 альянсов (</w:t>
      </w:r>
      <w:proofErr w:type="gramStart"/>
      <w:r w:rsidRPr="00712D28">
        <w:rPr>
          <w:sz w:val="28"/>
          <w:szCs w:val="28"/>
        </w:rPr>
        <w:t>см</w:t>
      </w:r>
      <w:proofErr w:type="gramEnd"/>
      <w:r w:rsidRPr="00712D28">
        <w:rPr>
          <w:sz w:val="28"/>
          <w:szCs w:val="28"/>
        </w:rPr>
        <w:t>. рис.1-3).</w:t>
      </w:r>
      <w:r w:rsidRPr="00712D28">
        <w:rPr>
          <w:rStyle w:val="a6"/>
          <w:sz w:val="28"/>
          <w:szCs w:val="28"/>
        </w:rPr>
        <w:footnoteReference w:id="9"/>
      </w:r>
    </w:p>
    <w:p w:rsidR="00712D28" w:rsidRPr="00712D28" w:rsidRDefault="00712D28" w:rsidP="00712D28">
      <w:pPr>
        <w:spacing w:line="360" w:lineRule="auto"/>
        <w:jc w:val="both"/>
        <w:rPr>
          <w:sz w:val="28"/>
          <w:szCs w:val="28"/>
        </w:rPr>
      </w:pPr>
      <w:r w:rsidRPr="00712D28">
        <w:rPr>
          <w:noProof/>
          <w:sz w:val="28"/>
          <w:szCs w:val="28"/>
        </w:rPr>
        <w:drawing>
          <wp:anchor distT="0" distB="0" distL="114300" distR="114300" simplePos="0" relativeHeight="251660288" behindDoc="1" locked="0" layoutInCell="1" allowOverlap="1">
            <wp:simplePos x="0" y="0"/>
            <wp:positionH relativeFrom="column">
              <wp:posOffset>3295650</wp:posOffset>
            </wp:positionH>
            <wp:positionV relativeFrom="paragraph">
              <wp:posOffset>132715</wp:posOffset>
            </wp:positionV>
            <wp:extent cx="2533015" cy="1693545"/>
            <wp:effectExtent l="19050" t="0" r="635" b="0"/>
            <wp:wrapTight wrapText="bothSides">
              <wp:wrapPolygon edited="0">
                <wp:start x="-162" y="0"/>
                <wp:lineTo x="-162" y="21381"/>
                <wp:lineTo x="21605" y="21381"/>
                <wp:lineTo x="21605" y="0"/>
                <wp:lineTo x="-162" y="0"/>
              </wp:wrapPolygon>
            </wp:wrapTight>
            <wp:docPr id="1" name="Рисунок 4" descr="D:\Вышка\Диплом\Рис. 6_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Вышка\Диплом\Рис. 6_7.jpg"/>
                    <pic:cNvPicPr>
                      <a:picLocks noChangeAspect="1" noChangeArrowheads="1"/>
                    </pic:cNvPicPr>
                  </pic:nvPicPr>
                  <pic:blipFill>
                    <a:blip r:embed="rId8" cstate="print"/>
                    <a:srcRect/>
                    <a:stretch>
                      <a:fillRect/>
                    </a:stretch>
                  </pic:blipFill>
                  <pic:spPr bwMode="auto">
                    <a:xfrm>
                      <a:off x="0" y="0"/>
                      <a:ext cx="2533015" cy="1693545"/>
                    </a:xfrm>
                    <a:prstGeom prst="rect">
                      <a:avLst/>
                    </a:prstGeom>
                    <a:noFill/>
                    <a:ln w="9525">
                      <a:noFill/>
                      <a:miter lim="800000"/>
                      <a:headEnd/>
                      <a:tailEnd/>
                    </a:ln>
                  </pic:spPr>
                </pic:pic>
              </a:graphicData>
            </a:graphic>
          </wp:anchor>
        </w:drawing>
      </w:r>
    </w:p>
    <w:p w:rsidR="00712D28" w:rsidRPr="00712D28" w:rsidRDefault="00712D28" w:rsidP="00712D28">
      <w:pPr>
        <w:spacing w:line="360" w:lineRule="auto"/>
        <w:jc w:val="both"/>
        <w:rPr>
          <w:sz w:val="28"/>
          <w:szCs w:val="28"/>
        </w:rPr>
      </w:pPr>
      <w:r w:rsidRPr="00712D28">
        <w:rPr>
          <w:noProof/>
          <w:sz w:val="28"/>
          <w:szCs w:val="28"/>
        </w:rPr>
        <w:drawing>
          <wp:anchor distT="0" distB="0" distL="114300" distR="114300" simplePos="0" relativeHeight="251659264" behindDoc="1" locked="0" layoutInCell="1" allowOverlap="1">
            <wp:simplePos x="0" y="0"/>
            <wp:positionH relativeFrom="column">
              <wp:posOffset>19685</wp:posOffset>
            </wp:positionH>
            <wp:positionV relativeFrom="paragraph">
              <wp:posOffset>56515</wp:posOffset>
            </wp:positionV>
            <wp:extent cx="2377440" cy="1383030"/>
            <wp:effectExtent l="19050" t="0" r="3810" b="0"/>
            <wp:wrapTight wrapText="bothSides">
              <wp:wrapPolygon edited="0">
                <wp:start x="-173" y="0"/>
                <wp:lineTo x="-173" y="21421"/>
                <wp:lineTo x="21635" y="21421"/>
                <wp:lineTo x="21635" y="0"/>
                <wp:lineTo x="-173" y="0"/>
              </wp:wrapPolygon>
            </wp:wrapTight>
            <wp:docPr id="2" name="Рисунок 3" descr="D:\Вышка\Диплом\Рис. 6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Вышка\Диплом\Рис. 6_6.jpg"/>
                    <pic:cNvPicPr>
                      <a:picLocks noChangeAspect="1" noChangeArrowheads="1"/>
                    </pic:cNvPicPr>
                  </pic:nvPicPr>
                  <pic:blipFill>
                    <a:blip r:embed="rId9" cstate="print"/>
                    <a:srcRect/>
                    <a:stretch>
                      <a:fillRect/>
                    </a:stretch>
                  </pic:blipFill>
                  <pic:spPr bwMode="auto">
                    <a:xfrm>
                      <a:off x="0" y="0"/>
                      <a:ext cx="2377440" cy="1383030"/>
                    </a:xfrm>
                    <a:prstGeom prst="rect">
                      <a:avLst/>
                    </a:prstGeom>
                    <a:noFill/>
                    <a:ln w="9525">
                      <a:noFill/>
                      <a:miter lim="800000"/>
                      <a:headEnd/>
                      <a:tailEnd/>
                    </a:ln>
                  </pic:spPr>
                </pic:pic>
              </a:graphicData>
            </a:graphic>
          </wp:anchor>
        </w:drawing>
      </w:r>
      <w:r w:rsidRPr="00712D28">
        <w:rPr>
          <w:sz w:val="28"/>
          <w:szCs w:val="28"/>
        </w:rPr>
        <w:tab/>
      </w:r>
    </w:p>
    <w:p w:rsidR="00712D28" w:rsidRPr="00712D28" w:rsidRDefault="00712D28" w:rsidP="00712D28">
      <w:pPr>
        <w:spacing w:line="360" w:lineRule="auto"/>
        <w:jc w:val="both"/>
        <w:rPr>
          <w:sz w:val="28"/>
          <w:szCs w:val="28"/>
        </w:rPr>
      </w:pPr>
    </w:p>
    <w:p w:rsidR="00712D28" w:rsidRPr="00712D28" w:rsidRDefault="00712D28" w:rsidP="00712D28">
      <w:pPr>
        <w:spacing w:line="360" w:lineRule="auto"/>
        <w:jc w:val="both"/>
        <w:rPr>
          <w:sz w:val="28"/>
          <w:szCs w:val="28"/>
        </w:rPr>
      </w:pPr>
    </w:p>
    <w:p w:rsidR="00712D28" w:rsidRPr="00712D28" w:rsidRDefault="00712D28" w:rsidP="00712D28">
      <w:pPr>
        <w:spacing w:line="360" w:lineRule="auto"/>
        <w:jc w:val="both"/>
        <w:rPr>
          <w:sz w:val="28"/>
          <w:szCs w:val="28"/>
        </w:rPr>
      </w:pPr>
    </w:p>
    <w:p w:rsidR="00712D28" w:rsidRPr="00712D28" w:rsidRDefault="00712D28" w:rsidP="00712D28">
      <w:pPr>
        <w:spacing w:line="360" w:lineRule="auto"/>
        <w:jc w:val="both"/>
        <w:rPr>
          <w:sz w:val="28"/>
          <w:szCs w:val="28"/>
        </w:rPr>
      </w:pPr>
    </w:p>
    <w:p w:rsidR="00712D28" w:rsidRPr="00712D28" w:rsidRDefault="00712D28" w:rsidP="00712D28">
      <w:pPr>
        <w:spacing w:line="360" w:lineRule="auto"/>
        <w:jc w:val="both"/>
        <w:rPr>
          <w:sz w:val="28"/>
          <w:szCs w:val="28"/>
        </w:rPr>
      </w:pPr>
      <w:r w:rsidRPr="00712D28">
        <w:rPr>
          <w:sz w:val="28"/>
          <w:szCs w:val="28"/>
        </w:rPr>
        <w:t xml:space="preserve">                         Рис. 1                                                              Рис. 2</w:t>
      </w:r>
    </w:p>
    <w:p w:rsidR="00712D28" w:rsidRPr="00712D28" w:rsidRDefault="00712D28" w:rsidP="00712D28">
      <w:pPr>
        <w:spacing w:line="360" w:lineRule="auto"/>
        <w:jc w:val="both"/>
        <w:rPr>
          <w:sz w:val="28"/>
          <w:szCs w:val="28"/>
        </w:rPr>
      </w:pPr>
      <w:r w:rsidRPr="00712D28">
        <w:rPr>
          <w:noProof/>
          <w:sz w:val="28"/>
          <w:szCs w:val="28"/>
        </w:rPr>
        <w:drawing>
          <wp:anchor distT="0" distB="0" distL="114300" distR="114300" simplePos="0" relativeHeight="251661312" behindDoc="1" locked="0" layoutInCell="1" allowOverlap="1">
            <wp:simplePos x="0" y="0"/>
            <wp:positionH relativeFrom="column">
              <wp:posOffset>1181100</wp:posOffset>
            </wp:positionH>
            <wp:positionV relativeFrom="paragraph">
              <wp:posOffset>124460</wp:posOffset>
            </wp:positionV>
            <wp:extent cx="3375660" cy="2258060"/>
            <wp:effectExtent l="19050" t="0" r="0" b="0"/>
            <wp:wrapTight wrapText="bothSides">
              <wp:wrapPolygon edited="0">
                <wp:start x="-122" y="0"/>
                <wp:lineTo x="-122" y="21503"/>
                <wp:lineTo x="21576" y="21503"/>
                <wp:lineTo x="21576" y="0"/>
                <wp:lineTo x="-122" y="0"/>
              </wp:wrapPolygon>
            </wp:wrapTight>
            <wp:docPr id="6" name="Рисунок 5" descr="D:\Вышка\Диплом\Рис. 6_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Вышка\Диплом\Рис. 6_8.jpg"/>
                    <pic:cNvPicPr>
                      <a:picLocks noChangeAspect="1" noChangeArrowheads="1"/>
                    </pic:cNvPicPr>
                  </pic:nvPicPr>
                  <pic:blipFill>
                    <a:blip r:embed="rId10" cstate="print"/>
                    <a:srcRect/>
                    <a:stretch>
                      <a:fillRect/>
                    </a:stretch>
                  </pic:blipFill>
                  <pic:spPr bwMode="auto">
                    <a:xfrm>
                      <a:off x="0" y="0"/>
                      <a:ext cx="3375660" cy="2258060"/>
                    </a:xfrm>
                    <a:prstGeom prst="rect">
                      <a:avLst/>
                    </a:prstGeom>
                    <a:noFill/>
                    <a:ln w="9525">
                      <a:noFill/>
                      <a:miter lim="800000"/>
                      <a:headEnd/>
                      <a:tailEnd/>
                    </a:ln>
                  </pic:spPr>
                </pic:pic>
              </a:graphicData>
            </a:graphic>
          </wp:anchor>
        </w:drawing>
      </w:r>
    </w:p>
    <w:p w:rsidR="00712D28" w:rsidRPr="00712D28" w:rsidRDefault="00712D28" w:rsidP="00712D28">
      <w:pPr>
        <w:spacing w:line="360" w:lineRule="auto"/>
        <w:jc w:val="both"/>
        <w:rPr>
          <w:sz w:val="28"/>
          <w:szCs w:val="28"/>
        </w:rPr>
      </w:pPr>
    </w:p>
    <w:p w:rsidR="00712D28" w:rsidRPr="00712D28" w:rsidRDefault="00712D28" w:rsidP="00712D28">
      <w:pPr>
        <w:spacing w:line="360" w:lineRule="auto"/>
        <w:jc w:val="both"/>
        <w:rPr>
          <w:sz w:val="28"/>
          <w:szCs w:val="28"/>
        </w:rPr>
      </w:pPr>
    </w:p>
    <w:p w:rsidR="00712D28" w:rsidRPr="00712D28" w:rsidRDefault="00712D28" w:rsidP="00712D28">
      <w:pPr>
        <w:spacing w:line="360" w:lineRule="auto"/>
        <w:jc w:val="both"/>
        <w:rPr>
          <w:sz w:val="28"/>
          <w:szCs w:val="28"/>
        </w:rPr>
      </w:pPr>
    </w:p>
    <w:p w:rsidR="00712D28" w:rsidRPr="00712D28" w:rsidRDefault="00712D28" w:rsidP="00712D28">
      <w:pPr>
        <w:spacing w:line="360" w:lineRule="auto"/>
        <w:jc w:val="both"/>
        <w:rPr>
          <w:sz w:val="28"/>
          <w:szCs w:val="28"/>
        </w:rPr>
      </w:pPr>
    </w:p>
    <w:p w:rsidR="00712D28" w:rsidRPr="00712D28" w:rsidRDefault="00712D28" w:rsidP="00712D28">
      <w:pPr>
        <w:spacing w:line="360" w:lineRule="auto"/>
        <w:jc w:val="both"/>
        <w:rPr>
          <w:sz w:val="28"/>
          <w:szCs w:val="28"/>
        </w:rPr>
      </w:pPr>
    </w:p>
    <w:p w:rsidR="00712D28" w:rsidRPr="00712D28" w:rsidRDefault="00712D28" w:rsidP="00712D28">
      <w:pPr>
        <w:spacing w:line="360" w:lineRule="auto"/>
        <w:jc w:val="both"/>
        <w:rPr>
          <w:sz w:val="28"/>
          <w:szCs w:val="28"/>
        </w:rPr>
      </w:pPr>
    </w:p>
    <w:p w:rsidR="00712D28" w:rsidRPr="00712D28" w:rsidRDefault="00712D28" w:rsidP="00712D28">
      <w:pPr>
        <w:spacing w:line="360" w:lineRule="auto"/>
        <w:jc w:val="both"/>
        <w:rPr>
          <w:sz w:val="28"/>
          <w:szCs w:val="28"/>
        </w:rPr>
      </w:pPr>
    </w:p>
    <w:p w:rsidR="00712D28" w:rsidRPr="00712D28" w:rsidRDefault="00712D28" w:rsidP="00712D28">
      <w:pPr>
        <w:spacing w:line="360" w:lineRule="auto"/>
        <w:ind w:left="3540" w:firstLine="708"/>
        <w:jc w:val="both"/>
        <w:rPr>
          <w:sz w:val="28"/>
          <w:szCs w:val="28"/>
        </w:rPr>
      </w:pPr>
      <w:r w:rsidRPr="00712D28">
        <w:rPr>
          <w:sz w:val="28"/>
          <w:szCs w:val="28"/>
        </w:rPr>
        <w:t>Рис. 3</w:t>
      </w:r>
    </w:p>
    <w:p w:rsidR="005C639B" w:rsidRDefault="005C639B" w:rsidP="005C639B">
      <w:pPr>
        <w:spacing w:line="360" w:lineRule="auto"/>
        <w:ind w:firstLine="708"/>
        <w:jc w:val="both"/>
        <w:rPr>
          <w:sz w:val="28"/>
        </w:rPr>
      </w:pPr>
      <w:r>
        <w:rPr>
          <w:sz w:val="28"/>
        </w:rPr>
        <w:t>«Неудобство» многополярной системы состоит в том, что она не может справиться с дестабилизирующими факторами и структурными проблемами системы, в том числе:</w:t>
      </w:r>
    </w:p>
    <w:p w:rsidR="005C639B" w:rsidRDefault="005C639B" w:rsidP="005C639B">
      <w:pPr>
        <w:numPr>
          <w:ilvl w:val="0"/>
          <w:numId w:val="2"/>
        </w:numPr>
        <w:spacing w:line="360" w:lineRule="auto"/>
        <w:ind w:left="0" w:firstLine="0"/>
        <w:jc w:val="both"/>
        <w:rPr>
          <w:sz w:val="28"/>
        </w:rPr>
      </w:pPr>
      <w:r>
        <w:rPr>
          <w:sz w:val="28"/>
        </w:rPr>
        <w:t>Слишком мало держав, которые могут снизить дестабилизирующий эффект.</w:t>
      </w:r>
    </w:p>
    <w:p w:rsidR="005C639B" w:rsidRDefault="005C639B" w:rsidP="005C639B">
      <w:pPr>
        <w:numPr>
          <w:ilvl w:val="0"/>
          <w:numId w:val="2"/>
        </w:numPr>
        <w:spacing w:line="360" w:lineRule="auto"/>
        <w:ind w:left="0" w:firstLine="0"/>
        <w:jc w:val="both"/>
        <w:rPr>
          <w:sz w:val="28"/>
        </w:rPr>
      </w:pPr>
      <w:r>
        <w:rPr>
          <w:sz w:val="28"/>
        </w:rPr>
        <w:t>Гибкость альянсов делает отношения дружбы и вражды неустойчивыми.</w:t>
      </w:r>
    </w:p>
    <w:p w:rsidR="005C639B" w:rsidRDefault="005C639B" w:rsidP="005C639B">
      <w:pPr>
        <w:numPr>
          <w:ilvl w:val="0"/>
          <w:numId w:val="2"/>
        </w:numPr>
        <w:spacing w:line="360" w:lineRule="auto"/>
        <w:ind w:left="0" w:firstLine="0"/>
        <w:jc w:val="both"/>
        <w:rPr>
          <w:sz w:val="28"/>
        </w:rPr>
      </w:pPr>
      <w:r>
        <w:rPr>
          <w:sz w:val="28"/>
        </w:rPr>
        <w:t>Гибкость альянсов способствует неопределенности оценки баланса сил в настоящем и будущем.</w:t>
      </w:r>
    </w:p>
    <w:p w:rsidR="005C639B" w:rsidRDefault="005C639B" w:rsidP="005C639B">
      <w:pPr>
        <w:numPr>
          <w:ilvl w:val="0"/>
          <w:numId w:val="2"/>
        </w:numPr>
        <w:spacing w:line="360" w:lineRule="auto"/>
        <w:ind w:left="0" w:firstLine="0"/>
        <w:jc w:val="both"/>
        <w:rPr>
          <w:sz w:val="28"/>
        </w:rPr>
      </w:pPr>
      <w:r>
        <w:rPr>
          <w:sz w:val="28"/>
        </w:rPr>
        <w:lastRenderedPageBreak/>
        <w:t>Действия одного государства потенциально могут нарушить безопасность других государств.</w:t>
      </w:r>
    </w:p>
    <w:p w:rsidR="005C639B" w:rsidRPr="00B547DB" w:rsidRDefault="005C639B" w:rsidP="005C639B">
      <w:pPr>
        <w:numPr>
          <w:ilvl w:val="0"/>
          <w:numId w:val="2"/>
        </w:numPr>
        <w:spacing w:line="360" w:lineRule="auto"/>
        <w:ind w:left="0" w:firstLine="0"/>
        <w:jc w:val="both"/>
        <w:rPr>
          <w:sz w:val="28"/>
        </w:rPr>
      </w:pPr>
      <w:r w:rsidRPr="00B547DB">
        <w:rPr>
          <w:sz w:val="28"/>
        </w:rPr>
        <w:t>Большое количество великих держав не дает возможности ни одной из них точно определить, что происходит.</w:t>
      </w:r>
      <w:r>
        <w:rPr>
          <w:rStyle w:val="a6"/>
          <w:sz w:val="28"/>
        </w:rPr>
        <w:footnoteReference w:id="10"/>
      </w:r>
    </w:p>
    <w:p w:rsidR="005C639B" w:rsidRPr="005C639B" w:rsidRDefault="005C639B" w:rsidP="005C639B">
      <w:pPr>
        <w:spacing w:line="360" w:lineRule="auto"/>
        <w:ind w:firstLine="708"/>
        <w:jc w:val="both"/>
        <w:rPr>
          <w:sz w:val="28"/>
          <w:szCs w:val="28"/>
        </w:rPr>
      </w:pPr>
      <w:r w:rsidRPr="005C639B">
        <w:rPr>
          <w:sz w:val="28"/>
        </w:rPr>
        <w:t>Также считающий себя неореалистом Дж.</w:t>
      </w:r>
      <w:r>
        <w:t> </w:t>
      </w:r>
      <w:proofErr w:type="spellStart"/>
      <w:r w:rsidRPr="005C639B">
        <w:rPr>
          <w:sz w:val="28"/>
        </w:rPr>
        <w:t>Миршаймер</w:t>
      </w:r>
      <w:proofErr w:type="spellEnd"/>
      <w:r w:rsidRPr="005C639B">
        <w:rPr>
          <w:sz w:val="28"/>
        </w:rPr>
        <w:t>, по сравнению с К. </w:t>
      </w:r>
      <w:proofErr w:type="spellStart"/>
      <w:r w:rsidRPr="005C639B">
        <w:rPr>
          <w:sz w:val="28"/>
        </w:rPr>
        <w:t>Уолтсом</w:t>
      </w:r>
      <w:proofErr w:type="spellEnd"/>
      <w:r w:rsidRPr="005C639B">
        <w:rPr>
          <w:sz w:val="28"/>
        </w:rPr>
        <w:t xml:space="preserve">, выделяет именно военные ресурсы в качестве «лакмусовой бумаги», идентифицирующей принадлежность государства к великим державам. Баланс сил отражает распределение военных ресурсов между государствами, поэтому для него на мировой арене военные ресурсы </w:t>
      </w:r>
      <w:proofErr w:type="spellStart"/>
      <w:r w:rsidRPr="005C639B">
        <w:rPr>
          <w:sz w:val="28"/>
        </w:rPr>
        <w:t>первичнее</w:t>
      </w:r>
      <w:proofErr w:type="spellEnd"/>
      <w:r w:rsidRPr="005C639B">
        <w:rPr>
          <w:sz w:val="28"/>
        </w:rPr>
        <w:t xml:space="preserve"> власти и статуса государств. Фактически баланс сил приравнивается к балансу военных ресурсов. Великие державы воюют в том случае, если хотят изменить статус-кво в свою пользу</w:t>
      </w:r>
      <w:r>
        <w:rPr>
          <w:rStyle w:val="a6"/>
          <w:sz w:val="28"/>
        </w:rPr>
        <w:footnoteReference w:id="11"/>
      </w:r>
      <w:r w:rsidRPr="005C639B">
        <w:rPr>
          <w:sz w:val="28"/>
        </w:rPr>
        <w:t>. Дж. </w:t>
      </w:r>
      <w:proofErr w:type="spellStart"/>
      <w:r w:rsidRPr="005C639B">
        <w:rPr>
          <w:sz w:val="28"/>
        </w:rPr>
        <w:t>Миршаймер</w:t>
      </w:r>
      <w:proofErr w:type="spellEnd"/>
      <w:r w:rsidRPr="005C639B">
        <w:rPr>
          <w:sz w:val="28"/>
        </w:rPr>
        <w:t xml:space="preserve"> соглашается с К. </w:t>
      </w:r>
      <w:proofErr w:type="spellStart"/>
      <w:r w:rsidRPr="005C639B">
        <w:rPr>
          <w:sz w:val="28"/>
        </w:rPr>
        <w:t>Уолтсом</w:t>
      </w:r>
      <w:proofErr w:type="spellEnd"/>
      <w:r w:rsidRPr="005C639B">
        <w:rPr>
          <w:sz w:val="28"/>
        </w:rPr>
        <w:t>, что великие державы обеспокоены только собственным выживанием, т.к. у них нет «ночного сторожа», к которому можн</w:t>
      </w:r>
      <w:r w:rsidRPr="005C639B">
        <w:rPr>
          <w:sz w:val="28"/>
          <w:szCs w:val="28"/>
        </w:rPr>
        <w:t>о обратиться за помощью.</w:t>
      </w:r>
      <w:r w:rsidRPr="005C639B">
        <w:rPr>
          <w:rStyle w:val="a6"/>
          <w:sz w:val="28"/>
          <w:szCs w:val="28"/>
        </w:rPr>
        <w:footnoteReference w:id="12"/>
      </w:r>
    </w:p>
    <w:p w:rsidR="005C639B" w:rsidRPr="005C639B" w:rsidRDefault="005C639B" w:rsidP="00176292">
      <w:pPr>
        <w:spacing w:line="360" w:lineRule="auto"/>
        <w:ind w:firstLine="708"/>
        <w:jc w:val="both"/>
        <w:rPr>
          <w:sz w:val="28"/>
          <w:szCs w:val="28"/>
        </w:rPr>
      </w:pPr>
      <w:r w:rsidRPr="005C639B">
        <w:rPr>
          <w:sz w:val="28"/>
          <w:szCs w:val="28"/>
        </w:rPr>
        <w:t xml:space="preserve">В рамках реализма выделяется теория баланса сил, отводящая статусу великих держав центральное место. </w:t>
      </w:r>
      <w:proofErr w:type="gramStart"/>
      <w:r w:rsidRPr="005C639B">
        <w:rPr>
          <w:sz w:val="28"/>
          <w:szCs w:val="28"/>
        </w:rPr>
        <w:t>В основе теории баланса сил лежит идея о том, что государства стремятся балансировать в ответ на угрозы установления гегемонии над международной системой, а теоретическую значимость и строгость она приобрела в связи с дискуссией о возможных ответах на стремление США к гегемонии (Необходимо заметить, что баланс сил – это метафора, обладающая привлекательностью и ясностью, в силу чего идея балансирования пользовалась популярностью среди</w:t>
      </w:r>
      <w:proofErr w:type="gramEnd"/>
      <w:r w:rsidRPr="005C639B">
        <w:rPr>
          <w:sz w:val="28"/>
          <w:szCs w:val="28"/>
        </w:rPr>
        <w:t xml:space="preserve"> государственных деятелей разных исторических периодов, пусть </w:t>
      </w:r>
      <w:proofErr w:type="gramStart"/>
      <w:r w:rsidRPr="005C639B">
        <w:rPr>
          <w:sz w:val="28"/>
          <w:szCs w:val="28"/>
        </w:rPr>
        <w:t>и</w:t>
      </w:r>
      <w:proofErr w:type="gramEnd"/>
      <w:r w:rsidRPr="005C639B">
        <w:rPr>
          <w:sz w:val="28"/>
          <w:szCs w:val="28"/>
        </w:rPr>
        <w:t xml:space="preserve"> не достигая статуса теории в строгом смысле). В то время как одни исследователи стремятся определить, кто с кем балансирует и против кого, в ответ на какие угрозы и виды сил, другие исследователи пытаются определить критерии, по которым можно понять, что мы имеем дело с </w:t>
      </w:r>
      <w:r w:rsidRPr="005C639B">
        <w:rPr>
          <w:sz w:val="28"/>
          <w:szCs w:val="28"/>
        </w:rPr>
        <w:lastRenderedPageBreak/>
        <w:t>балансом сил, который всегда является наблюдаемым феноменом.</w:t>
      </w:r>
      <w:r w:rsidRPr="005C639B">
        <w:rPr>
          <w:rStyle w:val="a6"/>
          <w:sz w:val="28"/>
          <w:szCs w:val="28"/>
        </w:rPr>
        <w:footnoteReference w:id="13"/>
      </w:r>
      <w:r w:rsidRPr="005C639B">
        <w:rPr>
          <w:sz w:val="28"/>
          <w:szCs w:val="28"/>
        </w:rPr>
        <w:t xml:space="preserve"> Однако теория баланса сил не всегда предполагает, что альянсы создаются только для противодействия гегемону, они могут быть необходимы государству для продвижения собственных интересов и обеспечения безопасности.</w:t>
      </w:r>
    </w:p>
    <w:p w:rsidR="00176292" w:rsidRPr="00B547DB" w:rsidRDefault="00176292" w:rsidP="00176292">
      <w:pPr>
        <w:spacing w:line="360" w:lineRule="auto"/>
        <w:ind w:firstLine="708"/>
        <w:jc w:val="both"/>
        <w:rPr>
          <w:sz w:val="28"/>
        </w:rPr>
      </w:pPr>
      <w:r>
        <w:rPr>
          <w:sz w:val="28"/>
        </w:rPr>
        <w:t>Со становлением неореализма теория баланса сил несколько трансформировалась, следуя логике К. </w:t>
      </w:r>
      <w:proofErr w:type="spellStart"/>
      <w:r>
        <w:rPr>
          <w:sz w:val="28"/>
        </w:rPr>
        <w:t>Уолтса</w:t>
      </w:r>
      <w:proofErr w:type="spellEnd"/>
      <w:r>
        <w:rPr>
          <w:sz w:val="28"/>
        </w:rPr>
        <w:t xml:space="preserve"> о том, что государства балансируют против сильнейшего в системе. С.</w:t>
      </w:r>
      <w:r>
        <w:t> </w:t>
      </w:r>
      <w:r>
        <w:rPr>
          <w:sz w:val="28"/>
        </w:rPr>
        <w:t>Уолт считал, что государства балансируют в ответ на сильные угрозы их интересам, причем угрозы – комбинация таких факторов, как воспринимаемые намерения, идеология, расстояние, совокупные ресурсы.</w:t>
      </w:r>
      <w:r>
        <w:rPr>
          <w:rStyle w:val="a6"/>
          <w:sz w:val="28"/>
        </w:rPr>
        <w:footnoteReference w:id="14"/>
      </w:r>
      <w:r w:rsidRPr="00B51F40">
        <w:rPr>
          <w:sz w:val="28"/>
        </w:rPr>
        <w:t xml:space="preserve"> </w:t>
      </w:r>
      <w:r>
        <w:rPr>
          <w:sz w:val="28"/>
        </w:rPr>
        <w:t>Все это вызвало дебаты между теорией баланса сил и так наз. теорией баланса угроз, где на основании исторических кейсов выявлялось, балансируют ли государства против какой-то силы или угрозы, присоединяются ли к сильнейшему и перекладывают ли решение проблем на других.</w:t>
      </w:r>
      <w:r>
        <w:rPr>
          <w:rStyle w:val="a6"/>
          <w:sz w:val="28"/>
        </w:rPr>
        <w:footnoteReference w:id="15"/>
      </w:r>
      <w:r w:rsidRPr="00E91728">
        <w:rPr>
          <w:sz w:val="28"/>
        </w:rPr>
        <w:t xml:space="preserve"> </w:t>
      </w:r>
      <w:r>
        <w:rPr>
          <w:sz w:val="28"/>
        </w:rPr>
        <w:t>П. Шрёдер расширил данные стратегии поведения и показал, что государства чаще присоединяются к сильнейшей державе, выбирают стратегию безбилетника, чем реально балансируют. Р. Швеллер подчеркивал, что есть государства, стремящиеся к сохранению статуса-кво, и государства-ревизионисты. Первые балансируют ради собственной безопасности, вторые присоединяются к сильнейшему, чтобы извлечь экономическую выгоду и с помощью этого расширить свое влияние.</w:t>
      </w:r>
      <w:r>
        <w:rPr>
          <w:rStyle w:val="a6"/>
          <w:sz w:val="28"/>
        </w:rPr>
        <w:footnoteReference w:id="16"/>
      </w:r>
      <w:r>
        <w:rPr>
          <w:sz w:val="28"/>
        </w:rPr>
        <w:t xml:space="preserve"> Другие исследователи отметили, что государства воюют с могущественными </w:t>
      </w:r>
      <w:r>
        <w:rPr>
          <w:sz w:val="28"/>
        </w:rPr>
        <w:lastRenderedPageBreak/>
        <w:t>агрессорами в ответ на их прямую атаку (случай самообороны), и такое поведение не является балансом сил.</w:t>
      </w:r>
      <w:r>
        <w:rPr>
          <w:rStyle w:val="a6"/>
          <w:sz w:val="28"/>
        </w:rPr>
        <w:footnoteReference w:id="17"/>
      </w:r>
    </w:p>
    <w:p w:rsidR="00176292" w:rsidRDefault="00176292" w:rsidP="00176292">
      <w:pPr>
        <w:spacing w:line="360" w:lineRule="auto"/>
        <w:ind w:firstLine="708"/>
        <w:jc w:val="both"/>
        <w:rPr>
          <w:sz w:val="28"/>
        </w:rPr>
      </w:pPr>
      <w:r>
        <w:rPr>
          <w:sz w:val="28"/>
        </w:rPr>
        <w:t>Несоответствие между статусом, внешнеполитической активностью и сокращением материальных ресурсов также является отправной точкой в теории транзита власти (В. Данилович, Дж. Клэр, Я. </w:t>
      </w:r>
      <w:proofErr w:type="spellStart"/>
      <w:r>
        <w:rPr>
          <w:sz w:val="28"/>
        </w:rPr>
        <w:t>Каглер</w:t>
      </w:r>
      <w:proofErr w:type="spellEnd"/>
      <w:r>
        <w:rPr>
          <w:sz w:val="28"/>
        </w:rPr>
        <w:t>, Д.</w:t>
      </w:r>
      <w:r>
        <w:t> </w:t>
      </w:r>
      <w:proofErr w:type="spellStart"/>
      <w:r>
        <w:rPr>
          <w:sz w:val="28"/>
        </w:rPr>
        <w:t>Лемке</w:t>
      </w:r>
      <w:proofErr w:type="spellEnd"/>
      <w:r>
        <w:rPr>
          <w:sz w:val="28"/>
        </w:rPr>
        <w:t>, Р. </w:t>
      </w:r>
      <w:proofErr w:type="spellStart"/>
      <w:r>
        <w:rPr>
          <w:sz w:val="28"/>
        </w:rPr>
        <w:t>Гилпин</w:t>
      </w:r>
      <w:proofErr w:type="spellEnd"/>
      <w:r>
        <w:rPr>
          <w:sz w:val="28"/>
        </w:rPr>
        <w:t xml:space="preserve">): глобальный или региональный конфликт становится более вероятным по мере того, как возможности доминирующего государства </w:t>
      </w:r>
      <w:r w:rsidRPr="00D97EFF">
        <w:rPr>
          <w:sz w:val="28"/>
        </w:rPr>
        <w:t>снижаются перед лицом новой растущей державы</w:t>
      </w:r>
      <w:r>
        <w:rPr>
          <w:sz w:val="28"/>
        </w:rPr>
        <w:t>, являющейся государством-ревизионистом. В. Данилович и Дж. Клэр выявили, что желание великих держав воевать друг с другом является производной от удовлетворенности своим региональным влиянием, другими словами, стремление пересмотреть региональный статус-кво приводит к их конфликту.</w:t>
      </w:r>
      <w:r>
        <w:rPr>
          <w:rStyle w:val="a6"/>
          <w:sz w:val="28"/>
        </w:rPr>
        <w:footnoteReference w:id="18"/>
      </w:r>
      <w:r w:rsidRPr="0050113A">
        <w:rPr>
          <w:sz w:val="28"/>
        </w:rPr>
        <w:t xml:space="preserve"> </w:t>
      </w:r>
      <w:r>
        <w:rPr>
          <w:sz w:val="28"/>
        </w:rPr>
        <w:t xml:space="preserve">Толчком для данных исследований стало понимание того, что государства могут быть удовлетворены </w:t>
      </w:r>
      <w:proofErr w:type="spellStart"/>
      <w:r>
        <w:rPr>
          <w:sz w:val="28"/>
        </w:rPr>
        <w:t>статусом-кво</w:t>
      </w:r>
      <w:proofErr w:type="spellEnd"/>
      <w:r>
        <w:rPr>
          <w:sz w:val="28"/>
        </w:rPr>
        <w:t xml:space="preserve"> вообще, но при этом могут испытывать неудовлетворенность </w:t>
      </w:r>
      <w:proofErr w:type="spellStart"/>
      <w:r>
        <w:rPr>
          <w:sz w:val="28"/>
        </w:rPr>
        <w:t>статусом-кво</w:t>
      </w:r>
      <w:proofErr w:type="spellEnd"/>
      <w:r>
        <w:rPr>
          <w:sz w:val="28"/>
        </w:rPr>
        <w:t xml:space="preserve"> в конкретных двухсторонних отношениях.</w:t>
      </w:r>
      <w:r>
        <w:rPr>
          <w:rStyle w:val="a6"/>
          <w:sz w:val="28"/>
        </w:rPr>
        <w:footnoteReference w:id="19"/>
      </w:r>
    </w:p>
    <w:p w:rsidR="00176292" w:rsidRPr="006A1DF0" w:rsidRDefault="00176292" w:rsidP="00176292">
      <w:pPr>
        <w:spacing w:line="360" w:lineRule="auto"/>
        <w:ind w:firstLine="708"/>
        <w:jc w:val="both"/>
        <w:rPr>
          <w:sz w:val="28"/>
        </w:rPr>
      </w:pPr>
      <w:r>
        <w:rPr>
          <w:sz w:val="28"/>
        </w:rPr>
        <w:t xml:space="preserve">В основе теории транзита власти лежат две идеи: 1) транзиты власти – необходимые (но недостаточные) условия войн; 2) неудовлетворенность </w:t>
      </w:r>
      <w:proofErr w:type="spellStart"/>
      <w:r>
        <w:rPr>
          <w:sz w:val="28"/>
        </w:rPr>
        <w:t>статусом-кво</w:t>
      </w:r>
      <w:proofErr w:type="spellEnd"/>
      <w:r>
        <w:rPr>
          <w:sz w:val="28"/>
        </w:rPr>
        <w:t xml:space="preserve"> хотя бы со стороны одного государства может повлиять на то, какими будут транзиты – мирными или насильственными. В данной связи выделяются статичный баланс сил или компонента транзита (т.е. две стороны имеют либо одинаковые, либо неодинаковые властные ресурсы, вне зависимости от того, кто в итоге перехватит власть) и динамичная компонента транзита. </w:t>
      </w:r>
      <w:r w:rsidR="00712D28" w:rsidRPr="00712D28">
        <w:rPr>
          <w:sz w:val="28"/>
          <w:szCs w:val="28"/>
        </w:rPr>
        <w:t>Исследователи по-разному оценивают значимость этих компонент. Д. </w:t>
      </w:r>
      <w:proofErr w:type="spellStart"/>
      <w:r w:rsidR="00712D28" w:rsidRPr="00712D28">
        <w:rPr>
          <w:sz w:val="28"/>
          <w:szCs w:val="28"/>
        </w:rPr>
        <w:t>Лемке</w:t>
      </w:r>
      <w:proofErr w:type="spellEnd"/>
      <w:r w:rsidR="00712D28" w:rsidRPr="00712D28">
        <w:rPr>
          <w:sz w:val="28"/>
          <w:szCs w:val="28"/>
        </w:rPr>
        <w:t xml:space="preserve"> и С. Вернер признают значимос</w:t>
      </w:r>
      <w:r w:rsidR="00926762">
        <w:rPr>
          <w:sz w:val="28"/>
          <w:szCs w:val="28"/>
        </w:rPr>
        <w:t>ть обеих компонент во влиянии на</w:t>
      </w:r>
      <w:r w:rsidR="00712D28" w:rsidRPr="00712D28">
        <w:rPr>
          <w:sz w:val="28"/>
          <w:szCs w:val="28"/>
        </w:rPr>
        <w:t xml:space="preserve"> вероятность войн, В. Ким и Дж. </w:t>
      </w:r>
      <w:proofErr w:type="spellStart"/>
      <w:r w:rsidR="00712D28" w:rsidRPr="00712D28">
        <w:rPr>
          <w:sz w:val="28"/>
          <w:szCs w:val="28"/>
        </w:rPr>
        <w:t>Морроу</w:t>
      </w:r>
      <w:proofErr w:type="spellEnd"/>
      <w:r w:rsidR="00712D28" w:rsidRPr="00712D28">
        <w:rPr>
          <w:sz w:val="28"/>
          <w:szCs w:val="28"/>
        </w:rPr>
        <w:t xml:space="preserve"> – только статичной </w:t>
      </w:r>
      <w:r w:rsidR="00712D28" w:rsidRPr="00712D28">
        <w:rPr>
          <w:sz w:val="28"/>
          <w:szCs w:val="28"/>
        </w:rPr>
        <w:lastRenderedPageBreak/>
        <w:t>компоненте, А. </w:t>
      </w:r>
      <w:proofErr w:type="spellStart"/>
      <w:r w:rsidR="00712D28" w:rsidRPr="00712D28">
        <w:rPr>
          <w:sz w:val="28"/>
          <w:szCs w:val="28"/>
        </w:rPr>
        <w:t>Органски</w:t>
      </w:r>
      <w:proofErr w:type="spellEnd"/>
      <w:r w:rsidR="00712D28" w:rsidRPr="00712D28">
        <w:rPr>
          <w:sz w:val="28"/>
          <w:szCs w:val="28"/>
        </w:rPr>
        <w:t xml:space="preserve"> и Я. </w:t>
      </w:r>
      <w:proofErr w:type="spellStart"/>
      <w:r w:rsidR="00712D28" w:rsidRPr="00712D28">
        <w:rPr>
          <w:sz w:val="28"/>
          <w:szCs w:val="28"/>
        </w:rPr>
        <w:t>Каглер</w:t>
      </w:r>
      <w:proofErr w:type="spellEnd"/>
      <w:r w:rsidR="00712D28" w:rsidRPr="00712D28">
        <w:rPr>
          <w:sz w:val="28"/>
          <w:szCs w:val="28"/>
        </w:rPr>
        <w:t xml:space="preserve"> – динамичной.</w:t>
      </w:r>
      <w:r w:rsidR="00712D28" w:rsidRPr="00712D28">
        <w:rPr>
          <w:rStyle w:val="a6"/>
          <w:sz w:val="28"/>
          <w:szCs w:val="28"/>
        </w:rPr>
        <w:footnoteReference w:id="20"/>
      </w:r>
      <w:r w:rsidR="00712D28" w:rsidRPr="00712D28">
        <w:rPr>
          <w:sz w:val="28"/>
          <w:szCs w:val="28"/>
        </w:rPr>
        <w:t xml:space="preserve"> </w:t>
      </w:r>
      <w:r>
        <w:rPr>
          <w:sz w:val="28"/>
        </w:rPr>
        <w:t xml:space="preserve">Не существует и единого мнения относительно источников неудовлетворенности </w:t>
      </w:r>
      <w:proofErr w:type="spellStart"/>
      <w:r>
        <w:rPr>
          <w:sz w:val="28"/>
        </w:rPr>
        <w:t>статусом-кво</w:t>
      </w:r>
      <w:proofErr w:type="spellEnd"/>
      <w:r>
        <w:rPr>
          <w:sz w:val="28"/>
        </w:rPr>
        <w:t>: ревизионистские настроения (В. Ким, Д.</w:t>
      </w:r>
      <w:r>
        <w:t> </w:t>
      </w:r>
      <w:proofErr w:type="spellStart"/>
      <w:r>
        <w:rPr>
          <w:sz w:val="28"/>
        </w:rPr>
        <w:t>Лемке</w:t>
      </w:r>
      <w:proofErr w:type="spellEnd"/>
      <w:r>
        <w:rPr>
          <w:sz w:val="28"/>
        </w:rPr>
        <w:t xml:space="preserve"> и У. Рид),</w:t>
      </w:r>
      <w:r>
        <w:rPr>
          <w:rStyle w:val="a6"/>
          <w:sz w:val="28"/>
        </w:rPr>
        <w:footnoteReference w:id="21"/>
      </w:r>
      <w:r>
        <w:rPr>
          <w:sz w:val="28"/>
        </w:rPr>
        <w:t xml:space="preserve"> наращивание относительного военного преимущества (С. Вернер и Я. </w:t>
      </w:r>
      <w:proofErr w:type="spellStart"/>
      <w:r>
        <w:rPr>
          <w:sz w:val="28"/>
        </w:rPr>
        <w:t>Каглер</w:t>
      </w:r>
      <w:proofErr w:type="spellEnd"/>
      <w:r>
        <w:rPr>
          <w:sz w:val="28"/>
        </w:rPr>
        <w:t>, Д. </w:t>
      </w:r>
      <w:proofErr w:type="spellStart"/>
      <w:r>
        <w:rPr>
          <w:sz w:val="28"/>
        </w:rPr>
        <w:t>Лемке</w:t>
      </w:r>
      <w:proofErr w:type="spellEnd"/>
      <w:r>
        <w:rPr>
          <w:sz w:val="28"/>
        </w:rPr>
        <w:t xml:space="preserve"> и С. Вернер),</w:t>
      </w:r>
      <w:r>
        <w:rPr>
          <w:rStyle w:val="a6"/>
          <w:sz w:val="28"/>
        </w:rPr>
        <w:footnoteReference w:id="22"/>
      </w:r>
      <w:r>
        <w:rPr>
          <w:sz w:val="28"/>
        </w:rPr>
        <w:t xml:space="preserve"> степень удовлетворенности международными нормами и правилами игры и степень сходства политического режима с режимом государства-гегемона (А. </w:t>
      </w:r>
      <w:proofErr w:type="spellStart"/>
      <w:r>
        <w:rPr>
          <w:sz w:val="28"/>
        </w:rPr>
        <w:t>Органски</w:t>
      </w:r>
      <w:proofErr w:type="spellEnd"/>
      <w:r>
        <w:rPr>
          <w:sz w:val="28"/>
        </w:rPr>
        <w:t>).</w:t>
      </w:r>
      <w:r>
        <w:rPr>
          <w:rStyle w:val="a6"/>
          <w:sz w:val="28"/>
        </w:rPr>
        <w:footnoteReference w:id="23"/>
      </w:r>
      <w:r w:rsidRPr="006A1DF0">
        <w:rPr>
          <w:sz w:val="28"/>
        </w:rPr>
        <w:t xml:space="preserve"> </w:t>
      </w:r>
      <w:r>
        <w:rPr>
          <w:sz w:val="28"/>
        </w:rPr>
        <w:t>Также Д. </w:t>
      </w:r>
      <w:proofErr w:type="spellStart"/>
      <w:r>
        <w:rPr>
          <w:sz w:val="28"/>
        </w:rPr>
        <w:t>Лемке</w:t>
      </w:r>
      <w:proofErr w:type="spellEnd"/>
      <w:r>
        <w:rPr>
          <w:sz w:val="28"/>
        </w:rPr>
        <w:t xml:space="preserve"> и У. Рид указывают на то, что «демократический мир» – это такой мир, где государства удовлетворены </w:t>
      </w:r>
      <w:proofErr w:type="spellStart"/>
      <w:r>
        <w:rPr>
          <w:sz w:val="28"/>
        </w:rPr>
        <w:t>статусом-кво</w:t>
      </w:r>
      <w:proofErr w:type="spellEnd"/>
      <w:r>
        <w:rPr>
          <w:sz w:val="28"/>
        </w:rPr>
        <w:t>, поскольку имеют черты,</w:t>
      </w:r>
      <w:r w:rsidRPr="00866087">
        <w:rPr>
          <w:sz w:val="28"/>
        </w:rPr>
        <w:t xml:space="preserve"> </w:t>
      </w:r>
      <w:r>
        <w:rPr>
          <w:sz w:val="28"/>
        </w:rPr>
        <w:t>схожие с гегемоном, при этом гегемон обязательно является демократией.</w:t>
      </w:r>
      <w:r>
        <w:rPr>
          <w:rStyle w:val="a6"/>
          <w:sz w:val="28"/>
        </w:rPr>
        <w:footnoteReference w:id="24"/>
      </w:r>
      <w:r>
        <w:rPr>
          <w:sz w:val="28"/>
        </w:rPr>
        <w:t xml:space="preserve"> В частности, вопрос удовлетворенности </w:t>
      </w:r>
      <w:proofErr w:type="spellStart"/>
      <w:r>
        <w:rPr>
          <w:sz w:val="28"/>
        </w:rPr>
        <w:t>статусом-кво</w:t>
      </w:r>
      <w:proofErr w:type="spellEnd"/>
      <w:r>
        <w:rPr>
          <w:sz w:val="28"/>
        </w:rPr>
        <w:t xml:space="preserve"> затрагивался в теории непостоянства статуса (</w:t>
      </w:r>
      <w:r>
        <w:rPr>
          <w:sz w:val="28"/>
          <w:lang w:val="en-US"/>
        </w:rPr>
        <w:t>status</w:t>
      </w:r>
      <w:r w:rsidRPr="00C42D79">
        <w:rPr>
          <w:sz w:val="28"/>
        </w:rPr>
        <w:t xml:space="preserve"> </w:t>
      </w:r>
      <w:r>
        <w:rPr>
          <w:sz w:val="28"/>
          <w:lang w:val="en-US"/>
        </w:rPr>
        <w:t>inconsistency</w:t>
      </w:r>
      <w:r w:rsidRPr="00C42D79">
        <w:rPr>
          <w:sz w:val="28"/>
        </w:rPr>
        <w:t xml:space="preserve"> </w:t>
      </w:r>
      <w:r>
        <w:rPr>
          <w:sz w:val="28"/>
          <w:lang w:val="en-US"/>
        </w:rPr>
        <w:t>theory</w:t>
      </w:r>
      <w:r>
        <w:rPr>
          <w:sz w:val="28"/>
        </w:rPr>
        <w:t>), но не был исследован системно</w:t>
      </w:r>
      <w:r w:rsidRPr="00C42D79">
        <w:rPr>
          <w:sz w:val="28"/>
        </w:rPr>
        <w:t>.</w:t>
      </w:r>
      <w:r>
        <w:rPr>
          <w:rStyle w:val="a6"/>
          <w:sz w:val="28"/>
        </w:rPr>
        <w:footnoteReference w:id="25"/>
      </w:r>
    </w:p>
    <w:p w:rsidR="00176292" w:rsidRPr="00FD4AC1" w:rsidRDefault="00712D28" w:rsidP="00176292">
      <w:pPr>
        <w:spacing w:line="360" w:lineRule="auto"/>
        <w:jc w:val="both"/>
        <w:rPr>
          <w:sz w:val="28"/>
        </w:rPr>
      </w:pPr>
      <w:r w:rsidRPr="00712D28">
        <w:rPr>
          <w:sz w:val="28"/>
          <w:szCs w:val="28"/>
        </w:rPr>
        <w:tab/>
      </w:r>
      <w:r w:rsidR="00176292">
        <w:rPr>
          <w:sz w:val="28"/>
        </w:rPr>
        <w:t xml:space="preserve">Сторонники </w:t>
      </w:r>
      <w:r w:rsidR="00176292" w:rsidRPr="00FD4AC1">
        <w:rPr>
          <w:sz w:val="28"/>
        </w:rPr>
        <w:t>неолиберализма</w:t>
      </w:r>
      <w:r w:rsidR="00176292">
        <w:rPr>
          <w:sz w:val="28"/>
        </w:rPr>
        <w:t xml:space="preserve"> в теории международных отношений (Р.</w:t>
      </w:r>
      <w:r w:rsidR="00176292">
        <w:t> </w:t>
      </w:r>
      <w:proofErr w:type="spellStart"/>
      <w:r w:rsidR="00176292">
        <w:rPr>
          <w:sz w:val="28"/>
        </w:rPr>
        <w:t>Кеохейн</w:t>
      </w:r>
      <w:proofErr w:type="spellEnd"/>
      <w:r w:rsidR="00176292">
        <w:rPr>
          <w:sz w:val="28"/>
        </w:rPr>
        <w:t>, Дж. </w:t>
      </w:r>
      <w:proofErr w:type="spellStart"/>
      <w:r w:rsidR="00176292">
        <w:rPr>
          <w:sz w:val="28"/>
        </w:rPr>
        <w:t>Най</w:t>
      </w:r>
      <w:proofErr w:type="spellEnd"/>
      <w:r w:rsidR="00176292">
        <w:rPr>
          <w:sz w:val="28"/>
        </w:rPr>
        <w:t>) продемонстрировали, как различные формы силы влияют на укрепление и сохранение статуса великих держав. Для того, чтобы компенсировать объективное сокращение ресурсов при сохраняющемся высоком лидерском статусе, государства прибегают к «мягкой силе». «Мягкая сила» включает в себя нематериальные ресурсы, т.е. информационное и культурное влияние через идеи, СМИ, идеологию, пропаганду, кинематограф, интернет; «жесткая сила» – материальные ресурсы (военно-стратегические, экономические).</w:t>
      </w:r>
      <w:r w:rsidR="00176292">
        <w:rPr>
          <w:rStyle w:val="a6"/>
          <w:sz w:val="28"/>
        </w:rPr>
        <w:footnoteReference w:id="26"/>
      </w:r>
    </w:p>
    <w:p w:rsidR="00176292" w:rsidRDefault="00712D28" w:rsidP="00712D28">
      <w:pPr>
        <w:spacing w:line="360" w:lineRule="auto"/>
        <w:jc w:val="both"/>
        <w:rPr>
          <w:sz w:val="28"/>
          <w:szCs w:val="28"/>
        </w:rPr>
      </w:pPr>
      <w:r w:rsidRPr="00712D28">
        <w:rPr>
          <w:sz w:val="28"/>
          <w:szCs w:val="28"/>
        </w:rPr>
        <w:tab/>
      </w:r>
    </w:p>
    <w:p w:rsidR="00176292" w:rsidRPr="00105732" w:rsidRDefault="00176292" w:rsidP="00176292">
      <w:pPr>
        <w:spacing w:line="360" w:lineRule="auto"/>
        <w:ind w:firstLine="708"/>
        <w:jc w:val="both"/>
        <w:rPr>
          <w:sz w:val="28"/>
        </w:rPr>
      </w:pPr>
      <w:r>
        <w:rPr>
          <w:sz w:val="28"/>
        </w:rPr>
        <w:lastRenderedPageBreak/>
        <w:t>Вопрос статуса великих держав нашел свое отражение в обширных эмпирических исследованиях вовлеченности в межгосударственные конфликты и сотрудничество. Изменчивость статуса великих держав связана с частотой и интенсивностью конфликтов на системном уровне (М.</w:t>
      </w:r>
      <w:r>
        <w:t> </w:t>
      </w:r>
      <w:proofErr w:type="spellStart"/>
      <w:r>
        <w:rPr>
          <w:sz w:val="28"/>
        </w:rPr>
        <w:t>Воллас</w:t>
      </w:r>
      <w:proofErr w:type="spellEnd"/>
      <w:r>
        <w:rPr>
          <w:sz w:val="28"/>
        </w:rPr>
        <w:t>, Ч. </w:t>
      </w:r>
      <w:proofErr w:type="spellStart"/>
      <w:r>
        <w:rPr>
          <w:sz w:val="28"/>
        </w:rPr>
        <w:t>Гочман</w:t>
      </w:r>
      <w:proofErr w:type="spellEnd"/>
      <w:r>
        <w:rPr>
          <w:sz w:val="28"/>
        </w:rPr>
        <w:t>, Дж. Леви).</w:t>
      </w:r>
      <w:r>
        <w:rPr>
          <w:rStyle w:val="a6"/>
          <w:sz w:val="28"/>
        </w:rPr>
        <w:footnoteReference w:id="27"/>
      </w:r>
      <w:r>
        <w:rPr>
          <w:sz w:val="28"/>
        </w:rPr>
        <w:t xml:space="preserve"> Статус великих держав ассоциируется с инициированием и участием в вооруженных конфликтах, войнах и кризисах (Ч. </w:t>
      </w:r>
      <w:proofErr w:type="spellStart"/>
      <w:r>
        <w:rPr>
          <w:sz w:val="28"/>
        </w:rPr>
        <w:t>Гочман</w:t>
      </w:r>
      <w:proofErr w:type="spellEnd"/>
      <w:r>
        <w:rPr>
          <w:sz w:val="28"/>
        </w:rPr>
        <w:t>, З.</w:t>
      </w:r>
      <w:r>
        <w:t> </w:t>
      </w:r>
      <w:proofErr w:type="spellStart"/>
      <w:r>
        <w:rPr>
          <w:sz w:val="28"/>
        </w:rPr>
        <w:t>Маоз</w:t>
      </w:r>
      <w:proofErr w:type="spellEnd"/>
      <w:r>
        <w:rPr>
          <w:sz w:val="28"/>
        </w:rPr>
        <w:t>, Р. </w:t>
      </w:r>
      <w:proofErr w:type="spellStart"/>
      <w:r>
        <w:rPr>
          <w:sz w:val="28"/>
        </w:rPr>
        <w:t>Сиверсон</w:t>
      </w:r>
      <w:proofErr w:type="spellEnd"/>
      <w:r>
        <w:rPr>
          <w:sz w:val="28"/>
        </w:rPr>
        <w:t>, Х. </w:t>
      </w:r>
      <w:proofErr w:type="spellStart"/>
      <w:r>
        <w:rPr>
          <w:sz w:val="28"/>
        </w:rPr>
        <w:t>Старр</w:t>
      </w:r>
      <w:proofErr w:type="spellEnd"/>
      <w:r>
        <w:rPr>
          <w:sz w:val="28"/>
        </w:rPr>
        <w:t>, Дж. Кинг, С. </w:t>
      </w:r>
      <w:proofErr w:type="spellStart"/>
      <w:r>
        <w:rPr>
          <w:sz w:val="28"/>
        </w:rPr>
        <w:t>Бремер</w:t>
      </w:r>
      <w:proofErr w:type="spellEnd"/>
      <w:r>
        <w:rPr>
          <w:sz w:val="28"/>
        </w:rPr>
        <w:t>, М. </w:t>
      </w:r>
      <w:proofErr w:type="spellStart"/>
      <w:r>
        <w:rPr>
          <w:sz w:val="28"/>
        </w:rPr>
        <w:t>Алтфелд</w:t>
      </w:r>
      <w:proofErr w:type="spellEnd"/>
      <w:r>
        <w:rPr>
          <w:sz w:val="28"/>
        </w:rPr>
        <w:t>, Б. </w:t>
      </w:r>
      <w:proofErr w:type="spellStart"/>
      <w:r>
        <w:rPr>
          <w:sz w:val="28"/>
        </w:rPr>
        <w:t>Буэно</w:t>
      </w:r>
      <w:proofErr w:type="spellEnd"/>
      <w:r>
        <w:rPr>
          <w:sz w:val="28"/>
        </w:rPr>
        <w:t xml:space="preserve"> де </w:t>
      </w:r>
      <w:proofErr w:type="spellStart"/>
      <w:r>
        <w:rPr>
          <w:sz w:val="28"/>
        </w:rPr>
        <w:t>Мескита</w:t>
      </w:r>
      <w:proofErr w:type="spellEnd"/>
      <w:r>
        <w:rPr>
          <w:sz w:val="28"/>
        </w:rPr>
        <w:t>, П. </w:t>
      </w:r>
      <w:proofErr w:type="spellStart"/>
      <w:r>
        <w:rPr>
          <w:sz w:val="28"/>
        </w:rPr>
        <w:t>Хут</w:t>
      </w:r>
      <w:proofErr w:type="spellEnd"/>
      <w:r>
        <w:rPr>
          <w:sz w:val="28"/>
        </w:rPr>
        <w:t>),</w:t>
      </w:r>
      <w:r>
        <w:rPr>
          <w:rStyle w:val="a6"/>
          <w:sz w:val="28"/>
        </w:rPr>
        <w:footnoteReference w:id="28"/>
      </w:r>
      <w:r>
        <w:rPr>
          <w:sz w:val="28"/>
        </w:rPr>
        <w:t xml:space="preserve"> провоцированием соперничества (Д. </w:t>
      </w:r>
      <w:proofErr w:type="spellStart"/>
      <w:r>
        <w:rPr>
          <w:sz w:val="28"/>
        </w:rPr>
        <w:t>Лемке</w:t>
      </w:r>
      <w:proofErr w:type="spellEnd"/>
      <w:r>
        <w:rPr>
          <w:sz w:val="28"/>
        </w:rPr>
        <w:t>, В. Рид),</w:t>
      </w:r>
      <w:r>
        <w:rPr>
          <w:rStyle w:val="a6"/>
          <w:sz w:val="28"/>
        </w:rPr>
        <w:footnoteReference w:id="29"/>
      </w:r>
      <w:r>
        <w:rPr>
          <w:sz w:val="28"/>
        </w:rPr>
        <w:t xml:space="preserve"> расширением конфликтов (Р. </w:t>
      </w:r>
      <w:proofErr w:type="spellStart"/>
      <w:r>
        <w:rPr>
          <w:sz w:val="28"/>
        </w:rPr>
        <w:t>Корбетта</w:t>
      </w:r>
      <w:proofErr w:type="spellEnd"/>
      <w:r>
        <w:rPr>
          <w:sz w:val="28"/>
        </w:rPr>
        <w:t>),</w:t>
      </w:r>
      <w:r>
        <w:rPr>
          <w:rStyle w:val="a6"/>
          <w:sz w:val="28"/>
        </w:rPr>
        <w:footnoteReference w:id="30"/>
      </w:r>
      <w:r>
        <w:rPr>
          <w:sz w:val="28"/>
        </w:rPr>
        <w:t xml:space="preserve"> участием в конфликтах в качестве третьей стороны (Э. </w:t>
      </w:r>
      <w:proofErr w:type="spellStart"/>
      <w:r>
        <w:rPr>
          <w:sz w:val="28"/>
        </w:rPr>
        <w:t>Энтерлайн</w:t>
      </w:r>
      <w:proofErr w:type="spellEnd"/>
      <w:r>
        <w:rPr>
          <w:sz w:val="28"/>
        </w:rPr>
        <w:t>)</w:t>
      </w:r>
      <w:r>
        <w:rPr>
          <w:rStyle w:val="a6"/>
          <w:sz w:val="28"/>
        </w:rPr>
        <w:footnoteReference w:id="31"/>
      </w:r>
      <w:r>
        <w:rPr>
          <w:sz w:val="28"/>
        </w:rPr>
        <w:t>, членством в альянсах и многовекторной внешней политикой (Р. </w:t>
      </w:r>
      <w:proofErr w:type="spellStart"/>
      <w:r>
        <w:rPr>
          <w:sz w:val="28"/>
        </w:rPr>
        <w:t>Сиверсон</w:t>
      </w:r>
      <w:proofErr w:type="spellEnd"/>
      <w:r>
        <w:rPr>
          <w:sz w:val="28"/>
        </w:rPr>
        <w:t>, Дж. Кинг, М. </w:t>
      </w:r>
      <w:proofErr w:type="spellStart"/>
      <w:r>
        <w:rPr>
          <w:sz w:val="28"/>
        </w:rPr>
        <w:t>Салливан</w:t>
      </w:r>
      <w:proofErr w:type="spellEnd"/>
      <w:r>
        <w:rPr>
          <w:sz w:val="28"/>
        </w:rPr>
        <w:t>, Р. </w:t>
      </w:r>
      <w:proofErr w:type="spellStart"/>
      <w:r>
        <w:rPr>
          <w:sz w:val="28"/>
        </w:rPr>
        <w:t>Корбетта</w:t>
      </w:r>
      <w:proofErr w:type="spellEnd"/>
      <w:r>
        <w:rPr>
          <w:sz w:val="28"/>
        </w:rPr>
        <w:t>, В. Диксон).</w:t>
      </w:r>
      <w:r>
        <w:rPr>
          <w:rStyle w:val="a6"/>
          <w:sz w:val="28"/>
        </w:rPr>
        <w:footnoteReference w:id="32"/>
      </w:r>
      <w:r>
        <w:rPr>
          <w:sz w:val="28"/>
        </w:rPr>
        <w:t xml:space="preserve"> Присутствие великой державы в двухсторонних межгосударственных отношениях повышает вероятность войн и конфликтов, а также ужесточает конкурентную борьбу (Р.</w:t>
      </w:r>
      <w:r>
        <w:t> </w:t>
      </w:r>
      <w:proofErr w:type="spellStart"/>
      <w:r>
        <w:rPr>
          <w:sz w:val="28"/>
        </w:rPr>
        <w:t>Байрд</w:t>
      </w:r>
      <w:proofErr w:type="spellEnd"/>
      <w:r>
        <w:rPr>
          <w:sz w:val="28"/>
        </w:rPr>
        <w:t>, В.</w:t>
      </w:r>
      <w:r>
        <w:t> </w:t>
      </w:r>
      <w:r>
        <w:rPr>
          <w:sz w:val="28"/>
        </w:rPr>
        <w:t>Диксон).</w:t>
      </w:r>
      <w:r>
        <w:rPr>
          <w:rStyle w:val="a6"/>
          <w:sz w:val="28"/>
        </w:rPr>
        <w:footnoteReference w:id="33"/>
      </w:r>
      <w:r>
        <w:rPr>
          <w:sz w:val="28"/>
        </w:rPr>
        <w:t xml:space="preserve"> Кроме того, если великие державы принимают участие в конфликтах, то ведут себя рационально: предварительно оценивают возможное распределение ресурсов, потенциал участия союзников, третьей стороны и других великих держав (Й. </w:t>
      </w:r>
      <w:proofErr w:type="spellStart"/>
      <w:r>
        <w:rPr>
          <w:sz w:val="28"/>
        </w:rPr>
        <w:t>Ямамото</w:t>
      </w:r>
      <w:proofErr w:type="spellEnd"/>
      <w:r>
        <w:rPr>
          <w:sz w:val="28"/>
        </w:rPr>
        <w:t>, С. </w:t>
      </w:r>
      <w:proofErr w:type="spellStart"/>
      <w:r>
        <w:rPr>
          <w:sz w:val="28"/>
        </w:rPr>
        <w:t>Бремер</w:t>
      </w:r>
      <w:proofErr w:type="spellEnd"/>
      <w:r>
        <w:rPr>
          <w:sz w:val="28"/>
        </w:rPr>
        <w:t>, Р. </w:t>
      </w:r>
      <w:proofErr w:type="spellStart"/>
      <w:r>
        <w:rPr>
          <w:sz w:val="28"/>
        </w:rPr>
        <w:t>Сиверсон</w:t>
      </w:r>
      <w:proofErr w:type="spellEnd"/>
      <w:r>
        <w:rPr>
          <w:sz w:val="28"/>
        </w:rPr>
        <w:t xml:space="preserve">, </w:t>
      </w:r>
      <w:r>
        <w:rPr>
          <w:sz w:val="28"/>
        </w:rPr>
        <w:lastRenderedPageBreak/>
        <w:t>Дж.</w:t>
      </w:r>
      <w:r>
        <w:t> </w:t>
      </w:r>
      <w:r>
        <w:rPr>
          <w:sz w:val="28"/>
        </w:rPr>
        <w:t>Кинг, М. </w:t>
      </w:r>
      <w:proofErr w:type="spellStart"/>
      <w:r>
        <w:rPr>
          <w:sz w:val="28"/>
        </w:rPr>
        <w:t>Алтфелд</w:t>
      </w:r>
      <w:proofErr w:type="spellEnd"/>
      <w:r>
        <w:rPr>
          <w:sz w:val="28"/>
        </w:rPr>
        <w:t>, Б. </w:t>
      </w:r>
      <w:proofErr w:type="spellStart"/>
      <w:r>
        <w:rPr>
          <w:sz w:val="28"/>
        </w:rPr>
        <w:t>Буэно</w:t>
      </w:r>
      <w:proofErr w:type="spellEnd"/>
      <w:r>
        <w:rPr>
          <w:sz w:val="28"/>
        </w:rPr>
        <w:t xml:space="preserve"> де </w:t>
      </w:r>
      <w:proofErr w:type="spellStart"/>
      <w:r>
        <w:rPr>
          <w:sz w:val="28"/>
        </w:rPr>
        <w:t>Мескита</w:t>
      </w:r>
      <w:proofErr w:type="spellEnd"/>
      <w:r>
        <w:rPr>
          <w:sz w:val="28"/>
        </w:rPr>
        <w:t>, П. </w:t>
      </w:r>
      <w:proofErr w:type="spellStart"/>
      <w:r>
        <w:rPr>
          <w:sz w:val="28"/>
        </w:rPr>
        <w:t>Хут</w:t>
      </w:r>
      <w:proofErr w:type="spellEnd"/>
      <w:r>
        <w:rPr>
          <w:sz w:val="28"/>
        </w:rPr>
        <w:t>).</w:t>
      </w:r>
      <w:r>
        <w:rPr>
          <w:rStyle w:val="a6"/>
          <w:sz w:val="28"/>
        </w:rPr>
        <w:footnoteReference w:id="34"/>
      </w:r>
      <w:r>
        <w:rPr>
          <w:sz w:val="28"/>
        </w:rPr>
        <w:t xml:space="preserve"> С одной стороны, конфликтность великих держав вызвана их статусом и ресурсами, которые позволяют им проводить независимую внешнюю политику, добиваться выгодного результата от факта вовлеченности в конфликты и снижать глобальные издержки конфликта. Но, с другой стороны, статус великой державы не является единственным фактором, определяющим конфликтность государств, которая может зависеть и от других факторов, прежде всего внутриполитических и структурных (например, тип политического режима).</w:t>
      </w:r>
      <w:r>
        <w:rPr>
          <w:rStyle w:val="a6"/>
          <w:sz w:val="28"/>
        </w:rPr>
        <w:footnoteReference w:id="35"/>
      </w:r>
      <w:r>
        <w:rPr>
          <w:sz w:val="28"/>
        </w:rPr>
        <w:t xml:space="preserve"> Большинство указанных выше исследований основаны на базе проекта «Корреляты войны» (</w:t>
      </w:r>
      <w:r w:rsidRPr="00105732">
        <w:rPr>
          <w:sz w:val="28"/>
        </w:rPr>
        <w:t>“</w:t>
      </w:r>
      <w:r>
        <w:rPr>
          <w:sz w:val="28"/>
          <w:lang w:val="en-US"/>
        </w:rPr>
        <w:t>Correlates</w:t>
      </w:r>
      <w:r w:rsidRPr="00105732">
        <w:rPr>
          <w:sz w:val="28"/>
        </w:rPr>
        <w:t xml:space="preserve"> </w:t>
      </w:r>
      <w:r>
        <w:rPr>
          <w:sz w:val="28"/>
          <w:lang w:val="en-US"/>
        </w:rPr>
        <w:t>of</w:t>
      </w:r>
      <w:r w:rsidRPr="00105732">
        <w:rPr>
          <w:sz w:val="28"/>
        </w:rPr>
        <w:t xml:space="preserve"> </w:t>
      </w:r>
      <w:r>
        <w:rPr>
          <w:sz w:val="28"/>
          <w:lang w:val="en-US"/>
        </w:rPr>
        <w:t>War</w:t>
      </w:r>
      <w:r w:rsidRPr="00105732">
        <w:rPr>
          <w:sz w:val="28"/>
        </w:rPr>
        <w:t>”)</w:t>
      </w:r>
      <w:r>
        <w:rPr>
          <w:sz w:val="28"/>
        </w:rPr>
        <w:t xml:space="preserve">, включающей в себя наличие статуса великой державы в качестве </w:t>
      </w:r>
      <w:proofErr w:type="spellStart"/>
      <w:r>
        <w:rPr>
          <w:sz w:val="28"/>
        </w:rPr>
        <w:t>дамми-переменной</w:t>
      </w:r>
      <w:proofErr w:type="spellEnd"/>
      <w:r>
        <w:rPr>
          <w:sz w:val="28"/>
        </w:rPr>
        <w:t>.</w:t>
      </w:r>
    </w:p>
    <w:p w:rsidR="00712D28" w:rsidRPr="00712D28" w:rsidRDefault="00176292" w:rsidP="00176292">
      <w:pPr>
        <w:spacing w:line="360" w:lineRule="auto"/>
        <w:ind w:firstLine="708"/>
        <w:jc w:val="both"/>
        <w:rPr>
          <w:sz w:val="28"/>
          <w:szCs w:val="28"/>
        </w:rPr>
      </w:pPr>
      <w:r w:rsidRPr="007E67AB">
        <w:rPr>
          <w:sz w:val="28"/>
        </w:rPr>
        <w:t xml:space="preserve">В </w:t>
      </w:r>
      <w:r>
        <w:rPr>
          <w:sz w:val="28"/>
        </w:rPr>
        <w:t xml:space="preserve">числе современных (неклассических) теорий и школ международных отношений и мировой политики </w:t>
      </w:r>
      <w:r w:rsidRPr="007E67AB">
        <w:rPr>
          <w:sz w:val="28"/>
        </w:rPr>
        <w:t>следует выделить школу критической геополитики (Ж.</w:t>
      </w:r>
      <w:r>
        <w:rPr>
          <w:sz w:val="28"/>
        </w:rPr>
        <w:t> </w:t>
      </w:r>
      <w:proofErr w:type="spellStart"/>
      <w:r>
        <w:rPr>
          <w:sz w:val="28"/>
        </w:rPr>
        <w:t>Тоал</w:t>
      </w:r>
      <w:proofErr w:type="spellEnd"/>
      <w:r>
        <w:rPr>
          <w:sz w:val="28"/>
        </w:rPr>
        <w:t>, Дж. </w:t>
      </w:r>
      <w:proofErr w:type="spellStart"/>
      <w:r w:rsidRPr="007E67AB">
        <w:rPr>
          <w:sz w:val="28"/>
        </w:rPr>
        <w:t>Эгнью</w:t>
      </w:r>
      <w:proofErr w:type="spellEnd"/>
      <w:r w:rsidRPr="007E67AB">
        <w:rPr>
          <w:sz w:val="28"/>
        </w:rPr>
        <w:t>, К.</w:t>
      </w:r>
      <w:r>
        <w:rPr>
          <w:sz w:val="28"/>
        </w:rPr>
        <w:t> Доддс и др.)</w:t>
      </w:r>
      <w:r w:rsidR="00712D28" w:rsidRPr="00712D28">
        <w:rPr>
          <w:sz w:val="28"/>
          <w:szCs w:val="28"/>
        </w:rPr>
        <w:t>.</w:t>
      </w:r>
      <w:r w:rsidR="00712D28" w:rsidRPr="00712D28">
        <w:rPr>
          <w:rStyle w:val="a6"/>
          <w:sz w:val="28"/>
          <w:szCs w:val="28"/>
        </w:rPr>
        <w:footnoteReference w:id="36"/>
      </w:r>
      <w:r w:rsidR="00712D28" w:rsidRPr="00712D28">
        <w:rPr>
          <w:sz w:val="28"/>
          <w:szCs w:val="28"/>
        </w:rPr>
        <w:t xml:space="preserve"> Критическая геополитика связывает процесс принятия внешнеполитических решений с пространственным мифотворчеством, созданием и воспроизводством элитой и отдельными социальными слоями или профессиональными группами (профессора, эксперты, журналисты и т.д.) пространственного воображения. Великодержавность в таком случае становится своеобразным геополитическим кодом страны, дискурсивным конструктом, формализованным в виде стратегии из различных географических образов и мифов. Это предопределяет своеобразие конструктивистской (постмодернистской) методологии исследования великих держав. При данном подходе исследованию подлежит «идеальная», символическая и </w:t>
      </w:r>
      <w:r w:rsidR="00712D28" w:rsidRPr="00712D28">
        <w:rPr>
          <w:sz w:val="28"/>
          <w:szCs w:val="28"/>
        </w:rPr>
        <w:lastRenderedPageBreak/>
        <w:t>ценностная ткань данного концепта, в то время как реальной обеспеченностью великой державой военно-стратегическими, экономическими, природными и прочими материальными ресурсами можно в значительной части пренебречь. Акцент в таком исследовании необходимо делать на качественные методы исследования, в первую очередь, качественные социологические методы, контент- и дискурс-анализы.</w:t>
      </w:r>
    </w:p>
    <w:p w:rsidR="00176292" w:rsidRDefault="00176292" w:rsidP="00176292">
      <w:pPr>
        <w:spacing w:line="360" w:lineRule="auto"/>
        <w:ind w:firstLine="708"/>
        <w:jc w:val="both"/>
        <w:rPr>
          <w:sz w:val="28"/>
        </w:rPr>
      </w:pPr>
      <w:r>
        <w:rPr>
          <w:sz w:val="28"/>
        </w:rPr>
        <w:t>Теория социальной идентичности</w:t>
      </w:r>
      <w:r w:rsidRPr="005F642A">
        <w:rPr>
          <w:sz w:val="28"/>
        </w:rPr>
        <w:t xml:space="preserve"> (</w:t>
      </w:r>
      <w:r>
        <w:rPr>
          <w:sz w:val="28"/>
          <w:lang w:val="en-US"/>
        </w:rPr>
        <w:t>SIT</w:t>
      </w:r>
      <w:r w:rsidRPr="005F642A">
        <w:rPr>
          <w:sz w:val="28"/>
        </w:rPr>
        <w:t xml:space="preserve">, </w:t>
      </w:r>
      <w:r>
        <w:rPr>
          <w:sz w:val="28"/>
          <w:lang w:val="en-US"/>
        </w:rPr>
        <w:t>social</w:t>
      </w:r>
      <w:r w:rsidRPr="005F642A">
        <w:rPr>
          <w:sz w:val="28"/>
        </w:rPr>
        <w:t xml:space="preserve"> </w:t>
      </w:r>
      <w:r>
        <w:rPr>
          <w:sz w:val="28"/>
          <w:lang w:val="en-US"/>
        </w:rPr>
        <w:t>identity</w:t>
      </w:r>
      <w:r w:rsidRPr="005F642A">
        <w:rPr>
          <w:sz w:val="28"/>
        </w:rPr>
        <w:t xml:space="preserve"> </w:t>
      </w:r>
      <w:r>
        <w:rPr>
          <w:sz w:val="28"/>
          <w:lang w:val="en-US"/>
        </w:rPr>
        <w:t>theory</w:t>
      </w:r>
      <w:r w:rsidRPr="005F642A">
        <w:rPr>
          <w:sz w:val="28"/>
        </w:rPr>
        <w:t>)</w:t>
      </w:r>
      <w:r>
        <w:rPr>
          <w:sz w:val="28"/>
        </w:rPr>
        <w:t>, направление в рамках конструктивизма, сфокусировалась на проблеме признания статуса, поиска статуса и соревнованиях между государствами за статус</w:t>
      </w:r>
      <w:r w:rsidRPr="005F642A">
        <w:rPr>
          <w:sz w:val="28"/>
        </w:rPr>
        <w:t xml:space="preserve"> </w:t>
      </w:r>
      <w:r>
        <w:rPr>
          <w:sz w:val="28"/>
        </w:rPr>
        <w:t>(Л. </w:t>
      </w:r>
      <w:proofErr w:type="spellStart"/>
      <w:r>
        <w:rPr>
          <w:sz w:val="28"/>
        </w:rPr>
        <w:t>Ларсон</w:t>
      </w:r>
      <w:proofErr w:type="spellEnd"/>
      <w:r>
        <w:rPr>
          <w:sz w:val="28"/>
        </w:rPr>
        <w:t>,</w:t>
      </w:r>
      <w:r w:rsidRPr="005F642A">
        <w:rPr>
          <w:sz w:val="28"/>
        </w:rPr>
        <w:t xml:space="preserve"> </w:t>
      </w:r>
      <w:r>
        <w:rPr>
          <w:sz w:val="28"/>
        </w:rPr>
        <w:t>А. Шевченко, Дж. </w:t>
      </w:r>
      <w:proofErr w:type="spellStart"/>
      <w:r>
        <w:rPr>
          <w:sz w:val="28"/>
        </w:rPr>
        <w:t>Мерсер</w:t>
      </w:r>
      <w:proofErr w:type="spellEnd"/>
      <w:r>
        <w:rPr>
          <w:sz w:val="28"/>
        </w:rPr>
        <w:t>, Б. </w:t>
      </w:r>
      <w:proofErr w:type="spellStart"/>
      <w:r>
        <w:rPr>
          <w:sz w:val="28"/>
        </w:rPr>
        <w:t>Наяр</w:t>
      </w:r>
      <w:proofErr w:type="spellEnd"/>
      <w:r>
        <w:rPr>
          <w:sz w:val="28"/>
        </w:rPr>
        <w:t>, Т. Пол, Т.</w:t>
      </w:r>
      <w:r>
        <w:t> </w:t>
      </w:r>
      <w:proofErr w:type="spellStart"/>
      <w:r>
        <w:rPr>
          <w:sz w:val="28"/>
        </w:rPr>
        <w:t>Волджи</w:t>
      </w:r>
      <w:proofErr w:type="spellEnd"/>
      <w:r>
        <w:rPr>
          <w:sz w:val="28"/>
        </w:rPr>
        <w:t>, С. </w:t>
      </w:r>
      <w:proofErr w:type="spellStart"/>
      <w:r>
        <w:rPr>
          <w:sz w:val="28"/>
        </w:rPr>
        <w:t>Мейхолл</w:t>
      </w:r>
      <w:proofErr w:type="spellEnd"/>
      <w:r>
        <w:rPr>
          <w:sz w:val="28"/>
        </w:rPr>
        <w:t>, У. </w:t>
      </w:r>
      <w:proofErr w:type="spellStart"/>
      <w:r>
        <w:rPr>
          <w:sz w:val="28"/>
        </w:rPr>
        <w:t>Волфорт</w:t>
      </w:r>
      <w:proofErr w:type="spellEnd"/>
      <w:r>
        <w:rPr>
          <w:sz w:val="28"/>
        </w:rPr>
        <w:t>, Д. </w:t>
      </w:r>
      <w:proofErr w:type="spellStart"/>
      <w:r>
        <w:rPr>
          <w:sz w:val="28"/>
        </w:rPr>
        <w:t>Кэнг</w:t>
      </w:r>
      <w:proofErr w:type="spellEnd"/>
      <w:r>
        <w:rPr>
          <w:sz w:val="28"/>
        </w:rPr>
        <w:t>).</w:t>
      </w:r>
      <w:r>
        <w:rPr>
          <w:rStyle w:val="a6"/>
          <w:sz w:val="28"/>
        </w:rPr>
        <w:footnoteReference w:id="37"/>
      </w:r>
    </w:p>
    <w:p w:rsidR="00176292" w:rsidRDefault="00176292" w:rsidP="00176292">
      <w:pPr>
        <w:spacing w:line="360" w:lineRule="auto"/>
        <w:ind w:firstLine="708"/>
        <w:jc w:val="both"/>
        <w:rPr>
          <w:sz w:val="28"/>
        </w:rPr>
      </w:pPr>
      <w:r>
        <w:rPr>
          <w:sz w:val="28"/>
        </w:rPr>
        <w:t>Настоящая работа находится в русле подхода к исследованию статуса великих держав, предложенного Т. </w:t>
      </w:r>
      <w:proofErr w:type="spellStart"/>
      <w:r>
        <w:rPr>
          <w:sz w:val="28"/>
        </w:rPr>
        <w:t>Волджи</w:t>
      </w:r>
      <w:proofErr w:type="spellEnd"/>
      <w:r>
        <w:rPr>
          <w:sz w:val="28"/>
        </w:rPr>
        <w:t>, Р. </w:t>
      </w:r>
      <w:proofErr w:type="spellStart"/>
      <w:r>
        <w:rPr>
          <w:sz w:val="28"/>
        </w:rPr>
        <w:t>Корбеттой</w:t>
      </w:r>
      <w:proofErr w:type="spellEnd"/>
      <w:r>
        <w:rPr>
          <w:sz w:val="28"/>
        </w:rPr>
        <w:t>, К.</w:t>
      </w:r>
      <w:r>
        <w:t> </w:t>
      </w:r>
      <w:r>
        <w:rPr>
          <w:sz w:val="28"/>
        </w:rPr>
        <w:t>Грантом, Р. </w:t>
      </w:r>
      <w:proofErr w:type="spellStart"/>
      <w:r>
        <w:rPr>
          <w:sz w:val="28"/>
        </w:rPr>
        <w:t>Байрдом</w:t>
      </w:r>
      <w:proofErr w:type="spellEnd"/>
      <w:r>
        <w:rPr>
          <w:sz w:val="28"/>
        </w:rPr>
        <w:t>, П. </w:t>
      </w:r>
      <w:proofErr w:type="spellStart"/>
      <w:r>
        <w:rPr>
          <w:sz w:val="28"/>
        </w:rPr>
        <w:t>Рейми</w:t>
      </w:r>
      <w:proofErr w:type="spellEnd"/>
      <w:r>
        <w:rPr>
          <w:sz w:val="28"/>
        </w:rPr>
        <w:t xml:space="preserve"> и интегрирующего реалистическую и конструктивистскую (представленную теорией социальной идентичности) парадигмы теории международных отношений</w:t>
      </w:r>
      <w:r>
        <w:rPr>
          <w:rStyle w:val="a6"/>
          <w:sz w:val="28"/>
        </w:rPr>
        <w:footnoteReference w:id="38"/>
      </w:r>
      <w:r>
        <w:rPr>
          <w:sz w:val="28"/>
        </w:rPr>
        <w:t xml:space="preserve">. Данный подход относит государство к великим державам, если оно обладает следующими признаками: (1) имеет возможности для достижения собственных интересов на мировой арене (под возможностями в первую очередь понимаются военные и экономические ресурсы); (2) использует ресурсы для проведения широкомасштабной и экспансионистской внешней политики в отношении ближайших соседей и региона в целом; (3) пытается влиять на архитектуру </w:t>
      </w:r>
      <w:r>
        <w:rPr>
          <w:sz w:val="28"/>
        </w:rPr>
        <w:lastRenderedPageBreak/>
        <w:t>международных отношений и при этом формирует свой внешнеполитический курс независимо от других великих держав.</w:t>
      </w:r>
      <w:r>
        <w:rPr>
          <w:rStyle w:val="a6"/>
          <w:sz w:val="28"/>
        </w:rPr>
        <w:footnoteReference w:id="39"/>
      </w:r>
      <w:r>
        <w:rPr>
          <w:sz w:val="28"/>
        </w:rPr>
        <w:t xml:space="preserve"> </w:t>
      </w:r>
    </w:p>
    <w:p w:rsidR="00176292" w:rsidRDefault="00176292" w:rsidP="00176292">
      <w:pPr>
        <w:spacing w:line="360" w:lineRule="auto"/>
        <w:ind w:firstLine="708"/>
        <w:jc w:val="both"/>
        <w:rPr>
          <w:sz w:val="28"/>
        </w:rPr>
      </w:pPr>
      <w:r>
        <w:rPr>
          <w:sz w:val="28"/>
        </w:rPr>
        <w:t>Авторы концепции выработали типологию статусов великих держав на основании связи между признанием государства в качестве великой державы со стороны международного сообщества, материальными ресурсами и внешнеполитическим поведением государства. Так, выделяются три типа статуса великих держав (один постоянный и два непостоянных)</w:t>
      </w:r>
      <w:r>
        <w:rPr>
          <w:rStyle w:val="a6"/>
          <w:sz w:val="28"/>
        </w:rPr>
        <w:footnoteReference w:id="40"/>
      </w:r>
      <w:r>
        <w:rPr>
          <w:sz w:val="28"/>
        </w:rPr>
        <w:t>:</w:t>
      </w:r>
    </w:p>
    <w:p w:rsidR="00176292" w:rsidRDefault="00176292" w:rsidP="00176292">
      <w:pPr>
        <w:pStyle w:val="a3"/>
        <w:numPr>
          <w:ilvl w:val="0"/>
          <w:numId w:val="3"/>
        </w:numPr>
        <w:ind w:left="0" w:firstLine="0"/>
        <w:rPr>
          <w:sz w:val="28"/>
        </w:rPr>
      </w:pPr>
      <w:r w:rsidRPr="00DB211F">
        <w:rPr>
          <w:sz w:val="28"/>
        </w:rPr>
        <w:t>Постоянный (</w:t>
      </w:r>
      <w:r w:rsidRPr="00DB211F">
        <w:rPr>
          <w:sz w:val="28"/>
          <w:lang w:val="en-US"/>
        </w:rPr>
        <w:t>consistent</w:t>
      </w:r>
      <w:r w:rsidRPr="00DB211F">
        <w:rPr>
          <w:sz w:val="28"/>
        </w:rPr>
        <w:t>; например, США). Характеризуется сочетанием ресурсов и внешнеполитической активности с полноценным признанием статуса, наивысшей степенью влияния на глобальные процессы и независимостью как от других великих держав, обладающих изменчивым статусом (</w:t>
      </w:r>
      <w:r w:rsidRPr="00DB211F">
        <w:rPr>
          <w:sz w:val="28"/>
          <w:lang w:val="en-US"/>
        </w:rPr>
        <w:t>inconsistent</w:t>
      </w:r>
      <w:r w:rsidRPr="00DB211F">
        <w:rPr>
          <w:sz w:val="28"/>
        </w:rPr>
        <w:t xml:space="preserve">), так и от государств, не являющихся великими державами. Такие государства участвуют в различных формах межгосударственного взаимодействия – от кооперации (создания международных режимов, организаций и институтов) до силовых методов (санкций, участия в межгосударственных конфликтах и </w:t>
      </w:r>
      <w:r>
        <w:rPr>
          <w:sz w:val="28"/>
        </w:rPr>
        <w:t>войнах).</w:t>
      </w:r>
    </w:p>
    <w:p w:rsidR="00176292" w:rsidRDefault="00176292" w:rsidP="00176292">
      <w:pPr>
        <w:pStyle w:val="a3"/>
        <w:numPr>
          <w:ilvl w:val="0"/>
          <w:numId w:val="3"/>
        </w:numPr>
        <w:ind w:left="0" w:firstLine="0"/>
        <w:rPr>
          <w:sz w:val="28"/>
        </w:rPr>
      </w:pPr>
      <w:r w:rsidRPr="00DB211F">
        <w:rPr>
          <w:sz w:val="28"/>
        </w:rPr>
        <w:t>Потенциальный (</w:t>
      </w:r>
      <w:r w:rsidRPr="00DB211F">
        <w:rPr>
          <w:sz w:val="28"/>
          <w:lang w:val="en-US"/>
        </w:rPr>
        <w:t>underachiever</w:t>
      </w:r>
      <w:r w:rsidRPr="00DB211F">
        <w:rPr>
          <w:sz w:val="28"/>
        </w:rPr>
        <w:t xml:space="preserve">; </w:t>
      </w:r>
      <w:r>
        <w:rPr>
          <w:sz w:val="28"/>
        </w:rPr>
        <w:t>например</w:t>
      </w:r>
      <w:r w:rsidRPr="00DB211F">
        <w:rPr>
          <w:sz w:val="28"/>
        </w:rPr>
        <w:t xml:space="preserve">, Бразилия, Индия). </w:t>
      </w:r>
      <w:r>
        <w:rPr>
          <w:sz w:val="28"/>
        </w:rPr>
        <w:t>Носитель такого статуса о</w:t>
      </w:r>
      <w:r w:rsidRPr="00DB211F">
        <w:rPr>
          <w:sz w:val="28"/>
        </w:rPr>
        <w:t xml:space="preserve">бладает ресурсами и высокой степенью активности в мировой политике, но не является признанным </w:t>
      </w:r>
      <w:r>
        <w:rPr>
          <w:sz w:val="28"/>
        </w:rPr>
        <w:t xml:space="preserve">в качестве </w:t>
      </w:r>
      <w:r w:rsidRPr="00DB211F">
        <w:rPr>
          <w:sz w:val="28"/>
        </w:rPr>
        <w:t>великой держав</w:t>
      </w:r>
      <w:r>
        <w:rPr>
          <w:sz w:val="28"/>
        </w:rPr>
        <w:t>ы</w:t>
      </w:r>
      <w:r w:rsidRPr="00DB211F">
        <w:rPr>
          <w:sz w:val="28"/>
        </w:rPr>
        <w:t xml:space="preserve"> со стороны других стран. Как правило, эти государства более склонны к вовлечению в международные конфликты.</w:t>
      </w:r>
      <w:r>
        <w:rPr>
          <w:rStyle w:val="a6"/>
          <w:sz w:val="28"/>
        </w:rPr>
        <w:footnoteReference w:id="41"/>
      </w:r>
    </w:p>
    <w:p w:rsidR="00176292" w:rsidRDefault="00176292" w:rsidP="00176292">
      <w:pPr>
        <w:pStyle w:val="a3"/>
        <w:numPr>
          <w:ilvl w:val="0"/>
          <w:numId w:val="3"/>
        </w:numPr>
        <w:ind w:left="0" w:firstLine="0"/>
        <w:rPr>
          <w:sz w:val="28"/>
        </w:rPr>
      </w:pPr>
      <w:r w:rsidRPr="00DB211F">
        <w:rPr>
          <w:sz w:val="28"/>
        </w:rPr>
        <w:lastRenderedPageBreak/>
        <w:t>Мнимый (</w:t>
      </w:r>
      <w:r w:rsidRPr="00DB211F">
        <w:rPr>
          <w:sz w:val="28"/>
          <w:lang w:val="en-US"/>
        </w:rPr>
        <w:t>overachiever</w:t>
      </w:r>
      <w:r w:rsidRPr="00DB211F">
        <w:rPr>
          <w:sz w:val="28"/>
        </w:rPr>
        <w:t>). Характеризуется международным признанием, но при этом носитель такого статуса утратил ряд ресурсов (в первую очередь, материальных) и способность к прежнему влиянию на международную повестку дня (к данному типу относится</w:t>
      </w:r>
      <w:r>
        <w:rPr>
          <w:sz w:val="28"/>
        </w:rPr>
        <w:t>, например,</w:t>
      </w:r>
      <w:r w:rsidRPr="00DB211F">
        <w:rPr>
          <w:sz w:val="28"/>
        </w:rPr>
        <w:t xml:space="preserve"> современная Россия). Такие государства обычно выбирают кооперативные внешнеполитические стратегии и активно участвуют в создании н</w:t>
      </w:r>
      <w:r>
        <w:rPr>
          <w:sz w:val="28"/>
        </w:rPr>
        <w:t>овых международных организаций.</w:t>
      </w:r>
    </w:p>
    <w:p w:rsidR="00176292" w:rsidRDefault="00176292" w:rsidP="00176292">
      <w:pPr>
        <w:spacing w:line="360" w:lineRule="auto"/>
        <w:ind w:firstLine="708"/>
        <w:jc w:val="both"/>
        <w:rPr>
          <w:sz w:val="28"/>
        </w:rPr>
      </w:pPr>
      <w:r w:rsidRPr="00DB211F">
        <w:rPr>
          <w:sz w:val="28"/>
        </w:rPr>
        <w:t>Кроме того, Т.</w:t>
      </w:r>
      <w:r>
        <w:rPr>
          <w:sz w:val="28"/>
        </w:rPr>
        <w:t> </w:t>
      </w:r>
      <w:proofErr w:type="spellStart"/>
      <w:r w:rsidRPr="00DB211F">
        <w:rPr>
          <w:sz w:val="28"/>
        </w:rPr>
        <w:t>Волджи</w:t>
      </w:r>
      <w:proofErr w:type="spellEnd"/>
      <w:r w:rsidRPr="00DB211F">
        <w:rPr>
          <w:sz w:val="28"/>
        </w:rPr>
        <w:t xml:space="preserve"> определил три типа признания государств </w:t>
      </w:r>
      <w:r>
        <w:rPr>
          <w:sz w:val="28"/>
        </w:rPr>
        <w:t xml:space="preserve">в качестве </w:t>
      </w:r>
      <w:r w:rsidRPr="00DB211F">
        <w:rPr>
          <w:sz w:val="28"/>
        </w:rPr>
        <w:t>велики</w:t>
      </w:r>
      <w:r>
        <w:rPr>
          <w:sz w:val="28"/>
        </w:rPr>
        <w:t>х</w:t>
      </w:r>
      <w:r w:rsidRPr="00DB211F">
        <w:rPr>
          <w:sz w:val="28"/>
        </w:rPr>
        <w:t xml:space="preserve"> держав: 1) признание мировым сообществом; 2) признание внутри «клуба» великих держав; 3) самоидентификация (со стороны политической элиты и граждан государства). По мнению </w:t>
      </w:r>
      <w:r>
        <w:rPr>
          <w:sz w:val="28"/>
        </w:rPr>
        <w:t>Т. </w:t>
      </w:r>
      <w:proofErr w:type="spellStart"/>
      <w:r w:rsidRPr="00DB211F">
        <w:rPr>
          <w:sz w:val="28"/>
        </w:rPr>
        <w:t>Волджи</w:t>
      </w:r>
      <w:proofErr w:type="spellEnd"/>
      <w:r w:rsidRPr="00DB211F">
        <w:rPr>
          <w:sz w:val="28"/>
        </w:rPr>
        <w:t>, Россия переоценивает свой внешнеполитический статус.</w:t>
      </w:r>
      <w:r>
        <w:rPr>
          <w:rStyle w:val="a6"/>
          <w:sz w:val="28"/>
        </w:rPr>
        <w:footnoteReference w:id="42"/>
      </w:r>
    </w:p>
    <w:p w:rsidR="00176292" w:rsidRPr="00DB211F" w:rsidRDefault="00926762" w:rsidP="00176292">
      <w:pPr>
        <w:spacing w:line="360" w:lineRule="auto"/>
        <w:ind w:firstLine="708"/>
        <w:jc w:val="both"/>
        <w:rPr>
          <w:sz w:val="28"/>
        </w:rPr>
      </w:pPr>
      <w:r>
        <w:rPr>
          <w:sz w:val="28"/>
        </w:rPr>
        <w:t>На наш взгляд, подход, соединяющий теорию социальной идентичности с реализмом, разработанный Т. </w:t>
      </w:r>
      <w:proofErr w:type="spellStart"/>
      <w:r>
        <w:rPr>
          <w:sz w:val="28"/>
        </w:rPr>
        <w:t>Волджи</w:t>
      </w:r>
      <w:proofErr w:type="spellEnd"/>
      <w:r>
        <w:rPr>
          <w:sz w:val="28"/>
        </w:rPr>
        <w:t>, наиболее соответствует задачам настоящего исследования, поскольку, во-первых, он рассматривает статус великих держав как динамичную переменную, которая может изменяться во времени; во-вторых, он учитывает отношение к великодержавности со стороны элиты и общества (общественного мнения)</w:t>
      </w:r>
      <w:r w:rsidR="00176292">
        <w:rPr>
          <w:sz w:val="28"/>
        </w:rPr>
        <w:t>.</w:t>
      </w:r>
    </w:p>
    <w:p w:rsidR="00712D28" w:rsidRDefault="00712D28">
      <w:pPr>
        <w:spacing w:line="360" w:lineRule="auto"/>
        <w:ind w:firstLine="709"/>
        <w:jc w:val="both"/>
        <w:rPr>
          <w:sz w:val="28"/>
          <w:szCs w:val="28"/>
        </w:rPr>
      </w:pPr>
      <w:r>
        <w:rPr>
          <w:sz w:val="28"/>
          <w:szCs w:val="28"/>
        </w:rPr>
        <w:br w:type="page"/>
      </w:r>
    </w:p>
    <w:p w:rsidR="00712D28" w:rsidRPr="00712D28" w:rsidRDefault="00712D28" w:rsidP="00712D28">
      <w:pPr>
        <w:spacing w:line="360" w:lineRule="auto"/>
        <w:jc w:val="center"/>
        <w:rPr>
          <w:b/>
          <w:sz w:val="28"/>
          <w:szCs w:val="28"/>
        </w:rPr>
      </w:pPr>
      <w:r w:rsidRPr="00712D28">
        <w:rPr>
          <w:b/>
          <w:sz w:val="28"/>
          <w:szCs w:val="28"/>
        </w:rPr>
        <w:lastRenderedPageBreak/>
        <w:t xml:space="preserve">Глава 2. </w:t>
      </w:r>
      <w:r w:rsidRPr="00712D28">
        <w:rPr>
          <w:rFonts w:eastAsia="Calibri"/>
          <w:b/>
          <w:sz w:val="28"/>
          <w:szCs w:val="28"/>
        </w:rPr>
        <w:t xml:space="preserve">Динамика изменения внешнеполитического статуса Российской Федерации и ее отражение в </w:t>
      </w:r>
      <w:r w:rsidRPr="00712D28">
        <w:rPr>
          <w:b/>
          <w:sz w:val="28"/>
          <w:szCs w:val="28"/>
        </w:rPr>
        <w:t xml:space="preserve">официальных документах, речах и </w:t>
      </w:r>
      <w:r w:rsidRPr="00712D28">
        <w:rPr>
          <w:rFonts w:eastAsia="Calibri"/>
          <w:b/>
          <w:sz w:val="28"/>
          <w:szCs w:val="28"/>
        </w:rPr>
        <w:t>общественном мнении</w:t>
      </w:r>
    </w:p>
    <w:p w:rsidR="00712D28" w:rsidRPr="00712D28" w:rsidRDefault="00712D28" w:rsidP="00712D28">
      <w:pPr>
        <w:spacing w:line="360" w:lineRule="auto"/>
        <w:jc w:val="both"/>
        <w:rPr>
          <w:sz w:val="28"/>
          <w:szCs w:val="28"/>
        </w:rPr>
      </w:pPr>
    </w:p>
    <w:p w:rsidR="00712D28" w:rsidRDefault="00712D28" w:rsidP="00712D28">
      <w:pPr>
        <w:spacing w:line="360" w:lineRule="auto"/>
        <w:jc w:val="both"/>
        <w:rPr>
          <w:b/>
          <w:sz w:val="28"/>
        </w:rPr>
      </w:pPr>
      <w:r w:rsidRPr="00712D28">
        <w:rPr>
          <w:b/>
          <w:sz w:val="28"/>
          <w:szCs w:val="28"/>
        </w:rPr>
        <w:t xml:space="preserve">2.1. </w:t>
      </w:r>
      <w:r w:rsidR="000E5A47" w:rsidRPr="000E5A47">
        <w:rPr>
          <w:b/>
          <w:sz w:val="28"/>
        </w:rPr>
        <w:t>Внутренний содержательный анализ и анализ контекста стратегических документов по внешней политике.</w:t>
      </w:r>
    </w:p>
    <w:p w:rsidR="00712D28" w:rsidRPr="00712D28" w:rsidRDefault="00712D28" w:rsidP="00712D28">
      <w:pPr>
        <w:spacing w:line="360" w:lineRule="auto"/>
        <w:jc w:val="both"/>
        <w:rPr>
          <w:sz w:val="28"/>
          <w:szCs w:val="28"/>
        </w:rPr>
      </w:pPr>
      <w:r w:rsidRPr="00712D28">
        <w:rPr>
          <w:sz w:val="28"/>
          <w:szCs w:val="28"/>
        </w:rPr>
        <w:tab/>
        <w:t>В работе будут рассмотрены следующие официальные документы и доктрины: Концепция внешней политики РФ (1993, 2000, 2008 и 2013 гг.), Концепция национальной безопасности (1997 и 2000 гг.) и Стратегия национальной безопасности до 2020 года (2009 г.), Военная доктрина (2000 и 2010 гг.).</w:t>
      </w:r>
    </w:p>
    <w:p w:rsidR="00F778BF" w:rsidRDefault="00712D28" w:rsidP="001C1E7C">
      <w:pPr>
        <w:spacing w:line="360" w:lineRule="auto"/>
        <w:ind w:firstLine="708"/>
        <w:jc w:val="both"/>
        <w:rPr>
          <w:rFonts w:eastAsia="Calibri"/>
          <w:sz w:val="28"/>
          <w:szCs w:val="28"/>
        </w:rPr>
      </w:pPr>
      <w:r w:rsidRPr="00712D28">
        <w:rPr>
          <w:rFonts w:eastAsia="Calibri"/>
          <w:sz w:val="28"/>
          <w:szCs w:val="28"/>
        </w:rPr>
        <w:t xml:space="preserve">Первым внешнеполитическим документом постсоветского периода стала </w:t>
      </w:r>
      <w:r w:rsidRPr="00712D28">
        <w:rPr>
          <w:rFonts w:eastAsia="Calibri"/>
          <w:i/>
          <w:sz w:val="28"/>
          <w:szCs w:val="28"/>
        </w:rPr>
        <w:t>Концепция внешней политики РФ 1993 г</w:t>
      </w:r>
      <w:r w:rsidRPr="00712D28">
        <w:rPr>
          <w:rFonts w:eastAsia="Calibri"/>
          <w:sz w:val="28"/>
          <w:szCs w:val="28"/>
        </w:rPr>
        <w:t>.</w:t>
      </w:r>
      <w:r w:rsidRPr="00712D28">
        <w:rPr>
          <w:rStyle w:val="a6"/>
          <w:rFonts w:eastAsia="Calibri"/>
          <w:sz w:val="28"/>
          <w:szCs w:val="28"/>
        </w:rPr>
        <w:footnoteReference w:id="43"/>
      </w:r>
      <w:r w:rsidRPr="00712D28">
        <w:rPr>
          <w:rFonts w:eastAsia="Calibri"/>
          <w:sz w:val="28"/>
          <w:szCs w:val="28"/>
        </w:rPr>
        <w:t xml:space="preserve"> Она довольно противоречива, т.к. в ней есть претензии как на статус великой державы, так и на статус региональной державы. Так, с одной стороны, в ней говорится о том, что с падением биполярной системы мир кардинально изменился, и России необходимо строить принципиально иную внешнюю политику, основанную на установлении максимально дружелюбных отношений со всеми государствами мира и урегулировании споров исключительно политическими методами.</w:t>
      </w:r>
      <w:r w:rsidRPr="00712D28">
        <w:rPr>
          <w:rStyle w:val="a6"/>
          <w:rFonts w:eastAsia="Calibri"/>
          <w:sz w:val="28"/>
          <w:szCs w:val="28"/>
        </w:rPr>
        <w:footnoteReference w:id="44"/>
      </w:r>
      <w:r w:rsidRPr="00712D28">
        <w:rPr>
          <w:rFonts w:eastAsia="Calibri"/>
          <w:sz w:val="28"/>
          <w:szCs w:val="28"/>
        </w:rPr>
        <w:t xml:space="preserve"> При этом упоминаются и появившиеся проблемы, связанные со становлением нового государства.</w:t>
      </w:r>
      <w:r w:rsidRPr="00712D28">
        <w:rPr>
          <w:rStyle w:val="a6"/>
          <w:rFonts w:eastAsia="Calibri"/>
          <w:sz w:val="28"/>
          <w:szCs w:val="28"/>
        </w:rPr>
        <w:footnoteReference w:id="45"/>
      </w:r>
      <w:r w:rsidRPr="00712D28">
        <w:rPr>
          <w:rFonts w:eastAsia="Calibri"/>
          <w:sz w:val="28"/>
          <w:szCs w:val="28"/>
        </w:rPr>
        <w:t xml:space="preserve"> В качестве приоритетного направления внешней политики в Концепции выдвигается ближнее зарубежье (прежде всего, СНГ), и главными задачами в данном направлении являются урегулирование приграничных конфликтов и защита прав этнических русских. Также среди задач на данном направлении: защита внешних границ, безопасность внутри СНГ, повышение авторитета Содружества, создание единого военно-стратегического пространства, </w:t>
      </w:r>
      <w:r w:rsidRPr="00712D28">
        <w:rPr>
          <w:rFonts w:eastAsia="Calibri"/>
          <w:sz w:val="28"/>
          <w:szCs w:val="28"/>
        </w:rPr>
        <w:lastRenderedPageBreak/>
        <w:t>научно-техническое, культурное сотрудничество.</w:t>
      </w:r>
      <w:r w:rsidRPr="00712D28">
        <w:rPr>
          <w:rStyle w:val="a6"/>
          <w:rFonts w:eastAsia="Calibri"/>
          <w:sz w:val="28"/>
          <w:szCs w:val="28"/>
        </w:rPr>
        <w:footnoteReference w:id="46"/>
      </w:r>
      <w:r w:rsidRPr="00712D28">
        <w:rPr>
          <w:rFonts w:eastAsia="Calibri"/>
          <w:sz w:val="28"/>
          <w:szCs w:val="28"/>
        </w:rPr>
        <w:t xml:space="preserve"> С другой стороны, Российской Федерации необходима интеграция в мировое сообщество</w:t>
      </w:r>
      <w:r w:rsidR="00C0334C">
        <w:rPr>
          <w:rFonts w:eastAsia="Calibri"/>
          <w:sz w:val="28"/>
          <w:szCs w:val="28"/>
        </w:rPr>
        <w:t>,</w:t>
      </w:r>
      <w:r w:rsidRPr="00712D28">
        <w:rPr>
          <w:rStyle w:val="a6"/>
          <w:rFonts w:eastAsia="Calibri"/>
          <w:sz w:val="28"/>
          <w:szCs w:val="28"/>
        </w:rPr>
        <w:footnoteReference w:id="47"/>
      </w:r>
      <w:r w:rsidRPr="00712D28">
        <w:rPr>
          <w:rFonts w:eastAsia="Calibri"/>
          <w:sz w:val="28"/>
          <w:szCs w:val="28"/>
        </w:rPr>
        <w:t xml:space="preserve"> обусловленная унаследованными от СССР великодержавным статусом, правами и обязанностями на мировой арене.</w:t>
      </w:r>
      <w:r w:rsidRPr="00712D28">
        <w:rPr>
          <w:rStyle w:val="a6"/>
          <w:rFonts w:eastAsia="Calibri"/>
          <w:sz w:val="28"/>
          <w:szCs w:val="28"/>
        </w:rPr>
        <w:footnoteReference w:id="48"/>
      </w:r>
      <w:r w:rsidRPr="00712D28">
        <w:rPr>
          <w:rFonts w:eastAsia="Calibri"/>
          <w:sz w:val="28"/>
          <w:szCs w:val="28"/>
        </w:rPr>
        <w:t xml:space="preserve"> Аргументами в пользу статуса великой державы здесь стали многовековая история, геополитическое положение, военные ресурсы, наука («интеллектуальный потенциал»), технологии, культура («этический потенциал»).</w:t>
      </w:r>
      <w:r w:rsidRPr="00712D28">
        <w:rPr>
          <w:rStyle w:val="a6"/>
          <w:rFonts w:eastAsia="Calibri"/>
          <w:sz w:val="28"/>
          <w:szCs w:val="28"/>
        </w:rPr>
        <w:footnoteReference w:id="49"/>
      </w:r>
      <w:r w:rsidRPr="00712D28">
        <w:rPr>
          <w:rFonts w:eastAsia="Calibri"/>
          <w:sz w:val="28"/>
          <w:szCs w:val="28"/>
        </w:rPr>
        <w:t xml:space="preserve"> </w:t>
      </w:r>
      <w:r w:rsidR="00C0334C">
        <w:rPr>
          <w:rFonts w:eastAsia="Calibri"/>
          <w:sz w:val="28"/>
          <w:szCs w:val="28"/>
        </w:rPr>
        <w:t xml:space="preserve">Помимо этого в Концепции </w:t>
      </w:r>
      <w:r w:rsidR="00F778BF">
        <w:rPr>
          <w:rFonts w:eastAsia="Calibri"/>
          <w:sz w:val="28"/>
          <w:szCs w:val="28"/>
        </w:rPr>
        <w:t xml:space="preserve">упоминается о </w:t>
      </w:r>
      <w:r w:rsidR="00C0334C">
        <w:rPr>
          <w:rFonts w:eastAsia="Calibri"/>
          <w:sz w:val="28"/>
          <w:szCs w:val="28"/>
        </w:rPr>
        <w:t>стремлени</w:t>
      </w:r>
      <w:r w:rsidR="00F778BF">
        <w:rPr>
          <w:rFonts w:eastAsia="Calibri"/>
          <w:sz w:val="28"/>
          <w:szCs w:val="28"/>
        </w:rPr>
        <w:t>и</w:t>
      </w:r>
      <w:r w:rsidR="00C0334C">
        <w:rPr>
          <w:rFonts w:eastAsia="Calibri"/>
          <w:sz w:val="28"/>
          <w:szCs w:val="28"/>
        </w:rPr>
        <w:t xml:space="preserve"> закрепить за Россией статус «одной из ведущих космических держав».</w:t>
      </w:r>
      <w:r w:rsidR="00C0334C">
        <w:rPr>
          <w:rStyle w:val="a6"/>
          <w:rFonts w:eastAsia="Calibri"/>
          <w:sz w:val="28"/>
          <w:szCs w:val="28"/>
        </w:rPr>
        <w:footnoteReference w:id="50"/>
      </w:r>
      <w:r w:rsidR="00C0334C">
        <w:rPr>
          <w:rFonts w:eastAsia="Calibri"/>
          <w:sz w:val="28"/>
          <w:szCs w:val="28"/>
        </w:rPr>
        <w:t xml:space="preserve"> </w:t>
      </w:r>
      <w:r w:rsidRPr="00712D28">
        <w:rPr>
          <w:rFonts w:eastAsia="Calibri"/>
          <w:sz w:val="28"/>
          <w:szCs w:val="28"/>
        </w:rPr>
        <w:t>Стоит отметить, что в отличие от других официальных внешнеполитических документов в Концепции не упоминается такой ключевой фактор великодержавного статуса, как обладание ядерными ресурсами. Помимо этого, подчеркивается ответственность России за поддержание безопасности в мире как постоянного члена Совета Безопасности ООН.</w:t>
      </w:r>
      <w:r w:rsidRPr="00712D28">
        <w:rPr>
          <w:rStyle w:val="a6"/>
          <w:rFonts w:eastAsia="Calibri"/>
          <w:sz w:val="28"/>
          <w:szCs w:val="28"/>
        </w:rPr>
        <w:footnoteReference w:id="51"/>
      </w:r>
      <w:r w:rsidRPr="00712D28">
        <w:rPr>
          <w:rFonts w:eastAsia="Calibri"/>
          <w:sz w:val="28"/>
          <w:szCs w:val="28"/>
        </w:rPr>
        <w:t xml:space="preserve"> Будущее мироустройство, согласно Концепции 1993 г., во многом зависит от российских внутренних реформ (особенно в области формирования гражданского общества и укрепления федеративных отношений) и ее внешней политики.</w:t>
      </w:r>
      <w:r w:rsidRPr="00712D28">
        <w:rPr>
          <w:rStyle w:val="a6"/>
          <w:rFonts w:eastAsia="Calibri"/>
          <w:sz w:val="28"/>
          <w:szCs w:val="28"/>
        </w:rPr>
        <w:footnoteReference w:id="52"/>
      </w:r>
      <w:r w:rsidRPr="00712D28">
        <w:rPr>
          <w:rFonts w:eastAsia="Calibri"/>
          <w:sz w:val="28"/>
          <w:szCs w:val="28"/>
        </w:rPr>
        <w:t xml:space="preserve"> Кроме того, в отношении ближайших соседей Россия предлагает противоречивые меры добрососедства: например, допускает «в крайних случаях использование силовых средств для достижения прочного добрососедства»</w:t>
      </w:r>
      <w:r w:rsidRPr="00712D28">
        <w:rPr>
          <w:rStyle w:val="a6"/>
          <w:rFonts w:eastAsia="Calibri"/>
          <w:sz w:val="28"/>
          <w:szCs w:val="28"/>
        </w:rPr>
        <w:footnoteReference w:id="53"/>
      </w:r>
      <w:r w:rsidRPr="00712D28">
        <w:rPr>
          <w:rFonts w:eastAsia="Calibri"/>
          <w:sz w:val="28"/>
          <w:szCs w:val="28"/>
        </w:rPr>
        <w:t xml:space="preserve"> или называет миротворчество в странах СНГ бременем.</w:t>
      </w:r>
      <w:r w:rsidRPr="00712D28">
        <w:rPr>
          <w:rStyle w:val="a6"/>
          <w:rFonts w:eastAsia="Calibri"/>
          <w:sz w:val="28"/>
          <w:szCs w:val="28"/>
        </w:rPr>
        <w:footnoteReference w:id="54"/>
      </w:r>
    </w:p>
    <w:p w:rsidR="00712D28" w:rsidRPr="00712D28" w:rsidRDefault="00F778BF" w:rsidP="008C5CE9">
      <w:pPr>
        <w:spacing w:line="360" w:lineRule="auto"/>
        <w:ind w:firstLine="708"/>
        <w:jc w:val="both"/>
        <w:rPr>
          <w:rFonts w:eastAsia="Calibri"/>
          <w:sz w:val="28"/>
          <w:szCs w:val="28"/>
        </w:rPr>
      </w:pPr>
      <w:r>
        <w:rPr>
          <w:rFonts w:eastAsia="Calibri"/>
          <w:sz w:val="28"/>
          <w:szCs w:val="28"/>
        </w:rPr>
        <w:t>Еще одним важным региональным направлением внешней политики, помимо постсоветского пространства, должна стать большая интеграция с Западом.</w:t>
      </w:r>
      <w:r w:rsidR="001D106B">
        <w:rPr>
          <w:rStyle w:val="a6"/>
          <w:rFonts w:eastAsia="Calibri"/>
          <w:sz w:val="28"/>
          <w:szCs w:val="28"/>
        </w:rPr>
        <w:footnoteReference w:id="55"/>
      </w:r>
      <w:r>
        <w:rPr>
          <w:rFonts w:eastAsia="Calibri"/>
          <w:sz w:val="28"/>
          <w:szCs w:val="28"/>
        </w:rPr>
        <w:t xml:space="preserve"> </w:t>
      </w:r>
      <w:r w:rsidR="001D106B">
        <w:rPr>
          <w:rFonts w:eastAsia="Calibri"/>
          <w:sz w:val="28"/>
          <w:szCs w:val="28"/>
        </w:rPr>
        <w:t xml:space="preserve">Акцентируется внимание на том, что вмешательство в межгосударственные отношения в Европе (если это не затрагивает </w:t>
      </w:r>
      <w:r w:rsidR="001D106B">
        <w:rPr>
          <w:rFonts w:eastAsia="Calibri"/>
          <w:sz w:val="28"/>
          <w:szCs w:val="28"/>
        </w:rPr>
        <w:lastRenderedPageBreak/>
        <w:t>национальных интересов России) губительно для ее имиджа за рубежом.</w:t>
      </w:r>
      <w:r w:rsidR="001D106B">
        <w:rPr>
          <w:rStyle w:val="a6"/>
          <w:rFonts w:eastAsia="Calibri"/>
          <w:sz w:val="28"/>
          <w:szCs w:val="28"/>
        </w:rPr>
        <w:footnoteReference w:id="56"/>
      </w:r>
      <w:r w:rsidR="001D106B">
        <w:rPr>
          <w:rFonts w:eastAsia="Calibri"/>
          <w:sz w:val="28"/>
          <w:szCs w:val="28"/>
        </w:rPr>
        <w:t xml:space="preserve"> </w:t>
      </w:r>
      <w:r w:rsidR="00FF0EA3">
        <w:rPr>
          <w:rFonts w:eastAsia="Calibri"/>
          <w:sz w:val="28"/>
          <w:szCs w:val="28"/>
        </w:rPr>
        <w:t>С США Россия будет стремиться наладить максимально благоприятные и дружеские отношения: военно-стратегическое, экономическое, научно-техническое и др. сотрудничество.</w:t>
      </w:r>
      <w:r w:rsidR="008C5CE9">
        <w:rPr>
          <w:rStyle w:val="a6"/>
          <w:rFonts w:eastAsia="Calibri"/>
          <w:sz w:val="28"/>
          <w:szCs w:val="28"/>
        </w:rPr>
        <w:footnoteReference w:id="57"/>
      </w:r>
      <w:r w:rsidR="00FF0EA3">
        <w:rPr>
          <w:rFonts w:eastAsia="Calibri"/>
          <w:sz w:val="28"/>
          <w:szCs w:val="28"/>
        </w:rPr>
        <w:t xml:space="preserve"> Военно-стратегическое сотрудничество касается вопросов разоружения, глобальной безопасности, интеграции ВПК России и США для решения общих проблем, подключении США к урегулированию конфликтов в Прибалтике и странах СНГ.</w:t>
      </w:r>
      <w:r w:rsidR="008C5CE9">
        <w:rPr>
          <w:rStyle w:val="a6"/>
          <w:rFonts w:eastAsia="Calibri"/>
          <w:sz w:val="28"/>
          <w:szCs w:val="28"/>
        </w:rPr>
        <w:footnoteReference w:id="58"/>
      </w:r>
      <w:r w:rsidR="00FF0EA3">
        <w:rPr>
          <w:rFonts w:eastAsia="Calibri"/>
          <w:sz w:val="28"/>
          <w:szCs w:val="28"/>
        </w:rPr>
        <w:t xml:space="preserve"> При этом акцентируется внимание на том, что стране нужна поддержка именно США для увеличения авторитета в мировом сообществе (в международных организациях, в частности, в «большой семерке»; </w:t>
      </w:r>
      <w:r w:rsidR="008C5CE9">
        <w:rPr>
          <w:rFonts w:eastAsia="Calibri"/>
          <w:sz w:val="28"/>
          <w:szCs w:val="28"/>
        </w:rPr>
        <w:t>по вопросам советских внешних долгов).</w:t>
      </w:r>
      <w:r w:rsidR="008C5CE9">
        <w:rPr>
          <w:rStyle w:val="a6"/>
          <w:rFonts w:eastAsia="Calibri"/>
          <w:sz w:val="28"/>
          <w:szCs w:val="28"/>
        </w:rPr>
        <w:footnoteReference w:id="59"/>
      </w:r>
      <w:r w:rsidR="008C5CE9">
        <w:rPr>
          <w:rFonts w:eastAsia="Calibri"/>
          <w:sz w:val="28"/>
          <w:szCs w:val="28"/>
        </w:rPr>
        <w:t xml:space="preserve"> В то же время высказывается опасение о том, что США может превратиться в «единственную сверхдержаву» или под предлогом миротворчества ослабить позиции России в СНГ.</w:t>
      </w:r>
      <w:r w:rsidR="008C5CE9">
        <w:rPr>
          <w:rStyle w:val="a6"/>
          <w:rFonts w:eastAsia="Calibri"/>
          <w:sz w:val="28"/>
          <w:szCs w:val="28"/>
        </w:rPr>
        <w:footnoteReference w:id="60"/>
      </w:r>
    </w:p>
    <w:p w:rsidR="00712D28" w:rsidRPr="00712D28" w:rsidRDefault="00712D28" w:rsidP="008C5CE9">
      <w:pPr>
        <w:spacing w:line="360" w:lineRule="auto"/>
        <w:ind w:firstLine="708"/>
        <w:jc w:val="both"/>
        <w:rPr>
          <w:rFonts w:eastAsia="Calibri"/>
          <w:sz w:val="28"/>
          <w:szCs w:val="28"/>
        </w:rPr>
      </w:pPr>
      <w:r w:rsidRPr="00712D28">
        <w:rPr>
          <w:rFonts w:eastAsia="Calibri"/>
          <w:sz w:val="28"/>
          <w:szCs w:val="28"/>
        </w:rPr>
        <w:t xml:space="preserve">Следующим доктринальным документом </w:t>
      </w:r>
      <w:r w:rsidR="00CE5F49">
        <w:rPr>
          <w:rFonts w:eastAsia="Calibri"/>
          <w:sz w:val="28"/>
          <w:szCs w:val="28"/>
        </w:rPr>
        <w:t xml:space="preserve">периода президентства Б.Н. Ельцина </w:t>
      </w:r>
      <w:r w:rsidRPr="00712D28">
        <w:rPr>
          <w:rFonts w:eastAsia="Calibri"/>
          <w:sz w:val="28"/>
          <w:szCs w:val="28"/>
        </w:rPr>
        <w:t xml:space="preserve">стала принятая в </w:t>
      </w:r>
      <w:r w:rsidRPr="00712D28">
        <w:rPr>
          <w:rFonts w:eastAsia="Calibri"/>
          <w:i/>
          <w:sz w:val="28"/>
          <w:szCs w:val="28"/>
        </w:rPr>
        <w:t>1997</w:t>
      </w:r>
      <w:r w:rsidRPr="00712D28">
        <w:rPr>
          <w:rFonts w:eastAsia="Calibri"/>
          <w:sz w:val="28"/>
          <w:szCs w:val="28"/>
        </w:rPr>
        <w:t xml:space="preserve"> году </w:t>
      </w:r>
      <w:r w:rsidRPr="00712D28">
        <w:rPr>
          <w:rFonts w:eastAsia="Calibri"/>
          <w:i/>
          <w:sz w:val="28"/>
          <w:szCs w:val="28"/>
        </w:rPr>
        <w:t>Концепция национальной безопасности</w:t>
      </w:r>
      <w:r w:rsidRPr="00712D28">
        <w:rPr>
          <w:rFonts w:eastAsia="Calibri"/>
          <w:sz w:val="28"/>
          <w:szCs w:val="28"/>
        </w:rPr>
        <w:t>.</w:t>
      </w:r>
      <w:r w:rsidRPr="00712D28">
        <w:rPr>
          <w:rStyle w:val="a6"/>
          <w:rFonts w:eastAsia="Calibri"/>
          <w:sz w:val="28"/>
          <w:szCs w:val="28"/>
        </w:rPr>
        <w:footnoteReference w:id="61"/>
      </w:r>
      <w:r w:rsidRPr="00712D28">
        <w:rPr>
          <w:rFonts w:eastAsia="Calibri"/>
          <w:sz w:val="28"/>
          <w:szCs w:val="28"/>
        </w:rPr>
        <w:t xml:space="preserve"> В ней констатируется тот факт, что степень влияния России на глобальные процессы существенно снизилась, в том числе в связи со сложностями внутренних реформ (отмечается рост научно-технологического отставания России от развитых стран, сокращение экономического и демографического потенциала, отсутствие объединяющей национальной идеи, снижение возможностей для обеспечения национальной безопасности и др.).</w:t>
      </w:r>
      <w:r w:rsidR="00E93085">
        <w:rPr>
          <w:rStyle w:val="a6"/>
          <w:rFonts w:eastAsia="Calibri"/>
          <w:sz w:val="28"/>
          <w:szCs w:val="28"/>
        </w:rPr>
        <w:footnoteReference w:id="62"/>
      </w:r>
      <w:r w:rsidRPr="00712D28">
        <w:rPr>
          <w:rFonts w:eastAsia="Calibri"/>
          <w:sz w:val="28"/>
          <w:szCs w:val="28"/>
        </w:rPr>
        <w:t xml:space="preserve"> В этих условиях обращается внимание на стремление ряда государств к ослаблению РФ в экономической, военной и политической сферах и ослаблению позиций в Европе, Азии, Закавказье, Средней Азии.</w:t>
      </w:r>
      <w:r w:rsidR="00E93085">
        <w:rPr>
          <w:rStyle w:val="a6"/>
          <w:rFonts w:eastAsia="Calibri"/>
          <w:sz w:val="28"/>
          <w:szCs w:val="28"/>
        </w:rPr>
        <w:footnoteReference w:id="63"/>
      </w:r>
      <w:r w:rsidRPr="00712D28">
        <w:rPr>
          <w:rFonts w:eastAsia="Calibri"/>
          <w:sz w:val="28"/>
          <w:szCs w:val="28"/>
        </w:rPr>
        <w:t xml:space="preserve"> Отказ от участия России в интеграционных процессах в АТР ведет к изоляции России </w:t>
      </w:r>
      <w:r w:rsidRPr="00712D28">
        <w:rPr>
          <w:rFonts w:eastAsia="Calibri"/>
          <w:sz w:val="28"/>
          <w:szCs w:val="28"/>
        </w:rPr>
        <w:lastRenderedPageBreak/>
        <w:t>в регионе,</w:t>
      </w:r>
      <w:r w:rsidR="00E93085">
        <w:rPr>
          <w:rStyle w:val="a6"/>
          <w:rFonts w:eastAsia="Calibri"/>
          <w:sz w:val="28"/>
          <w:szCs w:val="28"/>
        </w:rPr>
        <w:footnoteReference w:id="64"/>
      </w:r>
      <w:r w:rsidRPr="00712D28">
        <w:rPr>
          <w:rFonts w:eastAsia="Calibri"/>
          <w:sz w:val="28"/>
          <w:szCs w:val="28"/>
        </w:rPr>
        <w:t xml:space="preserve"> что для нее неприемлемо как для «влиятельной европейско-азиатской державы, обладающей определенными интересами во всех указанных регионах (в</w:t>
      </w:r>
      <w:r w:rsidR="00E93085">
        <w:rPr>
          <w:rFonts w:eastAsia="Calibri"/>
          <w:sz w:val="28"/>
          <w:szCs w:val="28"/>
        </w:rPr>
        <w:t xml:space="preserve"> т.ч. и в Южной Азии).</w:t>
      </w:r>
      <w:r w:rsidR="00E93085">
        <w:rPr>
          <w:rStyle w:val="a6"/>
          <w:rFonts w:eastAsia="Calibri"/>
          <w:sz w:val="28"/>
          <w:szCs w:val="28"/>
        </w:rPr>
        <w:footnoteReference w:id="65"/>
      </w:r>
      <w:r w:rsidRPr="00712D28">
        <w:rPr>
          <w:rFonts w:eastAsia="Calibri"/>
          <w:sz w:val="28"/>
          <w:szCs w:val="28"/>
        </w:rPr>
        <w:t xml:space="preserve"> В целом, согласно Концепции, миропорядок движется в сторону многополярности, необходимость обеспечения национальных интересов невоенными методами возросла (включая фактическое исчезновение угрозы прямой агрессии против России).</w:t>
      </w:r>
      <w:r w:rsidR="00E93085">
        <w:rPr>
          <w:rStyle w:val="a6"/>
          <w:rFonts w:eastAsia="Calibri"/>
          <w:sz w:val="28"/>
          <w:szCs w:val="28"/>
        </w:rPr>
        <w:footnoteReference w:id="66"/>
      </w:r>
      <w:r w:rsidRPr="00712D28">
        <w:rPr>
          <w:rFonts w:eastAsia="Calibri"/>
          <w:sz w:val="28"/>
          <w:szCs w:val="28"/>
        </w:rPr>
        <w:t xml:space="preserve"> Вместе с тем, участие России в ООН, ОБСЕ, СНГ не позволяет ей в должной мере политически и юридически обеспечивать интересы национальной безопасности.</w:t>
      </w:r>
      <w:r w:rsidR="00E93085">
        <w:rPr>
          <w:rStyle w:val="a6"/>
          <w:rFonts w:eastAsia="Calibri"/>
          <w:sz w:val="28"/>
          <w:szCs w:val="28"/>
        </w:rPr>
        <w:footnoteReference w:id="67"/>
      </w:r>
      <w:r w:rsidRPr="00712D28">
        <w:rPr>
          <w:rFonts w:eastAsia="Calibri"/>
          <w:sz w:val="28"/>
          <w:szCs w:val="28"/>
        </w:rPr>
        <w:t xml:space="preserve"> Хотя в Концепции упоминаются новые регионы, в которых у России есть свои интересы, приоритетным региональным вектором внешней политики остается максимальная интеграция со странами СНГ.</w:t>
      </w:r>
      <w:r w:rsidR="00E93085">
        <w:rPr>
          <w:rStyle w:val="a6"/>
          <w:rFonts w:eastAsia="Calibri"/>
          <w:sz w:val="28"/>
          <w:szCs w:val="28"/>
        </w:rPr>
        <w:footnoteReference w:id="68"/>
      </w:r>
      <w:r w:rsidRPr="00712D28">
        <w:rPr>
          <w:rFonts w:eastAsia="Calibri"/>
          <w:sz w:val="28"/>
          <w:szCs w:val="28"/>
        </w:rPr>
        <w:t xml:space="preserve"> Акцент делается на сотрудничество по всем направлениям, в первую очередь, в области урегулирования межнациональных и приграничных конфликтов, создания единой системы коллективной безопасности, предупреждения и ликвидации чрезвычайных ситуаций, продвижения русского языка как языка межгосударственного общения.</w:t>
      </w:r>
      <w:r w:rsidR="00E93085">
        <w:rPr>
          <w:rStyle w:val="a6"/>
          <w:rFonts w:eastAsia="Calibri"/>
          <w:sz w:val="28"/>
          <w:szCs w:val="28"/>
        </w:rPr>
        <w:footnoteReference w:id="69"/>
      </w:r>
    </w:p>
    <w:p w:rsidR="00712D28" w:rsidRPr="00712D28" w:rsidRDefault="00712D28" w:rsidP="001C1E7C">
      <w:pPr>
        <w:spacing w:line="360" w:lineRule="auto"/>
        <w:ind w:firstLine="708"/>
        <w:jc w:val="both"/>
        <w:rPr>
          <w:rFonts w:eastAsia="Calibri"/>
          <w:sz w:val="28"/>
          <w:szCs w:val="28"/>
        </w:rPr>
      </w:pPr>
      <w:r w:rsidRPr="00712D28">
        <w:rPr>
          <w:rFonts w:eastAsia="Calibri"/>
          <w:sz w:val="28"/>
          <w:szCs w:val="28"/>
        </w:rPr>
        <w:t>Тем не менее, в Концепции постулируется о том, что Россия должна играть роль великой державы, имея уникальное и стратегически важное положение на континенте, культуру, традиции, запасы сырья, ядерный потенциал, огромную территорию, играя важную роль в мировых процессах, будучи «одним из крупнейших многонациональных государств» с многовековой историей, способного «обеспечить процветание своего народа», ответственного за «поддержание глобальной стабильности и устойчивого развития общечеловеческой цивилизации».</w:t>
      </w:r>
      <w:r w:rsidR="00E93085">
        <w:rPr>
          <w:rStyle w:val="a6"/>
          <w:rFonts w:eastAsia="Calibri"/>
          <w:sz w:val="28"/>
          <w:szCs w:val="28"/>
        </w:rPr>
        <w:footnoteReference w:id="70"/>
      </w:r>
      <w:r w:rsidRPr="00712D28">
        <w:rPr>
          <w:rFonts w:eastAsia="Calibri"/>
          <w:sz w:val="28"/>
          <w:szCs w:val="28"/>
        </w:rPr>
        <w:t xml:space="preserve"> В этой связи Российской Федерации требуется проведение «активного </w:t>
      </w:r>
      <w:r w:rsidRPr="00712D28">
        <w:rPr>
          <w:rFonts w:eastAsia="Calibri"/>
          <w:sz w:val="28"/>
          <w:szCs w:val="28"/>
        </w:rPr>
        <w:lastRenderedPageBreak/>
        <w:t>внешнеполитического курса» для укрепления ее великодержавного статуса.</w:t>
      </w:r>
      <w:r w:rsidR="00CF5548">
        <w:rPr>
          <w:rStyle w:val="a6"/>
          <w:rFonts w:eastAsia="Calibri"/>
          <w:sz w:val="28"/>
          <w:szCs w:val="28"/>
        </w:rPr>
        <w:footnoteReference w:id="71"/>
      </w:r>
      <w:r w:rsidRPr="00712D28">
        <w:rPr>
          <w:rFonts w:eastAsia="Calibri"/>
          <w:sz w:val="28"/>
          <w:szCs w:val="28"/>
        </w:rPr>
        <w:t xml:space="preserve"> В Концепции указано, что реализация интересов России во многом обусловлена характером отношений (которые должны выстраиваться по принципу равноправия) с другими великими державами, «центрами экономической и военной мощи», что «отвечает статусу РФ и призвано укрепить глобальную и региональную безопасность».</w:t>
      </w:r>
      <w:r w:rsidR="00CF5548">
        <w:rPr>
          <w:rStyle w:val="a6"/>
          <w:rFonts w:eastAsia="Calibri"/>
          <w:sz w:val="28"/>
          <w:szCs w:val="28"/>
        </w:rPr>
        <w:footnoteReference w:id="72"/>
      </w:r>
      <w:r w:rsidRPr="00712D28">
        <w:rPr>
          <w:rFonts w:eastAsia="Calibri"/>
          <w:sz w:val="28"/>
          <w:szCs w:val="28"/>
        </w:rPr>
        <w:t xml:space="preserve"> Как член СБ ООН, Россия стремится активно участвовать в урегулировании конфликтов и кризисов (в т.ч путем миротворческой деятельности).</w:t>
      </w:r>
      <w:r w:rsidR="00CF5548">
        <w:rPr>
          <w:rStyle w:val="a6"/>
          <w:rFonts w:eastAsia="Calibri"/>
          <w:sz w:val="28"/>
          <w:szCs w:val="28"/>
        </w:rPr>
        <w:footnoteReference w:id="73"/>
      </w:r>
    </w:p>
    <w:p w:rsidR="00712D28" w:rsidRPr="00712D28" w:rsidRDefault="00712D28" w:rsidP="001C1E7C">
      <w:pPr>
        <w:spacing w:line="360" w:lineRule="auto"/>
        <w:ind w:firstLine="708"/>
        <w:jc w:val="both"/>
        <w:rPr>
          <w:rFonts w:eastAsia="Calibri"/>
          <w:sz w:val="28"/>
          <w:szCs w:val="28"/>
        </w:rPr>
      </w:pPr>
      <w:r w:rsidRPr="00712D28">
        <w:rPr>
          <w:rFonts w:eastAsia="Calibri"/>
          <w:sz w:val="28"/>
          <w:szCs w:val="28"/>
        </w:rPr>
        <w:t>Невозможно однозначно судить о позиции РФ в отношении применения силовых методов. С одной стороны, провозглашается приоритет невоенных методов и применение военных только в том случае, когда иные оказались неэффективными, а также стремление установления партнерских отношений со всеми.</w:t>
      </w:r>
      <w:r w:rsidR="00467AB8">
        <w:rPr>
          <w:rStyle w:val="a6"/>
          <w:rFonts w:eastAsia="Calibri"/>
          <w:sz w:val="28"/>
          <w:szCs w:val="28"/>
        </w:rPr>
        <w:footnoteReference w:id="74"/>
      </w:r>
      <w:r w:rsidRPr="00712D28">
        <w:rPr>
          <w:rFonts w:eastAsia="Calibri"/>
          <w:sz w:val="28"/>
          <w:szCs w:val="28"/>
        </w:rPr>
        <w:t xml:space="preserve"> Помимо этого, Россия «не намерена вступать в конфронтацию, не преследует гегемонистских и экспансионистских целей».</w:t>
      </w:r>
      <w:r w:rsidR="00467AB8">
        <w:rPr>
          <w:rStyle w:val="a6"/>
          <w:rFonts w:eastAsia="Calibri"/>
          <w:sz w:val="28"/>
          <w:szCs w:val="28"/>
        </w:rPr>
        <w:footnoteReference w:id="75"/>
      </w:r>
      <w:r w:rsidRPr="00712D28">
        <w:rPr>
          <w:rFonts w:eastAsia="Calibri"/>
          <w:sz w:val="28"/>
          <w:szCs w:val="28"/>
        </w:rPr>
        <w:t xml:space="preserve"> С другой стороны (и в этом отражаются, прежде всего, претензии на великодержавность), утверждается, что неприменение силы пока не стало нормой международных отношений, </w:t>
      </w:r>
      <w:proofErr w:type="gramStart"/>
      <w:r w:rsidRPr="00712D28">
        <w:rPr>
          <w:rFonts w:eastAsia="Calibri"/>
          <w:sz w:val="28"/>
          <w:szCs w:val="28"/>
        </w:rPr>
        <w:t>а</w:t>
      </w:r>
      <w:proofErr w:type="gramEnd"/>
      <w:r w:rsidRPr="00712D28">
        <w:rPr>
          <w:rFonts w:eastAsia="Calibri"/>
          <w:sz w:val="28"/>
          <w:szCs w:val="28"/>
        </w:rPr>
        <w:t xml:space="preserve"> следовательно, необходимо наращивать российскую военную мощь, укреплять и совершенствовать военную организацию.</w:t>
      </w:r>
      <w:r w:rsidR="00467AB8">
        <w:rPr>
          <w:rStyle w:val="a6"/>
          <w:rFonts w:eastAsia="Calibri"/>
          <w:sz w:val="28"/>
          <w:szCs w:val="28"/>
        </w:rPr>
        <w:footnoteReference w:id="76"/>
      </w:r>
      <w:r w:rsidRPr="00712D28">
        <w:rPr>
          <w:rFonts w:eastAsia="Calibri"/>
          <w:sz w:val="28"/>
          <w:szCs w:val="28"/>
        </w:rPr>
        <w:t xml:space="preserve"> Во главу угла ставятся угроза создания и укрепления вооруженных группировок вблизи границ при содействии этому процессу крупных держав и их сателлитов и опасность расширения НАТО на восток.</w:t>
      </w:r>
      <w:r w:rsidR="00467AB8">
        <w:rPr>
          <w:rStyle w:val="a6"/>
          <w:rFonts w:eastAsia="Calibri"/>
          <w:sz w:val="28"/>
          <w:szCs w:val="28"/>
        </w:rPr>
        <w:footnoteReference w:id="77"/>
      </w:r>
      <w:r w:rsidRPr="00712D28">
        <w:rPr>
          <w:rFonts w:eastAsia="Calibri"/>
          <w:sz w:val="28"/>
          <w:szCs w:val="28"/>
        </w:rPr>
        <w:t xml:space="preserve"> Кроме того, говорится о праве осуществления миротворчества не только в составе международных организаций, но и самостоятельно, о необходимости «военного присутствия в некоторых стратегически важных регионах мира».</w:t>
      </w:r>
      <w:r w:rsidR="00467AB8">
        <w:rPr>
          <w:rStyle w:val="a6"/>
          <w:rFonts w:eastAsia="Calibri"/>
          <w:sz w:val="28"/>
          <w:szCs w:val="28"/>
        </w:rPr>
        <w:footnoteReference w:id="78"/>
      </w:r>
      <w:r w:rsidRPr="00712D28">
        <w:rPr>
          <w:rFonts w:eastAsia="Calibri"/>
          <w:sz w:val="28"/>
          <w:szCs w:val="28"/>
        </w:rPr>
        <w:t xml:space="preserve"> Наконец, Россия оставляет за собой право применения любых сил и средств (включая и стратегические) для предотвращения как </w:t>
      </w:r>
      <w:r w:rsidRPr="00712D28">
        <w:rPr>
          <w:rFonts w:eastAsia="Calibri"/>
          <w:sz w:val="28"/>
          <w:szCs w:val="28"/>
        </w:rPr>
        <w:lastRenderedPageBreak/>
        <w:t>ядерной, так и обычной войны (в не зависимости от ее масштаба; в том числе в рамках союзнических обязательств) и нанесения ущерба любому агрессору.</w:t>
      </w:r>
      <w:r w:rsidR="00467AB8">
        <w:rPr>
          <w:rStyle w:val="a6"/>
          <w:rFonts w:eastAsia="Calibri"/>
          <w:sz w:val="28"/>
          <w:szCs w:val="28"/>
        </w:rPr>
        <w:footnoteReference w:id="79"/>
      </w:r>
      <w:r w:rsidRPr="00712D28">
        <w:rPr>
          <w:rFonts w:eastAsia="Calibri"/>
          <w:sz w:val="28"/>
          <w:szCs w:val="28"/>
        </w:rPr>
        <w:t xml:space="preserve"> </w:t>
      </w:r>
    </w:p>
    <w:p w:rsidR="00712D28" w:rsidRPr="00712D28" w:rsidRDefault="00712D28" w:rsidP="001C1E7C">
      <w:pPr>
        <w:spacing w:line="360" w:lineRule="auto"/>
        <w:ind w:firstLine="708"/>
        <w:jc w:val="both"/>
        <w:rPr>
          <w:rFonts w:eastAsia="Calibri"/>
          <w:sz w:val="28"/>
          <w:szCs w:val="28"/>
        </w:rPr>
      </w:pPr>
      <w:r w:rsidRPr="00712D28">
        <w:rPr>
          <w:rFonts w:eastAsia="Calibri"/>
          <w:sz w:val="28"/>
          <w:szCs w:val="28"/>
        </w:rPr>
        <w:t>Попутно заметим, что позиционирование России в данной Концепции является двояким: с одной стороны, утверждается, что Россия уже и так является великой державой, определяющей глобальные и региональные тренды мирового развития, а с другой – что стране еще предстоит интегрироваться в мировое сообщество (в частности, в мировую экономику)</w:t>
      </w:r>
      <w:r w:rsidR="007B3B34">
        <w:rPr>
          <w:rStyle w:val="a6"/>
          <w:rFonts w:eastAsia="Calibri"/>
          <w:sz w:val="28"/>
          <w:szCs w:val="28"/>
        </w:rPr>
        <w:footnoteReference w:id="80"/>
      </w:r>
      <w:r w:rsidRPr="00712D28">
        <w:rPr>
          <w:rFonts w:eastAsia="Calibri"/>
          <w:sz w:val="28"/>
          <w:szCs w:val="28"/>
        </w:rPr>
        <w:t xml:space="preserve"> и укрепить свои позиции в «мировых, европейских и азиатских структурах»</w:t>
      </w:r>
      <w:r w:rsidR="007B3B34">
        <w:rPr>
          <w:rStyle w:val="a6"/>
          <w:rFonts w:eastAsia="Calibri"/>
          <w:sz w:val="28"/>
          <w:szCs w:val="28"/>
        </w:rPr>
        <w:footnoteReference w:id="81"/>
      </w:r>
      <w:r w:rsidRPr="00712D28">
        <w:rPr>
          <w:rFonts w:eastAsia="Calibri"/>
          <w:sz w:val="28"/>
          <w:szCs w:val="28"/>
        </w:rPr>
        <w:t xml:space="preserve"> для «полномасштабного включения в институты коллективного управления глобальными политическими процессами».</w:t>
      </w:r>
      <w:r w:rsidR="007B3B34">
        <w:rPr>
          <w:rStyle w:val="a6"/>
          <w:rFonts w:eastAsia="Calibri"/>
          <w:sz w:val="28"/>
          <w:szCs w:val="28"/>
        </w:rPr>
        <w:footnoteReference w:id="82"/>
      </w:r>
      <w:r w:rsidRPr="00712D28">
        <w:rPr>
          <w:rFonts w:eastAsia="Calibri"/>
          <w:sz w:val="28"/>
          <w:szCs w:val="28"/>
        </w:rPr>
        <w:t xml:space="preserve"> Несмотря на это, на наш взгляд, основной упор в Концепции все же делается на то, что именно в перспективе Россия должна «стать одним из центров мирового развития».</w:t>
      </w:r>
      <w:r w:rsidR="007B3B34">
        <w:rPr>
          <w:rStyle w:val="a6"/>
          <w:rFonts w:eastAsia="Calibri"/>
          <w:sz w:val="28"/>
          <w:szCs w:val="28"/>
        </w:rPr>
        <w:footnoteReference w:id="83"/>
      </w:r>
    </w:p>
    <w:p w:rsidR="00712D28" w:rsidRPr="00712D28" w:rsidRDefault="00712D28" w:rsidP="001C1E7C">
      <w:pPr>
        <w:spacing w:line="360" w:lineRule="auto"/>
        <w:ind w:firstLine="708"/>
        <w:jc w:val="both"/>
        <w:rPr>
          <w:rFonts w:eastAsia="Calibri"/>
          <w:sz w:val="28"/>
          <w:szCs w:val="28"/>
        </w:rPr>
      </w:pPr>
      <w:r w:rsidRPr="00712D28">
        <w:rPr>
          <w:rFonts w:eastAsia="Calibri"/>
          <w:sz w:val="28"/>
          <w:szCs w:val="28"/>
        </w:rPr>
        <w:t>Однако в Концепции подчеркивается, что на данном этапе в первую очередь упор необходимо делать именно на внутреннюю политику (поскольку угрозы в основном внутренние) и перераспределить ресурсы для преодоления внутренних кризисных ситуаций.</w:t>
      </w:r>
      <w:r w:rsidR="007B3B34">
        <w:rPr>
          <w:rStyle w:val="a6"/>
          <w:rFonts w:eastAsia="Calibri"/>
          <w:sz w:val="28"/>
          <w:szCs w:val="28"/>
        </w:rPr>
        <w:footnoteReference w:id="84"/>
      </w:r>
      <w:r w:rsidRPr="00712D28">
        <w:rPr>
          <w:rFonts w:eastAsia="Calibri"/>
          <w:sz w:val="28"/>
          <w:szCs w:val="28"/>
        </w:rPr>
        <w:t xml:space="preserve"> Таким образом, внешняя политика становится источником повышения конкурентоспособности внутренней политики.</w:t>
      </w:r>
    </w:p>
    <w:p w:rsidR="00712D28" w:rsidRPr="00712D28" w:rsidRDefault="00712D28" w:rsidP="00D501F1">
      <w:pPr>
        <w:spacing w:line="360" w:lineRule="auto"/>
        <w:ind w:firstLine="708"/>
        <w:jc w:val="both"/>
        <w:rPr>
          <w:rFonts w:eastAsia="Calibri"/>
          <w:sz w:val="28"/>
          <w:szCs w:val="28"/>
        </w:rPr>
      </w:pPr>
      <w:r w:rsidRPr="00712D28">
        <w:rPr>
          <w:rFonts w:eastAsia="Calibri"/>
          <w:sz w:val="28"/>
          <w:szCs w:val="28"/>
        </w:rPr>
        <w:t>В 2000 году стремление к позиционированию России в качестве великой державы значительно возросло. Тогда В.В. Путиным были приняты Военная доктрина РФ, Концепция внешней политики РФ и Концепция национальной безопасности РФ.</w:t>
      </w:r>
    </w:p>
    <w:p w:rsidR="00712D28" w:rsidRPr="00712D28" w:rsidRDefault="00712D28" w:rsidP="00712D28">
      <w:pPr>
        <w:spacing w:line="360" w:lineRule="auto"/>
        <w:jc w:val="both"/>
        <w:rPr>
          <w:sz w:val="28"/>
          <w:szCs w:val="28"/>
        </w:rPr>
      </w:pPr>
      <w:r w:rsidRPr="00712D28">
        <w:rPr>
          <w:rFonts w:eastAsia="Calibri"/>
          <w:sz w:val="28"/>
          <w:szCs w:val="28"/>
        </w:rPr>
        <w:lastRenderedPageBreak/>
        <w:tab/>
      </w:r>
      <w:r w:rsidRPr="00712D28">
        <w:rPr>
          <w:rFonts w:eastAsia="Calibri"/>
          <w:i/>
          <w:sz w:val="28"/>
          <w:szCs w:val="28"/>
        </w:rPr>
        <w:t>Концепция национальной безопасности 2000 г</w:t>
      </w:r>
      <w:r w:rsidRPr="00712D28">
        <w:rPr>
          <w:rFonts w:eastAsia="Calibri"/>
          <w:sz w:val="28"/>
          <w:szCs w:val="28"/>
        </w:rPr>
        <w:t>.</w:t>
      </w:r>
      <w:r w:rsidRPr="00712D28">
        <w:rPr>
          <w:rStyle w:val="a6"/>
          <w:rFonts w:eastAsia="Calibri"/>
          <w:sz w:val="28"/>
          <w:szCs w:val="28"/>
        </w:rPr>
        <w:footnoteReference w:id="85"/>
      </w:r>
      <w:r w:rsidRPr="00712D28">
        <w:rPr>
          <w:rFonts w:eastAsia="Calibri"/>
          <w:sz w:val="28"/>
          <w:szCs w:val="28"/>
        </w:rPr>
        <w:t xml:space="preserve"> во многом перекликается с предыдущей Концепцией, но с большим упором на необходимость участия России в разрешении различных локальных и глобальных проблем и на наличие довольно жесткой позиции по всем вопросам. Если в прошлой версии документа говорилось о том, что Российская Федерация должна предпринять определенные усилия, чтобы </w:t>
      </w:r>
      <w:r w:rsidRPr="00712D28">
        <w:rPr>
          <w:rFonts w:eastAsia="Calibri"/>
          <w:sz w:val="28"/>
          <w:szCs w:val="28"/>
          <w:u w:val="single"/>
        </w:rPr>
        <w:t>стать</w:t>
      </w:r>
      <w:r w:rsidRPr="00712D28">
        <w:rPr>
          <w:rFonts w:eastAsia="Calibri"/>
          <w:sz w:val="28"/>
          <w:szCs w:val="28"/>
        </w:rPr>
        <w:t xml:space="preserve"> великой державой, то в новой версии величие России уже является </w:t>
      </w:r>
      <w:r w:rsidRPr="00712D28">
        <w:rPr>
          <w:rFonts w:eastAsia="Calibri"/>
          <w:sz w:val="28"/>
          <w:szCs w:val="28"/>
          <w:u w:val="single"/>
        </w:rPr>
        <w:t>фактом</w:t>
      </w:r>
      <w:r w:rsidRPr="00712D28">
        <w:rPr>
          <w:rFonts w:eastAsia="Calibri"/>
          <w:sz w:val="28"/>
          <w:szCs w:val="28"/>
        </w:rPr>
        <w:t xml:space="preserve">. Среди аргументов в пользу величия – </w:t>
      </w:r>
      <w:r w:rsidRPr="00712D28">
        <w:rPr>
          <w:sz w:val="28"/>
          <w:szCs w:val="28"/>
        </w:rPr>
        <w:t>российская история, культура, экономический и научно-технический потенциалы, военная и ядерная мощь, геополитическое положение, которые оказывают влияние на важную роль России на международные  арене (выражающуюся в «решении крупных проблем международных отношений, включая конфликтные ситуации, международную безопасность и стабильность»).</w:t>
      </w:r>
      <w:r w:rsidR="00430686">
        <w:rPr>
          <w:rStyle w:val="a6"/>
          <w:sz w:val="28"/>
          <w:szCs w:val="28"/>
        </w:rPr>
        <w:footnoteReference w:id="86"/>
      </w:r>
      <w:r w:rsidRPr="00712D28">
        <w:rPr>
          <w:sz w:val="28"/>
          <w:szCs w:val="28"/>
        </w:rPr>
        <w:t xml:space="preserve"> Согласно Концепции, национальные интересы России, в первую очередь, состоят в «упрочении ее позиций как великой державы»,</w:t>
      </w:r>
      <w:r w:rsidR="00430686">
        <w:rPr>
          <w:rStyle w:val="a6"/>
          <w:sz w:val="28"/>
          <w:szCs w:val="28"/>
        </w:rPr>
        <w:footnoteReference w:id="87"/>
      </w:r>
      <w:r w:rsidRPr="00712D28">
        <w:rPr>
          <w:sz w:val="28"/>
          <w:szCs w:val="28"/>
        </w:rPr>
        <w:t xml:space="preserve"> и, соответственно, существует угроза потери или ослабления военного, политического и экономического влияния России в мире (в частности, в Европе, Закавказье, на Ближнем Востоке, в Средней Азии и в Азиатско-Тихоокеанском регионе).</w:t>
      </w:r>
      <w:r w:rsidR="00430686">
        <w:rPr>
          <w:rStyle w:val="a6"/>
          <w:sz w:val="28"/>
          <w:szCs w:val="28"/>
        </w:rPr>
        <w:footnoteReference w:id="88"/>
      </w:r>
      <w:r w:rsidRPr="00712D28">
        <w:rPr>
          <w:sz w:val="28"/>
          <w:szCs w:val="28"/>
        </w:rPr>
        <w:t xml:space="preserve"> Игнорирование интересов России при решении международных проблем может негативно сказаться на самой системе международных отношений и подорвать ее стабильность.</w:t>
      </w:r>
      <w:r w:rsidR="00430686">
        <w:rPr>
          <w:rStyle w:val="a6"/>
          <w:sz w:val="28"/>
          <w:szCs w:val="28"/>
        </w:rPr>
        <w:footnoteReference w:id="89"/>
      </w:r>
      <w:r w:rsidRPr="00712D28">
        <w:rPr>
          <w:sz w:val="28"/>
          <w:szCs w:val="28"/>
        </w:rPr>
        <w:t xml:space="preserve"> Новыми интересами стали соблюдение прав и свобод человека</w:t>
      </w:r>
      <w:r w:rsidR="00430686">
        <w:rPr>
          <w:sz w:val="28"/>
          <w:szCs w:val="28"/>
        </w:rPr>
        <w:t>,</w:t>
      </w:r>
      <w:r w:rsidR="00430686">
        <w:rPr>
          <w:rStyle w:val="a6"/>
          <w:sz w:val="28"/>
          <w:szCs w:val="28"/>
        </w:rPr>
        <w:footnoteReference w:id="90"/>
      </w:r>
      <w:r w:rsidRPr="00712D28">
        <w:rPr>
          <w:sz w:val="28"/>
          <w:szCs w:val="28"/>
        </w:rPr>
        <w:t xml:space="preserve"> борьба с терроризмом,</w:t>
      </w:r>
      <w:r w:rsidR="00430686">
        <w:rPr>
          <w:rStyle w:val="a6"/>
          <w:sz w:val="28"/>
          <w:szCs w:val="28"/>
        </w:rPr>
        <w:footnoteReference w:id="91"/>
      </w:r>
      <w:r w:rsidRPr="00712D28">
        <w:rPr>
          <w:sz w:val="28"/>
          <w:szCs w:val="28"/>
        </w:rPr>
        <w:t xml:space="preserve"> создание единого экономического пространства с государствами СНГ,</w:t>
      </w:r>
      <w:r w:rsidR="00430686">
        <w:rPr>
          <w:rStyle w:val="a6"/>
          <w:sz w:val="28"/>
          <w:szCs w:val="28"/>
        </w:rPr>
        <w:footnoteReference w:id="92"/>
      </w:r>
      <w:r w:rsidRPr="00712D28">
        <w:rPr>
          <w:sz w:val="28"/>
          <w:szCs w:val="28"/>
        </w:rPr>
        <w:t xml:space="preserve"> сотрудничество с СНГ в правоохранительной сфере,</w:t>
      </w:r>
      <w:r w:rsidR="00187418">
        <w:rPr>
          <w:rStyle w:val="a6"/>
          <w:sz w:val="28"/>
          <w:szCs w:val="28"/>
        </w:rPr>
        <w:footnoteReference w:id="93"/>
      </w:r>
      <w:r w:rsidRPr="00712D28">
        <w:rPr>
          <w:sz w:val="28"/>
          <w:szCs w:val="28"/>
        </w:rPr>
        <w:t xml:space="preserve"> обеспечение контроля за экспортом и </w:t>
      </w:r>
      <w:r w:rsidRPr="00712D28">
        <w:rPr>
          <w:sz w:val="28"/>
          <w:szCs w:val="28"/>
        </w:rPr>
        <w:lastRenderedPageBreak/>
        <w:t>оказанием услуг военного и гражданского назначения,</w:t>
      </w:r>
      <w:r w:rsidR="00187418">
        <w:rPr>
          <w:rStyle w:val="a6"/>
          <w:sz w:val="28"/>
          <w:szCs w:val="28"/>
        </w:rPr>
        <w:footnoteReference w:id="94"/>
      </w:r>
      <w:r w:rsidRPr="00712D28">
        <w:rPr>
          <w:sz w:val="28"/>
          <w:szCs w:val="28"/>
        </w:rPr>
        <w:t xml:space="preserve"> а новыми угрозами – конфликты у внешних границ стран СНГ</w:t>
      </w:r>
      <w:r w:rsidR="00187418">
        <w:rPr>
          <w:rStyle w:val="a6"/>
          <w:sz w:val="28"/>
          <w:szCs w:val="28"/>
        </w:rPr>
        <w:footnoteReference w:id="95"/>
      </w:r>
      <w:r w:rsidRPr="00712D28">
        <w:rPr>
          <w:sz w:val="28"/>
          <w:szCs w:val="28"/>
        </w:rPr>
        <w:t xml:space="preserve"> (ранее внимание акцентировалось на конфликты и опасность размещения иностранных военных баз и сил вблизи российских границ), вытеснение России с внешнего информационного рынка,</w:t>
      </w:r>
      <w:r w:rsidR="00187418">
        <w:rPr>
          <w:rStyle w:val="a6"/>
          <w:sz w:val="28"/>
          <w:szCs w:val="28"/>
        </w:rPr>
        <w:footnoteReference w:id="96"/>
      </w:r>
      <w:r w:rsidRPr="00712D28">
        <w:rPr>
          <w:sz w:val="28"/>
          <w:szCs w:val="28"/>
        </w:rPr>
        <w:t xml:space="preserve"> «экономическая, демографическая и культурно-религиозная экспансия сопредельных государств на российскую территорию».</w:t>
      </w:r>
      <w:r w:rsidR="00187418">
        <w:rPr>
          <w:rStyle w:val="a6"/>
          <w:sz w:val="28"/>
          <w:szCs w:val="28"/>
        </w:rPr>
        <w:footnoteReference w:id="97"/>
      </w:r>
      <w:r w:rsidRPr="00712D28">
        <w:rPr>
          <w:sz w:val="28"/>
          <w:szCs w:val="28"/>
        </w:rPr>
        <w:t xml:space="preserve"> Как и раньше, в Концепции пишется об участии в «управлении мировыми политическими и экономическими процессами»</w:t>
      </w:r>
      <w:r w:rsidR="00187418">
        <w:rPr>
          <w:rStyle w:val="a6"/>
          <w:sz w:val="28"/>
          <w:szCs w:val="28"/>
        </w:rPr>
        <w:footnoteReference w:id="98"/>
      </w:r>
      <w:r w:rsidRPr="00712D28">
        <w:rPr>
          <w:sz w:val="28"/>
          <w:szCs w:val="28"/>
        </w:rPr>
        <w:t xml:space="preserve"> (особенно в рамках СБ ООН) и миротворчестве</w:t>
      </w:r>
      <w:r w:rsidR="00187418">
        <w:rPr>
          <w:sz w:val="28"/>
          <w:szCs w:val="28"/>
        </w:rPr>
        <w:t>,</w:t>
      </w:r>
      <w:r w:rsidR="00187418">
        <w:rPr>
          <w:rStyle w:val="a6"/>
          <w:sz w:val="28"/>
          <w:szCs w:val="28"/>
        </w:rPr>
        <w:footnoteReference w:id="99"/>
      </w:r>
      <w:r w:rsidRPr="00712D28">
        <w:rPr>
          <w:sz w:val="28"/>
          <w:szCs w:val="28"/>
        </w:rPr>
        <w:t xml:space="preserve"> продвижении российской культуры и языка за рубежом.</w:t>
      </w:r>
      <w:r w:rsidR="00187418">
        <w:rPr>
          <w:rStyle w:val="a6"/>
          <w:sz w:val="28"/>
          <w:szCs w:val="28"/>
        </w:rPr>
        <w:footnoteReference w:id="100"/>
      </w:r>
      <w:r w:rsidRPr="00712D28">
        <w:rPr>
          <w:sz w:val="28"/>
          <w:szCs w:val="28"/>
        </w:rPr>
        <w:t xml:space="preserve"> В Концепции указывается на неприемлемость каких-либо действий со стороны НАТО без согласования с Советом Безопасности ООН.</w:t>
      </w:r>
      <w:r w:rsidR="00187418">
        <w:rPr>
          <w:rStyle w:val="a6"/>
          <w:sz w:val="28"/>
          <w:szCs w:val="28"/>
        </w:rPr>
        <w:footnoteReference w:id="101"/>
      </w:r>
      <w:r w:rsidRPr="00712D28">
        <w:rPr>
          <w:sz w:val="28"/>
          <w:szCs w:val="28"/>
        </w:rPr>
        <w:t xml:space="preserve"> Хотя применение силовых методов возможно только в крайнем случае, тем не менее, в Концепции во главу угла поставлены военные ресурсы России (в том числе стратегические) для предотвращения любой агрессии против страны и ее союзников.</w:t>
      </w:r>
      <w:r w:rsidR="00187418">
        <w:rPr>
          <w:rStyle w:val="a6"/>
          <w:sz w:val="28"/>
          <w:szCs w:val="28"/>
        </w:rPr>
        <w:footnoteReference w:id="102"/>
      </w:r>
      <w:r w:rsidRPr="00712D28">
        <w:rPr>
          <w:sz w:val="28"/>
          <w:szCs w:val="28"/>
        </w:rPr>
        <w:t xml:space="preserve"> В связи с этим, ключевое значение имеют не только поддержание безопасности в мире, но и стратегическая необходимость военного присутствия в некоторых регионах и разрешения конфликтов при участии России.</w:t>
      </w:r>
      <w:r w:rsidR="00187418">
        <w:rPr>
          <w:rStyle w:val="a6"/>
          <w:sz w:val="28"/>
          <w:szCs w:val="28"/>
        </w:rPr>
        <w:footnoteReference w:id="103"/>
      </w:r>
    </w:p>
    <w:p w:rsidR="00712D28" w:rsidRPr="00712D28" w:rsidRDefault="00712D28" w:rsidP="001C1E7C">
      <w:pPr>
        <w:spacing w:line="360" w:lineRule="auto"/>
        <w:ind w:firstLine="708"/>
        <w:jc w:val="both"/>
        <w:rPr>
          <w:sz w:val="28"/>
          <w:szCs w:val="28"/>
        </w:rPr>
      </w:pPr>
      <w:r w:rsidRPr="001C1E7C">
        <w:rPr>
          <w:sz w:val="28"/>
          <w:szCs w:val="28"/>
        </w:rPr>
        <w:t>В</w:t>
      </w:r>
      <w:r w:rsidRPr="00712D28">
        <w:rPr>
          <w:i/>
          <w:sz w:val="28"/>
          <w:szCs w:val="28"/>
        </w:rPr>
        <w:t xml:space="preserve"> Военной доктрине РФ</w:t>
      </w:r>
      <w:r w:rsidRPr="00712D28">
        <w:rPr>
          <w:sz w:val="28"/>
          <w:szCs w:val="28"/>
        </w:rPr>
        <w:t xml:space="preserve"> </w:t>
      </w:r>
      <w:r w:rsidRPr="00712D28">
        <w:rPr>
          <w:i/>
          <w:sz w:val="28"/>
          <w:szCs w:val="28"/>
        </w:rPr>
        <w:t>2000 г.</w:t>
      </w:r>
      <w:r w:rsidRPr="00187418">
        <w:rPr>
          <w:rStyle w:val="a6"/>
          <w:sz w:val="28"/>
          <w:szCs w:val="28"/>
        </w:rPr>
        <w:footnoteReference w:id="104"/>
      </w:r>
      <w:r w:rsidRPr="00187418">
        <w:rPr>
          <w:sz w:val="28"/>
          <w:szCs w:val="28"/>
        </w:rPr>
        <w:t xml:space="preserve"> </w:t>
      </w:r>
      <w:r w:rsidRPr="00712D28">
        <w:rPr>
          <w:sz w:val="28"/>
          <w:szCs w:val="28"/>
        </w:rPr>
        <w:t>подчеркивается претензия России на формирование архитектуры международных отношений и повестки дня на международной арене, решение проблем международной безопасности, а также желание стать одним из «влиятельных центров многополярного мира».</w:t>
      </w:r>
      <w:r w:rsidR="005E5F35">
        <w:rPr>
          <w:rStyle w:val="a6"/>
          <w:sz w:val="28"/>
          <w:szCs w:val="28"/>
        </w:rPr>
        <w:footnoteReference w:id="105"/>
      </w:r>
      <w:r w:rsidRPr="00712D28">
        <w:rPr>
          <w:sz w:val="28"/>
          <w:szCs w:val="28"/>
        </w:rPr>
        <w:t xml:space="preserve"> Особенное внимание уделяется обладанию ядерным потенциалом, в </w:t>
      </w:r>
      <w:r w:rsidRPr="00712D28">
        <w:rPr>
          <w:sz w:val="28"/>
          <w:szCs w:val="28"/>
        </w:rPr>
        <w:lastRenderedPageBreak/>
        <w:t>силу чего Россия должна участвовать в поддержании глобальной безопасности и стабильности в мире. Из этого вытекает право России на использование ядерного оружия в «ущерб агрессору в любых условиях» (под агрессией в отношении РФ подразумевается не только ядерная или использование оружия массового уничтожения, но и крупномасштабное применение обычного оружия).</w:t>
      </w:r>
      <w:r w:rsidR="005E5F35">
        <w:rPr>
          <w:rStyle w:val="a6"/>
          <w:sz w:val="28"/>
          <w:szCs w:val="28"/>
        </w:rPr>
        <w:footnoteReference w:id="106"/>
      </w:r>
    </w:p>
    <w:p w:rsidR="00712D28" w:rsidRPr="00712D28" w:rsidRDefault="00712D28" w:rsidP="001C1E7C">
      <w:pPr>
        <w:spacing w:line="360" w:lineRule="auto"/>
        <w:ind w:firstLine="708"/>
        <w:jc w:val="both"/>
        <w:rPr>
          <w:sz w:val="28"/>
          <w:szCs w:val="28"/>
        </w:rPr>
      </w:pPr>
      <w:r w:rsidRPr="00712D28">
        <w:rPr>
          <w:sz w:val="28"/>
          <w:szCs w:val="28"/>
        </w:rPr>
        <w:t xml:space="preserve">В </w:t>
      </w:r>
      <w:r w:rsidRPr="00712D28">
        <w:rPr>
          <w:i/>
          <w:sz w:val="28"/>
          <w:szCs w:val="28"/>
        </w:rPr>
        <w:t>Концепции внешней политики РФ 2000 г.</w:t>
      </w:r>
      <w:r w:rsidRPr="005E5F35">
        <w:rPr>
          <w:rStyle w:val="a6"/>
          <w:sz w:val="28"/>
          <w:szCs w:val="28"/>
        </w:rPr>
        <w:footnoteReference w:id="107"/>
      </w:r>
      <w:r w:rsidRPr="00712D28">
        <w:rPr>
          <w:sz w:val="28"/>
          <w:szCs w:val="28"/>
        </w:rPr>
        <w:t xml:space="preserve"> уровень великодержавных притязаний России увеличился по сравнению с доктринами</w:t>
      </w:r>
      <w:r w:rsidR="00CE5F49">
        <w:rPr>
          <w:sz w:val="28"/>
          <w:szCs w:val="28"/>
        </w:rPr>
        <w:t xml:space="preserve"> правления Б.Н. Ельцина</w:t>
      </w:r>
      <w:r w:rsidRPr="00712D28">
        <w:rPr>
          <w:sz w:val="28"/>
          <w:szCs w:val="28"/>
        </w:rPr>
        <w:t xml:space="preserve">, расширился и список аргументов в пользу величия, и число сфер влияния (фактического и потенциального). Заметим, что в Концепции отражено недовольство России сложившейся международной обстановкой к началу </w:t>
      </w:r>
      <w:r w:rsidRPr="00712D28">
        <w:rPr>
          <w:sz w:val="28"/>
          <w:szCs w:val="28"/>
          <w:lang w:val="en-US"/>
        </w:rPr>
        <w:t>XXI</w:t>
      </w:r>
      <w:r w:rsidRPr="00712D28">
        <w:rPr>
          <w:sz w:val="28"/>
          <w:szCs w:val="28"/>
        </w:rPr>
        <w:t xml:space="preserve"> века и просчетами в отношении партнерских отношений, прежде всего, с Западом.</w:t>
      </w:r>
      <w:r w:rsidR="00AD2C3D">
        <w:rPr>
          <w:rStyle w:val="a6"/>
          <w:sz w:val="28"/>
          <w:szCs w:val="28"/>
        </w:rPr>
        <w:footnoteReference w:id="108"/>
      </w:r>
      <w:r w:rsidRPr="00712D28">
        <w:rPr>
          <w:sz w:val="28"/>
          <w:szCs w:val="28"/>
        </w:rPr>
        <w:t xml:space="preserve"> Отмечаются тенденции к формированию однополярного мира во главе с США.</w:t>
      </w:r>
      <w:r w:rsidR="00AD2C3D">
        <w:rPr>
          <w:rStyle w:val="a6"/>
          <w:sz w:val="28"/>
          <w:szCs w:val="28"/>
        </w:rPr>
        <w:footnoteReference w:id="109"/>
      </w:r>
      <w:r w:rsidRPr="00712D28">
        <w:rPr>
          <w:sz w:val="28"/>
          <w:szCs w:val="28"/>
        </w:rPr>
        <w:t xml:space="preserve"> Россия же видит себя как часть многополярного мира, воспринимаемого как альтернатива однополярного и многополярного мира, что позволит сохранить свои позиции как одной из великих держав.</w:t>
      </w:r>
      <w:r w:rsidR="00AD2C3D">
        <w:rPr>
          <w:rStyle w:val="a6"/>
          <w:sz w:val="28"/>
          <w:szCs w:val="28"/>
        </w:rPr>
        <w:footnoteReference w:id="110"/>
      </w:r>
    </w:p>
    <w:p w:rsidR="00712D28" w:rsidRPr="00712D28" w:rsidRDefault="00712D28" w:rsidP="001C1E7C">
      <w:pPr>
        <w:spacing w:line="360" w:lineRule="auto"/>
        <w:ind w:firstLine="708"/>
        <w:jc w:val="both"/>
        <w:rPr>
          <w:rFonts w:eastAsia="Calibri"/>
          <w:sz w:val="28"/>
          <w:szCs w:val="28"/>
        </w:rPr>
      </w:pPr>
      <w:r w:rsidRPr="00712D28">
        <w:rPr>
          <w:sz w:val="28"/>
          <w:szCs w:val="28"/>
        </w:rPr>
        <w:t xml:space="preserve">Компонентами российской «национальной мощи» являются: </w:t>
      </w:r>
      <w:r w:rsidRPr="00712D28">
        <w:rPr>
          <w:rFonts w:eastAsia="Calibri"/>
          <w:sz w:val="28"/>
          <w:szCs w:val="28"/>
        </w:rPr>
        <w:t>интеллектуальный ресурс, научные достижения, уровень образования, благосостояние населения, «информационные и коммуникационные возможности», производство, концентрация финансового капитала и диверсификация экономики.</w:t>
      </w:r>
      <w:r w:rsidR="00AD2C3D">
        <w:rPr>
          <w:rStyle w:val="a6"/>
          <w:rFonts w:eastAsia="Calibri"/>
          <w:sz w:val="28"/>
          <w:szCs w:val="28"/>
        </w:rPr>
        <w:footnoteReference w:id="111"/>
      </w:r>
      <w:r w:rsidRPr="00712D28">
        <w:rPr>
          <w:rFonts w:eastAsia="Calibri"/>
          <w:sz w:val="28"/>
          <w:szCs w:val="28"/>
        </w:rPr>
        <w:t xml:space="preserve"> Россия оказывает значительное влияние на формирование нового мироустройства, обладая потенциалом и «ресурсами во всех областях жизнедеятельности» и будучи членом СБ ООН.</w:t>
      </w:r>
      <w:r w:rsidR="00AD2C3D">
        <w:rPr>
          <w:rStyle w:val="a6"/>
          <w:rFonts w:eastAsia="Calibri"/>
          <w:sz w:val="28"/>
          <w:szCs w:val="28"/>
        </w:rPr>
        <w:footnoteReference w:id="112"/>
      </w:r>
      <w:r w:rsidRPr="00712D28">
        <w:rPr>
          <w:rFonts w:eastAsia="Calibri"/>
          <w:sz w:val="28"/>
          <w:szCs w:val="28"/>
        </w:rPr>
        <w:t xml:space="preserve"> Цель такого воздействия – «формирование стабильного, справедливого и </w:t>
      </w:r>
      <w:r w:rsidRPr="00712D28">
        <w:rPr>
          <w:rFonts w:eastAsia="Calibri"/>
          <w:sz w:val="28"/>
          <w:szCs w:val="28"/>
        </w:rPr>
        <w:lastRenderedPageBreak/>
        <w:t>демократического миропорядка», основанного на международном праве, прежде всего, на Уставе ООН.</w:t>
      </w:r>
      <w:r w:rsidR="00AD2C3D">
        <w:rPr>
          <w:rStyle w:val="a6"/>
          <w:rFonts w:eastAsia="Calibri"/>
          <w:sz w:val="28"/>
          <w:szCs w:val="28"/>
        </w:rPr>
        <w:footnoteReference w:id="113"/>
      </w:r>
      <w:r w:rsidRPr="00712D28">
        <w:rPr>
          <w:rFonts w:eastAsia="Calibri"/>
          <w:sz w:val="28"/>
          <w:szCs w:val="28"/>
        </w:rPr>
        <w:t xml:space="preserve"> Любым попыткам принизить роль ООН и Совета Безопасности Россия будет решительно противостоять, как и попыткам реформации ООН без учета права вето постоянных членов СБ.</w:t>
      </w:r>
      <w:r w:rsidR="00074855">
        <w:rPr>
          <w:rStyle w:val="a6"/>
          <w:rFonts w:eastAsia="Calibri"/>
          <w:sz w:val="28"/>
          <w:szCs w:val="28"/>
        </w:rPr>
        <w:footnoteReference w:id="114"/>
      </w:r>
      <w:r w:rsidRPr="00712D28">
        <w:rPr>
          <w:rFonts w:eastAsia="Calibri"/>
          <w:sz w:val="28"/>
          <w:szCs w:val="28"/>
        </w:rPr>
        <w:t xml:space="preserve"> </w:t>
      </w:r>
    </w:p>
    <w:p w:rsidR="00712D28" w:rsidRPr="00712D28" w:rsidRDefault="00712D28" w:rsidP="00DD66D7">
      <w:pPr>
        <w:spacing w:line="360" w:lineRule="auto"/>
        <w:ind w:firstLine="708"/>
        <w:jc w:val="both"/>
        <w:rPr>
          <w:rFonts w:eastAsia="Calibri"/>
          <w:sz w:val="28"/>
          <w:szCs w:val="28"/>
        </w:rPr>
      </w:pPr>
      <w:r w:rsidRPr="00712D28">
        <w:rPr>
          <w:rFonts w:eastAsia="Calibri"/>
          <w:sz w:val="28"/>
          <w:szCs w:val="28"/>
        </w:rPr>
        <w:t xml:space="preserve">Вместе с тем подчеркивается обладание потенциалом «для обеспечения достойного </w:t>
      </w:r>
      <w:r w:rsidR="00074855">
        <w:rPr>
          <w:rFonts w:eastAsia="Calibri"/>
          <w:sz w:val="28"/>
          <w:szCs w:val="28"/>
        </w:rPr>
        <w:t xml:space="preserve">места в </w:t>
      </w:r>
      <w:r w:rsidRPr="00712D28">
        <w:rPr>
          <w:rFonts w:eastAsia="Calibri"/>
          <w:sz w:val="28"/>
          <w:szCs w:val="28"/>
        </w:rPr>
        <w:t>мир</w:t>
      </w:r>
      <w:r w:rsidR="00074855">
        <w:rPr>
          <w:rFonts w:eastAsia="Calibri"/>
          <w:sz w:val="28"/>
          <w:szCs w:val="28"/>
        </w:rPr>
        <w:t>е»,</w:t>
      </w:r>
      <w:r w:rsidR="00074855" w:rsidRPr="00074855">
        <w:rPr>
          <w:rFonts w:eastAsia="Calibri"/>
          <w:sz w:val="28"/>
          <w:szCs w:val="28"/>
        </w:rPr>
        <w:t xml:space="preserve"> </w:t>
      </w:r>
      <w:r w:rsidR="00074855" w:rsidRPr="00712D28">
        <w:rPr>
          <w:rFonts w:eastAsia="Calibri"/>
          <w:sz w:val="28"/>
          <w:szCs w:val="28"/>
        </w:rPr>
        <w:t>чему могут поспособствовать укрепление государственности, консолидация гражданского общества и переход к устойчивому экономическому росту</w:t>
      </w:r>
      <w:r w:rsidR="00074855">
        <w:rPr>
          <w:rFonts w:eastAsia="Calibri"/>
          <w:sz w:val="28"/>
          <w:szCs w:val="28"/>
        </w:rPr>
        <w:t>.</w:t>
      </w:r>
      <w:r w:rsidR="00074855">
        <w:rPr>
          <w:rStyle w:val="a6"/>
          <w:rFonts w:eastAsia="Calibri"/>
          <w:sz w:val="28"/>
          <w:szCs w:val="28"/>
        </w:rPr>
        <w:footnoteReference w:id="115"/>
      </w:r>
      <w:r w:rsidRPr="00712D28">
        <w:rPr>
          <w:rFonts w:eastAsia="Calibri"/>
          <w:sz w:val="28"/>
          <w:szCs w:val="28"/>
        </w:rPr>
        <w:t>. Делается акцент и на успехи в упрочении своих позиций на мировой арене за последние годы.</w:t>
      </w:r>
      <w:r w:rsidR="00074855">
        <w:rPr>
          <w:rStyle w:val="a6"/>
          <w:rFonts w:eastAsia="Calibri"/>
          <w:sz w:val="28"/>
          <w:szCs w:val="28"/>
        </w:rPr>
        <w:footnoteReference w:id="116"/>
      </w:r>
      <w:r w:rsidRPr="00712D28">
        <w:rPr>
          <w:rFonts w:eastAsia="Calibri"/>
          <w:sz w:val="28"/>
          <w:szCs w:val="28"/>
        </w:rPr>
        <w:t xml:space="preserve"> Внешняя политика России характеризуется как самостоятельная, последовательная, конструктивная, предсказуемая, прагматическая, сбалансированная.</w:t>
      </w:r>
      <w:r w:rsidR="003069C6">
        <w:rPr>
          <w:rStyle w:val="a6"/>
          <w:rFonts w:eastAsia="Calibri"/>
          <w:sz w:val="28"/>
          <w:szCs w:val="28"/>
        </w:rPr>
        <w:footnoteReference w:id="117"/>
      </w:r>
      <w:r w:rsidRPr="00712D28">
        <w:rPr>
          <w:rFonts w:eastAsia="Calibri"/>
          <w:sz w:val="28"/>
          <w:szCs w:val="28"/>
        </w:rPr>
        <w:t xml:space="preserve"> Она учитывает интересы других государств и нацелена на поиск компромисса.</w:t>
      </w:r>
      <w:r w:rsidR="00C32536">
        <w:rPr>
          <w:rStyle w:val="a6"/>
          <w:rFonts w:eastAsia="Calibri"/>
          <w:sz w:val="28"/>
          <w:szCs w:val="28"/>
        </w:rPr>
        <w:footnoteReference w:id="118"/>
      </w:r>
      <w:r w:rsidRPr="00712D28">
        <w:rPr>
          <w:rFonts w:eastAsia="Calibri"/>
          <w:sz w:val="28"/>
          <w:szCs w:val="28"/>
        </w:rPr>
        <w:t xml:space="preserve"> Помимо этого, в концепции утверждается, что тот факт, что Россия является надежным партнером в решении острых международных проблем, стал общепризнанным.</w:t>
      </w:r>
      <w:r w:rsidR="00C32536">
        <w:rPr>
          <w:rStyle w:val="a6"/>
          <w:rFonts w:eastAsia="Calibri"/>
          <w:sz w:val="28"/>
          <w:szCs w:val="28"/>
        </w:rPr>
        <w:footnoteReference w:id="119"/>
      </w:r>
      <w:r w:rsidRPr="00712D28">
        <w:rPr>
          <w:rFonts w:eastAsia="Calibri"/>
          <w:sz w:val="28"/>
          <w:szCs w:val="28"/>
        </w:rPr>
        <w:t xml:space="preserve"> Сбалансированность российской внешней политики связана с ее геополитическим положением («крупнейшая евразийская держава»), что обусловливает многовекторность внешнеполитического курса и уверенность в ответственности за происходящее в мире на региональном и глобальном уровне.</w:t>
      </w:r>
      <w:r w:rsidR="00C32536">
        <w:rPr>
          <w:rStyle w:val="a6"/>
          <w:rFonts w:eastAsia="Calibri"/>
          <w:sz w:val="28"/>
          <w:szCs w:val="28"/>
        </w:rPr>
        <w:footnoteReference w:id="120"/>
      </w:r>
      <w:r w:rsidRPr="00712D28">
        <w:rPr>
          <w:rFonts w:eastAsia="Calibri"/>
          <w:sz w:val="28"/>
          <w:szCs w:val="28"/>
        </w:rPr>
        <w:t xml:space="preserve"> По вопросу интеграции в мировой экономику в Концепции говорится о стремлении к полноправному и конкурентному участию в формировании международной финансово-экономической и торговой систем, в международном разделении труда.</w:t>
      </w:r>
      <w:r w:rsidR="00C32536">
        <w:rPr>
          <w:rStyle w:val="a6"/>
          <w:rFonts w:eastAsia="Calibri"/>
          <w:sz w:val="28"/>
          <w:szCs w:val="28"/>
        </w:rPr>
        <w:footnoteReference w:id="121"/>
      </w:r>
      <w:r w:rsidRPr="00712D28">
        <w:rPr>
          <w:rFonts w:eastAsia="Calibri"/>
          <w:sz w:val="28"/>
          <w:szCs w:val="28"/>
        </w:rPr>
        <w:t xml:space="preserve"> Отсюда вытекает готовность к использованию экономических рычагов для отст</w:t>
      </w:r>
      <w:r w:rsidR="00A402AB">
        <w:rPr>
          <w:rFonts w:eastAsia="Calibri"/>
          <w:sz w:val="28"/>
          <w:szCs w:val="28"/>
        </w:rPr>
        <w:t>аивания национальных интересов.</w:t>
      </w:r>
      <w:r w:rsidR="00C32536">
        <w:rPr>
          <w:rStyle w:val="a6"/>
          <w:rFonts w:eastAsia="Calibri"/>
          <w:sz w:val="28"/>
          <w:szCs w:val="28"/>
        </w:rPr>
        <w:footnoteReference w:id="122"/>
      </w:r>
    </w:p>
    <w:p w:rsidR="00712D28" w:rsidRPr="00712D28" w:rsidRDefault="00712D28" w:rsidP="008D6D40">
      <w:pPr>
        <w:spacing w:line="360" w:lineRule="auto"/>
        <w:ind w:firstLine="708"/>
        <w:jc w:val="both"/>
        <w:rPr>
          <w:sz w:val="28"/>
          <w:szCs w:val="28"/>
        </w:rPr>
      </w:pPr>
      <w:r w:rsidRPr="00712D28">
        <w:rPr>
          <w:sz w:val="28"/>
          <w:szCs w:val="28"/>
        </w:rPr>
        <w:lastRenderedPageBreak/>
        <w:t>Тем не менее, согласно Концепции, Россия утратила ряд ресурсов, что затрудняет ее глобальное влияние (ограниченность ресурсов упоминается в контексте внешнеэкономического, культурного и информационного влияния).</w:t>
      </w:r>
      <w:r w:rsidR="00760338">
        <w:rPr>
          <w:rStyle w:val="a6"/>
          <w:sz w:val="28"/>
          <w:szCs w:val="28"/>
        </w:rPr>
        <w:footnoteReference w:id="123"/>
      </w:r>
      <w:r w:rsidRPr="00712D28">
        <w:rPr>
          <w:sz w:val="28"/>
          <w:szCs w:val="28"/>
        </w:rPr>
        <w:t xml:space="preserve"> Военные ресурсы упоминаются, в первую очередь, в контексте ответных мер размещения ПРО вблизи российских границ</w:t>
      </w:r>
      <w:r w:rsidR="00E0431F">
        <w:rPr>
          <w:rStyle w:val="a6"/>
          <w:sz w:val="28"/>
          <w:szCs w:val="28"/>
        </w:rPr>
        <w:footnoteReference w:id="124"/>
      </w:r>
      <w:r w:rsidRPr="00712D28">
        <w:rPr>
          <w:sz w:val="28"/>
          <w:szCs w:val="28"/>
        </w:rPr>
        <w:t xml:space="preserve"> (что несколько противоречит Концепции национальной безопасности РФ 2000 г.), хотя пункты о приоритете несиловых методов остаются,</w:t>
      </w:r>
      <w:r w:rsidR="00E0431F">
        <w:rPr>
          <w:rStyle w:val="a6"/>
          <w:sz w:val="28"/>
          <w:szCs w:val="28"/>
        </w:rPr>
        <w:footnoteReference w:id="125"/>
      </w:r>
      <w:r w:rsidRPr="00712D28">
        <w:rPr>
          <w:sz w:val="28"/>
          <w:szCs w:val="28"/>
        </w:rPr>
        <w:t xml:space="preserve"> как и об урегулировании приграничных конфликтов и участии в миротворчестве.</w:t>
      </w:r>
      <w:r w:rsidR="00E0431F">
        <w:rPr>
          <w:rStyle w:val="a6"/>
          <w:sz w:val="28"/>
          <w:szCs w:val="28"/>
        </w:rPr>
        <w:footnoteReference w:id="126"/>
      </w:r>
    </w:p>
    <w:p w:rsidR="00712D28" w:rsidRPr="00712D28" w:rsidRDefault="00712D28" w:rsidP="008D6D40">
      <w:pPr>
        <w:spacing w:line="360" w:lineRule="auto"/>
        <w:ind w:firstLine="708"/>
        <w:jc w:val="both"/>
        <w:rPr>
          <w:sz w:val="28"/>
          <w:szCs w:val="28"/>
        </w:rPr>
      </w:pPr>
      <w:r w:rsidRPr="00712D28">
        <w:rPr>
          <w:sz w:val="28"/>
          <w:szCs w:val="28"/>
        </w:rPr>
        <w:t>В сферу региональных интересов России вошли: СНГ,</w:t>
      </w:r>
      <w:r w:rsidR="008D3211">
        <w:rPr>
          <w:rStyle w:val="a6"/>
          <w:sz w:val="28"/>
          <w:szCs w:val="28"/>
        </w:rPr>
        <w:footnoteReference w:id="127"/>
      </w:r>
      <w:r w:rsidRPr="00712D28">
        <w:rPr>
          <w:sz w:val="28"/>
          <w:szCs w:val="28"/>
        </w:rPr>
        <w:t xml:space="preserve"> ЕС,</w:t>
      </w:r>
      <w:r w:rsidR="00FE33B8">
        <w:rPr>
          <w:rStyle w:val="a6"/>
          <w:sz w:val="28"/>
          <w:szCs w:val="28"/>
        </w:rPr>
        <w:footnoteReference w:id="128"/>
      </w:r>
      <w:r w:rsidRPr="00712D28">
        <w:rPr>
          <w:sz w:val="28"/>
          <w:szCs w:val="28"/>
        </w:rPr>
        <w:t xml:space="preserve"> ОБСЕ,</w:t>
      </w:r>
      <w:r w:rsidR="00FE33B8">
        <w:rPr>
          <w:rStyle w:val="a6"/>
          <w:sz w:val="28"/>
          <w:szCs w:val="28"/>
        </w:rPr>
        <w:footnoteReference w:id="129"/>
      </w:r>
      <w:r w:rsidRPr="00712D28">
        <w:rPr>
          <w:sz w:val="28"/>
          <w:szCs w:val="28"/>
        </w:rPr>
        <w:t xml:space="preserve"> Прибалтика,</w:t>
      </w:r>
      <w:r w:rsidR="00FE33B8">
        <w:rPr>
          <w:rStyle w:val="a6"/>
          <w:sz w:val="28"/>
          <w:szCs w:val="28"/>
        </w:rPr>
        <w:footnoteReference w:id="130"/>
      </w:r>
      <w:r w:rsidRPr="00712D28">
        <w:rPr>
          <w:sz w:val="28"/>
          <w:szCs w:val="28"/>
        </w:rPr>
        <w:t xml:space="preserve"> Балканы,</w:t>
      </w:r>
      <w:r w:rsidR="00FE33B8">
        <w:rPr>
          <w:rStyle w:val="a6"/>
          <w:sz w:val="28"/>
          <w:szCs w:val="28"/>
        </w:rPr>
        <w:footnoteReference w:id="131"/>
      </w:r>
      <w:r w:rsidRPr="00712D28">
        <w:rPr>
          <w:sz w:val="28"/>
          <w:szCs w:val="28"/>
        </w:rPr>
        <w:t xml:space="preserve"> Дальний Восток и АТР,</w:t>
      </w:r>
      <w:r w:rsidR="00FE33B8">
        <w:rPr>
          <w:rStyle w:val="a6"/>
          <w:sz w:val="28"/>
          <w:szCs w:val="28"/>
        </w:rPr>
        <w:footnoteReference w:id="132"/>
      </w:r>
      <w:r w:rsidRPr="00712D28">
        <w:rPr>
          <w:sz w:val="28"/>
          <w:szCs w:val="28"/>
        </w:rPr>
        <w:t xml:space="preserve"> Юго-Восточная Азия,</w:t>
      </w:r>
      <w:r w:rsidR="004977C8">
        <w:rPr>
          <w:rStyle w:val="a6"/>
          <w:sz w:val="28"/>
          <w:szCs w:val="28"/>
        </w:rPr>
        <w:footnoteReference w:id="133"/>
      </w:r>
      <w:r w:rsidRPr="00712D28">
        <w:rPr>
          <w:sz w:val="28"/>
          <w:szCs w:val="28"/>
        </w:rPr>
        <w:t xml:space="preserve"> Китай,</w:t>
      </w:r>
      <w:r w:rsidR="008D3211">
        <w:rPr>
          <w:rStyle w:val="a6"/>
          <w:sz w:val="28"/>
          <w:szCs w:val="28"/>
        </w:rPr>
        <w:footnoteReference w:id="134"/>
      </w:r>
      <w:r w:rsidRPr="00712D28">
        <w:rPr>
          <w:sz w:val="28"/>
          <w:szCs w:val="28"/>
        </w:rPr>
        <w:t xml:space="preserve"> Индия,</w:t>
      </w:r>
      <w:r w:rsidR="004977C8">
        <w:rPr>
          <w:rStyle w:val="a6"/>
          <w:sz w:val="28"/>
          <w:szCs w:val="28"/>
        </w:rPr>
        <w:footnoteReference w:id="135"/>
      </w:r>
      <w:r w:rsidRPr="00712D28">
        <w:rPr>
          <w:sz w:val="28"/>
          <w:szCs w:val="28"/>
        </w:rPr>
        <w:t xml:space="preserve"> Япония,</w:t>
      </w:r>
      <w:r w:rsidR="004977C8">
        <w:rPr>
          <w:rStyle w:val="a6"/>
          <w:sz w:val="28"/>
          <w:szCs w:val="28"/>
        </w:rPr>
        <w:footnoteReference w:id="136"/>
      </w:r>
      <w:r w:rsidRPr="00712D28">
        <w:rPr>
          <w:sz w:val="28"/>
          <w:szCs w:val="28"/>
        </w:rPr>
        <w:t xml:space="preserve"> Ближний Восток,</w:t>
      </w:r>
      <w:r w:rsidR="004977C8">
        <w:rPr>
          <w:rStyle w:val="a6"/>
          <w:sz w:val="28"/>
          <w:szCs w:val="28"/>
        </w:rPr>
        <w:footnoteReference w:id="137"/>
      </w:r>
      <w:r w:rsidRPr="00712D28">
        <w:rPr>
          <w:sz w:val="28"/>
          <w:szCs w:val="28"/>
        </w:rPr>
        <w:t xml:space="preserve"> Северная Африка,</w:t>
      </w:r>
      <w:r w:rsidR="004977C8">
        <w:rPr>
          <w:rStyle w:val="a6"/>
          <w:sz w:val="28"/>
          <w:szCs w:val="28"/>
        </w:rPr>
        <w:footnoteReference w:id="138"/>
      </w:r>
      <w:r w:rsidRPr="00712D28">
        <w:rPr>
          <w:sz w:val="28"/>
          <w:szCs w:val="28"/>
        </w:rPr>
        <w:t xml:space="preserve"> Большое Средиземноморье,</w:t>
      </w:r>
      <w:r w:rsidR="008D3211">
        <w:rPr>
          <w:rStyle w:val="a6"/>
          <w:sz w:val="28"/>
          <w:szCs w:val="28"/>
        </w:rPr>
        <w:footnoteReference w:id="139"/>
      </w:r>
      <w:r w:rsidRPr="00712D28">
        <w:rPr>
          <w:sz w:val="28"/>
          <w:szCs w:val="28"/>
        </w:rPr>
        <w:t xml:space="preserve"> Латинская Америка.</w:t>
      </w:r>
      <w:r w:rsidR="004977C8">
        <w:rPr>
          <w:rStyle w:val="a6"/>
          <w:sz w:val="28"/>
          <w:szCs w:val="28"/>
        </w:rPr>
        <w:footnoteReference w:id="140"/>
      </w:r>
      <w:r w:rsidRPr="00712D28">
        <w:rPr>
          <w:sz w:val="28"/>
          <w:szCs w:val="28"/>
        </w:rPr>
        <w:t xml:space="preserve"> Сотрудничество со странами СНГ, по мнению авторов Концепции, планируется стать более глубоким – это военно-техническое и стратегическое партнерство,</w:t>
      </w:r>
      <w:r w:rsidR="00FE33B8">
        <w:rPr>
          <w:rStyle w:val="a6"/>
          <w:sz w:val="28"/>
          <w:szCs w:val="28"/>
        </w:rPr>
        <w:footnoteReference w:id="141"/>
      </w:r>
      <w:r w:rsidRPr="00712D28">
        <w:rPr>
          <w:sz w:val="28"/>
          <w:szCs w:val="28"/>
        </w:rPr>
        <w:t xml:space="preserve"> поддержка соотечественников,</w:t>
      </w:r>
      <w:r w:rsidR="00FE33B8">
        <w:rPr>
          <w:rStyle w:val="a6"/>
          <w:sz w:val="28"/>
          <w:szCs w:val="28"/>
        </w:rPr>
        <w:footnoteReference w:id="142"/>
      </w:r>
      <w:r w:rsidRPr="00712D28">
        <w:rPr>
          <w:sz w:val="28"/>
          <w:szCs w:val="28"/>
        </w:rPr>
        <w:t xml:space="preserve"> Таможенный союз,</w:t>
      </w:r>
      <w:r w:rsidR="00FE33B8">
        <w:rPr>
          <w:rStyle w:val="a6"/>
          <w:sz w:val="28"/>
          <w:szCs w:val="28"/>
        </w:rPr>
        <w:footnoteReference w:id="143"/>
      </w:r>
      <w:r w:rsidRPr="00712D28">
        <w:rPr>
          <w:sz w:val="28"/>
          <w:szCs w:val="28"/>
        </w:rPr>
        <w:t xml:space="preserve"> укрепление Союзного государства России и Беларуси,</w:t>
      </w:r>
      <w:r w:rsidR="00FE33B8">
        <w:rPr>
          <w:rStyle w:val="a6"/>
          <w:sz w:val="28"/>
          <w:szCs w:val="28"/>
        </w:rPr>
        <w:footnoteReference w:id="144"/>
      </w:r>
      <w:r w:rsidRPr="00712D28">
        <w:rPr>
          <w:sz w:val="28"/>
          <w:szCs w:val="28"/>
        </w:rPr>
        <w:t xml:space="preserve"> борьба с терроризмом и экстремизмом,</w:t>
      </w:r>
      <w:r w:rsidR="00FE33B8">
        <w:rPr>
          <w:rStyle w:val="a6"/>
          <w:sz w:val="28"/>
          <w:szCs w:val="28"/>
        </w:rPr>
        <w:footnoteReference w:id="145"/>
      </w:r>
      <w:r w:rsidRPr="00712D28">
        <w:rPr>
          <w:sz w:val="28"/>
          <w:szCs w:val="28"/>
        </w:rPr>
        <w:t xml:space="preserve"> создание зоны свободной торговли,</w:t>
      </w:r>
      <w:r w:rsidR="00FE33B8">
        <w:rPr>
          <w:rStyle w:val="a6"/>
          <w:sz w:val="28"/>
          <w:szCs w:val="28"/>
        </w:rPr>
        <w:footnoteReference w:id="146"/>
      </w:r>
      <w:r w:rsidRPr="00712D28">
        <w:rPr>
          <w:sz w:val="28"/>
          <w:szCs w:val="28"/>
        </w:rPr>
        <w:t xml:space="preserve"> взаимовыгодная эксплуатация ресурсов Каспийского </w:t>
      </w:r>
      <w:r w:rsidRPr="00712D28">
        <w:rPr>
          <w:sz w:val="28"/>
          <w:szCs w:val="28"/>
        </w:rPr>
        <w:lastRenderedPageBreak/>
        <w:t>моря,</w:t>
      </w:r>
      <w:r w:rsidR="00FE33B8">
        <w:rPr>
          <w:rStyle w:val="a6"/>
          <w:sz w:val="28"/>
          <w:szCs w:val="28"/>
        </w:rPr>
        <w:footnoteReference w:id="147"/>
      </w:r>
      <w:r w:rsidRPr="00712D28">
        <w:rPr>
          <w:sz w:val="28"/>
          <w:szCs w:val="28"/>
        </w:rPr>
        <w:t xml:space="preserve"> преумножение совместного культурного наследия.</w:t>
      </w:r>
      <w:r w:rsidR="00FE33B8">
        <w:rPr>
          <w:rStyle w:val="a6"/>
          <w:sz w:val="28"/>
          <w:szCs w:val="28"/>
        </w:rPr>
        <w:footnoteReference w:id="148"/>
      </w:r>
      <w:r w:rsidRPr="00712D28">
        <w:rPr>
          <w:sz w:val="28"/>
          <w:szCs w:val="28"/>
        </w:rPr>
        <w:t xml:space="preserve"> Россия нацелена на более тесное партнерство с ОБСЕ, и не приемлет сужение его функций и, в частности, зон влияния – до постсоветского пространства и Балкан.</w:t>
      </w:r>
      <w:r w:rsidR="00E0431F">
        <w:rPr>
          <w:rStyle w:val="a6"/>
          <w:sz w:val="28"/>
          <w:szCs w:val="28"/>
        </w:rPr>
        <w:footnoteReference w:id="149"/>
      </w:r>
      <w:r w:rsidRPr="00712D28">
        <w:rPr>
          <w:sz w:val="28"/>
          <w:szCs w:val="28"/>
        </w:rPr>
        <w:t xml:space="preserve"> Затронута проблема </w:t>
      </w:r>
      <w:proofErr w:type="spellStart"/>
      <w:r w:rsidRPr="00712D28">
        <w:rPr>
          <w:sz w:val="28"/>
          <w:szCs w:val="28"/>
        </w:rPr>
        <w:t>неучета</w:t>
      </w:r>
      <w:proofErr w:type="spellEnd"/>
      <w:r w:rsidRPr="00712D28">
        <w:rPr>
          <w:sz w:val="28"/>
          <w:szCs w:val="28"/>
        </w:rPr>
        <w:t xml:space="preserve"> интересов России в процессе расширения и реформирования ЕС,</w:t>
      </w:r>
      <w:r w:rsidR="00E0431F">
        <w:rPr>
          <w:rStyle w:val="a6"/>
          <w:sz w:val="28"/>
          <w:szCs w:val="28"/>
        </w:rPr>
        <w:footnoteReference w:id="150"/>
      </w:r>
      <w:r w:rsidRPr="00712D28">
        <w:rPr>
          <w:sz w:val="28"/>
          <w:szCs w:val="28"/>
        </w:rPr>
        <w:t xml:space="preserve"> а также негативное отношение к расширению НАТО,</w:t>
      </w:r>
      <w:r w:rsidR="00E0431F">
        <w:rPr>
          <w:rStyle w:val="a6"/>
          <w:sz w:val="28"/>
          <w:szCs w:val="28"/>
        </w:rPr>
        <w:footnoteReference w:id="151"/>
      </w:r>
      <w:r w:rsidRPr="00712D28">
        <w:rPr>
          <w:sz w:val="28"/>
          <w:szCs w:val="28"/>
        </w:rPr>
        <w:t xml:space="preserve"> важность территориальной целостности Югославии.</w:t>
      </w:r>
      <w:r w:rsidR="008D3211">
        <w:rPr>
          <w:rStyle w:val="a6"/>
          <w:sz w:val="28"/>
          <w:szCs w:val="28"/>
        </w:rPr>
        <w:footnoteReference w:id="152"/>
      </w:r>
      <w:r w:rsidRPr="00712D28">
        <w:rPr>
          <w:sz w:val="28"/>
          <w:szCs w:val="28"/>
        </w:rPr>
        <w:t xml:space="preserve"> В Концепции выражается обеспокоенность отсутствием полноценного диалога с США, поскольку российско-американское взаимодействие – необходимое условие улучшения международной системы, обеспечения стратегической стабильности и урегулирования наиболее опасных региональных конфликтов.</w:t>
      </w:r>
      <w:r w:rsidR="008D3211">
        <w:rPr>
          <w:rStyle w:val="a6"/>
          <w:sz w:val="28"/>
          <w:szCs w:val="28"/>
        </w:rPr>
        <w:footnoteReference w:id="153"/>
      </w:r>
      <w:r w:rsidRPr="00712D28">
        <w:rPr>
          <w:sz w:val="28"/>
          <w:szCs w:val="28"/>
        </w:rPr>
        <w:t xml:space="preserve"> Схожая позиция и по поводу развития отношения с Китаем – российско-китайские отношения лежат в основе глобальной и региональной стабильности.</w:t>
      </w:r>
      <w:r w:rsidR="008D3211">
        <w:rPr>
          <w:rStyle w:val="a6"/>
          <w:sz w:val="28"/>
          <w:szCs w:val="28"/>
        </w:rPr>
        <w:footnoteReference w:id="154"/>
      </w:r>
      <w:r w:rsidRPr="00712D28">
        <w:rPr>
          <w:sz w:val="28"/>
          <w:szCs w:val="28"/>
        </w:rPr>
        <w:t xml:space="preserve"> Также в Концепции постулируется о стремлении к урегулированию конфликтов в Большое Средиземноморье,</w:t>
      </w:r>
      <w:r w:rsidR="008D3211">
        <w:rPr>
          <w:rStyle w:val="a6"/>
          <w:sz w:val="28"/>
          <w:szCs w:val="28"/>
        </w:rPr>
        <w:footnoteReference w:id="155"/>
      </w:r>
      <w:r w:rsidRPr="00712D28">
        <w:rPr>
          <w:sz w:val="28"/>
          <w:szCs w:val="28"/>
        </w:rPr>
        <w:t xml:space="preserve"> Корее,</w:t>
      </w:r>
      <w:r w:rsidR="008D3211">
        <w:rPr>
          <w:rStyle w:val="a6"/>
          <w:sz w:val="28"/>
          <w:szCs w:val="28"/>
        </w:rPr>
        <w:footnoteReference w:id="156"/>
      </w:r>
      <w:r w:rsidRPr="00712D28">
        <w:rPr>
          <w:sz w:val="28"/>
          <w:szCs w:val="28"/>
        </w:rPr>
        <w:t xml:space="preserve"> Африке,</w:t>
      </w:r>
      <w:r w:rsidR="008D3211">
        <w:rPr>
          <w:rStyle w:val="a6"/>
          <w:sz w:val="28"/>
          <w:szCs w:val="28"/>
        </w:rPr>
        <w:footnoteReference w:id="157"/>
      </w:r>
      <w:r w:rsidRPr="00712D28">
        <w:rPr>
          <w:sz w:val="28"/>
          <w:szCs w:val="28"/>
        </w:rPr>
        <w:t xml:space="preserve"> что будет способствовать укреплению наших позиций в регионах, и в Афганистане, что представляет угрозу южным границам СНГ.</w:t>
      </w:r>
      <w:r w:rsidR="008D3211">
        <w:rPr>
          <w:rStyle w:val="a6"/>
          <w:sz w:val="28"/>
          <w:szCs w:val="28"/>
        </w:rPr>
        <w:footnoteReference w:id="158"/>
      </w:r>
      <w:r w:rsidRPr="00712D28">
        <w:rPr>
          <w:sz w:val="28"/>
          <w:szCs w:val="28"/>
        </w:rPr>
        <w:t xml:space="preserve"> </w:t>
      </w:r>
    </w:p>
    <w:p w:rsidR="00712D28" w:rsidRPr="00712D28" w:rsidRDefault="00712D28" w:rsidP="008D6D40">
      <w:pPr>
        <w:spacing w:line="360" w:lineRule="auto"/>
        <w:ind w:firstLine="708"/>
        <w:jc w:val="both"/>
        <w:rPr>
          <w:sz w:val="28"/>
          <w:szCs w:val="28"/>
        </w:rPr>
      </w:pPr>
      <w:r w:rsidRPr="00712D28">
        <w:rPr>
          <w:sz w:val="28"/>
          <w:szCs w:val="28"/>
        </w:rPr>
        <w:t>В данной доктрине впервые появляется необходимость формирования позитивного имиджа за рубежом, заключающегося не только в продвижении русского языка в странах СНГ, но и в популяризации русского языка и культуры народов во всем мире, а также в формировании дружественного отношения к России.</w:t>
      </w:r>
      <w:r w:rsidR="00E0431F">
        <w:rPr>
          <w:rStyle w:val="a6"/>
          <w:sz w:val="28"/>
          <w:szCs w:val="28"/>
        </w:rPr>
        <w:footnoteReference w:id="159"/>
      </w:r>
      <w:r w:rsidRPr="00712D28">
        <w:rPr>
          <w:sz w:val="28"/>
          <w:szCs w:val="28"/>
        </w:rPr>
        <w:t xml:space="preserve"> В связи с этим также следует доводить до мировой общественности достоверную информацию о позициях России, достижениях, </w:t>
      </w:r>
      <w:r w:rsidRPr="00712D28">
        <w:rPr>
          <w:sz w:val="28"/>
          <w:szCs w:val="28"/>
        </w:rPr>
        <w:lastRenderedPageBreak/>
        <w:t>действиях, проводить разъяснительную работу о текущих внутренних процессах, развивать средства информационного влияния на международную общественность.</w:t>
      </w:r>
      <w:r w:rsidR="00E0431F">
        <w:rPr>
          <w:rStyle w:val="a6"/>
          <w:sz w:val="28"/>
          <w:szCs w:val="28"/>
        </w:rPr>
        <w:footnoteReference w:id="160"/>
      </w:r>
    </w:p>
    <w:p w:rsidR="00712D28" w:rsidRPr="00712D28" w:rsidRDefault="00712D28" w:rsidP="008D6D40">
      <w:pPr>
        <w:spacing w:line="360" w:lineRule="auto"/>
        <w:ind w:firstLine="708"/>
        <w:jc w:val="both"/>
        <w:rPr>
          <w:sz w:val="28"/>
          <w:szCs w:val="28"/>
        </w:rPr>
      </w:pPr>
      <w:r w:rsidRPr="00712D28">
        <w:rPr>
          <w:sz w:val="28"/>
          <w:szCs w:val="28"/>
        </w:rPr>
        <w:t>Последующий виток в позиционировании России на международной арене произошел во время президентского срока Д.А. Медведева, когда были приняты Концепция внешней политики РФ (2008 г.), Стратегия национальной безопасности РФ до 2020 года (2009 г.) и Военная доктрина РФ (2010 г.).</w:t>
      </w:r>
    </w:p>
    <w:p w:rsidR="00712D28" w:rsidRPr="00712D28" w:rsidRDefault="00712D28" w:rsidP="008D6D40">
      <w:pPr>
        <w:spacing w:line="360" w:lineRule="auto"/>
        <w:ind w:firstLine="708"/>
        <w:jc w:val="both"/>
        <w:rPr>
          <w:rFonts w:eastAsia="Calibri"/>
          <w:sz w:val="28"/>
          <w:szCs w:val="28"/>
        </w:rPr>
      </w:pPr>
      <w:r w:rsidRPr="00712D28">
        <w:rPr>
          <w:sz w:val="28"/>
          <w:szCs w:val="28"/>
        </w:rPr>
        <w:t xml:space="preserve">В </w:t>
      </w:r>
      <w:r w:rsidRPr="00712D28">
        <w:rPr>
          <w:i/>
          <w:sz w:val="28"/>
          <w:szCs w:val="28"/>
        </w:rPr>
        <w:t>Концепции внешней политики РФ 2008 года</w:t>
      </w:r>
      <w:r w:rsidRPr="00712D28">
        <w:rPr>
          <w:rStyle w:val="a6"/>
          <w:sz w:val="28"/>
          <w:szCs w:val="28"/>
        </w:rPr>
        <w:footnoteReference w:id="161"/>
      </w:r>
      <w:r w:rsidRPr="00712D28">
        <w:rPr>
          <w:sz w:val="28"/>
          <w:szCs w:val="28"/>
        </w:rPr>
        <w:t xml:space="preserve"> великодержавность и влияние на определение международной повестки дня уже являются неоспоримыми фактами («Новая Россия, встав на твердую почву национальных интересов, обрела полноценную роль в глобальных делах»</w:t>
      </w:r>
      <w:r w:rsidR="00A935EA">
        <w:rPr>
          <w:rStyle w:val="a6"/>
          <w:sz w:val="28"/>
          <w:szCs w:val="28"/>
        </w:rPr>
        <w:footnoteReference w:id="162"/>
      </w:r>
      <w:r w:rsidRPr="00712D28">
        <w:rPr>
          <w:sz w:val="28"/>
          <w:szCs w:val="28"/>
        </w:rPr>
        <w:t xml:space="preserve"> и участвует не только «в реализации международной повестки дня, но и в ее формировании»</w:t>
      </w:r>
      <w:r w:rsidR="00A935EA">
        <w:rPr>
          <w:rStyle w:val="a6"/>
          <w:sz w:val="28"/>
          <w:szCs w:val="28"/>
        </w:rPr>
        <w:footnoteReference w:id="163"/>
      </w:r>
      <w:r w:rsidRPr="00712D28">
        <w:rPr>
          <w:sz w:val="28"/>
          <w:szCs w:val="28"/>
        </w:rPr>
        <w:t>). Так, произошло увеличение ответственности страны за</w:t>
      </w:r>
      <w:r w:rsidRPr="00712D28">
        <w:rPr>
          <w:rFonts w:eastAsia="Calibri"/>
          <w:sz w:val="28"/>
          <w:szCs w:val="28"/>
          <w:highlight w:val="yellow"/>
        </w:rPr>
        <w:t xml:space="preserve"> </w:t>
      </w:r>
      <w:r w:rsidRPr="00712D28">
        <w:rPr>
          <w:rFonts w:eastAsia="Calibri"/>
          <w:sz w:val="28"/>
          <w:szCs w:val="28"/>
        </w:rPr>
        <w:t>мировые события и участия в управлении мировым развитием.</w:t>
      </w:r>
      <w:r w:rsidR="008F651E">
        <w:rPr>
          <w:rStyle w:val="a6"/>
          <w:rFonts w:eastAsia="Calibri"/>
          <w:sz w:val="28"/>
          <w:szCs w:val="28"/>
        </w:rPr>
        <w:footnoteReference w:id="164"/>
      </w:r>
      <w:r w:rsidRPr="00712D28">
        <w:rPr>
          <w:sz w:val="28"/>
          <w:szCs w:val="28"/>
        </w:rPr>
        <w:t xml:space="preserve"> </w:t>
      </w:r>
      <w:r w:rsidRPr="00712D28">
        <w:rPr>
          <w:rFonts w:eastAsia="Calibri"/>
          <w:sz w:val="28"/>
          <w:szCs w:val="28"/>
        </w:rPr>
        <w:t>Это проявляется, во-первых, в членстве России в международных и региональных организациях, особенно в постоянном членстве в Совете Безопасности ООН и «Группе восьми»; во-вторых, в обладании ресурсами «во всех областях жизнедеятельности</w:t>
      </w:r>
      <w:r w:rsidR="00A935EA">
        <w:rPr>
          <w:rFonts w:eastAsia="Calibri"/>
          <w:sz w:val="28"/>
          <w:szCs w:val="28"/>
        </w:rPr>
        <w:t>»</w:t>
      </w:r>
      <w:r w:rsidRPr="00712D28">
        <w:rPr>
          <w:rFonts w:eastAsia="Calibri"/>
          <w:sz w:val="28"/>
          <w:szCs w:val="28"/>
        </w:rPr>
        <w:t>, и, в-третьих, в интеграции в мировую экономику</w:t>
      </w:r>
      <w:r w:rsidR="008F651E">
        <w:rPr>
          <w:rStyle w:val="a6"/>
          <w:rFonts w:eastAsia="Calibri"/>
          <w:sz w:val="28"/>
          <w:szCs w:val="28"/>
        </w:rPr>
        <w:footnoteReference w:id="165"/>
      </w:r>
      <w:r w:rsidRPr="00712D28">
        <w:rPr>
          <w:rFonts w:eastAsia="Calibri"/>
          <w:sz w:val="28"/>
          <w:szCs w:val="28"/>
        </w:rPr>
        <w:t xml:space="preserve"> («вносит значительный вклад в обеспечение стабильности глобальной экономики и финансов»</w:t>
      </w:r>
      <w:r w:rsidR="008F651E">
        <w:rPr>
          <w:rStyle w:val="a6"/>
          <w:rFonts w:eastAsia="Calibri"/>
          <w:sz w:val="28"/>
          <w:szCs w:val="28"/>
        </w:rPr>
        <w:footnoteReference w:id="166"/>
      </w:r>
      <w:r w:rsidRPr="00712D28">
        <w:rPr>
          <w:rFonts w:eastAsia="Calibri"/>
          <w:sz w:val="28"/>
          <w:szCs w:val="28"/>
        </w:rPr>
        <w:t xml:space="preserve">). Для России важно укрепление суверенитета, государственности, территориальной целостности и позиций в мировом сообществе как «одного из влиятельных центров многополярного </w:t>
      </w:r>
      <w:r w:rsidRPr="00712D28">
        <w:rPr>
          <w:rFonts w:eastAsia="Calibri"/>
          <w:sz w:val="28"/>
          <w:szCs w:val="28"/>
        </w:rPr>
        <w:lastRenderedPageBreak/>
        <w:t>мира».</w:t>
      </w:r>
      <w:r w:rsidR="005E104B">
        <w:rPr>
          <w:rStyle w:val="a6"/>
          <w:rFonts w:eastAsia="Calibri"/>
          <w:sz w:val="28"/>
          <w:szCs w:val="28"/>
        </w:rPr>
        <w:footnoteReference w:id="167"/>
      </w:r>
      <w:r w:rsidRPr="00712D28">
        <w:rPr>
          <w:rFonts w:eastAsia="Calibri"/>
          <w:sz w:val="28"/>
          <w:szCs w:val="28"/>
        </w:rPr>
        <w:t xml:space="preserve"> Как и в других документах, выделяется участие в России в разрешении глобальных и региональных конфликтов (подчеркивается участие в миротворческих операциях под эгидой ООН), а также ключевая роль в обеспечении международной безопасности.</w:t>
      </w:r>
      <w:r w:rsidR="005657FE">
        <w:rPr>
          <w:rStyle w:val="a6"/>
          <w:rFonts w:eastAsia="Calibri"/>
          <w:sz w:val="28"/>
          <w:szCs w:val="28"/>
        </w:rPr>
        <w:footnoteReference w:id="168"/>
      </w:r>
      <w:r w:rsidRPr="00712D28">
        <w:rPr>
          <w:rFonts w:eastAsia="Calibri"/>
          <w:sz w:val="28"/>
          <w:szCs w:val="28"/>
        </w:rPr>
        <w:t xml:space="preserve"> Особо стоит отметить тенденцию к созданию системы неделимой безопасности Евро-атлантического региона – «от Ванкувера до Владивостока».</w:t>
      </w:r>
      <w:r w:rsidR="006D150B">
        <w:rPr>
          <w:rStyle w:val="a6"/>
          <w:rFonts w:eastAsia="Calibri"/>
          <w:sz w:val="28"/>
          <w:szCs w:val="28"/>
        </w:rPr>
        <w:footnoteReference w:id="169"/>
      </w:r>
      <w:r w:rsidRPr="00712D28">
        <w:rPr>
          <w:rFonts w:eastAsia="Calibri"/>
          <w:sz w:val="28"/>
          <w:szCs w:val="28"/>
        </w:rPr>
        <w:t xml:space="preserve"> Кроме того, еще одним стремлением России, согласно Концепции, является установление демократического миропорядка, основанного на верховенстве международного права и координирующей роли ООН.</w:t>
      </w:r>
      <w:r w:rsidR="005657FE">
        <w:rPr>
          <w:rStyle w:val="a6"/>
          <w:rFonts w:eastAsia="Calibri"/>
          <w:sz w:val="28"/>
          <w:szCs w:val="28"/>
        </w:rPr>
        <w:footnoteReference w:id="170"/>
      </w:r>
      <w:r w:rsidRPr="00712D28">
        <w:rPr>
          <w:rFonts w:eastAsia="Calibri"/>
          <w:sz w:val="28"/>
          <w:szCs w:val="28"/>
        </w:rPr>
        <w:t xml:space="preserve"> В том числе Российская Федерация воспринимает себя в качестве глобального донора и поэтому ориентируется на проведение политики в сфере содействия международному развитию.</w:t>
      </w:r>
      <w:r w:rsidR="009B76EB">
        <w:rPr>
          <w:rStyle w:val="a6"/>
          <w:rFonts w:eastAsia="Calibri"/>
          <w:sz w:val="28"/>
          <w:szCs w:val="28"/>
        </w:rPr>
        <w:footnoteReference w:id="171"/>
      </w:r>
    </w:p>
    <w:p w:rsidR="00712D28" w:rsidRPr="00712D28" w:rsidRDefault="00712D28" w:rsidP="008D6D40">
      <w:pPr>
        <w:spacing w:line="360" w:lineRule="auto"/>
        <w:ind w:firstLine="708"/>
        <w:jc w:val="both"/>
        <w:rPr>
          <w:rFonts w:eastAsia="Calibri"/>
          <w:sz w:val="28"/>
          <w:szCs w:val="28"/>
        </w:rPr>
      </w:pPr>
      <w:r w:rsidRPr="00712D28">
        <w:rPr>
          <w:rFonts w:eastAsia="Calibri"/>
          <w:sz w:val="28"/>
          <w:szCs w:val="28"/>
        </w:rPr>
        <w:t xml:space="preserve">Россия позиционирует себя как «демократическое государство с социально ориентированной рыночной экономикой и независимой внешней политикой», которая, по словам составителей </w:t>
      </w:r>
      <w:r w:rsidR="00DA02B4">
        <w:rPr>
          <w:rFonts w:eastAsia="Calibri"/>
          <w:sz w:val="28"/>
          <w:szCs w:val="28"/>
        </w:rPr>
        <w:t>К</w:t>
      </w:r>
      <w:r w:rsidRPr="00712D28">
        <w:rPr>
          <w:rFonts w:eastAsia="Calibri"/>
          <w:sz w:val="28"/>
          <w:szCs w:val="28"/>
        </w:rPr>
        <w:t xml:space="preserve">онцепции, характеризуется предсказуемостью, </w:t>
      </w:r>
      <w:proofErr w:type="spellStart"/>
      <w:r w:rsidRPr="00712D28">
        <w:rPr>
          <w:rFonts w:eastAsia="Calibri"/>
          <w:sz w:val="28"/>
          <w:szCs w:val="28"/>
        </w:rPr>
        <w:t>многовекторностью</w:t>
      </w:r>
      <w:proofErr w:type="spellEnd"/>
      <w:r w:rsidRPr="00712D28">
        <w:rPr>
          <w:rFonts w:eastAsia="Calibri"/>
          <w:sz w:val="28"/>
          <w:szCs w:val="28"/>
        </w:rPr>
        <w:t xml:space="preserve"> и ориентацией на национальные интересы.</w:t>
      </w:r>
      <w:r w:rsidR="005E104B">
        <w:rPr>
          <w:rStyle w:val="a6"/>
          <w:rFonts w:eastAsia="Calibri"/>
          <w:sz w:val="28"/>
          <w:szCs w:val="28"/>
        </w:rPr>
        <w:footnoteReference w:id="172"/>
      </w:r>
      <w:r w:rsidRPr="00712D28">
        <w:rPr>
          <w:rFonts w:eastAsia="Calibri"/>
          <w:sz w:val="28"/>
          <w:szCs w:val="28"/>
        </w:rPr>
        <w:t xml:space="preserve"> Многовекторно</w:t>
      </w:r>
      <w:r w:rsidR="00DA02B4">
        <w:rPr>
          <w:rFonts w:eastAsia="Calibri"/>
          <w:sz w:val="28"/>
          <w:szCs w:val="28"/>
        </w:rPr>
        <w:t>сть российской внешней политики</w:t>
      </w:r>
      <w:r w:rsidRPr="00712D28">
        <w:rPr>
          <w:rFonts w:eastAsia="Calibri"/>
          <w:sz w:val="28"/>
          <w:szCs w:val="28"/>
        </w:rPr>
        <w:t xml:space="preserve"> связана с особым геополитическим положением России как «крупнейшей евразийской державы», статусом «одного из ведущих государств мира» и постоянного члена СБ ООН.</w:t>
      </w:r>
      <w:r w:rsidR="005E104B">
        <w:rPr>
          <w:rStyle w:val="a6"/>
          <w:rFonts w:eastAsia="Calibri"/>
          <w:sz w:val="28"/>
          <w:szCs w:val="28"/>
        </w:rPr>
        <w:footnoteReference w:id="173"/>
      </w:r>
      <w:r w:rsidRPr="00712D28">
        <w:rPr>
          <w:rFonts w:eastAsia="Calibri"/>
          <w:sz w:val="28"/>
          <w:szCs w:val="28"/>
        </w:rPr>
        <w:t xml:space="preserve"> Кроме того, Россия обладает «реальным потенциалом для того, чтобы занять достойное место в мире»,</w:t>
      </w:r>
      <w:r w:rsidR="00B15F3A">
        <w:rPr>
          <w:rStyle w:val="a6"/>
          <w:rFonts w:eastAsia="Calibri"/>
          <w:sz w:val="28"/>
          <w:szCs w:val="28"/>
        </w:rPr>
        <w:footnoteReference w:id="174"/>
      </w:r>
      <w:r w:rsidRPr="00712D28">
        <w:rPr>
          <w:rFonts w:eastAsia="Calibri"/>
          <w:sz w:val="28"/>
          <w:szCs w:val="28"/>
        </w:rPr>
        <w:t xml:space="preserve"> чему могут поспособствовать </w:t>
      </w:r>
      <w:r w:rsidRPr="00712D28">
        <w:rPr>
          <w:sz w:val="28"/>
          <w:szCs w:val="28"/>
        </w:rPr>
        <w:lastRenderedPageBreak/>
        <w:t>упрочение российской государственности, модернизация экономики и стабильный экономический рост, преобразования в социальной сфере, преодоление ресурсной ориентации экономики и ее перевод на инновационный путь развития, улучшение демографической ситуации и консолидация гражданского общества</w:t>
      </w:r>
      <w:r w:rsidRPr="00712D28">
        <w:rPr>
          <w:rFonts w:eastAsia="Calibri"/>
          <w:sz w:val="28"/>
          <w:szCs w:val="28"/>
        </w:rPr>
        <w:t>.</w:t>
      </w:r>
      <w:r w:rsidR="00B15F3A">
        <w:rPr>
          <w:rStyle w:val="a6"/>
          <w:rFonts w:eastAsia="Calibri"/>
          <w:sz w:val="28"/>
          <w:szCs w:val="28"/>
        </w:rPr>
        <w:footnoteReference w:id="175"/>
      </w:r>
    </w:p>
    <w:p w:rsidR="00712D28" w:rsidRPr="00712D28" w:rsidRDefault="00712D28" w:rsidP="008D6D40">
      <w:pPr>
        <w:spacing w:line="360" w:lineRule="auto"/>
        <w:ind w:firstLine="708"/>
        <w:jc w:val="both"/>
        <w:rPr>
          <w:rFonts w:eastAsia="Calibri"/>
          <w:sz w:val="28"/>
          <w:szCs w:val="28"/>
        </w:rPr>
      </w:pPr>
      <w:r w:rsidRPr="00712D28">
        <w:rPr>
          <w:rFonts w:eastAsia="Calibri"/>
          <w:sz w:val="28"/>
          <w:szCs w:val="28"/>
        </w:rPr>
        <w:t>В Концепции указывается на необходимость задействования имеющихся экономических рычагов и ресурсного сопровождения внешней политики Российской Федерации в силу ее высокого международного авторитета, решений вопросов, связанных с установлением партнерских отношений со всеми государствами, обеспечением влияния за рубежом и продвижением национальных интересов.</w:t>
      </w:r>
      <w:r w:rsidR="00737FC4">
        <w:rPr>
          <w:rStyle w:val="a6"/>
          <w:rFonts w:eastAsia="Calibri"/>
          <w:sz w:val="28"/>
          <w:szCs w:val="28"/>
        </w:rPr>
        <w:footnoteReference w:id="176"/>
      </w:r>
    </w:p>
    <w:p w:rsidR="00712D28" w:rsidRPr="00712D28" w:rsidRDefault="00712D28" w:rsidP="008D6D40">
      <w:pPr>
        <w:spacing w:line="360" w:lineRule="auto"/>
        <w:ind w:firstLine="708"/>
        <w:jc w:val="both"/>
        <w:rPr>
          <w:rFonts w:eastAsia="Calibri"/>
          <w:sz w:val="28"/>
          <w:szCs w:val="28"/>
        </w:rPr>
      </w:pPr>
      <w:r w:rsidRPr="00712D28">
        <w:rPr>
          <w:rFonts w:eastAsia="Calibri"/>
          <w:sz w:val="28"/>
          <w:szCs w:val="28"/>
        </w:rPr>
        <w:t>Позиция России в отношении проблемы  поддержания безопасности в мире в Концепции внешней политики РФ 2008 г., в отличие от предыдущей Концепции, более жесткая. В случае неготовности союзников к совместным действиям Россия будет вынуждена действовать по своему усмотрению для защиты национальных интересов.</w:t>
      </w:r>
      <w:r w:rsidR="005E104B">
        <w:rPr>
          <w:rStyle w:val="a6"/>
          <w:rFonts w:eastAsia="Calibri"/>
          <w:sz w:val="28"/>
          <w:szCs w:val="28"/>
        </w:rPr>
        <w:footnoteReference w:id="177"/>
      </w:r>
      <w:r w:rsidRPr="00712D28">
        <w:rPr>
          <w:rFonts w:eastAsia="Calibri"/>
          <w:sz w:val="28"/>
          <w:szCs w:val="28"/>
        </w:rPr>
        <w:t xml:space="preserve"> В том числе, Россия «не даст вовлечь себя в затратную конфронтацию».</w:t>
      </w:r>
      <w:r w:rsidR="005E104B">
        <w:rPr>
          <w:rStyle w:val="a6"/>
          <w:rFonts w:eastAsia="Calibri"/>
          <w:sz w:val="28"/>
          <w:szCs w:val="28"/>
        </w:rPr>
        <w:footnoteReference w:id="178"/>
      </w:r>
      <w:r w:rsidRPr="00712D28">
        <w:rPr>
          <w:rFonts w:eastAsia="Calibri"/>
          <w:sz w:val="28"/>
          <w:szCs w:val="28"/>
        </w:rPr>
        <w:t xml:space="preserve"> Позиция России по отношению к фактору силы звучит следующим образом: за снижение, но при «одновременном укреплении стратегической и региональной стабильности».</w:t>
      </w:r>
      <w:r w:rsidR="009B76EB">
        <w:rPr>
          <w:rStyle w:val="a6"/>
          <w:rFonts w:eastAsia="Calibri"/>
          <w:sz w:val="28"/>
          <w:szCs w:val="28"/>
        </w:rPr>
        <w:footnoteReference w:id="179"/>
      </w:r>
      <w:r w:rsidRPr="00712D28">
        <w:rPr>
          <w:rFonts w:eastAsia="Calibri"/>
          <w:sz w:val="28"/>
          <w:szCs w:val="28"/>
        </w:rPr>
        <w:t xml:space="preserve"> Также авторы Концепции осознали, что решение вопросов стратегической стабильности не может более находиться в ведении двух государств – России и США, необходимо подключение к этому процессу и других государств, прежде всего, ядерных.</w:t>
      </w:r>
      <w:r w:rsidR="009B76EB">
        <w:rPr>
          <w:rStyle w:val="a6"/>
          <w:rFonts w:eastAsia="Calibri"/>
          <w:sz w:val="28"/>
          <w:szCs w:val="28"/>
        </w:rPr>
        <w:footnoteReference w:id="180"/>
      </w:r>
    </w:p>
    <w:p w:rsidR="00712D28" w:rsidRPr="00712D28" w:rsidRDefault="00712D28" w:rsidP="008D6D40">
      <w:pPr>
        <w:spacing w:line="360" w:lineRule="auto"/>
        <w:ind w:firstLine="708"/>
        <w:jc w:val="both"/>
        <w:rPr>
          <w:rFonts w:eastAsia="Calibri"/>
          <w:sz w:val="28"/>
          <w:szCs w:val="28"/>
        </w:rPr>
      </w:pPr>
      <w:r w:rsidRPr="00712D28">
        <w:rPr>
          <w:rFonts w:eastAsia="Calibri"/>
          <w:sz w:val="28"/>
          <w:szCs w:val="28"/>
        </w:rPr>
        <w:t xml:space="preserve">Помимо этого в Концепции 2008 г. наметилась претензия на особую культурную и цивилизационную миссию страны: Россия как </w:t>
      </w:r>
      <w:r w:rsidRPr="00712D28">
        <w:rPr>
          <w:rFonts w:eastAsia="Calibri"/>
          <w:sz w:val="28"/>
          <w:szCs w:val="28"/>
        </w:rPr>
        <w:lastRenderedPageBreak/>
        <w:t>многонациональное и многоконфессиональное государство способствует «диалогу культур, религий и цивилизаций» и продвигает эту идею в ООН, ЮНЕСКО, ОБСЕ, Совете Европы и других международных организациях.</w:t>
      </w:r>
      <w:r w:rsidR="009B76EB">
        <w:rPr>
          <w:rStyle w:val="a6"/>
          <w:rFonts w:eastAsia="Calibri"/>
          <w:sz w:val="28"/>
          <w:szCs w:val="28"/>
        </w:rPr>
        <w:footnoteReference w:id="181"/>
      </w:r>
      <w:r w:rsidRPr="00712D28">
        <w:rPr>
          <w:rFonts w:eastAsia="Calibri"/>
          <w:sz w:val="28"/>
          <w:szCs w:val="28"/>
        </w:rPr>
        <w:t xml:space="preserve"> Стоит обратить внимание, что по вопросу поддержки соотечественников за рубежом в указанной Концепции говорится про создание всевозможных условий для переселения эмигрантов обратно в страну.</w:t>
      </w:r>
      <w:r w:rsidR="00737FC4">
        <w:rPr>
          <w:rStyle w:val="a6"/>
          <w:rFonts w:eastAsia="Calibri"/>
          <w:sz w:val="28"/>
          <w:szCs w:val="28"/>
        </w:rPr>
        <w:footnoteReference w:id="182"/>
      </w:r>
    </w:p>
    <w:p w:rsidR="00712D28" w:rsidRPr="00712D28" w:rsidRDefault="00712D28" w:rsidP="00712D28">
      <w:pPr>
        <w:spacing w:line="360" w:lineRule="auto"/>
        <w:jc w:val="both"/>
        <w:rPr>
          <w:sz w:val="28"/>
          <w:szCs w:val="28"/>
        </w:rPr>
      </w:pPr>
      <w:r w:rsidRPr="00712D28">
        <w:rPr>
          <w:sz w:val="28"/>
          <w:szCs w:val="28"/>
        </w:rPr>
        <w:tab/>
        <w:t>В дополнение ко всем вышеуказанным интересам России в Концепции затрагивается охрана окружающей среды и здоровья,</w:t>
      </w:r>
      <w:r w:rsidR="00177541">
        <w:rPr>
          <w:rStyle w:val="a6"/>
          <w:sz w:val="28"/>
          <w:szCs w:val="28"/>
        </w:rPr>
        <w:footnoteReference w:id="183"/>
      </w:r>
      <w:r w:rsidRPr="00712D28">
        <w:rPr>
          <w:sz w:val="28"/>
          <w:szCs w:val="28"/>
        </w:rPr>
        <w:t xml:space="preserve"> эффективное использование морских пространств,</w:t>
      </w:r>
      <w:r w:rsidR="00F64081">
        <w:rPr>
          <w:rStyle w:val="a6"/>
          <w:sz w:val="28"/>
          <w:szCs w:val="28"/>
        </w:rPr>
        <w:footnoteReference w:id="184"/>
      </w:r>
      <w:r w:rsidRPr="00712D28">
        <w:rPr>
          <w:sz w:val="28"/>
          <w:szCs w:val="28"/>
        </w:rPr>
        <w:t xml:space="preserve"> борьба с распространением оружия массового уничтожения</w:t>
      </w:r>
      <w:r w:rsidR="00F64081">
        <w:rPr>
          <w:rStyle w:val="a6"/>
          <w:sz w:val="28"/>
          <w:szCs w:val="28"/>
        </w:rPr>
        <w:footnoteReference w:id="185"/>
      </w:r>
      <w:r w:rsidRPr="00712D28">
        <w:rPr>
          <w:sz w:val="28"/>
          <w:szCs w:val="28"/>
        </w:rPr>
        <w:t xml:space="preserve"> и наркотрафиком,</w:t>
      </w:r>
      <w:r w:rsidR="00F64081">
        <w:rPr>
          <w:rStyle w:val="a6"/>
          <w:sz w:val="28"/>
          <w:szCs w:val="28"/>
        </w:rPr>
        <w:footnoteReference w:id="186"/>
      </w:r>
      <w:r w:rsidRPr="00712D28">
        <w:rPr>
          <w:sz w:val="28"/>
          <w:szCs w:val="28"/>
        </w:rPr>
        <w:t xml:space="preserve"> сотрудничество в области энергетики, противодействие проявлениям расовой дискриминации, переписываю истории и их использованию в реваншистских целях в мировой политике.</w:t>
      </w:r>
      <w:r w:rsidR="006D150B">
        <w:rPr>
          <w:rStyle w:val="a6"/>
          <w:sz w:val="28"/>
          <w:szCs w:val="28"/>
        </w:rPr>
        <w:footnoteReference w:id="187"/>
      </w:r>
    </w:p>
    <w:p w:rsidR="00712D28" w:rsidRPr="00712D28" w:rsidRDefault="00712D28" w:rsidP="00712D28">
      <w:pPr>
        <w:spacing w:line="360" w:lineRule="auto"/>
        <w:jc w:val="both"/>
        <w:rPr>
          <w:sz w:val="28"/>
          <w:szCs w:val="28"/>
        </w:rPr>
      </w:pPr>
      <w:r w:rsidRPr="00712D28">
        <w:rPr>
          <w:sz w:val="28"/>
          <w:szCs w:val="28"/>
        </w:rPr>
        <w:tab/>
        <w:t xml:space="preserve">В </w:t>
      </w:r>
      <w:r w:rsidRPr="00712D28">
        <w:rPr>
          <w:i/>
          <w:sz w:val="28"/>
          <w:szCs w:val="28"/>
        </w:rPr>
        <w:t>Стратегии национальной безопасности РФ до 2020 г.</w:t>
      </w:r>
      <w:r w:rsidRPr="00712D28">
        <w:rPr>
          <w:rStyle w:val="a6"/>
          <w:i/>
          <w:sz w:val="28"/>
          <w:szCs w:val="28"/>
        </w:rPr>
        <w:footnoteReference w:id="188"/>
      </w:r>
      <w:r w:rsidRPr="00712D28">
        <w:rPr>
          <w:sz w:val="28"/>
          <w:szCs w:val="28"/>
        </w:rPr>
        <w:t xml:space="preserve"> в аспекте концептуализации национальных интересов смещается фокус с триады «личность, общество, государство» на государство («совокупность внутренних и внешних потребностей государства»</w:t>
      </w:r>
      <w:r w:rsidR="007810A6">
        <w:rPr>
          <w:rStyle w:val="a6"/>
          <w:sz w:val="28"/>
          <w:szCs w:val="28"/>
        </w:rPr>
        <w:footnoteReference w:id="189"/>
      </w:r>
      <w:r w:rsidRPr="00712D28">
        <w:rPr>
          <w:sz w:val="28"/>
          <w:szCs w:val="28"/>
        </w:rPr>
        <w:t>). В целом упор делается на желаемую картину мира – стать «одной из лидирующих держав по уровню технического прогресса, качеству жизни населения, влиянию на мировые процессы»</w:t>
      </w:r>
      <w:r w:rsidR="007810A6">
        <w:rPr>
          <w:rStyle w:val="a6"/>
          <w:sz w:val="28"/>
          <w:szCs w:val="28"/>
        </w:rPr>
        <w:footnoteReference w:id="190"/>
      </w:r>
      <w:r w:rsidRPr="00712D28">
        <w:rPr>
          <w:sz w:val="28"/>
          <w:szCs w:val="28"/>
        </w:rPr>
        <w:t xml:space="preserve"> или войти пятерку лидеров по объему ВВП.</w:t>
      </w:r>
      <w:r w:rsidR="007810A6">
        <w:rPr>
          <w:rStyle w:val="a6"/>
          <w:sz w:val="28"/>
          <w:szCs w:val="28"/>
        </w:rPr>
        <w:footnoteReference w:id="191"/>
      </w:r>
      <w:r w:rsidRPr="00712D28">
        <w:rPr>
          <w:sz w:val="28"/>
          <w:szCs w:val="28"/>
        </w:rPr>
        <w:t xml:space="preserve"> Проведение внешней политики взаимосвязано с задачами устойчивого развития и </w:t>
      </w:r>
      <w:r w:rsidRPr="00712D28">
        <w:rPr>
          <w:sz w:val="28"/>
          <w:szCs w:val="28"/>
        </w:rPr>
        <w:lastRenderedPageBreak/>
        <w:t>модернизации экономики.</w:t>
      </w:r>
      <w:r w:rsidR="007810A6">
        <w:rPr>
          <w:rStyle w:val="a6"/>
          <w:sz w:val="28"/>
          <w:szCs w:val="28"/>
        </w:rPr>
        <w:footnoteReference w:id="192"/>
      </w:r>
      <w:r w:rsidRPr="00712D28">
        <w:rPr>
          <w:sz w:val="28"/>
          <w:szCs w:val="28"/>
        </w:rPr>
        <w:t xml:space="preserve"> Укреплению России на мировой арене способствуют многовекторная дипломатия, ресурсы и рациональная прагматичная внешняя политика, исключающая затратную конфронтацию.</w:t>
      </w:r>
      <w:r w:rsidR="00003019">
        <w:rPr>
          <w:rStyle w:val="a6"/>
          <w:sz w:val="28"/>
          <w:szCs w:val="28"/>
        </w:rPr>
        <w:footnoteReference w:id="193"/>
      </w:r>
      <w:r w:rsidRPr="00712D28">
        <w:rPr>
          <w:sz w:val="28"/>
          <w:szCs w:val="28"/>
        </w:rPr>
        <w:t xml:space="preserve"> В то же время в Стратегии выдвигается довольно противоречивый тезис о том, что в долгосрочной перспективе приоритетом внешней политики на данном этапе станет борьба за обладание источниками энергоресурсов (на Ближнем Востоке, в Центральной Азии, в шельфе Баренцева моря и других районах Арктики, в бассейне Каспийского моря), в процессе которой не исключено и применение военной силы.</w:t>
      </w:r>
      <w:r w:rsidR="00381A36">
        <w:rPr>
          <w:rStyle w:val="a6"/>
          <w:sz w:val="28"/>
          <w:szCs w:val="28"/>
        </w:rPr>
        <w:footnoteReference w:id="194"/>
      </w:r>
      <w:r w:rsidRPr="00712D28">
        <w:rPr>
          <w:sz w:val="28"/>
          <w:szCs w:val="28"/>
        </w:rPr>
        <w:t xml:space="preserve"> Так же, как и в Концепции национальной безопасности РФ 2000 года, в Стратегии говорится о необходимости военного присутствия в некоторых конфликтных регионах.</w:t>
      </w:r>
      <w:r w:rsidR="001E1695">
        <w:rPr>
          <w:rStyle w:val="a6"/>
          <w:sz w:val="28"/>
          <w:szCs w:val="28"/>
        </w:rPr>
        <w:footnoteReference w:id="195"/>
      </w:r>
      <w:r w:rsidRPr="00712D28">
        <w:rPr>
          <w:sz w:val="28"/>
          <w:szCs w:val="28"/>
        </w:rPr>
        <w:t xml:space="preserve"> Важным отличием от Концепции национальной безопасности РФ 2000 г. является отсутствие возможности применения ядерного оружия, более того, применения его в превентивных целях.</w:t>
      </w:r>
    </w:p>
    <w:p w:rsidR="00712D28" w:rsidRPr="00712D28" w:rsidRDefault="00712D28" w:rsidP="00712D28">
      <w:pPr>
        <w:spacing w:line="360" w:lineRule="auto"/>
        <w:jc w:val="both"/>
        <w:rPr>
          <w:sz w:val="28"/>
          <w:szCs w:val="28"/>
        </w:rPr>
      </w:pPr>
      <w:r w:rsidRPr="00712D28">
        <w:rPr>
          <w:sz w:val="28"/>
          <w:szCs w:val="28"/>
        </w:rPr>
        <w:tab/>
        <w:t>В качестве равноправного партнера России признается США, поскольку «российско-американские отношения влияют на состояние международной обстановки в целом».</w:t>
      </w:r>
      <w:r w:rsidR="001E1695">
        <w:rPr>
          <w:rStyle w:val="a6"/>
          <w:sz w:val="28"/>
          <w:szCs w:val="28"/>
        </w:rPr>
        <w:footnoteReference w:id="196"/>
      </w:r>
      <w:r w:rsidRPr="00712D28">
        <w:rPr>
          <w:sz w:val="28"/>
          <w:szCs w:val="28"/>
        </w:rPr>
        <w:t xml:space="preserve"> Другим ключевым элементом стабильности международной системы является ООН.</w:t>
      </w:r>
      <w:r w:rsidR="002E3B33">
        <w:rPr>
          <w:rStyle w:val="a6"/>
          <w:sz w:val="28"/>
          <w:szCs w:val="28"/>
        </w:rPr>
        <w:footnoteReference w:id="197"/>
      </w:r>
    </w:p>
    <w:p w:rsidR="00712D28" w:rsidRPr="00712D28" w:rsidRDefault="00712D28" w:rsidP="00712D28">
      <w:pPr>
        <w:spacing w:line="360" w:lineRule="auto"/>
        <w:jc w:val="both"/>
        <w:rPr>
          <w:sz w:val="28"/>
          <w:szCs w:val="28"/>
        </w:rPr>
      </w:pPr>
      <w:r w:rsidRPr="00712D28">
        <w:rPr>
          <w:sz w:val="28"/>
          <w:szCs w:val="28"/>
        </w:rPr>
        <w:tab/>
        <w:t>Первостепенной угрозой военной безопасности страны является деятельность ведущих стран, направленная на достижения превосходства в военной сфере.</w:t>
      </w:r>
      <w:r w:rsidR="0041123B">
        <w:rPr>
          <w:rStyle w:val="a6"/>
          <w:sz w:val="28"/>
          <w:szCs w:val="28"/>
        </w:rPr>
        <w:footnoteReference w:id="198"/>
      </w:r>
      <w:r w:rsidRPr="00712D28">
        <w:rPr>
          <w:sz w:val="28"/>
          <w:szCs w:val="28"/>
        </w:rPr>
        <w:t xml:space="preserve"> Состояние военной безопасности РФ усугубляется и отходом от международных договоренностей по ограничению и сокращению вооружений. В число источников угроз национальной безопасности, в первую очередь, входит разведывательная и иная деятельность спецслужб и иностранных организаций.</w:t>
      </w:r>
      <w:r w:rsidR="0041123B">
        <w:rPr>
          <w:rStyle w:val="a6"/>
          <w:sz w:val="28"/>
          <w:szCs w:val="28"/>
        </w:rPr>
        <w:footnoteReference w:id="199"/>
      </w:r>
    </w:p>
    <w:p w:rsidR="00712D28" w:rsidRPr="00712D28" w:rsidRDefault="00712D28" w:rsidP="00712D28">
      <w:pPr>
        <w:spacing w:line="360" w:lineRule="auto"/>
        <w:jc w:val="both"/>
        <w:rPr>
          <w:sz w:val="28"/>
          <w:szCs w:val="28"/>
        </w:rPr>
      </w:pPr>
      <w:r w:rsidRPr="00712D28">
        <w:rPr>
          <w:sz w:val="28"/>
          <w:szCs w:val="28"/>
        </w:rPr>
        <w:lastRenderedPageBreak/>
        <w:tab/>
        <w:t>Новой целью обеспечения национальной безопасности России развитие научных и научно-технологических организаци</w:t>
      </w:r>
      <w:r w:rsidR="0041123B">
        <w:rPr>
          <w:sz w:val="28"/>
          <w:szCs w:val="28"/>
        </w:rPr>
        <w:t>й</w:t>
      </w:r>
      <w:r w:rsidRPr="00712D28">
        <w:rPr>
          <w:sz w:val="28"/>
          <w:szCs w:val="28"/>
        </w:rPr>
        <w:t>, способных «обеспечить конкурентные преимущества национальной экономики и потребности национальной обороны» за счет исследований, в частности, в области инновационных технологий.</w:t>
      </w:r>
      <w:r w:rsidR="003931AB">
        <w:rPr>
          <w:rStyle w:val="a6"/>
          <w:sz w:val="28"/>
          <w:szCs w:val="28"/>
        </w:rPr>
        <w:footnoteReference w:id="200"/>
      </w:r>
      <w:r w:rsidRPr="00712D28">
        <w:rPr>
          <w:sz w:val="28"/>
          <w:szCs w:val="28"/>
        </w:rPr>
        <w:t xml:space="preserve"> В культурной сфере предполагается укрепление «международного имиджа России в качестве страны с богатейшей традиционной и динамично развивающейся современной культурой».</w:t>
      </w:r>
      <w:r w:rsidR="003931AB">
        <w:rPr>
          <w:rStyle w:val="a6"/>
          <w:sz w:val="28"/>
          <w:szCs w:val="28"/>
        </w:rPr>
        <w:footnoteReference w:id="201"/>
      </w:r>
    </w:p>
    <w:p w:rsidR="00712D28" w:rsidRPr="00712D28" w:rsidRDefault="00712D28" w:rsidP="00712D28">
      <w:pPr>
        <w:spacing w:line="360" w:lineRule="auto"/>
        <w:jc w:val="both"/>
        <w:rPr>
          <w:sz w:val="28"/>
          <w:szCs w:val="28"/>
        </w:rPr>
      </w:pPr>
      <w:r w:rsidRPr="00712D28">
        <w:rPr>
          <w:sz w:val="28"/>
          <w:szCs w:val="28"/>
        </w:rPr>
        <w:tab/>
        <w:t xml:space="preserve">В </w:t>
      </w:r>
      <w:r w:rsidRPr="00712D28">
        <w:rPr>
          <w:i/>
          <w:sz w:val="28"/>
          <w:szCs w:val="28"/>
        </w:rPr>
        <w:t>Военной доктрине РФ 2010 г.</w:t>
      </w:r>
      <w:r w:rsidRPr="003931AB">
        <w:rPr>
          <w:rStyle w:val="a6"/>
          <w:sz w:val="28"/>
          <w:szCs w:val="28"/>
        </w:rPr>
        <w:footnoteReference w:id="202"/>
      </w:r>
      <w:r w:rsidRPr="00712D28">
        <w:rPr>
          <w:sz w:val="28"/>
          <w:szCs w:val="28"/>
        </w:rPr>
        <w:t xml:space="preserve"> существенно расширился ряд военных угроз (по сравнению с версией 2000 года), которые усиливаются, несмотря на отсутствие угрозы развертывания войны против России.</w:t>
      </w:r>
      <w:r w:rsidR="00B35FE9">
        <w:rPr>
          <w:rStyle w:val="a6"/>
          <w:sz w:val="28"/>
          <w:szCs w:val="28"/>
        </w:rPr>
        <w:footnoteReference w:id="203"/>
      </w:r>
      <w:r w:rsidRPr="00712D28">
        <w:rPr>
          <w:sz w:val="28"/>
          <w:szCs w:val="28"/>
        </w:rPr>
        <w:t xml:space="preserve"> Большая часть этих угроз – приграничные угрозы, такие, как: расширение НАТО и приближение военных инфраструктур стран-членов договора,</w:t>
      </w:r>
      <w:r w:rsidR="00B35FE9">
        <w:rPr>
          <w:rStyle w:val="a6"/>
          <w:sz w:val="28"/>
          <w:szCs w:val="28"/>
        </w:rPr>
        <w:footnoteReference w:id="204"/>
      </w:r>
      <w:r w:rsidRPr="00712D28">
        <w:rPr>
          <w:sz w:val="28"/>
          <w:szCs w:val="28"/>
        </w:rPr>
        <w:t xml:space="preserve"> наращивание контингентов иностранных государств на территориях, сопредельных с Россией и ее союзниками,</w:t>
      </w:r>
      <w:r w:rsidR="00B35FE9">
        <w:rPr>
          <w:rStyle w:val="a6"/>
          <w:sz w:val="28"/>
          <w:szCs w:val="28"/>
        </w:rPr>
        <w:footnoteReference w:id="205"/>
      </w:r>
      <w:r w:rsidRPr="00712D28">
        <w:rPr>
          <w:sz w:val="28"/>
          <w:szCs w:val="28"/>
        </w:rPr>
        <w:t xml:space="preserve"> интервенция и территориальные претензии,</w:t>
      </w:r>
      <w:r w:rsidR="00B35FE9">
        <w:rPr>
          <w:rStyle w:val="a6"/>
          <w:sz w:val="28"/>
          <w:szCs w:val="28"/>
        </w:rPr>
        <w:footnoteReference w:id="206"/>
      </w:r>
      <w:r w:rsidRPr="00712D28">
        <w:rPr>
          <w:sz w:val="28"/>
          <w:szCs w:val="28"/>
        </w:rPr>
        <w:t xml:space="preserve"> вооруженные конфликты вблизи российских границ и границ союзников,</w:t>
      </w:r>
      <w:r w:rsidR="00B35FE9">
        <w:rPr>
          <w:rStyle w:val="a6"/>
          <w:sz w:val="28"/>
          <w:szCs w:val="28"/>
        </w:rPr>
        <w:footnoteReference w:id="207"/>
      </w:r>
      <w:r w:rsidRPr="00712D28">
        <w:rPr>
          <w:sz w:val="28"/>
          <w:szCs w:val="28"/>
        </w:rPr>
        <w:t xml:space="preserve"> активность радикальных группировок в приграничных районах,</w:t>
      </w:r>
      <w:r w:rsidR="00B35FE9">
        <w:rPr>
          <w:rStyle w:val="a6"/>
          <w:sz w:val="28"/>
          <w:szCs w:val="28"/>
        </w:rPr>
        <w:footnoteReference w:id="208"/>
      </w:r>
      <w:r w:rsidRPr="00712D28">
        <w:rPr>
          <w:sz w:val="28"/>
          <w:szCs w:val="28"/>
        </w:rPr>
        <w:t xml:space="preserve"> создание и подготовка незаконных вооруженных формирований на территории страны и ее союзников.</w:t>
      </w:r>
      <w:r w:rsidR="00B35FE9">
        <w:rPr>
          <w:rStyle w:val="a6"/>
          <w:sz w:val="28"/>
          <w:szCs w:val="28"/>
        </w:rPr>
        <w:footnoteReference w:id="209"/>
      </w:r>
      <w:r w:rsidRPr="00712D28">
        <w:rPr>
          <w:sz w:val="28"/>
          <w:szCs w:val="28"/>
        </w:rPr>
        <w:t xml:space="preserve"> В этой связи необходима постоянная готовность вооруженных сил РФ к боевым действиям для предотвращения конфликтов на собственной территории и территории государств-союзников.</w:t>
      </w:r>
      <w:r w:rsidR="00B35FE9">
        <w:rPr>
          <w:rStyle w:val="a6"/>
          <w:sz w:val="28"/>
          <w:szCs w:val="28"/>
        </w:rPr>
        <w:footnoteReference w:id="210"/>
      </w:r>
    </w:p>
    <w:p w:rsidR="00712D28" w:rsidRPr="00712D28" w:rsidRDefault="00712D28" w:rsidP="00712D28">
      <w:pPr>
        <w:spacing w:line="360" w:lineRule="auto"/>
        <w:jc w:val="both"/>
        <w:rPr>
          <w:sz w:val="28"/>
          <w:szCs w:val="28"/>
        </w:rPr>
      </w:pPr>
      <w:r w:rsidRPr="00712D28">
        <w:rPr>
          <w:sz w:val="28"/>
          <w:szCs w:val="28"/>
        </w:rPr>
        <w:tab/>
        <w:t xml:space="preserve">Россия оставляет за собой право применения ядерного оружия в ответ на любую применение против нее или ее союзников ядерного и других видов </w:t>
      </w:r>
      <w:r w:rsidRPr="00712D28">
        <w:rPr>
          <w:sz w:val="28"/>
          <w:szCs w:val="28"/>
        </w:rPr>
        <w:lastRenderedPageBreak/>
        <w:t>оружия.</w:t>
      </w:r>
      <w:r w:rsidR="00D8645F">
        <w:rPr>
          <w:rStyle w:val="a6"/>
          <w:sz w:val="28"/>
          <w:szCs w:val="28"/>
        </w:rPr>
        <w:footnoteReference w:id="211"/>
      </w:r>
      <w:r w:rsidRPr="00712D28">
        <w:rPr>
          <w:sz w:val="28"/>
          <w:szCs w:val="28"/>
        </w:rPr>
        <w:t xml:space="preserve"> Российская Федерация, согласно Доктрине, считает применение военной силы для отражения агрессии против нее и союзников, поддержания мира по решению СБ ООН и других структур коллективной безопасности, а также для защиты соотечественников, находящихся за рубежом.</w:t>
      </w:r>
      <w:r w:rsidR="00DC3A4F">
        <w:rPr>
          <w:rStyle w:val="a6"/>
          <w:sz w:val="28"/>
          <w:szCs w:val="28"/>
        </w:rPr>
        <w:footnoteReference w:id="212"/>
      </w:r>
      <w:r w:rsidRPr="00712D28">
        <w:rPr>
          <w:sz w:val="28"/>
          <w:szCs w:val="28"/>
        </w:rPr>
        <w:t xml:space="preserve"> Любое нападение на участников Союзного государства или членов ОДКБ будет воспринято как агрессия и вызовет ответные меры.</w:t>
      </w:r>
      <w:r w:rsidR="00DC3A4F">
        <w:rPr>
          <w:rStyle w:val="a6"/>
          <w:sz w:val="28"/>
          <w:szCs w:val="28"/>
        </w:rPr>
        <w:footnoteReference w:id="213"/>
      </w:r>
    </w:p>
    <w:p w:rsidR="00712D28" w:rsidRPr="00712D28" w:rsidRDefault="00712D28" w:rsidP="00712D28">
      <w:pPr>
        <w:spacing w:line="360" w:lineRule="auto"/>
        <w:jc w:val="both"/>
        <w:rPr>
          <w:sz w:val="28"/>
          <w:szCs w:val="28"/>
        </w:rPr>
      </w:pPr>
      <w:r w:rsidRPr="00712D28">
        <w:rPr>
          <w:sz w:val="28"/>
          <w:szCs w:val="28"/>
        </w:rPr>
        <w:tab/>
        <w:t>В Доктрине выдвигаются следующие задачи военного сотрудничества: укрепление системы международной безопасности,</w:t>
      </w:r>
      <w:r w:rsidR="00DC3A4F">
        <w:rPr>
          <w:rStyle w:val="a6"/>
          <w:sz w:val="28"/>
          <w:szCs w:val="28"/>
        </w:rPr>
        <w:footnoteReference w:id="214"/>
      </w:r>
      <w:r w:rsidRPr="00712D28">
        <w:rPr>
          <w:sz w:val="28"/>
          <w:szCs w:val="28"/>
        </w:rPr>
        <w:t xml:space="preserve"> создание систем региональной безопасности,</w:t>
      </w:r>
      <w:r w:rsidR="00DC3A4F">
        <w:rPr>
          <w:rStyle w:val="a6"/>
          <w:sz w:val="28"/>
          <w:szCs w:val="28"/>
        </w:rPr>
        <w:footnoteReference w:id="215"/>
      </w:r>
      <w:r w:rsidRPr="00712D28">
        <w:rPr>
          <w:sz w:val="28"/>
          <w:szCs w:val="28"/>
        </w:rPr>
        <w:t xml:space="preserve"> развитие отношений с международными организациями по предотвращению конфликтов (включающих миротворчество),</w:t>
      </w:r>
      <w:r w:rsidR="00DC3A4F">
        <w:rPr>
          <w:rStyle w:val="a6"/>
          <w:sz w:val="28"/>
          <w:szCs w:val="28"/>
        </w:rPr>
        <w:footnoteReference w:id="216"/>
      </w:r>
      <w:r w:rsidRPr="00712D28">
        <w:rPr>
          <w:sz w:val="28"/>
          <w:szCs w:val="28"/>
        </w:rPr>
        <w:t xml:space="preserve"> вовлечение представителей Вооруженных Сил и других ведомств в руководство и планирование миротворческих операций, участие в разработке и реализации международных соглашений в сфере контроля за вооружениями.</w:t>
      </w:r>
      <w:r w:rsidR="00DC3A4F">
        <w:rPr>
          <w:rStyle w:val="a6"/>
          <w:sz w:val="28"/>
          <w:szCs w:val="28"/>
        </w:rPr>
        <w:footnoteReference w:id="217"/>
      </w:r>
    </w:p>
    <w:p w:rsidR="00712D28" w:rsidRPr="00712D28" w:rsidRDefault="00712D28" w:rsidP="00712D28">
      <w:pPr>
        <w:spacing w:line="360" w:lineRule="auto"/>
        <w:jc w:val="both"/>
        <w:rPr>
          <w:sz w:val="28"/>
          <w:szCs w:val="28"/>
        </w:rPr>
      </w:pPr>
      <w:r w:rsidRPr="00712D28">
        <w:rPr>
          <w:sz w:val="28"/>
          <w:szCs w:val="28"/>
        </w:rPr>
        <w:tab/>
        <w:t xml:space="preserve">Последний внешнеполитический документ – </w:t>
      </w:r>
      <w:r w:rsidRPr="00712D28">
        <w:rPr>
          <w:i/>
          <w:sz w:val="28"/>
          <w:szCs w:val="28"/>
        </w:rPr>
        <w:t>Концепция внешней политики РФ 2013 г.</w:t>
      </w:r>
      <w:r w:rsidRPr="00712D28">
        <w:rPr>
          <w:rStyle w:val="a6"/>
          <w:sz w:val="28"/>
          <w:szCs w:val="28"/>
        </w:rPr>
        <w:footnoteReference w:id="218"/>
      </w:r>
      <w:r w:rsidRPr="00712D28">
        <w:rPr>
          <w:sz w:val="28"/>
          <w:szCs w:val="28"/>
        </w:rPr>
        <w:t xml:space="preserve"> – стала своего рода кульминацией позиционирования великодержавного статуса России. Интересно отметить, что при этом в Концепции ни разу не говорится о том, что Россия является какой-либо державой – великой, энергетической, ядерной, космической или региональной. Российская Федерация признается в качестве «одного из влиятельных и конкурентоспособных центров современного мира»,</w:t>
      </w:r>
      <w:r w:rsidR="000A340E">
        <w:rPr>
          <w:rStyle w:val="a6"/>
          <w:sz w:val="28"/>
          <w:szCs w:val="28"/>
        </w:rPr>
        <w:footnoteReference w:id="219"/>
      </w:r>
      <w:r w:rsidRPr="00712D28">
        <w:rPr>
          <w:sz w:val="28"/>
          <w:szCs w:val="28"/>
        </w:rPr>
        <w:t xml:space="preserve"> будучи постоянным членом СБ ООН и ряда «влиятельных международных организаций»</w:t>
      </w:r>
      <w:r w:rsidR="00896B96">
        <w:rPr>
          <w:rStyle w:val="a6"/>
          <w:sz w:val="28"/>
          <w:szCs w:val="28"/>
        </w:rPr>
        <w:footnoteReference w:id="220"/>
      </w:r>
      <w:r w:rsidRPr="00712D28">
        <w:rPr>
          <w:sz w:val="28"/>
          <w:szCs w:val="28"/>
        </w:rPr>
        <w:t xml:space="preserve"> и «ответственным и конструктивным членом </w:t>
      </w:r>
      <w:r w:rsidRPr="00712D28">
        <w:rPr>
          <w:sz w:val="28"/>
          <w:szCs w:val="28"/>
        </w:rPr>
        <w:lastRenderedPageBreak/>
        <w:t>международного сообщества»,</w:t>
      </w:r>
      <w:r w:rsidR="00896B96">
        <w:rPr>
          <w:rStyle w:val="a6"/>
          <w:sz w:val="28"/>
          <w:szCs w:val="28"/>
        </w:rPr>
        <w:footnoteReference w:id="221"/>
      </w:r>
      <w:r w:rsidRPr="00712D28">
        <w:rPr>
          <w:sz w:val="28"/>
          <w:szCs w:val="28"/>
        </w:rPr>
        <w:t xml:space="preserve"> обладая «значительными ресурсами во всех областях жизнедеятельности»,</w:t>
      </w:r>
      <w:r w:rsidR="00896B96">
        <w:rPr>
          <w:rStyle w:val="a6"/>
          <w:sz w:val="28"/>
          <w:szCs w:val="28"/>
        </w:rPr>
        <w:footnoteReference w:id="222"/>
      </w:r>
      <w:r w:rsidRPr="00712D28">
        <w:rPr>
          <w:sz w:val="28"/>
          <w:szCs w:val="28"/>
        </w:rPr>
        <w:t xml:space="preserve"> решая глобальные и региональные проблемы</w:t>
      </w:r>
      <w:r w:rsidR="00896B96">
        <w:rPr>
          <w:rStyle w:val="a6"/>
          <w:sz w:val="28"/>
          <w:szCs w:val="28"/>
        </w:rPr>
        <w:footnoteReference w:id="223"/>
      </w:r>
      <w:r w:rsidRPr="00712D28">
        <w:rPr>
          <w:sz w:val="28"/>
          <w:szCs w:val="28"/>
        </w:rPr>
        <w:t xml:space="preserve"> и формируя «позитивную, сбалансированную и объединительную» международную повестку дня</w:t>
      </w:r>
      <w:r w:rsidR="00896B96">
        <w:rPr>
          <w:rStyle w:val="a6"/>
          <w:sz w:val="28"/>
          <w:szCs w:val="28"/>
        </w:rPr>
        <w:footnoteReference w:id="224"/>
      </w:r>
      <w:r w:rsidRPr="00712D28">
        <w:rPr>
          <w:sz w:val="28"/>
          <w:szCs w:val="28"/>
        </w:rPr>
        <w:t xml:space="preserve"> и проводя успешную многовекторную внешнюю политику.</w:t>
      </w:r>
      <w:r w:rsidR="00896B96">
        <w:rPr>
          <w:rStyle w:val="a6"/>
          <w:sz w:val="28"/>
          <w:szCs w:val="28"/>
        </w:rPr>
        <w:footnoteReference w:id="225"/>
      </w:r>
      <w:r w:rsidRPr="00712D28">
        <w:rPr>
          <w:sz w:val="28"/>
          <w:szCs w:val="28"/>
        </w:rPr>
        <w:t xml:space="preserve"> Российская внешняя политика характеризуется самостоятельностью, независимостью, преемственностью, последовательностью</w:t>
      </w:r>
      <w:r w:rsidR="00373D0E">
        <w:rPr>
          <w:rStyle w:val="a6"/>
          <w:sz w:val="28"/>
          <w:szCs w:val="28"/>
        </w:rPr>
        <w:footnoteReference w:id="226"/>
      </w:r>
      <w:r w:rsidRPr="00712D28">
        <w:rPr>
          <w:sz w:val="28"/>
          <w:szCs w:val="28"/>
        </w:rPr>
        <w:t xml:space="preserve"> и отражает «уникальную сформировавшуюся за века роль страны как уравновешивающего фактора в международных делах и в развитии мировой цивилизации».</w:t>
      </w:r>
      <w:r w:rsidR="00373D0E">
        <w:rPr>
          <w:rStyle w:val="a6"/>
          <w:sz w:val="28"/>
          <w:szCs w:val="28"/>
        </w:rPr>
        <w:footnoteReference w:id="227"/>
      </w:r>
      <w:r w:rsidRPr="00712D28">
        <w:rPr>
          <w:sz w:val="28"/>
          <w:szCs w:val="28"/>
        </w:rPr>
        <w:t xml:space="preserve"> Россия воспринимает себя как ответственную за поддержание безопасности в мире, и, в частности, будет работать и на «опережение и упреждение событий, оставаясь готовой к любому варианту развития международной обстановки». Вместе с тем внешняя политика направлена на создание стабильной и демократической международной системы, основанной на международном праве при координирующей роли ООН и не приемлющую интервенцию.</w:t>
      </w:r>
      <w:r w:rsidR="00373D0E">
        <w:rPr>
          <w:rStyle w:val="a6"/>
          <w:sz w:val="28"/>
          <w:szCs w:val="28"/>
        </w:rPr>
        <w:footnoteReference w:id="228"/>
      </w:r>
      <w:r w:rsidRPr="00712D28">
        <w:rPr>
          <w:sz w:val="28"/>
          <w:szCs w:val="28"/>
        </w:rPr>
        <w:t xml:space="preserve"> Как и раньше, Россия придерживается принципов сетевой дипломатии и становлению гибких внеблоковых коалиций с ее участием.</w:t>
      </w:r>
      <w:r w:rsidR="00373D0E">
        <w:rPr>
          <w:rStyle w:val="a6"/>
          <w:sz w:val="28"/>
          <w:szCs w:val="28"/>
        </w:rPr>
        <w:footnoteReference w:id="229"/>
      </w:r>
      <w:r w:rsidRPr="00712D28">
        <w:rPr>
          <w:sz w:val="28"/>
          <w:szCs w:val="28"/>
        </w:rPr>
        <w:t xml:space="preserve"> Признается значимость региональной интеграции для повышения конкурентоспособности.</w:t>
      </w:r>
      <w:r w:rsidR="00222026">
        <w:rPr>
          <w:rStyle w:val="a6"/>
          <w:sz w:val="28"/>
          <w:szCs w:val="28"/>
        </w:rPr>
        <w:footnoteReference w:id="230"/>
      </w:r>
      <w:r w:rsidRPr="00712D28">
        <w:rPr>
          <w:sz w:val="28"/>
          <w:szCs w:val="28"/>
        </w:rPr>
        <w:t xml:space="preserve"> Неотъемлемым инструментом современных международных отношений является «мягкая сила», однако есть угроза ее применения в целях оказания политического давления на государства и вмешательства во внутренние дела.</w:t>
      </w:r>
      <w:r w:rsidR="00222026">
        <w:rPr>
          <w:rStyle w:val="a6"/>
          <w:sz w:val="28"/>
          <w:szCs w:val="28"/>
        </w:rPr>
        <w:footnoteReference w:id="231"/>
      </w:r>
      <w:r w:rsidRPr="00712D28">
        <w:rPr>
          <w:sz w:val="28"/>
          <w:szCs w:val="28"/>
        </w:rPr>
        <w:t xml:space="preserve"> Большое значение придается достижению устойчивой управляемости мирового развития при лидерстве ведущих стран и при хорошем географическом и цивилизационном </w:t>
      </w:r>
      <w:r w:rsidRPr="00712D28">
        <w:rPr>
          <w:sz w:val="28"/>
          <w:szCs w:val="28"/>
        </w:rPr>
        <w:lastRenderedPageBreak/>
        <w:t>представительстве под эгидой ООН.</w:t>
      </w:r>
      <w:r w:rsidR="00343E31">
        <w:rPr>
          <w:rStyle w:val="a6"/>
          <w:sz w:val="28"/>
          <w:szCs w:val="28"/>
        </w:rPr>
        <w:footnoteReference w:id="232"/>
      </w:r>
      <w:r w:rsidRPr="00712D28">
        <w:rPr>
          <w:sz w:val="28"/>
          <w:szCs w:val="28"/>
        </w:rPr>
        <w:t xml:space="preserve"> Кроме того, уделяется внимание и донорскому потенциалу России и участию в процессах содействия международному развитию.</w:t>
      </w:r>
      <w:r w:rsidR="00343E31">
        <w:rPr>
          <w:rStyle w:val="a6"/>
          <w:sz w:val="28"/>
          <w:szCs w:val="28"/>
        </w:rPr>
        <w:footnoteReference w:id="233"/>
      </w:r>
    </w:p>
    <w:p w:rsidR="00712D28" w:rsidRPr="00712D28" w:rsidRDefault="00712D28" w:rsidP="00712D28">
      <w:pPr>
        <w:spacing w:line="360" w:lineRule="auto"/>
        <w:jc w:val="both"/>
        <w:rPr>
          <w:sz w:val="28"/>
          <w:szCs w:val="28"/>
        </w:rPr>
      </w:pPr>
      <w:r w:rsidRPr="00712D28">
        <w:rPr>
          <w:sz w:val="28"/>
          <w:szCs w:val="28"/>
        </w:rPr>
        <w:tab/>
        <w:t xml:space="preserve">К прежним угрозам прибавились трафик оружия и боеприпасов, </w:t>
      </w:r>
      <w:proofErr w:type="spellStart"/>
      <w:r w:rsidRPr="00712D28">
        <w:rPr>
          <w:sz w:val="28"/>
          <w:szCs w:val="28"/>
        </w:rPr>
        <w:t>радикализация</w:t>
      </w:r>
      <w:proofErr w:type="spellEnd"/>
      <w:r w:rsidRPr="00712D28">
        <w:rPr>
          <w:sz w:val="28"/>
          <w:szCs w:val="28"/>
        </w:rPr>
        <w:t xml:space="preserve"> общественных настроений (которая влияет на рост этнической и религиозной нетерпимости, экстремизма), нелегальная миграция, демографические проблемы, глобальная бедность, изменение климата, угрозы информационной и продовольственной безопасности, экологические и санитарно-эпидемиологические проблемы, дефицит жизненно важных ресурсов, коррупция.</w:t>
      </w:r>
      <w:r w:rsidR="00CD72C8">
        <w:rPr>
          <w:rStyle w:val="a6"/>
          <w:sz w:val="28"/>
          <w:szCs w:val="28"/>
        </w:rPr>
        <w:footnoteReference w:id="234"/>
      </w:r>
    </w:p>
    <w:p w:rsidR="00712D28" w:rsidRPr="00712D28" w:rsidRDefault="00712D28" w:rsidP="00712D28">
      <w:pPr>
        <w:spacing w:line="360" w:lineRule="auto"/>
        <w:ind w:firstLine="708"/>
        <w:jc w:val="both"/>
        <w:rPr>
          <w:sz w:val="28"/>
          <w:szCs w:val="28"/>
        </w:rPr>
      </w:pPr>
      <w:r w:rsidRPr="00712D28">
        <w:rPr>
          <w:sz w:val="28"/>
          <w:szCs w:val="28"/>
        </w:rPr>
        <w:t>Особое место в Концепции традиционно занимает вопрос безопасности. Так, констатируется факт, что в современных условиях уже невозможно достичь отдельных «оазисов спокойствия», в силу чего необходимо приверженность неделимой безопасности преимущественно на евро-атлантическом, евразийском и азиатско-тихоокеанском пространствах.</w:t>
      </w:r>
      <w:r w:rsidR="00EF1DC2">
        <w:rPr>
          <w:rStyle w:val="a6"/>
          <w:sz w:val="28"/>
          <w:szCs w:val="28"/>
        </w:rPr>
        <w:footnoteReference w:id="235"/>
      </w:r>
      <w:r w:rsidRPr="00712D28">
        <w:rPr>
          <w:sz w:val="28"/>
          <w:szCs w:val="28"/>
        </w:rPr>
        <w:t xml:space="preserve"> Как и в Концепции 2008 года, фактор силы должен снижаться при одновременном укреплении стратегической стабильности.</w:t>
      </w:r>
      <w:r w:rsidR="00EF1DC2">
        <w:rPr>
          <w:rStyle w:val="a6"/>
          <w:sz w:val="28"/>
          <w:szCs w:val="28"/>
        </w:rPr>
        <w:footnoteReference w:id="236"/>
      </w:r>
      <w:r w:rsidRPr="00712D28">
        <w:rPr>
          <w:sz w:val="28"/>
          <w:szCs w:val="28"/>
        </w:rPr>
        <w:t xml:space="preserve"> Делается акцент на выполнение своих обязательств по контролю за вооружениями и требование того же от партнеров.</w:t>
      </w:r>
      <w:r w:rsidR="00EF1DC2">
        <w:rPr>
          <w:rStyle w:val="a6"/>
          <w:sz w:val="28"/>
          <w:szCs w:val="28"/>
        </w:rPr>
        <w:footnoteReference w:id="237"/>
      </w:r>
      <w:r w:rsidRPr="00712D28">
        <w:rPr>
          <w:sz w:val="28"/>
          <w:szCs w:val="28"/>
        </w:rPr>
        <w:t xml:space="preserve"> В частности, упоминается нацеленность на вступление в силу Договора о всеобъемлющем запрещении ядерных испытаний и на создание глобального режима ракетного нераспространения,</w:t>
      </w:r>
      <w:r w:rsidR="00EF1DC2">
        <w:rPr>
          <w:rStyle w:val="a6"/>
          <w:sz w:val="28"/>
          <w:szCs w:val="28"/>
        </w:rPr>
        <w:footnoteReference w:id="238"/>
      </w:r>
      <w:r w:rsidRPr="00712D28">
        <w:rPr>
          <w:sz w:val="28"/>
          <w:szCs w:val="28"/>
        </w:rPr>
        <w:t xml:space="preserve"> выражается негативное отношение к размещению оружия в космосе.</w:t>
      </w:r>
      <w:r w:rsidR="00EF1DC2">
        <w:rPr>
          <w:rStyle w:val="a6"/>
          <w:sz w:val="28"/>
          <w:szCs w:val="28"/>
        </w:rPr>
        <w:footnoteReference w:id="239"/>
      </w:r>
      <w:r w:rsidRPr="00712D28">
        <w:rPr>
          <w:sz w:val="28"/>
          <w:szCs w:val="28"/>
        </w:rPr>
        <w:t xml:space="preserve"> Российская Федерация выступает за создание системы коллективного реагирования на наращивание ПРО одним государством или группой государств.</w:t>
      </w:r>
      <w:r w:rsidR="00EF1DC2">
        <w:rPr>
          <w:rStyle w:val="a6"/>
          <w:sz w:val="28"/>
          <w:szCs w:val="28"/>
        </w:rPr>
        <w:footnoteReference w:id="240"/>
      </w:r>
      <w:r w:rsidRPr="00712D28">
        <w:rPr>
          <w:sz w:val="28"/>
          <w:szCs w:val="28"/>
        </w:rPr>
        <w:t xml:space="preserve"> В последней Концепции была </w:t>
      </w:r>
      <w:r w:rsidRPr="00712D28">
        <w:rPr>
          <w:sz w:val="28"/>
          <w:szCs w:val="28"/>
        </w:rPr>
        <w:lastRenderedPageBreak/>
        <w:t>впервые затронуто участие России в обеспечении международной информационной безопасности.</w:t>
      </w:r>
      <w:r w:rsidR="00E67EB3">
        <w:rPr>
          <w:rStyle w:val="a6"/>
          <w:sz w:val="28"/>
          <w:szCs w:val="28"/>
        </w:rPr>
        <w:footnoteReference w:id="241"/>
      </w:r>
      <w:r w:rsidRPr="00712D28">
        <w:rPr>
          <w:sz w:val="28"/>
          <w:szCs w:val="28"/>
        </w:rPr>
        <w:t xml:space="preserve"> На европейском направлении Россия будет добиваться режима контроля над обычными вооружениями.</w:t>
      </w:r>
      <w:r w:rsidR="0076238F">
        <w:rPr>
          <w:rStyle w:val="a6"/>
          <w:sz w:val="28"/>
          <w:szCs w:val="28"/>
        </w:rPr>
        <w:footnoteReference w:id="242"/>
      </w:r>
      <w:r w:rsidRPr="00712D28">
        <w:rPr>
          <w:sz w:val="28"/>
          <w:szCs w:val="28"/>
        </w:rPr>
        <w:t xml:space="preserve"> Миротворчество, согласно Концепции, является ключевым</w:t>
      </w:r>
      <w:r w:rsidR="0076238F">
        <w:rPr>
          <w:sz w:val="28"/>
          <w:szCs w:val="28"/>
        </w:rPr>
        <w:t xml:space="preserve"> инструментом</w:t>
      </w:r>
      <w:r w:rsidRPr="00712D28">
        <w:rPr>
          <w:sz w:val="28"/>
          <w:szCs w:val="28"/>
        </w:rPr>
        <w:t xml:space="preserve"> урегулирования конфликтов и «решения задач государственного строительства на посткризисной стадии»,</w:t>
      </w:r>
      <w:r w:rsidR="0076238F">
        <w:rPr>
          <w:rStyle w:val="a6"/>
          <w:sz w:val="28"/>
          <w:szCs w:val="28"/>
        </w:rPr>
        <w:footnoteReference w:id="243"/>
      </w:r>
      <w:r w:rsidRPr="00712D28">
        <w:rPr>
          <w:sz w:val="28"/>
          <w:szCs w:val="28"/>
        </w:rPr>
        <w:t xml:space="preserve"> при этом миротворческие мандаты должны быть четко проработаны, чтобы не допустить произвольных интерпретаций, в особенности связанных с применением силы.</w:t>
      </w:r>
      <w:r w:rsidR="00EB6FE3">
        <w:rPr>
          <w:rStyle w:val="a6"/>
          <w:sz w:val="28"/>
          <w:szCs w:val="28"/>
        </w:rPr>
        <w:footnoteReference w:id="244"/>
      </w:r>
      <w:r w:rsidRPr="00712D28">
        <w:rPr>
          <w:sz w:val="28"/>
          <w:szCs w:val="28"/>
        </w:rPr>
        <w:t xml:space="preserve"> Также не допускается ревизия статьи 51 Устава ООН о применении силы в порядке самообороны.</w:t>
      </w:r>
      <w:r w:rsidR="00EB6FE3">
        <w:rPr>
          <w:rStyle w:val="a6"/>
          <w:sz w:val="28"/>
          <w:szCs w:val="28"/>
        </w:rPr>
        <w:footnoteReference w:id="245"/>
      </w:r>
      <w:r w:rsidRPr="00712D28">
        <w:rPr>
          <w:sz w:val="28"/>
          <w:szCs w:val="28"/>
        </w:rPr>
        <w:t xml:space="preserve"> Аналогично предыдущей версии Концепции, Россия будет применять необходимые меры по предотвращению террористических нападений на Россию, недопущению террористической деятельности на своей территории, преследующую цели нанесения ущерба России и другим государствам, по непредставлению убежища террористам.</w:t>
      </w:r>
      <w:r w:rsidR="00EB6FE3">
        <w:rPr>
          <w:rStyle w:val="a6"/>
          <w:sz w:val="28"/>
          <w:szCs w:val="28"/>
        </w:rPr>
        <w:footnoteReference w:id="246"/>
      </w:r>
    </w:p>
    <w:p w:rsidR="00712D28" w:rsidRPr="00712D28" w:rsidRDefault="00712D28" w:rsidP="00712D28">
      <w:pPr>
        <w:spacing w:line="360" w:lineRule="auto"/>
        <w:ind w:firstLine="708"/>
        <w:jc w:val="both"/>
        <w:rPr>
          <w:sz w:val="28"/>
          <w:szCs w:val="28"/>
        </w:rPr>
      </w:pPr>
      <w:r w:rsidRPr="00712D28">
        <w:rPr>
          <w:sz w:val="28"/>
          <w:szCs w:val="28"/>
        </w:rPr>
        <w:t>Россия выступает за верховенство права в международных отношениях и заявляет о добросовестном соблюдении норм со своей стороны.</w:t>
      </w:r>
      <w:r w:rsidR="000A31D5">
        <w:rPr>
          <w:rStyle w:val="a6"/>
          <w:sz w:val="28"/>
          <w:szCs w:val="28"/>
        </w:rPr>
        <w:footnoteReference w:id="247"/>
      </w:r>
      <w:r w:rsidRPr="00712D28">
        <w:rPr>
          <w:sz w:val="28"/>
          <w:szCs w:val="28"/>
        </w:rPr>
        <w:t xml:space="preserve"> В Концепции указывается на то, что международно-правовые нормы (прежде всего, ООН) все чаще игнорируются для одностороннего </w:t>
      </w:r>
      <w:proofErr w:type="spellStart"/>
      <w:r w:rsidRPr="00712D28">
        <w:rPr>
          <w:sz w:val="28"/>
          <w:szCs w:val="28"/>
        </w:rPr>
        <w:t>санкционного</w:t>
      </w:r>
      <w:proofErr w:type="spellEnd"/>
      <w:r w:rsidRPr="00712D28">
        <w:rPr>
          <w:sz w:val="28"/>
          <w:szCs w:val="28"/>
        </w:rPr>
        <w:t xml:space="preserve"> и силового давления.</w:t>
      </w:r>
      <w:r w:rsidR="002B0603">
        <w:rPr>
          <w:rStyle w:val="a6"/>
          <w:sz w:val="28"/>
          <w:szCs w:val="28"/>
        </w:rPr>
        <w:footnoteReference w:id="248"/>
      </w:r>
      <w:r w:rsidRPr="00712D28">
        <w:rPr>
          <w:sz w:val="28"/>
          <w:szCs w:val="28"/>
        </w:rPr>
        <w:t xml:space="preserve"> Также отмечается недовольство попытками пересмотреть общепризнанные нормы права, прежде всего, отраженные в Уставе ООН и произвольным толкованием норм «в угоду политической конъюнктуре».</w:t>
      </w:r>
      <w:r w:rsidR="000A31D5">
        <w:rPr>
          <w:rStyle w:val="a6"/>
          <w:sz w:val="28"/>
          <w:szCs w:val="28"/>
        </w:rPr>
        <w:footnoteReference w:id="249"/>
      </w:r>
      <w:r w:rsidRPr="00712D28">
        <w:rPr>
          <w:sz w:val="28"/>
          <w:szCs w:val="28"/>
        </w:rPr>
        <w:t xml:space="preserve"> Подчеркивается стремление к тому, чтобы решения о введении санкций принимались только СБ ООН.</w:t>
      </w:r>
      <w:r w:rsidR="009F7E72">
        <w:rPr>
          <w:rStyle w:val="a6"/>
          <w:sz w:val="28"/>
          <w:szCs w:val="28"/>
        </w:rPr>
        <w:footnoteReference w:id="250"/>
      </w:r>
    </w:p>
    <w:p w:rsidR="00712D28" w:rsidRPr="00712D28" w:rsidRDefault="00712D28" w:rsidP="00712D28">
      <w:pPr>
        <w:spacing w:line="360" w:lineRule="auto"/>
        <w:jc w:val="both"/>
        <w:rPr>
          <w:sz w:val="28"/>
          <w:szCs w:val="28"/>
        </w:rPr>
      </w:pPr>
      <w:r w:rsidRPr="00712D28">
        <w:rPr>
          <w:sz w:val="28"/>
          <w:szCs w:val="28"/>
        </w:rPr>
        <w:tab/>
        <w:t xml:space="preserve">В Концепции можно проследить окончательную трансформацию в понимании российского места в мировой экономике. В прежних документах </w:t>
      </w:r>
      <w:r w:rsidRPr="00712D28">
        <w:rPr>
          <w:sz w:val="28"/>
          <w:szCs w:val="28"/>
        </w:rPr>
        <w:lastRenderedPageBreak/>
        <w:t>уклон делался больше в сторону потенциальной интеграции, в Концепции 2013 г. Россия уже определяет глобальную торгово-экономическую и финансовую архитектуру и обеспечивает стабильность мировой экономики.</w:t>
      </w:r>
      <w:r w:rsidR="00DF581C">
        <w:rPr>
          <w:rStyle w:val="a6"/>
          <w:sz w:val="28"/>
          <w:szCs w:val="28"/>
        </w:rPr>
        <w:footnoteReference w:id="251"/>
      </w:r>
      <w:r w:rsidRPr="00712D28">
        <w:rPr>
          <w:sz w:val="28"/>
          <w:szCs w:val="28"/>
        </w:rPr>
        <w:t xml:space="preserve"> Основные причины такого изменения российской позиции – высокие темпы экономического, уникальные природные ресурсы и финансы, ответственная социальная и экономическая политика.</w:t>
      </w:r>
      <w:r w:rsidR="00DF581C">
        <w:rPr>
          <w:rStyle w:val="a6"/>
          <w:sz w:val="28"/>
          <w:szCs w:val="28"/>
        </w:rPr>
        <w:footnoteReference w:id="252"/>
      </w:r>
      <w:r w:rsidRPr="00712D28">
        <w:rPr>
          <w:sz w:val="28"/>
          <w:szCs w:val="28"/>
        </w:rPr>
        <w:t xml:space="preserve"> Россия требует учета ее интересов (в процессе выработки «коллективной позиции по аспектам международного развития и функционирования мировой экономики, включая определение глобальной повестки дня в области укрепления энергетической и продовольственной безопасности, совершенствования режима торгового и транспортного сотрудничества»</w:t>
      </w:r>
      <w:r w:rsidR="009F558F">
        <w:rPr>
          <w:rStyle w:val="a6"/>
          <w:sz w:val="28"/>
          <w:szCs w:val="28"/>
        </w:rPr>
        <w:footnoteReference w:id="253"/>
      </w:r>
      <w:r w:rsidRPr="00712D28">
        <w:rPr>
          <w:sz w:val="28"/>
          <w:szCs w:val="28"/>
        </w:rPr>
        <w:t>) и использует свое членство в региональных экономических организациях для отстаивания интересов</w:t>
      </w:r>
      <w:r w:rsidR="00564814">
        <w:rPr>
          <w:rStyle w:val="a6"/>
          <w:sz w:val="28"/>
          <w:szCs w:val="28"/>
        </w:rPr>
        <w:footnoteReference w:id="254"/>
      </w:r>
      <w:r w:rsidRPr="00712D28">
        <w:rPr>
          <w:sz w:val="28"/>
          <w:szCs w:val="28"/>
        </w:rPr>
        <w:t>. Меры, гарантирующие надежность поставок энергоресурсов, должны сопровождаться ответными мерами по обеспечению надежности транзита.</w:t>
      </w:r>
      <w:r w:rsidR="00BE291C">
        <w:rPr>
          <w:rStyle w:val="a6"/>
          <w:sz w:val="28"/>
          <w:szCs w:val="28"/>
        </w:rPr>
        <w:footnoteReference w:id="255"/>
      </w:r>
      <w:r w:rsidRPr="00712D28">
        <w:rPr>
          <w:sz w:val="28"/>
          <w:szCs w:val="28"/>
        </w:rPr>
        <w:t xml:space="preserve"> Россия признает свою территорию ключевым транзитным направлением между Европой и АТР. Как и в предыдущей внешнеполитической Концепции, отдается приоритет </w:t>
      </w:r>
      <w:proofErr w:type="spellStart"/>
      <w:r w:rsidRPr="00712D28">
        <w:rPr>
          <w:sz w:val="28"/>
          <w:szCs w:val="28"/>
        </w:rPr>
        <w:t>энерго</w:t>
      </w:r>
      <w:proofErr w:type="spellEnd"/>
      <w:r w:rsidRPr="00712D28">
        <w:rPr>
          <w:sz w:val="28"/>
          <w:szCs w:val="28"/>
        </w:rPr>
        <w:t>- и ресурсосберегающим технологиям в целях защиты окружающей среды.</w:t>
      </w:r>
      <w:r w:rsidR="00122DE2">
        <w:rPr>
          <w:rStyle w:val="a6"/>
          <w:sz w:val="28"/>
          <w:szCs w:val="28"/>
        </w:rPr>
        <w:footnoteReference w:id="256"/>
      </w:r>
    </w:p>
    <w:p w:rsidR="00712D28" w:rsidRPr="00712D28" w:rsidRDefault="00712D28" w:rsidP="00712D28">
      <w:pPr>
        <w:spacing w:line="360" w:lineRule="auto"/>
        <w:ind w:firstLine="708"/>
        <w:jc w:val="both"/>
        <w:rPr>
          <w:sz w:val="28"/>
          <w:szCs w:val="28"/>
        </w:rPr>
      </w:pPr>
      <w:r w:rsidRPr="00712D28">
        <w:rPr>
          <w:sz w:val="28"/>
          <w:szCs w:val="28"/>
        </w:rPr>
        <w:t>В Концепции затрагивается мессианская роль России в области обеспечения конструктивного диалога между цивилизациями в интересах взаимообогащения культур и религий (в т.ч. в рамках ООН и других международных и региональных организаций),</w:t>
      </w:r>
      <w:r w:rsidR="00122DE2">
        <w:rPr>
          <w:rStyle w:val="a6"/>
          <w:sz w:val="28"/>
          <w:szCs w:val="28"/>
        </w:rPr>
        <w:footnoteReference w:id="257"/>
      </w:r>
      <w:r w:rsidRPr="00712D28">
        <w:rPr>
          <w:sz w:val="28"/>
          <w:szCs w:val="28"/>
        </w:rPr>
        <w:t xml:space="preserve"> популяризации культурных достижений ее народов и русского языка,</w:t>
      </w:r>
      <w:r w:rsidR="00122DE2">
        <w:rPr>
          <w:rStyle w:val="a6"/>
          <w:sz w:val="28"/>
          <w:szCs w:val="28"/>
        </w:rPr>
        <w:footnoteReference w:id="258"/>
      </w:r>
      <w:r w:rsidRPr="00712D28">
        <w:rPr>
          <w:sz w:val="28"/>
          <w:szCs w:val="28"/>
        </w:rPr>
        <w:t xml:space="preserve"> развитию межгосударственных связей славянских народов,</w:t>
      </w:r>
      <w:r w:rsidR="00122DE2">
        <w:rPr>
          <w:rStyle w:val="a6"/>
          <w:sz w:val="28"/>
          <w:szCs w:val="28"/>
        </w:rPr>
        <w:footnoteReference w:id="259"/>
      </w:r>
      <w:r w:rsidRPr="00712D28">
        <w:rPr>
          <w:sz w:val="28"/>
          <w:szCs w:val="28"/>
        </w:rPr>
        <w:t xml:space="preserve"> консолидации русской диаспоры за </w:t>
      </w:r>
      <w:r w:rsidRPr="00712D28">
        <w:rPr>
          <w:sz w:val="28"/>
          <w:szCs w:val="28"/>
        </w:rPr>
        <w:lastRenderedPageBreak/>
        <w:t>рубежом,</w:t>
      </w:r>
      <w:r w:rsidR="00122DE2">
        <w:rPr>
          <w:rStyle w:val="a6"/>
          <w:sz w:val="28"/>
          <w:szCs w:val="28"/>
        </w:rPr>
        <w:footnoteReference w:id="260"/>
      </w:r>
      <w:r w:rsidRPr="00712D28">
        <w:rPr>
          <w:sz w:val="28"/>
          <w:szCs w:val="28"/>
        </w:rPr>
        <w:t xml:space="preserve"> сохранению ее самобытности и связей с Родиной (включая переселение эмигрантов),</w:t>
      </w:r>
      <w:r w:rsidR="00122DE2">
        <w:rPr>
          <w:rStyle w:val="a6"/>
          <w:sz w:val="28"/>
          <w:szCs w:val="28"/>
        </w:rPr>
        <w:footnoteReference w:id="261"/>
      </w:r>
      <w:r w:rsidRPr="00712D28">
        <w:rPr>
          <w:sz w:val="28"/>
          <w:szCs w:val="28"/>
        </w:rPr>
        <w:t xml:space="preserve"> противодействию радикальным настроениям, нетерпимости, дискриминации.</w:t>
      </w:r>
      <w:r w:rsidR="00122DE2">
        <w:rPr>
          <w:rStyle w:val="a6"/>
          <w:sz w:val="28"/>
          <w:szCs w:val="28"/>
        </w:rPr>
        <w:footnoteReference w:id="262"/>
      </w:r>
      <w:r w:rsidRPr="00712D28">
        <w:rPr>
          <w:sz w:val="28"/>
          <w:szCs w:val="28"/>
        </w:rPr>
        <w:t xml:space="preserve"> Помимо этого, России видит свои задачи в обеспечении прав и свобод человека в мире,</w:t>
      </w:r>
      <w:r w:rsidR="00122DE2">
        <w:rPr>
          <w:rStyle w:val="a6"/>
          <w:sz w:val="28"/>
          <w:szCs w:val="28"/>
        </w:rPr>
        <w:footnoteReference w:id="263"/>
      </w:r>
      <w:r w:rsidRPr="00712D28">
        <w:rPr>
          <w:sz w:val="28"/>
          <w:szCs w:val="28"/>
        </w:rPr>
        <w:t xml:space="preserve"> способствовании </w:t>
      </w:r>
      <w:proofErr w:type="spellStart"/>
      <w:r w:rsidRPr="00712D28">
        <w:rPr>
          <w:sz w:val="28"/>
          <w:szCs w:val="28"/>
        </w:rPr>
        <w:t>гуманизации</w:t>
      </w:r>
      <w:proofErr w:type="spellEnd"/>
      <w:r w:rsidRPr="00712D28">
        <w:rPr>
          <w:sz w:val="28"/>
          <w:szCs w:val="28"/>
        </w:rPr>
        <w:t xml:space="preserve"> других стран,</w:t>
      </w:r>
      <w:r w:rsidR="00122DE2">
        <w:rPr>
          <w:rStyle w:val="a6"/>
          <w:sz w:val="28"/>
          <w:szCs w:val="28"/>
        </w:rPr>
        <w:footnoteReference w:id="264"/>
      </w:r>
      <w:r w:rsidRPr="00712D28">
        <w:rPr>
          <w:sz w:val="28"/>
          <w:szCs w:val="28"/>
        </w:rPr>
        <w:t xml:space="preserve"> защите прав русских детей, проживающих за рубежом.</w:t>
      </w:r>
      <w:r w:rsidR="00122DE2">
        <w:rPr>
          <w:rStyle w:val="a6"/>
          <w:sz w:val="28"/>
          <w:szCs w:val="28"/>
        </w:rPr>
        <w:footnoteReference w:id="265"/>
      </w:r>
    </w:p>
    <w:p w:rsidR="00712D28" w:rsidRPr="00712D28" w:rsidRDefault="00712D28" w:rsidP="00712D28">
      <w:pPr>
        <w:spacing w:line="360" w:lineRule="auto"/>
        <w:ind w:firstLine="708"/>
        <w:jc w:val="both"/>
        <w:rPr>
          <w:sz w:val="28"/>
          <w:szCs w:val="28"/>
        </w:rPr>
      </w:pPr>
      <w:r w:rsidRPr="00712D28">
        <w:rPr>
          <w:sz w:val="28"/>
          <w:szCs w:val="28"/>
        </w:rPr>
        <w:t>В Концепции постулируется о важности работы над положительным образом России как инструментом ее «мягкой силы»,</w:t>
      </w:r>
      <w:r w:rsidR="003C44F8">
        <w:rPr>
          <w:rStyle w:val="a6"/>
          <w:sz w:val="28"/>
          <w:szCs w:val="28"/>
        </w:rPr>
        <w:footnoteReference w:id="266"/>
      </w:r>
      <w:r w:rsidRPr="00712D28">
        <w:rPr>
          <w:sz w:val="28"/>
          <w:szCs w:val="28"/>
        </w:rPr>
        <w:t xml:space="preserve"> такого образа, который будет соответствовать «авторитету ее культуры, образования, науки, спорта, уровню развития гражданского общества, участию в помощи развивающимся странам».</w:t>
      </w:r>
      <w:r w:rsidR="003C44F8">
        <w:rPr>
          <w:rStyle w:val="a6"/>
          <w:sz w:val="28"/>
          <w:szCs w:val="28"/>
        </w:rPr>
        <w:footnoteReference w:id="267"/>
      </w:r>
      <w:r w:rsidRPr="00712D28">
        <w:rPr>
          <w:sz w:val="28"/>
          <w:szCs w:val="28"/>
        </w:rPr>
        <w:t xml:space="preserve"> Необходимо эффективное влияние на международную общественность, укрепляя при этом позиции российских СМИ и предоставля</w:t>
      </w:r>
      <w:r w:rsidR="00122DE2">
        <w:rPr>
          <w:sz w:val="28"/>
          <w:szCs w:val="28"/>
        </w:rPr>
        <w:t>я им государственную поддержку.</w:t>
      </w:r>
      <w:r w:rsidR="003C44F8">
        <w:rPr>
          <w:rStyle w:val="a6"/>
          <w:sz w:val="28"/>
          <w:szCs w:val="28"/>
        </w:rPr>
        <w:footnoteReference w:id="268"/>
      </w:r>
    </w:p>
    <w:p w:rsidR="00712D28" w:rsidRPr="00712D28" w:rsidRDefault="00712D28" w:rsidP="00712D28">
      <w:pPr>
        <w:spacing w:line="360" w:lineRule="auto"/>
        <w:ind w:firstLine="708"/>
        <w:jc w:val="both"/>
        <w:rPr>
          <w:sz w:val="28"/>
          <w:szCs w:val="28"/>
        </w:rPr>
      </w:pPr>
      <w:r w:rsidRPr="00712D28">
        <w:rPr>
          <w:sz w:val="28"/>
          <w:szCs w:val="28"/>
        </w:rPr>
        <w:t xml:space="preserve">На региональном направлении сотрудничество со странами </w:t>
      </w:r>
      <w:r w:rsidR="00E04685">
        <w:rPr>
          <w:sz w:val="28"/>
          <w:szCs w:val="28"/>
        </w:rPr>
        <w:t xml:space="preserve">СНГ </w:t>
      </w:r>
      <w:r w:rsidRPr="00712D28">
        <w:rPr>
          <w:sz w:val="28"/>
          <w:szCs w:val="28"/>
        </w:rPr>
        <w:t>остается приоритетным.</w:t>
      </w:r>
      <w:r w:rsidR="009427FE">
        <w:rPr>
          <w:rStyle w:val="a6"/>
          <w:sz w:val="28"/>
          <w:szCs w:val="28"/>
        </w:rPr>
        <w:footnoteReference w:id="269"/>
      </w:r>
      <w:r w:rsidRPr="00712D28">
        <w:rPr>
          <w:sz w:val="28"/>
          <w:szCs w:val="28"/>
        </w:rPr>
        <w:t xml:space="preserve"> Новыми задачи здесь являются формирование Евразийского экономического союза как «связующего звена между Европой и Азиатско-Тихоокеанским регионом»,</w:t>
      </w:r>
      <w:r w:rsidR="009427FE">
        <w:rPr>
          <w:rStyle w:val="a6"/>
          <w:sz w:val="28"/>
          <w:szCs w:val="28"/>
        </w:rPr>
        <w:footnoteReference w:id="270"/>
      </w:r>
      <w:r w:rsidRPr="00712D28">
        <w:rPr>
          <w:sz w:val="28"/>
          <w:szCs w:val="28"/>
        </w:rPr>
        <w:t xml:space="preserve"> способствование укреплению роли СНГ в мире как «влиятельной региональной организации»</w:t>
      </w:r>
      <w:r w:rsidR="009427FE">
        <w:rPr>
          <w:rStyle w:val="a6"/>
          <w:sz w:val="28"/>
          <w:szCs w:val="28"/>
        </w:rPr>
        <w:footnoteReference w:id="271"/>
      </w:r>
      <w:r w:rsidRPr="00712D28">
        <w:rPr>
          <w:sz w:val="28"/>
          <w:szCs w:val="28"/>
        </w:rPr>
        <w:t xml:space="preserve"> и «механизма многопланового сотрудничества в сферах экономики, гуманитарного взаимодействия, борьбы с традиционными и новыми вызовами и угрозами».</w:t>
      </w:r>
      <w:r w:rsidR="009427FE">
        <w:rPr>
          <w:rStyle w:val="a6"/>
          <w:sz w:val="28"/>
          <w:szCs w:val="28"/>
        </w:rPr>
        <w:footnoteReference w:id="272"/>
      </w:r>
      <w:r w:rsidRPr="00712D28">
        <w:rPr>
          <w:sz w:val="28"/>
          <w:szCs w:val="28"/>
        </w:rPr>
        <w:t xml:space="preserve"> Россия создаст необходимые условия для развития ОДКБ как ключевого инструмента поддержания безопасности (в зоне его ответственности).</w:t>
      </w:r>
      <w:r w:rsidR="00F56687">
        <w:rPr>
          <w:rStyle w:val="a6"/>
          <w:sz w:val="28"/>
          <w:szCs w:val="28"/>
        </w:rPr>
        <w:footnoteReference w:id="273"/>
      </w:r>
    </w:p>
    <w:p w:rsidR="00712D28" w:rsidRPr="00712D28" w:rsidRDefault="00712D28" w:rsidP="00712D28">
      <w:pPr>
        <w:spacing w:line="360" w:lineRule="auto"/>
        <w:ind w:firstLine="708"/>
        <w:jc w:val="both"/>
        <w:rPr>
          <w:sz w:val="28"/>
          <w:szCs w:val="28"/>
        </w:rPr>
      </w:pPr>
      <w:r w:rsidRPr="00712D28">
        <w:rPr>
          <w:sz w:val="28"/>
          <w:szCs w:val="28"/>
        </w:rPr>
        <w:lastRenderedPageBreak/>
        <w:t>На евро-атлантическом направлении указывается на географическую, экономическую, историческую и цивилизационную общность России с регионом,</w:t>
      </w:r>
      <w:r w:rsidR="00F56687">
        <w:rPr>
          <w:rStyle w:val="a6"/>
          <w:sz w:val="28"/>
          <w:szCs w:val="28"/>
        </w:rPr>
        <w:footnoteReference w:id="274"/>
      </w:r>
      <w:r w:rsidRPr="00712D28">
        <w:rPr>
          <w:sz w:val="28"/>
          <w:szCs w:val="28"/>
        </w:rPr>
        <w:t xml:space="preserve"> и внешняя политика будет ориентирована на создание единого пространства стабильности и мира.</w:t>
      </w:r>
      <w:r w:rsidR="00F56687">
        <w:rPr>
          <w:rStyle w:val="a6"/>
          <w:sz w:val="28"/>
          <w:szCs w:val="28"/>
        </w:rPr>
        <w:footnoteReference w:id="275"/>
      </w:r>
      <w:r w:rsidRPr="00712D28">
        <w:rPr>
          <w:sz w:val="28"/>
          <w:szCs w:val="28"/>
        </w:rPr>
        <w:t xml:space="preserve"> В отношениях с ЕС также подчеркивается причастность России к европейской цивилизации («органичная часть европейской цивилизации»)</w:t>
      </w:r>
      <w:r w:rsidR="00F56687">
        <w:rPr>
          <w:rStyle w:val="a6"/>
          <w:sz w:val="28"/>
          <w:szCs w:val="28"/>
        </w:rPr>
        <w:footnoteReference w:id="276"/>
      </w:r>
      <w:r w:rsidRPr="00712D28">
        <w:rPr>
          <w:sz w:val="28"/>
          <w:szCs w:val="28"/>
        </w:rPr>
        <w:t xml:space="preserve"> и предполагается создание единого экономического и гуманитарного</w:t>
      </w:r>
      <w:r w:rsidR="00F56687">
        <w:rPr>
          <w:sz w:val="28"/>
          <w:szCs w:val="28"/>
        </w:rPr>
        <w:t xml:space="preserve"> пространства «от Атлантики до </w:t>
      </w:r>
      <w:r w:rsidRPr="00712D28">
        <w:rPr>
          <w:sz w:val="28"/>
          <w:szCs w:val="28"/>
        </w:rPr>
        <w:t>Тихого океана»,</w:t>
      </w:r>
      <w:r w:rsidR="00F56687">
        <w:rPr>
          <w:rStyle w:val="a6"/>
          <w:sz w:val="28"/>
          <w:szCs w:val="28"/>
        </w:rPr>
        <w:footnoteReference w:id="277"/>
      </w:r>
      <w:r w:rsidRPr="00712D28">
        <w:rPr>
          <w:sz w:val="28"/>
          <w:szCs w:val="28"/>
        </w:rPr>
        <w:t xml:space="preserve"> вместе с тем планируется реализация</w:t>
      </w:r>
      <w:r w:rsidR="00F56687">
        <w:rPr>
          <w:sz w:val="28"/>
          <w:szCs w:val="28"/>
        </w:rPr>
        <w:t xml:space="preserve"> инициативы «П</w:t>
      </w:r>
      <w:r w:rsidRPr="00712D28">
        <w:rPr>
          <w:sz w:val="28"/>
          <w:szCs w:val="28"/>
        </w:rPr>
        <w:t>артнерство для модернизации»,</w:t>
      </w:r>
      <w:r w:rsidR="00F56687">
        <w:rPr>
          <w:rStyle w:val="a6"/>
          <w:sz w:val="28"/>
          <w:szCs w:val="28"/>
        </w:rPr>
        <w:footnoteReference w:id="278"/>
      </w:r>
      <w:r w:rsidRPr="00712D28">
        <w:rPr>
          <w:sz w:val="28"/>
          <w:szCs w:val="28"/>
        </w:rPr>
        <w:t xml:space="preserve"> построение единого рынка с ЕС и достижение отмены виз.</w:t>
      </w:r>
      <w:r w:rsidR="00F56687">
        <w:rPr>
          <w:rStyle w:val="a6"/>
          <w:sz w:val="28"/>
          <w:szCs w:val="28"/>
        </w:rPr>
        <w:footnoteReference w:id="279"/>
      </w:r>
      <w:r w:rsidRPr="00712D28">
        <w:rPr>
          <w:sz w:val="28"/>
          <w:szCs w:val="28"/>
        </w:rPr>
        <w:t xml:space="preserve"> ОБСЕ воспринимается как механизм строительства единой системы общеевропейской безопасности, и Россия заинтересована в упрочении её позиций.</w:t>
      </w:r>
      <w:r w:rsidR="00F56687">
        <w:rPr>
          <w:rStyle w:val="a6"/>
          <w:sz w:val="28"/>
          <w:szCs w:val="28"/>
        </w:rPr>
        <w:footnoteReference w:id="280"/>
      </w:r>
      <w:r w:rsidRPr="00712D28">
        <w:rPr>
          <w:sz w:val="28"/>
          <w:szCs w:val="28"/>
        </w:rPr>
        <w:t xml:space="preserve"> Отмечается важность Балканского полуострова как узла поставки энергоресурсов в Европу.</w:t>
      </w:r>
      <w:r w:rsidR="00F56687">
        <w:rPr>
          <w:rStyle w:val="a6"/>
          <w:sz w:val="28"/>
          <w:szCs w:val="28"/>
        </w:rPr>
        <w:footnoteReference w:id="281"/>
      </w:r>
    </w:p>
    <w:p w:rsidR="00712D28" w:rsidRPr="00712D28" w:rsidRDefault="00712D28" w:rsidP="00712D28">
      <w:pPr>
        <w:spacing w:line="360" w:lineRule="auto"/>
        <w:ind w:firstLine="708"/>
        <w:jc w:val="both"/>
        <w:rPr>
          <w:sz w:val="28"/>
          <w:szCs w:val="28"/>
        </w:rPr>
      </w:pPr>
      <w:r w:rsidRPr="00712D28">
        <w:rPr>
          <w:sz w:val="28"/>
          <w:szCs w:val="28"/>
        </w:rPr>
        <w:t>Выстраивание позитивного диалога с США имеет в Концепции принципиальное значение. США фактически признается вторым равноценным партнером на мировой арене (из-за «особой ответственности обоих государств за глобальную стратегическую стабильность и состояние международной безопасности в целом»).</w:t>
      </w:r>
      <w:r w:rsidR="00B5721E">
        <w:rPr>
          <w:rStyle w:val="a6"/>
          <w:sz w:val="28"/>
          <w:szCs w:val="28"/>
        </w:rPr>
        <w:footnoteReference w:id="282"/>
      </w:r>
      <w:r w:rsidRPr="00712D28">
        <w:rPr>
          <w:sz w:val="28"/>
          <w:szCs w:val="28"/>
        </w:rPr>
        <w:t xml:space="preserve"> Отношения между странами должны быть уважительными, равноправными, без вмешательств во внутренние дела.</w:t>
      </w:r>
      <w:r w:rsidR="00B5721E">
        <w:rPr>
          <w:rStyle w:val="a6"/>
          <w:sz w:val="28"/>
          <w:szCs w:val="28"/>
        </w:rPr>
        <w:footnoteReference w:id="283"/>
      </w:r>
      <w:r w:rsidRPr="00712D28">
        <w:rPr>
          <w:sz w:val="28"/>
          <w:szCs w:val="28"/>
        </w:rPr>
        <w:t xml:space="preserve"> В Концепции высказываются ожидания от американской стороны соблюдения норм международного права, в первую очередь, касающихся принципа невмешательства во внутренние дела.</w:t>
      </w:r>
      <w:r w:rsidR="007012A0">
        <w:rPr>
          <w:rStyle w:val="a6"/>
          <w:sz w:val="28"/>
          <w:szCs w:val="28"/>
        </w:rPr>
        <w:footnoteReference w:id="284"/>
      </w:r>
      <w:r w:rsidRPr="00712D28">
        <w:rPr>
          <w:sz w:val="28"/>
          <w:szCs w:val="28"/>
        </w:rPr>
        <w:t xml:space="preserve"> Россия будет добиваться правовых гарантий ненаправленности против нее сил </w:t>
      </w:r>
      <w:r w:rsidRPr="00712D28">
        <w:rPr>
          <w:sz w:val="28"/>
          <w:szCs w:val="28"/>
        </w:rPr>
        <w:lastRenderedPageBreak/>
        <w:t>стратегического сдерживания,</w:t>
      </w:r>
      <w:r w:rsidR="007012A0">
        <w:rPr>
          <w:rStyle w:val="a6"/>
          <w:sz w:val="28"/>
          <w:szCs w:val="28"/>
        </w:rPr>
        <w:footnoteReference w:id="285"/>
      </w:r>
      <w:r w:rsidRPr="00712D28">
        <w:rPr>
          <w:sz w:val="28"/>
          <w:szCs w:val="28"/>
        </w:rPr>
        <w:t xml:space="preserve"> а также вести работу по противодействию введению односторонних экстерриториальных санкций против российских физических и юридических лиц.</w:t>
      </w:r>
      <w:r w:rsidR="007012A0">
        <w:rPr>
          <w:rStyle w:val="a6"/>
          <w:sz w:val="28"/>
          <w:szCs w:val="28"/>
        </w:rPr>
        <w:footnoteReference w:id="286"/>
      </w:r>
    </w:p>
    <w:p w:rsidR="00712D28" w:rsidRPr="00712D28" w:rsidRDefault="00712D28" w:rsidP="00712D28">
      <w:pPr>
        <w:spacing w:line="360" w:lineRule="auto"/>
        <w:ind w:firstLine="708"/>
        <w:jc w:val="both"/>
        <w:rPr>
          <w:sz w:val="28"/>
          <w:szCs w:val="28"/>
        </w:rPr>
      </w:pPr>
      <w:r w:rsidRPr="00712D28">
        <w:rPr>
          <w:sz w:val="28"/>
          <w:szCs w:val="28"/>
        </w:rPr>
        <w:t>Стоит отметить, что одним из важнейших направлений внешней политики России стал Азиатско-Тихоокеанский регион из-за «смещения мирового потенциала силы на Восток»</w:t>
      </w:r>
      <w:r w:rsidR="007012A0">
        <w:rPr>
          <w:rStyle w:val="a6"/>
          <w:sz w:val="28"/>
          <w:szCs w:val="28"/>
        </w:rPr>
        <w:footnoteReference w:id="287"/>
      </w:r>
      <w:r w:rsidRPr="00712D28">
        <w:rPr>
          <w:sz w:val="28"/>
          <w:szCs w:val="28"/>
        </w:rPr>
        <w:t xml:space="preserve"> и принадлежности страны к этому «самому динамично развивающемуся геополитическому пространству».</w:t>
      </w:r>
      <w:r w:rsidR="007012A0">
        <w:rPr>
          <w:rStyle w:val="a6"/>
          <w:sz w:val="28"/>
          <w:szCs w:val="28"/>
        </w:rPr>
        <w:footnoteReference w:id="288"/>
      </w:r>
      <w:r w:rsidRPr="00712D28">
        <w:rPr>
          <w:sz w:val="28"/>
          <w:szCs w:val="28"/>
        </w:rPr>
        <w:t xml:space="preserve"> В этой связи предпочтение отдается активному участию в интеграционных процессах в АТР (включая формирование и продвижение партнерской сети региональных альянсов), использованию возможностей региона для реализации программ по экономическому подъему Сибири и Дальнего Востока и созданию равноправной архитектуры безопасности.</w:t>
      </w:r>
      <w:r w:rsidR="007012A0">
        <w:rPr>
          <w:rStyle w:val="a6"/>
          <w:sz w:val="28"/>
          <w:szCs w:val="28"/>
        </w:rPr>
        <w:footnoteReference w:id="289"/>
      </w:r>
    </w:p>
    <w:p w:rsidR="00712D28" w:rsidRPr="00712D28" w:rsidRDefault="00712D28" w:rsidP="00E07680">
      <w:pPr>
        <w:spacing w:line="360" w:lineRule="auto"/>
        <w:ind w:firstLine="708"/>
        <w:jc w:val="both"/>
        <w:rPr>
          <w:sz w:val="28"/>
          <w:szCs w:val="28"/>
        </w:rPr>
      </w:pPr>
      <w:r w:rsidRPr="00712D28">
        <w:rPr>
          <w:sz w:val="28"/>
          <w:szCs w:val="28"/>
        </w:rPr>
        <w:t>В Концепции говорится и об иных региональных интересах России (Арктика,</w:t>
      </w:r>
      <w:r w:rsidR="002A0FB9">
        <w:rPr>
          <w:rStyle w:val="a6"/>
          <w:sz w:val="28"/>
          <w:szCs w:val="28"/>
        </w:rPr>
        <w:footnoteReference w:id="290"/>
      </w:r>
      <w:r w:rsidRPr="00712D28">
        <w:rPr>
          <w:sz w:val="28"/>
          <w:szCs w:val="28"/>
        </w:rPr>
        <w:t xml:space="preserve"> Антарктика,</w:t>
      </w:r>
      <w:r w:rsidR="002A0FB9">
        <w:rPr>
          <w:rStyle w:val="a6"/>
          <w:sz w:val="28"/>
          <w:szCs w:val="28"/>
        </w:rPr>
        <w:footnoteReference w:id="291"/>
      </w:r>
      <w:r w:rsidRPr="00712D28">
        <w:rPr>
          <w:sz w:val="28"/>
          <w:szCs w:val="28"/>
        </w:rPr>
        <w:t xml:space="preserve"> ШОС,</w:t>
      </w:r>
      <w:r w:rsidR="002A0FB9">
        <w:rPr>
          <w:rStyle w:val="a6"/>
          <w:sz w:val="28"/>
          <w:szCs w:val="28"/>
        </w:rPr>
        <w:footnoteReference w:id="292"/>
      </w:r>
      <w:r w:rsidRPr="00712D28">
        <w:rPr>
          <w:sz w:val="28"/>
          <w:szCs w:val="28"/>
        </w:rPr>
        <w:t xml:space="preserve"> АСЕАН,</w:t>
      </w:r>
      <w:r w:rsidR="002A0FB9">
        <w:rPr>
          <w:rStyle w:val="a6"/>
          <w:sz w:val="28"/>
          <w:szCs w:val="28"/>
        </w:rPr>
        <w:footnoteReference w:id="293"/>
      </w:r>
      <w:r w:rsidRPr="00712D28">
        <w:rPr>
          <w:sz w:val="28"/>
          <w:szCs w:val="28"/>
        </w:rPr>
        <w:t xml:space="preserve"> Китай,</w:t>
      </w:r>
      <w:r w:rsidR="002A0FB9">
        <w:rPr>
          <w:rStyle w:val="a6"/>
          <w:sz w:val="28"/>
          <w:szCs w:val="28"/>
        </w:rPr>
        <w:footnoteReference w:id="294"/>
      </w:r>
      <w:r w:rsidRPr="00712D28">
        <w:rPr>
          <w:sz w:val="28"/>
          <w:szCs w:val="28"/>
        </w:rPr>
        <w:t xml:space="preserve"> Индия,</w:t>
      </w:r>
      <w:r w:rsidR="002A0FB9">
        <w:rPr>
          <w:rStyle w:val="a6"/>
          <w:sz w:val="28"/>
          <w:szCs w:val="28"/>
        </w:rPr>
        <w:footnoteReference w:id="295"/>
      </w:r>
      <w:r w:rsidRPr="00712D28">
        <w:rPr>
          <w:sz w:val="28"/>
          <w:szCs w:val="28"/>
        </w:rPr>
        <w:t xml:space="preserve"> Иран,</w:t>
      </w:r>
      <w:r w:rsidR="00E07680">
        <w:rPr>
          <w:rStyle w:val="a6"/>
          <w:sz w:val="28"/>
          <w:szCs w:val="28"/>
        </w:rPr>
        <w:footnoteReference w:id="296"/>
      </w:r>
      <w:r w:rsidRPr="00712D28">
        <w:rPr>
          <w:sz w:val="28"/>
          <w:szCs w:val="28"/>
        </w:rPr>
        <w:t xml:space="preserve"> Афганистан,</w:t>
      </w:r>
      <w:r w:rsidR="00E07680">
        <w:rPr>
          <w:rStyle w:val="a6"/>
          <w:sz w:val="28"/>
          <w:szCs w:val="28"/>
        </w:rPr>
        <w:footnoteReference w:id="297"/>
      </w:r>
      <w:r w:rsidRPr="00712D28">
        <w:rPr>
          <w:sz w:val="28"/>
          <w:szCs w:val="28"/>
        </w:rPr>
        <w:t xml:space="preserve"> Корея,</w:t>
      </w:r>
      <w:r w:rsidR="002A0FB9">
        <w:rPr>
          <w:rStyle w:val="a6"/>
          <w:sz w:val="28"/>
          <w:szCs w:val="28"/>
        </w:rPr>
        <w:footnoteReference w:id="298"/>
      </w:r>
      <w:r w:rsidRPr="00712D28">
        <w:rPr>
          <w:sz w:val="28"/>
          <w:szCs w:val="28"/>
        </w:rPr>
        <w:t xml:space="preserve"> Северо-Восточная Азия,</w:t>
      </w:r>
      <w:r w:rsidR="002A0FB9">
        <w:rPr>
          <w:rStyle w:val="a6"/>
          <w:sz w:val="28"/>
          <w:szCs w:val="28"/>
        </w:rPr>
        <w:footnoteReference w:id="299"/>
      </w:r>
      <w:r w:rsidRPr="00712D28">
        <w:rPr>
          <w:sz w:val="28"/>
          <w:szCs w:val="28"/>
        </w:rPr>
        <w:t xml:space="preserve"> Латинская Америка,</w:t>
      </w:r>
      <w:r w:rsidR="00E07680">
        <w:rPr>
          <w:rStyle w:val="a6"/>
          <w:sz w:val="28"/>
          <w:szCs w:val="28"/>
        </w:rPr>
        <w:footnoteReference w:id="300"/>
      </w:r>
      <w:r w:rsidRPr="00712D28">
        <w:rPr>
          <w:sz w:val="28"/>
          <w:szCs w:val="28"/>
        </w:rPr>
        <w:t xml:space="preserve"> Африка,</w:t>
      </w:r>
      <w:r w:rsidR="00E07680">
        <w:rPr>
          <w:rStyle w:val="a6"/>
          <w:sz w:val="28"/>
          <w:szCs w:val="28"/>
        </w:rPr>
        <w:footnoteReference w:id="301"/>
      </w:r>
      <w:r w:rsidRPr="00712D28">
        <w:rPr>
          <w:sz w:val="28"/>
          <w:szCs w:val="28"/>
        </w:rPr>
        <w:t xml:space="preserve"> Ближний Восток,</w:t>
      </w:r>
      <w:r w:rsidR="00E07680">
        <w:rPr>
          <w:rStyle w:val="a6"/>
          <w:sz w:val="28"/>
          <w:szCs w:val="28"/>
        </w:rPr>
        <w:footnoteReference w:id="302"/>
      </w:r>
      <w:r w:rsidRPr="00712D28">
        <w:rPr>
          <w:sz w:val="28"/>
          <w:szCs w:val="28"/>
        </w:rPr>
        <w:t xml:space="preserve"> Австралия и Океания</w:t>
      </w:r>
      <w:r w:rsidR="00E07680">
        <w:rPr>
          <w:rStyle w:val="a6"/>
          <w:sz w:val="28"/>
          <w:szCs w:val="28"/>
        </w:rPr>
        <w:footnoteReference w:id="303"/>
      </w:r>
      <w:r w:rsidRPr="00712D28">
        <w:rPr>
          <w:sz w:val="28"/>
          <w:szCs w:val="28"/>
        </w:rPr>
        <w:t>). В Арктике предполагается установление внешних границ континентального шельфа в Северном Ледовитом океане и использование Северного морского пути в качестве «национальной транспортной коммуникации, открытой для международного судоходства на взаимовыгодной основе»,</w:t>
      </w:r>
      <w:r w:rsidR="002A0FB9">
        <w:rPr>
          <w:rStyle w:val="a6"/>
          <w:sz w:val="28"/>
          <w:szCs w:val="28"/>
        </w:rPr>
        <w:footnoteReference w:id="304"/>
      </w:r>
      <w:r w:rsidRPr="00712D28">
        <w:rPr>
          <w:sz w:val="28"/>
          <w:szCs w:val="28"/>
        </w:rPr>
        <w:t xml:space="preserve"> в Антарктике – </w:t>
      </w:r>
      <w:r w:rsidRPr="00712D28">
        <w:rPr>
          <w:sz w:val="28"/>
          <w:szCs w:val="28"/>
        </w:rPr>
        <w:lastRenderedPageBreak/>
        <w:t>расширение присутствия,</w:t>
      </w:r>
      <w:r w:rsidR="002A0FB9">
        <w:rPr>
          <w:rStyle w:val="a6"/>
          <w:sz w:val="28"/>
          <w:szCs w:val="28"/>
        </w:rPr>
        <w:footnoteReference w:id="305"/>
      </w:r>
      <w:r w:rsidRPr="00712D28">
        <w:rPr>
          <w:sz w:val="28"/>
          <w:szCs w:val="28"/>
        </w:rPr>
        <w:t xml:space="preserve"> в Иране – урегулирование проблемы ядерной программы.</w:t>
      </w:r>
      <w:r w:rsidR="00E07680">
        <w:rPr>
          <w:rStyle w:val="a6"/>
          <w:sz w:val="28"/>
          <w:szCs w:val="28"/>
        </w:rPr>
        <w:footnoteReference w:id="306"/>
      </w:r>
      <w:r w:rsidRPr="00712D28">
        <w:rPr>
          <w:sz w:val="28"/>
          <w:szCs w:val="28"/>
        </w:rPr>
        <w:t xml:space="preserve"> В Северо-Восточной Азии необходимо участие в формировании эффективных механизмов укрепления безопасности и мира, поскольку регион является компонентом новой архитектуры безопасности АТР в целом.</w:t>
      </w:r>
      <w:r w:rsidR="00E07680">
        <w:rPr>
          <w:rStyle w:val="a6"/>
          <w:sz w:val="28"/>
          <w:szCs w:val="28"/>
        </w:rPr>
        <w:footnoteReference w:id="307"/>
      </w:r>
      <w:r w:rsidRPr="00712D28">
        <w:rPr>
          <w:sz w:val="28"/>
          <w:szCs w:val="28"/>
        </w:rPr>
        <w:t xml:space="preserve"> На Корейском полуострове Россия придерживается позиции ядерного разоружения (прежде всего, Северной Кореи) и оптимизации отношений между КНДР и Республикой Корея как условия безопасности и стабильности в регионе.</w:t>
      </w:r>
      <w:r w:rsidR="00E07680">
        <w:rPr>
          <w:rStyle w:val="a6"/>
          <w:sz w:val="28"/>
          <w:szCs w:val="28"/>
        </w:rPr>
        <w:footnoteReference w:id="308"/>
      </w:r>
    </w:p>
    <w:p w:rsidR="00712D28" w:rsidRPr="00712D28" w:rsidRDefault="00712D28" w:rsidP="00712D28">
      <w:pPr>
        <w:spacing w:line="360" w:lineRule="auto"/>
        <w:ind w:firstLine="708"/>
        <w:jc w:val="both"/>
        <w:rPr>
          <w:sz w:val="28"/>
          <w:szCs w:val="28"/>
        </w:rPr>
      </w:pPr>
      <w:r w:rsidRPr="00712D28">
        <w:rPr>
          <w:sz w:val="28"/>
          <w:szCs w:val="28"/>
        </w:rPr>
        <w:t xml:space="preserve">Таким образом, нам удалось проследить изменение внешнеполитического позиционирования России на доктринальном уровне. Вначале произошел отказ от советской идентичности, идей блокового противостояния и коммунистической идеологии с учетом сохранившегося признанного международным сообществом великодержавного статуса с вытекающими из обладания этим статусом прав и обязанностей на мировой арене. Затем – признание ослабления позиций страны, несостоятельности внутренних реформ и утраты ряда ресурсов, подкрепляющих внешнеполитических статус, и провозглашение первостепенности урегулирования внутренних кризисных ситуаций (т.е. по сути внутренней политики) по отношению к внешней политике. Наконец, в </w:t>
      </w:r>
      <w:r w:rsidRPr="00712D28">
        <w:rPr>
          <w:sz w:val="28"/>
          <w:szCs w:val="28"/>
          <w:lang w:val="en-US"/>
        </w:rPr>
        <w:t>XXI</w:t>
      </w:r>
      <w:r w:rsidRPr="00712D28">
        <w:rPr>
          <w:sz w:val="28"/>
          <w:szCs w:val="28"/>
        </w:rPr>
        <w:t xml:space="preserve"> веке произошла постепенная трансформация, завершившаяся поворотом в сторону резкой прагматичной внешней политики в духе “</w:t>
      </w:r>
      <w:r w:rsidRPr="00712D28">
        <w:rPr>
          <w:sz w:val="28"/>
          <w:szCs w:val="28"/>
          <w:lang w:val="en-US"/>
        </w:rPr>
        <w:t>realpolitik</w:t>
      </w:r>
      <w:r w:rsidRPr="00712D28">
        <w:rPr>
          <w:sz w:val="28"/>
          <w:szCs w:val="28"/>
        </w:rPr>
        <w:t>” и нацеленностью на усиление государственного суверенитета через антизападную риторику.</w:t>
      </w:r>
    </w:p>
    <w:p w:rsidR="00C0334C" w:rsidRDefault="00712D28" w:rsidP="00C0334C">
      <w:pPr>
        <w:spacing w:line="360" w:lineRule="auto"/>
        <w:jc w:val="center"/>
        <w:rPr>
          <w:b/>
          <w:sz w:val="28"/>
          <w:szCs w:val="28"/>
        </w:rPr>
      </w:pPr>
      <w:r>
        <w:rPr>
          <w:sz w:val="28"/>
          <w:szCs w:val="28"/>
        </w:rPr>
        <w:br w:type="page"/>
      </w:r>
      <w:r w:rsidR="00C0334C" w:rsidRPr="006E526B">
        <w:rPr>
          <w:b/>
          <w:sz w:val="28"/>
          <w:szCs w:val="28"/>
        </w:rPr>
        <w:lastRenderedPageBreak/>
        <w:t xml:space="preserve">2.2. Контент-анализ посланий Президента Российской Федерации Федеральному Собранию </w:t>
      </w:r>
      <w:r w:rsidR="00C0334C">
        <w:rPr>
          <w:b/>
          <w:sz w:val="28"/>
          <w:szCs w:val="28"/>
        </w:rPr>
        <w:t xml:space="preserve">РФ </w:t>
      </w:r>
      <w:r w:rsidR="00C0334C" w:rsidRPr="006E526B">
        <w:rPr>
          <w:b/>
          <w:sz w:val="28"/>
          <w:szCs w:val="28"/>
        </w:rPr>
        <w:t>(1994-2012 гг.)</w:t>
      </w:r>
    </w:p>
    <w:p w:rsidR="00C0334C" w:rsidRDefault="00C0334C" w:rsidP="00C0334C">
      <w:pPr>
        <w:spacing w:line="360" w:lineRule="auto"/>
        <w:jc w:val="both"/>
        <w:rPr>
          <w:sz w:val="28"/>
          <w:szCs w:val="28"/>
        </w:rPr>
      </w:pPr>
    </w:p>
    <w:p w:rsidR="00C0334C" w:rsidRPr="00155B01" w:rsidRDefault="00C0334C" w:rsidP="00C0334C">
      <w:pPr>
        <w:spacing w:line="360" w:lineRule="auto"/>
        <w:ind w:firstLine="708"/>
        <w:jc w:val="both"/>
        <w:rPr>
          <w:sz w:val="28"/>
          <w:szCs w:val="28"/>
        </w:rPr>
      </w:pPr>
      <w:r>
        <w:rPr>
          <w:sz w:val="28"/>
          <w:szCs w:val="28"/>
        </w:rPr>
        <w:t>Для анализа отражения динамики великодержавного статуса России мы использовали выборку из 19 речей, представленную всеми ежегодными посланиями Президента Федеральному Собранию.</w:t>
      </w:r>
      <w:r>
        <w:rPr>
          <w:rStyle w:val="a6"/>
          <w:sz w:val="28"/>
          <w:szCs w:val="28"/>
        </w:rPr>
        <w:footnoteReference w:id="309"/>
      </w:r>
      <w:r>
        <w:rPr>
          <w:sz w:val="28"/>
          <w:szCs w:val="28"/>
        </w:rPr>
        <w:t xml:space="preserve"> Мы применили метод количественного контент-анализа, т.е. подсчитывалась частота упоминаний тех или иных концептов в текстах. В качестве единиц анализа были выбраны наименования государств, </w:t>
      </w:r>
      <w:proofErr w:type="spellStart"/>
      <w:r>
        <w:rPr>
          <w:sz w:val="28"/>
          <w:szCs w:val="28"/>
        </w:rPr>
        <w:t>субрегионов</w:t>
      </w:r>
      <w:proofErr w:type="spellEnd"/>
      <w:r>
        <w:rPr>
          <w:sz w:val="28"/>
          <w:szCs w:val="28"/>
        </w:rPr>
        <w:t xml:space="preserve">, международных организаций и ключевых слов, в качестве единиц счета – слова и словосочетания. Для проведения </w:t>
      </w:r>
      <w:proofErr w:type="spellStart"/>
      <w:r>
        <w:rPr>
          <w:sz w:val="28"/>
          <w:szCs w:val="28"/>
        </w:rPr>
        <w:t>контент-анализа</w:t>
      </w:r>
      <w:proofErr w:type="spellEnd"/>
      <w:r>
        <w:rPr>
          <w:sz w:val="28"/>
          <w:szCs w:val="28"/>
        </w:rPr>
        <w:t xml:space="preserve"> была использована программа </w:t>
      </w:r>
      <w:proofErr w:type="spellStart"/>
      <w:r>
        <w:rPr>
          <w:sz w:val="28"/>
          <w:szCs w:val="28"/>
          <w:lang w:val="en-US"/>
        </w:rPr>
        <w:t>Yoshikoder</w:t>
      </w:r>
      <w:proofErr w:type="spellEnd"/>
      <w:r w:rsidRPr="00155B01">
        <w:rPr>
          <w:sz w:val="28"/>
          <w:szCs w:val="28"/>
        </w:rPr>
        <w:t xml:space="preserve"> </w:t>
      </w:r>
      <w:r>
        <w:rPr>
          <w:sz w:val="28"/>
          <w:szCs w:val="28"/>
          <w:lang w:val="en-US"/>
        </w:rPr>
        <w:t>Project</w:t>
      </w:r>
      <w:r w:rsidRPr="00155B01">
        <w:rPr>
          <w:sz w:val="28"/>
          <w:szCs w:val="28"/>
        </w:rPr>
        <w:t xml:space="preserve">. </w:t>
      </w:r>
      <w:r>
        <w:rPr>
          <w:sz w:val="28"/>
          <w:szCs w:val="28"/>
        </w:rPr>
        <w:t>Сначала были заданы единицы анализа, затем изучался контекст, в котором они упоминаются, и подсчитывались только значимые для исследования единицы. К примеру, в анализе компонента «мощи»/«могущества» рассматривалась только с точки зрения фактора величия государства (военно-стратегические, экономические и иные ресурсы, постоянное членство в Совете Безопасности ООН).</w:t>
      </w:r>
    </w:p>
    <w:p w:rsidR="00140E6C" w:rsidRDefault="00140E6C" w:rsidP="00220847">
      <w:pPr>
        <w:spacing w:line="360" w:lineRule="auto"/>
        <w:ind w:firstLine="708"/>
        <w:jc w:val="both"/>
        <w:rPr>
          <w:sz w:val="28"/>
          <w:szCs w:val="28"/>
        </w:rPr>
      </w:pPr>
      <w:r>
        <w:rPr>
          <w:sz w:val="28"/>
          <w:szCs w:val="28"/>
        </w:rPr>
        <w:t>Результаты анализа приведены в приложении 1. Самое максимальное</w:t>
      </w:r>
      <w:r w:rsidR="009B7134">
        <w:rPr>
          <w:sz w:val="28"/>
          <w:szCs w:val="28"/>
        </w:rPr>
        <w:t xml:space="preserve"> </w:t>
      </w:r>
      <w:r>
        <w:rPr>
          <w:sz w:val="28"/>
          <w:szCs w:val="28"/>
        </w:rPr>
        <w:t xml:space="preserve">совокупное количество упоминаний различных государств, регионов и международных организаций пришло на 1995, 1999 и 2010 </w:t>
      </w:r>
      <w:proofErr w:type="spellStart"/>
      <w:r>
        <w:rPr>
          <w:sz w:val="28"/>
          <w:szCs w:val="28"/>
        </w:rPr>
        <w:t>гг</w:t>
      </w:r>
      <w:proofErr w:type="spellEnd"/>
      <w:r>
        <w:rPr>
          <w:sz w:val="28"/>
          <w:szCs w:val="28"/>
        </w:rPr>
        <w:t xml:space="preserve"> (см. рис. 4 и 5). </w:t>
      </w:r>
    </w:p>
    <w:p w:rsidR="00140E6C" w:rsidRDefault="00140E6C" w:rsidP="00140E6C">
      <w:pPr>
        <w:rPr>
          <w:sz w:val="28"/>
          <w:szCs w:val="28"/>
        </w:rPr>
      </w:pPr>
      <w:r w:rsidRPr="001A68A7">
        <w:rPr>
          <w:noProof/>
          <w:sz w:val="28"/>
          <w:szCs w:val="28"/>
        </w:rPr>
        <w:drawing>
          <wp:inline distT="0" distB="0" distL="0" distR="0">
            <wp:extent cx="6262577" cy="2573079"/>
            <wp:effectExtent l="0" t="0" r="0" b="0"/>
            <wp:docPr id="23"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140E6C" w:rsidRDefault="00140E6C" w:rsidP="00140E6C">
      <w:pPr>
        <w:spacing w:line="276" w:lineRule="auto"/>
        <w:jc w:val="center"/>
        <w:rPr>
          <w:sz w:val="24"/>
          <w:szCs w:val="28"/>
        </w:rPr>
      </w:pPr>
      <w:r w:rsidRPr="00220847">
        <w:rPr>
          <w:sz w:val="24"/>
          <w:szCs w:val="28"/>
        </w:rPr>
        <w:lastRenderedPageBreak/>
        <w:t>Рис. 4. Число различных государств, упомянутых в посланиях Президента Российской Федерации Федеральному Собранию РФ, по годам.</w:t>
      </w:r>
    </w:p>
    <w:p w:rsidR="00220847" w:rsidRPr="00220847" w:rsidRDefault="00220847" w:rsidP="00020D4C">
      <w:pPr>
        <w:spacing w:line="360" w:lineRule="auto"/>
        <w:jc w:val="center"/>
        <w:rPr>
          <w:sz w:val="28"/>
          <w:szCs w:val="28"/>
        </w:rPr>
      </w:pPr>
    </w:p>
    <w:p w:rsidR="00140E6C" w:rsidRDefault="00140E6C" w:rsidP="00140E6C">
      <w:pPr>
        <w:rPr>
          <w:sz w:val="28"/>
          <w:szCs w:val="28"/>
        </w:rPr>
      </w:pPr>
      <w:r w:rsidRPr="001A68A7">
        <w:rPr>
          <w:noProof/>
          <w:sz w:val="28"/>
          <w:szCs w:val="28"/>
        </w:rPr>
        <w:drawing>
          <wp:inline distT="0" distB="0" distL="0" distR="0">
            <wp:extent cx="6209969" cy="3140765"/>
            <wp:effectExtent l="0" t="0" r="0" b="0"/>
            <wp:docPr id="24"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140E6C" w:rsidRPr="00140E6C" w:rsidRDefault="00140E6C" w:rsidP="00140E6C">
      <w:pPr>
        <w:spacing w:line="276" w:lineRule="auto"/>
        <w:jc w:val="center"/>
        <w:rPr>
          <w:sz w:val="24"/>
        </w:rPr>
      </w:pPr>
      <w:r w:rsidRPr="00140E6C">
        <w:rPr>
          <w:sz w:val="24"/>
        </w:rPr>
        <w:t xml:space="preserve">Рис. 5. Число различных </w:t>
      </w:r>
      <w:proofErr w:type="spellStart"/>
      <w:r w:rsidRPr="00140E6C">
        <w:rPr>
          <w:sz w:val="24"/>
        </w:rPr>
        <w:t>субрегионов</w:t>
      </w:r>
      <w:proofErr w:type="spellEnd"/>
      <w:r w:rsidRPr="00140E6C">
        <w:rPr>
          <w:sz w:val="24"/>
        </w:rPr>
        <w:t>, упомянутых в посланиях Президента Российской Федерацию Федеральному Собранию РФ, по годам.</w:t>
      </w:r>
    </w:p>
    <w:p w:rsidR="00140E6C" w:rsidRPr="00140E6C" w:rsidRDefault="00140E6C" w:rsidP="00020D4C">
      <w:pPr>
        <w:spacing w:line="360" w:lineRule="auto"/>
        <w:jc w:val="center"/>
        <w:rPr>
          <w:sz w:val="28"/>
        </w:rPr>
      </w:pPr>
    </w:p>
    <w:p w:rsidR="00140E6C" w:rsidRPr="006E526B" w:rsidRDefault="00140E6C" w:rsidP="00140E6C">
      <w:pPr>
        <w:spacing w:line="360" w:lineRule="auto"/>
        <w:ind w:firstLine="708"/>
        <w:jc w:val="both"/>
        <w:rPr>
          <w:sz w:val="28"/>
          <w:szCs w:val="28"/>
        </w:rPr>
      </w:pPr>
      <w:r w:rsidRPr="002B2A1D">
        <w:rPr>
          <w:sz w:val="28"/>
          <w:szCs w:val="28"/>
        </w:rPr>
        <w:t>В 2010 году это было связано с тем, что для модернизации страны были необходимы ресурсы и обмен опытом с развитыми странами Запада и Азиатско-Тихоокеанского региона.</w:t>
      </w:r>
      <w:r>
        <w:rPr>
          <w:rStyle w:val="a6"/>
          <w:sz w:val="28"/>
          <w:szCs w:val="28"/>
        </w:rPr>
        <w:footnoteReference w:id="310"/>
      </w:r>
      <w:r w:rsidRPr="002B2A1D">
        <w:rPr>
          <w:sz w:val="28"/>
          <w:szCs w:val="28"/>
        </w:rPr>
        <w:t xml:space="preserve"> </w:t>
      </w:r>
      <w:r>
        <w:rPr>
          <w:sz w:val="28"/>
          <w:szCs w:val="28"/>
        </w:rPr>
        <w:t>Внешнеполитическая составляющая послания 1999 года посвящена, в основном, большей интеграции на постсоветском пространстве. При этом Россия чувствует несоответствие своего внешнеполитического статуса ресурсам, испытывает снижение международного авторитета, опасается, что НАТО займет нишу ООН и ОБСЕ (из-за событий в Югославии).</w:t>
      </w:r>
      <w:r>
        <w:rPr>
          <w:rStyle w:val="a6"/>
          <w:sz w:val="28"/>
          <w:szCs w:val="28"/>
        </w:rPr>
        <w:footnoteReference w:id="311"/>
      </w:r>
      <w:r>
        <w:rPr>
          <w:sz w:val="28"/>
          <w:szCs w:val="28"/>
        </w:rPr>
        <w:t xml:space="preserve"> </w:t>
      </w:r>
      <w:r w:rsidRPr="002B2A1D">
        <w:rPr>
          <w:sz w:val="28"/>
          <w:szCs w:val="28"/>
        </w:rPr>
        <w:t>В послании 1995 г. Б.Н. Ельцин высказался о приоритетных направления внешней политики.</w:t>
      </w:r>
      <w:r>
        <w:rPr>
          <w:rStyle w:val="a6"/>
          <w:sz w:val="28"/>
          <w:szCs w:val="28"/>
        </w:rPr>
        <w:footnoteReference w:id="312"/>
      </w:r>
      <w:r>
        <w:rPr>
          <w:sz w:val="28"/>
          <w:szCs w:val="28"/>
        </w:rPr>
        <w:t xml:space="preserve"> </w:t>
      </w:r>
      <w:r>
        <w:rPr>
          <w:sz w:val="28"/>
          <w:szCs w:val="28"/>
        </w:rPr>
        <w:lastRenderedPageBreak/>
        <w:t>Унаследованный от Советского Союза геополитический код уже не работал, поэтому начался поиск новой идентичности. К этому моменту снизилась острота политических и экономических проблем, и можно было приступить к выработке долгосрочной внешнеполитической стратегии. Также можно отметить послание ФС 1994 г., имеющее также значительную частоту упоминания международных организаций (ООН, СНГ, АСЕАН, «семёрка», «восьмёрка», ЕС, НАТО, Совет североатлантического содружества, СБСЕ, Таможенный союз, ЗЕС). Однако разница между выступлениями 1994 и 1995 гг. состоит в том, что в первом случае внешнеполитическая часть выступления была направлена, в основном, на решение тактических, оперативных вопросов, а именно: решение приграничных споров и конфликтов, установление режима безопасности внутри стран СНГ, защита прав переселенцев и этнических русских за рубежом, ратификация международных договоров и пр.</w:t>
      </w:r>
      <w:r>
        <w:rPr>
          <w:rStyle w:val="a6"/>
          <w:sz w:val="28"/>
          <w:szCs w:val="28"/>
        </w:rPr>
        <w:footnoteReference w:id="313"/>
      </w:r>
    </w:p>
    <w:p w:rsidR="00140E6C" w:rsidRDefault="00140E6C" w:rsidP="00140E6C">
      <w:pPr>
        <w:spacing w:line="360" w:lineRule="auto"/>
        <w:jc w:val="both"/>
        <w:rPr>
          <w:sz w:val="28"/>
          <w:szCs w:val="28"/>
        </w:rPr>
      </w:pPr>
      <w:r w:rsidRPr="005D7F1E">
        <w:rPr>
          <w:sz w:val="28"/>
          <w:szCs w:val="28"/>
        </w:rPr>
        <w:tab/>
      </w:r>
      <w:r w:rsidRPr="00BF646B">
        <w:rPr>
          <w:sz w:val="28"/>
          <w:szCs w:val="28"/>
        </w:rPr>
        <w:t>На основании результатов проведенного контент-анализа можно определить региональные приоритеты внешней политики 1990-х и 2000-х гг.</w:t>
      </w:r>
      <w:r>
        <w:rPr>
          <w:rStyle w:val="a6"/>
          <w:sz w:val="28"/>
          <w:szCs w:val="28"/>
        </w:rPr>
        <w:footnoteReference w:id="314"/>
      </w:r>
      <w:r w:rsidRPr="00BF646B">
        <w:rPr>
          <w:sz w:val="28"/>
          <w:szCs w:val="28"/>
        </w:rPr>
        <w:t xml:space="preserve"> В 1990-х гг. в большей степени, чем в 2000-е гг. говорилось о постсоветском пространстве (большая частота упоминаний Украины, Беларуси, Латвии, Эстонии, Тадж</w:t>
      </w:r>
      <w:r>
        <w:rPr>
          <w:sz w:val="28"/>
          <w:szCs w:val="28"/>
        </w:rPr>
        <w:t>икистана). В 2000-е годы появляю</w:t>
      </w:r>
      <w:r w:rsidRPr="00BF646B">
        <w:rPr>
          <w:sz w:val="28"/>
          <w:szCs w:val="28"/>
        </w:rPr>
        <w:t>тся упоминания Абхазии и Южной Осетии</w:t>
      </w:r>
      <w:r>
        <w:rPr>
          <w:sz w:val="28"/>
          <w:szCs w:val="28"/>
        </w:rPr>
        <w:t xml:space="preserve">, </w:t>
      </w:r>
      <w:r w:rsidRPr="006427B6">
        <w:rPr>
          <w:sz w:val="28"/>
          <w:szCs w:val="28"/>
        </w:rPr>
        <w:t>которых</w:t>
      </w:r>
      <w:r>
        <w:rPr>
          <w:sz w:val="28"/>
          <w:szCs w:val="28"/>
        </w:rPr>
        <w:t xml:space="preserve"> не было ранее,</w:t>
      </w:r>
      <w:r w:rsidRPr="00BF646B">
        <w:rPr>
          <w:sz w:val="28"/>
          <w:szCs w:val="28"/>
        </w:rPr>
        <w:t xml:space="preserve"> в связи </w:t>
      </w:r>
      <w:r>
        <w:rPr>
          <w:sz w:val="28"/>
          <w:szCs w:val="28"/>
        </w:rPr>
        <w:t xml:space="preserve">с </w:t>
      </w:r>
      <w:r w:rsidRPr="00BF646B">
        <w:rPr>
          <w:sz w:val="28"/>
          <w:szCs w:val="28"/>
        </w:rPr>
        <w:t xml:space="preserve">признанием </w:t>
      </w:r>
      <w:r>
        <w:rPr>
          <w:sz w:val="28"/>
          <w:szCs w:val="28"/>
        </w:rPr>
        <w:t>их независимости</w:t>
      </w:r>
      <w:r w:rsidRPr="00BF646B">
        <w:rPr>
          <w:sz w:val="28"/>
          <w:szCs w:val="28"/>
        </w:rPr>
        <w:t xml:space="preserve"> </w:t>
      </w:r>
      <w:r>
        <w:rPr>
          <w:sz w:val="28"/>
          <w:szCs w:val="28"/>
        </w:rPr>
        <w:t>и</w:t>
      </w:r>
      <w:r w:rsidRPr="00BF646B">
        <w:rPr>
          <w:sz w:val="28"/>
          <w:szCs w:val="28"/>
        </w:rPr>
        <w:t xml:space="preserve"> прошедш</w:t>
      </w:r>
      <w:r>
        <w:rPr>
          <w:sz w:val="28"/>
          <w:szCs w:val="28"/>
        </w:rPr>
        <w:t>ей</w:t>
      </w:r>
      <w:r w:rsidRPr="00BF646B">
        <w:rPr>
          <w:sz w:val="28"/>
          <w:szCs w:val="28"/>
        </w:rPr>
        <w:t xml:space="preserve"> войн</w:t>
      </w:r>
      <w:r>
        <w:rPr>
          <w:sz w:val="28"/>
          <w:szCs w:val="28"/>
        </w:rPr>
        <w:t>ой в Южной Осетии</w:t>
      </w:r>
      <w:r w:rsidRPr="00BF646B">
        <w:rPr>
          <w:sz w:val="28"/>
          <w:szCs w:val="28"/>
        </w:rPr>
        <w:t>.</w:t>
      </w:r>
    </w:p>
    <w:p w:rsidR="00140E6C" w:rsidRDefault="00140E6C" w:rsidP="00140E6C">
      <w:pPr>
        <w:spacing w:line="360" w:lineRule="auto"/>
        <w:jc w:val="both"/>
        <w:rPr>
          <w:sz w:val="28"/>
        </w:rPr>
      </w:pPr>
      <w:r>
        <w:rPr>
          <w:sz w:val="28"/>
          <w:szCs w:val="28"/>
        </w:rPr>
        <w:tab/>
        <w:t xml:space="preserve">Д.А. Медведев в своем послании Федеральному Собранию 2008 года </w:t>
      </w:r>
      <w:r w:rsidRPr="006427B6">
        <w:rPr>
          <w:sz w:val="28"/>
          <w:szCs w:val="28"/>
        </w:rPr>
        <w:t>упомянул</w:t>
      </w:r>
      <w:r>
        <w:rPr>
          <w:sz w:val="28"/>
          <w:szCs w:val="28"/>
        </w:rPr>
        <w:t xml:space="preserve"> Соединенные Штаты Америки 12 раз, что является довольно </w:t>
      </w:r>
      <w:r w:rsidRPr="006427B6">
        <w:rPr>
          <w:sz w:val="28"/>
          <w:szCs w:val="28"/>
        </w:rPr>
        <w:t>нетипичным наблюдением</w:t>
      </w:r>
      <w:r>
        <w:rPr>
          <w:sz w:val="28"/>
          <w:szCs w:val="28"/>
        </w:rPr>
        <w:t xml:space="preserve"> для всей нашей выборки, т.к. никакая иная страна столько раз не </w:t>
      </w:r>
      <w:r w:rsidRPr="006427B6">
        <w:rPr>
          <w:sz w:val="28"/>
          <w:szCs w:val="28"/>
        </w:rPr>
        <w:t>упоминалась</w:t>
      </w:r>
      <w:r>
        <w:rPr>
          <w:sz w:val="28"/>
          <w:szCs w:val="28"/>
        </w:rPr>
        <w:t xml:space="preserve">. В этом году президент выступил с резкой критикой США, обвинив них в провоцировании мирового финансового </w:t>
      </w:r>
      <w:r>
        <w:rPr>
          <w:sz w:val="28"/>
          <w:szCs w:val="28"/>
        </w:rPr>
        <w:lastRenderedPageBreak/>
        <w:t xml:space="preserve">кризиса. После распада СССР, согласно утверждениям Д.А. Медведева, США стали считать, что их внешнеполитические позиции являются единственно верными, что </w:t>
      </w:r>
      <w:r w:rsidRPr="00E5727B">
        <w:rPr>
          <w:sz w:val="28"/>
          <w:szCs w:val="28"/>
        </w:rPr>
        <w:t>привело к просчетам</w:t>
      </w:r>
      <w:r>
        <w:rPr>
          <w:sz w:val="28"/>
          <w:szCs w:val="28"/>
        </w:rPr>
        <w:t xml:space="preserve"> в экономике. Также Штаты критикуются за размещение ПРО в Европе. Подчеркивается, что российско-американские отношения складываются не лучшим образом, есть множество разногласий. Однако данная критика направлена против действий американского правительства, а не нации как таковой </w:t>
      </w:r>
      <w:r w:rsidRPr="002F102D">
        <w:rPr>
          <w:sz w:val="28"/>
          <w:szCs w:val="28"/>
        </w:rPr>
        <w:t>(«у нас нет проблем с американским народом, у нас нет врождённого антиамериканизма»). Тем не менее, сотрудничество с США является принципиально важным для России</w:t>
      </w:r>
      <w:r>
        <w:rPr>
          <w:sz w:val="28"/>
          <w:szCs w:val="28"/>
        </w:rPr>
        <w:t xml:space="preserve">: </w:t>
      </w:r>
      <w:r w:rsidRPr="002F102D">
        <w:rPr>
          <w:sz w:val="28"/>
        </w:rPr>
        <w:t>«чтобы мир стал более справедливым и более безопасным».</w:t>
      </w:r>
      <w:r>
        <w:rPr>
          <w:rStyle w:val="a6"/>
          <w:sz w:val="28"/>
        </w:rPr>
        <w:footnoteReference w:id="315"/>
      </w:r>
      <w:r>
        <w:rPr>
          <w:sz w:val="28"/>
        </w:rPr>
        <w:t xml:space="preserve"> На наш взгляд, этот случай стал свидетельством того, что, во-первых, политической элите, чтобы избежать ответственности за произошедший кризис, потребовался «внешний враг»; во-вторых, это был первый год президентства Д.А. Медведева, которому хотелось продемонстрировать независимость своего политического курса от В.В. Путина.</w:t>
      </w:r>
    </w:p>
    <w:p w:rsidR="00140E6C" w:rsidRDefault="00140E6C" w:rsidP="00140E6C">
      <w:pPr>
        <w:spacing w:line="360" w:lineRule="auto"/>
        <w:jc w:val="both"/>
        <w:rPr>
          <w:sz w:val="28"/>
        </w:rPr>
      </w:pPr>
      <w:r>
        <w:rPr>
          <w:sz w:val="28"/>
        </w:rPr>
        <w:tab/>
        <w:t xml:space="preserve">Можно отметить, что среди </w:t>
      </w:r>
      <w:proofErr w:type="spellStart"/>
      <w:r>
        <w:rPr>
          <w:sz w:val="28"/>
        </w:rPr>
        <w:t>субрегионов</w:t>
      </w:r>
      <w:proofErr w:type="spellEnd"/>
      <w:r>
        <w:rPr>
          <w:sz w:val="28"/>
        </w:rPr>
        <w:t xml:space="preserve"> в 1990-е гг. Балтика упоминается чаще, чем в 2000-е гг., и наоборот, ссылки на Европу чаще употребляются в речах В.В. Путина и Д.А.</w:t>
      </w:r>
      <w:r>
        <w:t> </w:t>
      </w:r>
      <w:r>
        <w:rPr>
          <w:sz w:val="28"/>
        </w:rPr>
        <w:t xml:space="preserve">Медведева по сравнению с выступлениями Б.Н. Ельцина. Помимо этого, в 1990-е гг. упоминался Персидский залив (а затем перестал упоминаться), </w:t>
      </w:r>
      <w:r w:rsidRPr="006427B6">
        <w:rPr>
          <w:sz w:val="28"/>
        </w:rPr>
        <w:t xml:space="preserve">что было вызвано войной </w:t>
      </w:r>
      <w:r>
        <w:rPr>
          <w:sz w:val="28"/>
        </w:rPr>
        <w:t>США с Ираком, во время которой Россия выступила на стороне Ирака</w:t>
      </w:r>
      <w:r w:rsidRPr="006427B6">
        <w:rPr>
          <w:sz w:val="28"/>
        </w:rPr>
        <w:t>.</w:t>
      </w:r>
    </w:p>
    <w:p w:rsidR="00140E6C" w:rsidRPr="00926CFD" w:rsidRDefault="00140E6C" w:rsidP="00140E6C">
      <w:pPr>
        <w:spacing w:line="360" w:lineRule="auto"/>
        <w:jc w:val="both"/>
        <w:rPr>
          <w:sz w:val="28"/>
        </w:rPr>
      </w:pPr>
      <w:r w:rsidRPr="00926CFD">
        <w:rPr>
          <w:sz w:val="28"/>
        </w:rPr>
        <w:tab/>
      </w:r>
      <w:r>
        <w:rPr>
          <w:sz w:val="28"/>
        </w:rPr>
        <w:t xml:space="preserve">Аналогичным образом мы можем сделать выводы о трансформации региональных приоритетов российской внешней политики на основании упоминаний международных организаций и других интеграционных структур. Так, например, упоминания БРИКС (БРИК) и ШОС появились лишь в последние годы – очевидно, что это связано с тем, что организации существуют сравнительно недавно. Более частое упоминание ООН во время срока Б.Н. Ельцина показывает, что раньше Россия на международной арене </w:t>
      </w:r>
      <w:r>
        <w:rPr>
          <w:sz w:val="28"/>
        </w:rPr>
        <w:lastRenderedPageBreak/>
        <w:t xml:space="preserve">больше опиралась на ООН, а сейчас уже больше опирается на свои ресурсы. Об ОБСЕ (СБСЕ) в 1990-е гг. говорится чаще, в основном, в связи с критикой России со стороны ОБСЕ за то, что во время двух чеченских войн были нарушены права человека. </w:t>
      </w:r>
      <w:r w:rsidRPr="006427B6">
        <w:rPr>
          <w:sz w:val="28"/>
        </w:rPr>
        <w:t xml:space="preserve">В </w:t>
      </w:r>
      <w:r>
        <w:rPr>
          <w:sz w:val="28"/>
        </w:rPr>
        <w:t>последнее время критика</w:t>
      </w:r>
      <w:r w:rsidRPr="006427B6">
        <w:rPr>
          <w:sz w:val="28"/>
        </w:rPr>
        <w:t xml:space="preserve"> </w:t>
      </w:r>
      <w:r>
        <w:rPr>
          <w:sz w:val="28"/>
        </w:rPr>
        <w:t>ОБСЕ</w:t>
      </w:r>
      <w:r w:rsidRPr="006427B6">
        <w:rPr>
          <w:sz w:val="28"/>
        </w:rPr>
        <w:t xml:space="preserve"> российских действий уже не имеет столь весомой значимости.</w:t>
      </w:r>
      <w:r>
        <w:rPr>
          <w:sz w:val="28"/>
        </w:rPr>
        <w:t xml:space="preserve"> Пик упоминаний ВТО приходится на 2002 г., когда Российская Федерация официально заявила о стремлении войти в ВТО, и в послании Федеральному Собранию перечисляются необходимые меры для вступления в ВТО.</w:t>
      </w:r>
      <w:r>
        <w:rPr>
          <w:rStyle w:val="a6"/>
          <w:sz w:val="28"/>
        </w:rPr>
        <w:footnoteReference w:id="316"/>
      </w:r>
      <w:r>
        <w:rPr>
          <w:sz w:val="28"/>
        </w:rPr>
        <w:t xml:space="preserve"> Безусловно, это можно рассматривать как </w:t>
      </w:r>
      <w:r w:rsidRPr="00E5727B">
        <w:rPr>
          <w:sz w:val="28"/>
        </w:rPr>
        <w:t>одну из иллюстраций великодержавных намерений России.</w:t>
      </w:r>
      <w:r>
        <w:rPr>
          <w:sz w:val="28"/>
        </w:rPr>
        <w:t xml:space="preserve"> Максимальное число упоминаний ОДКБ произошло в 2003 году, когда Президент в своем послании подчеркнул факт создания организации, ставшей инструментом поддержания стабильности на постсоветском пространстве,</w:t>
      </w:r>
      <w:r>
        <w:rPr>
          <w:rStyle w:val="a6"/>
          <w:sz w:val="28"/>
        </w:rPr>
        <w:footnoteReference w:id="317"/>
      </w:r>
      <w:r>
        <w:rPr>
          <w:sz w:val="28"/>
        </w:rPr>
        <w:t xml:space="preserve"> а МВФ – в послании 1999 года, в котором говорилось о выплате внешних долгов СССР.</w:t>
      </w:r>
      <w:r>
        <w:rPr>
          <w:rStyle w:val="a6"/>
          <w:sz w:val="28"/>
        </w:rPr>
        <w:footnoteReference w:id="318"/>
      </w:r>
    </w:p>
    <w:p w:rsidR="00140E6C" w:rsidRPr="00543AC5" w:rsidRDefault="00140E6C" w:rsidP="00140E6C">
      <w:pPr>
        <w:spacing w:line="360" w:lineRule="auto"/>
        <w:jc w:val="both"/>
        <w:rPr>
          <w:sz w:val="28"/>
          <w:szCs w:val="28"/>
        </w:rPr>
      </w:pPr>
      <w:r w:rsidRPr="00543AC5">
        <w:rPr>
          <w:sz w:val="28"/>
          <w:szCs w:val="28"/>
        </w:rPr>
        <w:tab/>
      </w:r>
      <w:r>
        <w:rPr>
          <w:sz w:val="28"/>
          <w:szCs w:val="28"/>
        </w:rPr>
        <w:t xml:space="preserve">Интеграция на пространстве ближнего зарубежья была </w:t>
      </w:r>
      <w:r w:rsidRPr="00850B6F">
        <w:rPr>
          <w:sz w:val="28"/>
          <w:szCs w:val="28"/>
        </w:rPr>
        <w:t>приоритетным</w:t>
      </w:r>
      <w:r>
        <w:rPr>
          <w:sz w:val="28"/>
          <w:szCs w:val="28"/>
        </w:rPr>
        <w:t xml:space="preserve"> направлением внешней политики Б.Н. Ельцина (отсюда, соответственно, следует частота упоминаний СНГ в его речах), однако в 2003 году упоминание Содружества было наиболее частым за все 2000-е годы. В нем была отражена идея о том, что интеграция стран СНГ с Россией может стать для них «мостиком» в мировую экономику.</w:t>
      </w:r>
      <w:r>
        <w:rPr>
          <w:rStyle w:val="a6"/>
          <w:sz w:val="28"/>
          <w:szCs w:val="28"/>
        </w:rPr>
        <w:footnoteReference w:id="319"/>
      </w:r>
      <w:r>
        <w:rPr>
          <w:sz w:val="28"/>
          <w:szCs w:val="28"/>
        </w:rPr>
        <w:t xml:space="preserve"> Несомненно, последнее событие также является проявлением великодержавных амбиций России. В это же время начала свое активное воплощение </w:t>
      </w:r>
      <w:r w:rsidRPr="00A760B7">
        <w:rPr>
          <w:sz w:val="28"/>
          <w:szCs w:val="28"/>
        </w:rPr>
        <w:t xml:space="preserve">политика поддержки </w:t>
      </w:r>
      <w:r w:rsidRPr="00A760B7">
        <w:rPr>
          <w:sz w:val="28"/>
          <w:szCs w:val="28"/>
        </w:rPr>
        <w:lastRenderedPageBreak/>
        <w:t>соотечественников,</w:t>
      </w:r>
      <w:r>
        <w:rPr>
          <w:sz w:val="28"/>
          <w:szCs w:val="28"/>
        </w:rPr>
        <w:t xml:space="preserve"> проживающих за рубежом, продемонстрировавшая претензию России на «мессианскую» роль.</w:t>
      </w:r>
    </w:p>
    <w:p w:rsidR="00140E6C" w:rsidRPr="00DA05F9" w:rsidRDefault="00140E6C" w:rsidP="00140E6C">
      <w:pPr>
        <w:spacing w:line="360" w:lineRule="auto"/>
        <w:ind w:firstLine="708"/>
        <w:jc w:val="both"/>
        <w:rPr>
          <w:sz w:val="28"/>
          <w:szCs w:val="28"/>
          <w:highlight w:val="yellow"/>
        </w:rPr>
      </w:pPr>
      <w:r w:rsidRPr="000A363D">
        <w:rPr>
          <w:sz w:val="28"/>
          <w:szCs w:val="28"/>
        </w:rPr>
        <w:t xml:space="preserve">В 1990-х гг. чаще упоминается «большая семерка»/«большая </w:t>
      </w:r>
      <w:r>
        <w:rPr>
          <w:sz w:val="28"/>
          <w:szCs w:val="28"/>
        </w:rPr>
        <w:t>вось</w:t>
      </w:r>
      <w:r w:rsidRPr="000A363D">
        <w:rPr>
          <w:sz w:val="28"/>
          <w:szCs w:val="28"/>
        </w:rPr>
        <w:t xml:space="preserve">мерка», тогда как в 2008-2012 гг. оказалась более востребованной другая организация – «большая двадцатка» – из-за мировых финансовых проблем последних лет. Помимо этого, если </w:t>
      </w:r>
      <w:r>
        <w:rPr>
          <w:sz w:val="28"/>
          <w:szCs w:val="28"/>
        </w:rPr>
        <w:t xml:space="preserve">в </w:t>
      </w:r>
      <w:r>
        <w:rPr>
          <w:sz w:val="28"/>
          <w:szCs w:val="28"/>
          <w:lang w:val="en-US"/>
        </w:rPr>
        <w:t>G</w:t>
      </w:r>
      <w:r w:rsidRPr="000A363D">
        <w:rPr>
          <w:sz w:val="28"/>
          <w:szCs w:val="28"/>
        </w:rPr>
        <w:t>7</w:t>
      </w:r>
      <w:r>
        <w:rPr>
          <w:sz w:val="28"/>
          <w:szCs w:val="28"/>
        </w:rPr>
        <w:t xml:space="preserve"> входят преимущественно западные страны, то в </w:t>
      </w:r>
      <w:r>
        <w:rPr>
          <w:sz w:val="28"/>
          <w:szCs w:val="28"/>
          <w:lang w:val="en-US"/>
        </w:rPr>
        <w:t>G</w:t>
      </w:r>
      <w:r w:rsidRPr="00E65157">
        <w:rPr>
          <w:sz w:val="28"/>
          <w:szCs w:val="28"/>
        </w:rPr>
        <w:t xml:space="preserve">20 </w:t>
      </w:r>
      <w:r>
        <w:rPr>
          <w:sz w:val="28"/>
          <w:szCs w:val="28"/>
        </w:rPr>
        <w:t xml:space="preserve">Россия приобретает больше </w:t>
      </w:r>
      <w:proofErr w:type="spellStart"/>
      <w:r>
        <w:rPr>
          <w:sz w:val="28"/>
          <w:szCs w:val="28"/>
        </w:rPr>
        <w:t>незападных</w:t>
      </w:r>
      <w:proofErr w:type="spellEnd"/>
      <w:r>
        <w:rPr>
          <w:sz w:val="28"/>
          <w:szCs w:val="28"/>
        </w:rPr>
        <w:t xml:space="preserve"> союзников.</w:t>
      </w:r>
      <w:r w:rsidRPr="000A363D">
        <w:rPr>
          <w:sz w:val="28"/>
          <w:szCs w:val="28"/>
        </w:rPr>
        <w:t xml:space="preserve"> </w:t>
      </w:r>
      <w:r>
        <w:rPr>
          <w:sz w:val="28"/>
          <w:szCs w:val="28"/>
        </w:rPr>
        <w:t>Заметим, что вступление Российской Федерации в «семерку» в 1997 году можно трактовать как претензию на великодержавный статус: если в советское время войти туда было невозможно из-за недемократичности политического режима, то с распадом Советского Союза Б.Н. Ельцину удалось этого добиться.</w:t>
      </w:r>
    </w:p>
    <w:p w:rsidR="00140E6C" w:rsidRDefault="00140E6C" w:rsidP="00140E6C">
      <w:pPr>
        <w:spacing w:line="360" w:lineRule="auto"/>
        <w:ind w:firstLine="708"/>
        <w:jc w:val="both"/>
        <w:rPr>
          <w:sz w:val="28"/>
          <w:szCs w:val="28"/>
        </w:rPr>
      </w:pPr>
      <w:r>
        <w:rPr>
          <w:sz w:val="28"/>
          <w:szCs w:val="28"/>
        </w:rPr>
        <w:t xml:space="preserve">Таким образом, Б.Н. Ельцин делал ставку на универсальные интеграционные структуры (СНГ, Союзное государство России и Беларуси), в то время, как В.В. Путин верит в интеграцию «на разных скоростях», что подразумевает создание группы профильных </w:t>
      </w:r>
      <w:proofErr w:type="spellStart"/>
      <w:r>
        <w:rPr>
          <w:sz w:val="28"/>
          <w:szCs w:val="28"/>
        </w:rPr>
        <w:t>разноуровневых</w:t>
      </w:r>
      <w:proofErr w:type="spellEnd"/>
      <w:r>
        <w:rPr>
          <w:sz w:val="28"/>
          <w:szCs w:val="28"/>
        </w:rPr>
        <w:t xml:space="preserve"> интеграционных пр</w:t>
      </w:r>
      <w:r w:rsidR="00020D4C">
        <w:rPr>
          <w:sz w:val="28"/>
          <w:szCs w:val="28"/>
        </w:rPr>
        <w:t xml:space="preserve">оектов (Таможенный союз, </w:t>
      </w:r>
      <w:proofErr w:type="spellStart"/>
      <w:r w:rsidR="00020D4C">
        <w:rPr>
          <w:sz w:val="28"/>
          <w:szCs w:val="28"/>
        </w:rPr>
        <w:t>ЕврАзЭ</w:t>
      </w:r>
      <w:proofErr w:type="spellEnd"/>
      <w:proofErr w:type="gramStart"/>
      <w:r w:rsidR="00020D4C">
        <w:rPr>
          <w:sz w:val="28"/>
          <w:szCs w:val="28"/>
          <w:lang w:val="en-US"/>
        </w:rPr>
        <w:t>C</w:t>
      </w:r>
      <w:proofErr w:type="gramEnd"/>
      <w:r>
        <w:rPr>
          <w:sz w:val="28"/>
          <w:szCs w:val="28"/>
        </w:rPr>
        <w:t>, Единое экономическое пространство, Евразийская экономическая комиссия, ШОС, ОДКБ, Зона свободной торговли СНГ).</w:t>
      </w:r>
    </w:p>
    <w:p w:rsidR="00140E6C" w:rsidRDefault="00140E6C" w:rsidP="00140E6C">
      <w:pPr>
        <w:spacing w:line="360" w:lineRule="auto"/>
        <w:ind w:firstLine="708"/>
        <w:jc w:val="both"/>
        <w:rPr>
          <w:sz w:val="28"/>
          <w:szCs w:val="28"/>
        </w:rPr>
      </w:pPr>
      <w:r w:rsidRPr="00467968">
        <w:rPr>
          <w:sz w:val="28"/>
          <w:szCs w:val="28"/>
        </w:rPr>
        <w:t>В своем выступлении 2007 г. В.В. Путин объявил о решении России выйти из ДОВСЕ.</w:t>
      </w:r>
      <w:r>
        <w:rPr>
          <w:rStyle w:val="a6"/>
          <w:sz w:val="28"/>
          <w:szCs w:val="28"/>
        </w:rPr>
        <w:footnoteReference w:id="320"/>
      </w:r>
      <w:r>
        <w:rPr>
          <w:sz w:val="28"/>
          <w:szCs w:val="28"/>
        </w:rPr>
        <w:t xml:space="preserve"> Фактически это означало, что Россия могла размещать обычные вооружения и технику в любом месте на своей территории и в неограниченных количествах. Международное сообщество восприняло это новость с большим опасением и оценило это как попытку возращения великодержавного статуса.</w:t>
      </w:r>
    </w:p>
    <w:p w:rsidR="00140E6C" w:rsidRDefault="00140E6C" w:rsidP="00140E6C">
      <w:pPr>
        <w:spacing w:line="360" w:lineRule="auto"/>
        <w:ind w:firstLine="708"/>
        <w:jc w:val="both"/>
        <w:rPr>
          <w:sz w:val="28"/>
          <w:szCs w:val="28"/>
        </w:rPr>
      </w:pPr>
      <w:r>
        <w:rPr>
          <w:sz w:val="28"/>
          <w:szCs w:val="28"/>
        </w:rPr>
        <w:t xml:space="preserve">Подписание Д.А. Медведевым договора СНВ-3 в 2010 г. также можно расценивать как очередное проявление великодержавных стремлений России, обеспечивающее </w:t>
      </w:r>
      <w:r w:rsidRPr="00887843">
        <w:rPr>
          <w:sz w:val="28"/>
          <w:szCs w:val="28"/>
        </w:rPr>
        <w:t xml:space="preserve">преемственность политики снижения вооружений и </w:t>
      </w:r>
      <w:r>
        <w:rPr>
          <w:sz w:val="28"/>
          <w:szCs w:val="28"/>
        </w:rPr>
        <w:lastRenderedPageBreak/>
        <w:t xml:space="preserve">явно </w:t>
      </w:r>
      <w:r w:rsidRPr="00887843">
        <w:rPr>
          <w:sz w:val="28"/>
          <w:szCs w:val="28"/>
        </w:rPr>
        <w:t>показывающее,</w:t>
      </w:r>
      <w:r>
        <w:rPr>
          <w:sz w:val="28"/>
          <w:szCs w:val="28"/>
        </w:rPr>
        <w:t xml:space="preserve"> что ситуация в мире во многом зависит от российско-американских отношений.</w:t>
      </w:r>
    </w:p>
    <w:p w:rsidR="00140E6C" w:rsidRDefault="00140E6C" w:rsidP="00140E6C">
      <w:pPr>
        <w:spacing w:line="360" w:lineRule="auto"/>
        <w:ind w:firstLine="708"/>
        <w:jc w:val="both"/>
        <w:rPr>
          <w:sz w:val="28"/>
          <w:szCs w:val="28"/>
        </w:rPr>
      </w:pPr>
      <w:r>
        <w:rPr>
          <w:sz w:val="28"/>
          <w:szCs w:val="28"/>
        </w:rPr>
        <w:t>Результаты контент-анализа применительно к ключевым понятиям позволяют понять некоторые внешнеполитические тенденции. Во-первых, словосочетание «международная безопасность» регулярно употреблялось в речах Д.А. Медведева, но совершенно не употреблялось у В.В. Путина. Выяснилось, что данное понятие упоминалось в контексте инициативы Договора о европейской безопасности, провозглашавшем единство евроатлантической системы безопасности от «Ванкувера до Владивостока».</w:t>
      </w:r>
    </w:p>
    <w:p w:rsidR="00140E6C" w:rsidRDefault="00140E6C" w:rsidP="00140E6C">
      <w:pPr>
        <w:spacing w:line="360" w:lineRule="auto"/>
        <w:jc w:val="both"/>
        <w:rPr>
          <w:sz w:val="28"/>
          <w:szCs w:val="28"/>
        </w:rPr>
      </w:pPr>
      <w:r>
        <w:rPr>
          <w:sz w:val="28"/>
          <w:szCs w:val="28"/>
        </w:rPr>
        <w:t xml:space="preserve">Противоракетная оборона также стала упоминаться в последнее время в виду размещения странами НАТО системы ПРО в Европе. Стоит обратить внимание на то, что наибольшая частота упоминаний суверенитета и территориальной целостности приходится на 1995 год (что </w:t>
      </w:r>
      <w:r w:rsidRPr="00A760B7">
        <w:rPr>
          <w:sz w:val="28"/>
          <w:szCs w:val="28"/>
        </w:rPr>
        <w:t>стало одной</w:t>
      </w:r>
      <w:r>
        <w:rPr>
          <w:sz w:val="28"/>
          <w:szCs w:val="28"/>
        </w:rPr>
        <w:t xml:space="preserve"> из ключевых тем </w:t>
      </w:r>
      <w:r w:rsidRPr="00E5727B">
        <w:rPr>
          <w:sz w:val="28"/>
          <w:szCs w:val="28"/>
        </w:rPr>
        <w:t>послания).</w:t>
      </w:r>
      <w:r w:rsidRPr="00E5727B">
        <w:rPr>
          <w:rStyle w:val="a6"/>
          <w:sz w:val="28"/>
          <w:szCs w:val="28"/>
        </w:rPr>
        <w:footnoteReference w:id="321"/>
      </w:r>
      <w:r w:rsidRPr="00E5727B">
        <w:rPr>
          <w:sz w:val="28"/>
          <w:szCs w:val="28"/>
        </w:rPr>
        <w:t xml:space="preserve"> Это показывает, что государство середины 1990-х гг., обеспокоенное вопросами внутренней целостности никак не может претендовать на великодержавный статус.</w:t>
      </w:r>
    </w:p>
    <w:p w:rsidR="00140E6C" w:rsidRDefault="00140E6C" w:rsidP="00140E6C">
      <w:pPr>
        <w:spacing w:line="360" w:lineRule="auto"/>
        <w:jc w:val="both"/>
        <w:rPr>
          <w:sz w:val="28"/>
          <w:szCs w:val="28"/>
        </w:rPr>
      </w:pPr>
      <w:r>
        <w:rPr>
          <w:sz w:val="28"/>
          <w:szCs w:val="28"/>
        </w:rPr>
        <w:tab/>
        <w:t xml:space="preserve">Рассмотрим полученные графики упоминаний отдельных государств, </w:t>
      </w:r>
      <w:proofErr w:type="spellStart"/>
      <w:r>
        <w:rPr>
          <w:sz w:val="28"/>
          <w:szCs w:val="28"/>
        </w:rPr>
        <w:t>субрегионов</w:t>
      </w:r>
      <w:proofErr w:type="spellEnd"/>
      <w:r>
        <w:rPr>
          <w:sz w:val="28"/>
          <w:szCs w:val="28"/>
        </w:rPr>
        <w:t>, международных организаций, а также слова «терроризм» (см. рис. 6-10).</w:t>
      </w:r>
    </w:p>
    <w:p w:rsidR="00140E6C" w:rsidRDefault="00140E6C" w:rsidP="00140E6C">
      <w:pPr>
        <w:rPr>
          <w:sz w:val="28"/>
          <w:szCs w:val="28"/>
          <w:highlight w:val="yellow"/>
        </w:rPr>
      </w:pPr>
      <w:r w:rsidRPr="00754A72">
        <w:rPr>
          <w:noProof/>
          <w:sz w:val="28"/>
          <w:szCs w:val="28"/>
        </w:rPr>
        <w:drawing>
          <wp:inline distT="0" distB="0" distL="0" distR="0">
            <wp:extent cx="5962650" cy="2638425"/>
            <wp:effectExtent l="0" t="0" r="0" b="0"/>
            <wp:docPr id="25"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140E6C" w:rsidRPr="00140E6C" w:rsidRDefault="00140E6C" w:rsidP="00140E6C">
      <w:pPr>
        <w:spacing w:line="276" w:lineRule="auto"/>
        <w:jc w:val="center"/>
        <w:rPr>
          <w:sz w:val="24"/>
          <w:szCs w:val="28"/>
        </w:rPr>
      </w:pPr>
      <w:r w:rsidRPr="00140E6C">
        <w:rPr>
          <w:sz w:val="24"/>
          <w:szCs w:val="28"/>
        </w:rPr>
        <w:lastRenderedPageBreak/>
        <w:t xml:space="preserve">Рис. 6. Частота упоминаний </w:t>
      </w:r>
      <w:proofErr w:type="spellStart"/>
      <w:r w:rsidRPr="00140E6C">
        <w:rPr>
          <w:sz w:val="24"/>
          <w:szCs w:val="28"/>
        </w:rPr>
        <w:t>субрегинов</w:t>
      </w:r>
      <w:proofErr w:type="spellEnd"/>
      <w:r w:rsidRPr="00140E6C">
        <w:rPr>
          <w:sz w:val="24"/>
          <w:szCs w:val="28"/>
        </w:rPr>
        <w:t xml:space="preserve"> в посланиях Президента Российской Федерации Федеральному Собранию РФ 1994-2012 гг.</w:t>
      </w:r>
    </w:p>
    <w:p w:rsidR="00140E6C" w:rsidRDefault="00140E6C" w:rsidP="00020D4C">
      <w:pPr>
        <w:spacing w:line="360" w:lineRule="auto"/>
        <w:rPr>
          <w:sz w:val="28"/>
          <w:szCs w:val="28"/>
          <w:highlight w:val="yellow"/>
        </w:rPr>
      </w:pPr>
    </w:p>
    <w:p w:rsidR="002350A5" w:rsidRPr="005A1AF7" w:rsidRDefault="002350A5" w:rsidP="00140E6C">
      <w:pPr>
        <w:rPr>
          <w:sz w:val="28"/>
          <w:szCs w:val="28"/>
          <w:highlight w:val="yellow"/>
        </w:rPr>
      </w:pPr>
      <w:r w:rsidRPr="002350A5">
        <w:rPr>
          <w:noProof/>
          <w:sz w:val="28"/>
          <w:szCs w:val="28"/>
        </w:rPr>
        <w:drawing>
          <wp:inline distT="0" distB="0" distL="0" distR="0">
            <wp:extent cx="5805377" cy="2998381"/>
            <wp:effectExtent l="0" t="0" r="0" b="0"/>
            <wp:docPr id="30" name="Диаграмма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140E6C" w:rsidRPr="00140E6C" w:rsidRDefault="00140E6C" w:rsidP="00140E6C">
      <w:pPr>
        <w:spacing w:line="276" w:lineRule="auto"/>
        <w:jc w:val="center"/>
        <w:rPr>
          <w:sz w:val="24"/>
          <w:szCs w:val="28"/>
        </w:rPr>
      </w:pPr>
      <w:r w:rsidRPr="00140E6C">
        <w:rPr>
          <w:sz w:val="24"/>
          <w:szCs w:val="28"/>
        </w:rPr>
        <w:t>Рис. 7. Частота упоминаний государств в посланиях Президента Российской Федерации Федеральному Собранию РФ 1994-2012 гг. (для государств, упомянутых от 5 раз).</w:t>
      </w:r>
    </w:p>
    <w:p w:rsidR="00140E6C" w:rsidRPr="00020D4C" w:rsidRDefault="00140E6C" w:rsidP="00020D4C">
      <w:pPr>
        <w:spacing w:line="360" w:lineRule="auto"/>
        <w:jc w:val="center"/>
        <w:rPr>
          <w:sz w:val="28"/>
          <w:szCs w:val="28"/>
        </w:rPr>
      </w:pPr>
    </w:p>
    <w:p w:rsidR="00140E6C" w:rsidRDefault="00140E6C" w:rsidP="00140E6C">
      <w:pPr>
        <w:spacing w:line="276" w:lineRule="auto"/>
        <w:rPr>
          <w:szCs w:val="28"/>
          <w:highlight w:val="yellow"/>
        </w:rPr>
      </w:pPr>
      <w:r w:rsidRPr="005A1AF7">
        <w:rPr>
          <w:noProof/>
          <w:szCs w:val="28"/>
        </w:rPr>
        <w:drawing>
          <wp:inline distT="0" distB="0" distL="0" distR="0">
            <wp:extent cx="6219825" cy="2971800"/>
            <wp:effectExtent l="19050" t="0" r="0" b="0"/>
            <wp:docPr id="27"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140E6C" w:rsidRPr="00140E6C" w:rsidRDefault="00140E6C" w:rsidP="00140E6C">
      <w:pPr>
        <w:spacing w:line="276" w:lineRule="auto"/>
        <w:jc w:val="center"/>
        <w:rPr>
          <w:sz w:val="24"/>
          <w:szCs w:val="28"/>
        </w:rPr>
      </w:pPr>
      <w:r w:rsidRPr="00140E6C">
        <w:rPr>
          <w:sz w:val="24"/>
          <w:szCs w:val="28"/>
        </w:rPr>
        <w:t>Рис. 8. Частота упоминаний 5 наиболее упоминаемых государств в посланиях Президента Российской Федерации Федеральному Собранию РФ по годам.</w:t>
      </w:r>
    </w:p>
    <w:p w:rsidR="00140E6C" w:rsidRPr="005A1AF7" w:rsidRDefault="00140E6C" w:rsidP="00020D4C">
      <w:pPr>
        <w:spacing w:line="360" w:lineRule="auto"/>
        <w:jc w:val="center"/>
        <w:rPr>
          <w:sz w:val="28"/>
          <w:szCs w:val="28"/>
        </w:rPr>
      </w:pPr>
    </w:p>
    <w:p w:rsidR="00140E6C" w:rsidRDefault="00140E6C" w:rsidP="00140E6C">
      <w:pPr>
        <w:spacing w:line="276" w:lineRule="auto"/>
        <w:jc w:val="center"/>
        <w:rPr>
          <w:szCs w:val="28"/>
        </w:rPr>
      </w:pPr>
      <w:r w:rsidRPr="005A1AF7">
        <w:rPr>
          <w:noProof/>
          <w:szCs w:val="28"/>
        </w:rPr>
        <w:lastRenderedPageBreak/>
        <w:drawing>
          <wp:inline distT="0" distB="0" distL="0" distR="0">
            <wp:extent cx="6162675" cy="3952875"/>
            <wp:effectExtent l="0" t="0" r="0" b="0"/>
            <wp:docPr id="28" name="Диаграмма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140E6C" w:rsidRPr="00140E6C" w:rsidRDefault="00140E6C" w:rsidP="00140E6C">
      <w:pPr>
        <w:spacing w:line="276" w:lineRule="auto"/>
        <w:jc w:val="center"/>
        <w:rPr>
          <w:sz w:val="24"/>
          <w:szCs w:val="28"/>
        </w:rPr>
      </w:pPr>
      <w:r w:rsidRPr="00140E6C">
        <w:rPr>
          <w:sz w:val="24"/>
          <w:szCs w:val="28"/>
        </w:rPr>
        <w:t>Рис. 9. Частота упоминаний международных организаций в посланиях Президента Российской Федерации Федеральному Собранию РФ 1994-2012 гг.</w:t>
      </w:r>
    </w:p>
    <w:p w:rsidR="00140E6C" w:rsidRDefault="00140E6C" w:rsidP="00020D4C">
      <w:pPr>
        <w:spacing w:line="360" w:lineRule="auto"/>
        <w:jc w:val="center"/>
        <w:rPr>
          <w:sz w:val="28"/>
          <w:szCs w:val="28"/>
        </w:rPr>
      </w:pPr>
    </w:p>
    <w:p w:rsidR="00140E6C" w:rsidRDefault="00140E6C" w:rsidP="00140E6C">
      <w:pPr>
        <w:rPr>
          <w:sz w:val="28"/>
          <w:szCs w:val="28"/>
        </w:rPr>
      </w:pPr>
      <w:r w:rsidRPr="002E11D4">
        <w:rPr>
          <w:noProof/>
          <w:sz w:val="28"/>
          <w:szCs w:val="28"/>
        </w:rPr>
        <w:drawing>
          <wp:inline distT="0" distB="0" distL="0" distR="0">
            <wp:extent cx="5940425" cy="3449971"/>
            <wp:effectExtent l="0" t="0" r="0" b="0"/>
            <wp:docPr id="29" name="Диаграмма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140E6C" w:rsidRPr="00140E6C" w:rsidRDefault="00140E6C" w:rsidP="00140E6C">
      <w:pPr>
        <w:spacing w:line="276" w:lineRule="auto"/>
        <w:jc w:val="center"/>
        <w:rPr>
          <w:sz w:val="24"/>
          <w:szCs w:val="28"/>
        </w:rPr>
      </w:pPr>
      <w:r w:rsidRPr="00140E6C">
        <w:rPr>
          <w:sz w:val="24"/>
          <w:szCs w:val="28"/>
        </w:rPr>
        <w:t>Рис. 10. Частота упоминания терроризма в посланиях Президента Российской Федерации Федеральному Собранию РФ по годам.</w:t>
      </w:r>
    </w:p>
    <w:p w:rsidR="00140E6C" w:rsidRDefault="00140E6C" w:rsidP="00020D4C">
      <w:pPr>
        <w:spacing w:line="360" w:lineRule="auto"/>
        <w:jc w:val="center"/>
        <w:rPr>
          <w:sz w:val="28"/>
          <w:szCs w:val="28"/>
        </w:rPr>
      </w:pPr>
    </w:p>
    <w:p w:rsidR="00140E6C" w:rsidRDefault="00140E6C" w:rsidP="00140E6C">
      <w:pPr>
        <w:spacing w:line="360" w:lineRule="auto"/>
        <w:ind w:firstLine="708"/>
        <w:jc w:val="both"/>
        <w:rPr>
          <w:sz w:val="28"/>
          <w:szCs w:val="28"/>
        </w:rPr>
      </w:pPr>
      <w:r>
        <w:rPr>
          <w:sz w:val="28"/>
          <w:szCs w:val="28"/>
        </w:rPr>
        <w:lastRenderedPageBreak/>
        <w:t>На рисунках можно заметить, что в посланиях чаще всего упоминались такие страны, как США, Беларусь, Китай, Казахстан, Индия, Грузия, и такие международные организации, как СНГ (131 раз), ООН, НАТО, ЕС и ВТО.</w:t>
      </w:r>
    </w:p>
    <w:p w:rsidR="00C0334C" w:rsidRPr="006E526B" w:rsidRDefault="00140E6C" w:rsidP="00140E6C">
      <w:pPr>
        <w:spacing w:line="360" w:lineRule="auto"/>
        <w:jc w:val="both"/>
        <w:rPr>
          <w:sz w:val="28"/>
          <w:szCs w:val="28"/>
        </w:rPr>
      </w:pPr>
      <w:r>
        <w:rPr>
          <w:sz w:val="28"/>
          <w:szCs w:val="28"/>
        </w:rPr>
        <w:tab/>
        <w:t>Однако на основании проведенного контент-анализа и анализа событийного ряда нельзя судить о динамике великодержавного статуса России. Мы можем говорить о лишь о конкретных событиях, которые можно оценивать как претензию на великодержавность, а контент-анализ показал нам только то, что векторы и приоритеты внешней политики менялись со временем, что отразилось в выступлениях президентов.</w:t>
      </w:r>
    </w:p>
    <w:p w:rsidR="00E35B24" w:rsidRDefault="00E35B24">
      <w:pPr>
        <w:spacing w:line="360" w:lineRule="auto"/>
        <w:ind w:firstLine="709"/>
        <w:jc w:val="both"/>
        <w:rPr>
          <w:sz w:val="28"/>
          <w:szCs w:val="28"/>
        </w:rPr>
      </w:pPr>
      <w:r>
        <w:rPr>
          <w:sz w:val="28"/>
          <w:szCs w:val="28"/>
        </w:rPr>
        <w:br w:type="page"/>
      </w:r>
    </w:p>
    <w:p w:rsidR="00E35B24" w:rsidRPr="00E35B24" w:rsidRDefault="00E35B24" w:rsidP="00E35B24">
      <w:pPr>
        <w:spacing w:line="360" w:lineRule="auto"/>
        <w:jc w:val="center"/>
        <w:rPr>
          <w:rFonts w:eastAsia="Calibri"/>
          <w:b/>
          <w:sz w:val="28"/>
          <w:szCs w:val="28"/>
        </w:rPr>
      </w:pPr>
      <w:r w:rsidRPr="00E35B24">
        <w:rPr>
          <w:b/>
          <w:sz w:val="28"/>
          <w:szCs w:val="28"/>
        </w:rPr>
        <w:lastRenderedPageBreak/>
        <w:t xml:space="preserve">2.3. </w:t>
      </w:r>
      <w:r w:rsidRPr="00E35B24">
        <w:rPr>
          <w:rFonts w:eastAsia="Calibri"/>
          <w:b/>
          <w:sz w:val="28"/>
          <w:szCs w:val="28"/>
        </w:rPr>
        <w:t>Динамика изменения внешнеполитического статуса Российской Федерации и ее отражение в общественном мнении.</w:t>
      </w:r>
    </w:p>
    <w:p w:rsidR="00E35B24" w:rsidRPr="00E35B24" w:rsidRDefault="00E35B24" w:rsidP="00E35B24">
      <w:pPr>
        <w:spacing w:line="360" w:lineRule="auto"/>
        <w:jc w:val="both"/>
        <w:rPr>
          <w:sz w:val="28"/>
          <w:szCs w:val="28"/>
        </w:rPr>
      </w:pPr>
    </w:p>
    <w:p w:rsidR="00E35B24" w:rsidRPr="00E35B24" w:rsidRDefault="00E35B24" w:rsidP="00E35B24">
      <w:pPr>
        <w:spacing w:line="360" w:lineRule="auto"/>
        <w:ind w:firstLine="708"/>
        <w:jc w:val="both"/>
        <w:rPr>
          <w:sz w:val="28"/>
          <w:szCs w:val="28"/>
        </w:rPr>
      </w:pPr>
      <w:r w:rsidRPr="00E35B24">
        <w:rPr>
          <w:sz w:val="28"/>
          <w:szCs w:val="28"/>
        </w:rPr>
        <w:t>Российские социологические центры регулярно проводят опросы общественного мнения, посвященные великодержавному статусу России</w:t>
      </w:r>
      <w:r w:rsidRPr="00E35B24">
        <w:rPr>
          <w:rStyle w:val="a6"/>
          <w:sz w:val="28"/>
          <w:szCs w:val="28"/>
        </w:rPr>
        <w:footnoteReference w:id="322"/>
      </w:r>
      <w:r w:rsidRPr="00E35B24">
        <w:rPr>
          <w:sz w:val="28"/>
          <w:szCs w:val="28"/>
        </w:rPr>
        <w:t>. Задаются различные типы вопросов, например:</w:t>
      </w:r>
    </w:p>
    <w:p w:rsidR="00E35B24" w:rsidRPr="00E35B24" w:rsidRDefault="00E35B24" w:rsidP="00E35B24">
      <w:pPr>
        <w:pStyle w:val="a3"/>
        <w:numPr>
          <w:ilvl w:val="0"/>
          <w:numId w:val="5"/>
        </w:numPr>
        <w:rPr>
          <w:rFonts w:eastAsia="Times New Roman"/>
          <w:sz w:val="28"/>
          <w:szCs w:val="28"/>
          <w:lang w:eastAsia="ru-RU"/>
        </w:rPr>
      </w:pPr>
      <w:r w:rsidRPr="00E35B24">
        <w:rPr>
          <w:rFonts w:eastAsia="Times New Roman"/>
          <w:sz w:val="28"/>
          <w:szCs w:val="28"/>
          <w:lang w:eastAsia="ru-RU"/>
        </w:rPr>
        <w:t xml:space="preserve">«Является ли Россия великой державой на данный момент?» (Левада-Центр, ФОМ, </w:t>
      </w:r>
      <w:r w:rsidRPr="00E35B24">
        <w:rPr>
          <w:sz w:val="28"/>
          <w:szCs w:val="28"/>
        </w:rPr>
        <w:t>Центр социального прогнозирования и маркетинга)</w:t>
      </w:r>
    </w:p>
    <w:p w:rsidR="00E35B24" w:rsidRPr="00E35B24" w:rsidRDefault="00E35B24" w:rsidP="00E35B24">
      <w:pPr>
        <w:pStyle w:val="a3"/>
        <w:numPr>
          <w:ilvl w:val="0"/>
          <w:numId w:val="5"/>
        </w:numPr>
        <w:rPr>
          <w:rFonts w:eastAsia="Times New Roman"/>
          <w:sz w:val="28"/>
          <w:szCs w:val="28"/>
          <w:lang w:eastAsia="ru-RU"/>
        </w:rPr>
      </w:pPr>
      <w:r w:rsidRPr="00E35B24">
        <w:rPr>
          <w:rFonts w:eastAsia="Times New Roman"/>
          <w:sz w:val="28"/>
          <w:szCs w:val="28"/>
          <w:lang w:eastAsia="ru-RU"/>
        </w:rPr>
        <w:t>«Станет ли Россия, на Ваш взгляд, в ближайшие 15-20 лет великой державой?» (ВЦИОМ, ФОМ)</w:t>
      </w:r>
    </w:p>
    <w:p w:rsidR="00E35B24" w:rsidRPr="00E35B24" w:rsidRDefault="00E35B24" w:rsidP="00E35B24">
      <w:pPr>
        <w:pStyle w:val="a3"/>
        <w:numPr>
          <w:ilvl w:val="0"/>
          <w:numId w:val="5"/>
        </w:numPr>
        <w:rPr>
          <w:rFonts w:eastAsia="Times New Roman"/>
          <w:sz w:val="28"/>
          <w:szCs w:val="28"/>
          <w:lang w:eastAsia="ru-RU"/>
        </w:rPr>
      </w:pPr>
      <w:r w:rsidRPr="00E35B24">
        <w:rPr>
          <w:rFonts w:eastAsia="Times New Roman"/>
          <w:sz w:val="28"/>
          <w:szCs w:val="28"/>
          <w:lang w:eastAsia="ru-RU"/>
        </w:rPr>
        <w:t xml:space="preserve"> «Что должно быть в стране, чтобы она считалась великой?» (ВЦИОМ, ФОМ, Левада-Центр); </w:t>
      </w:r>
      <w:r w:rsidRPr="00E35B24">
        <w:rPr>
          <w:sz w:val="28"/>
          <w:szCs w:val="28"/>
        </w:rPr>
        <w:t>При каких условиях Россия сможет вернуть великодержавный статус / Каковы препятствия великодержавности (ВЦИОМ)?</w:t>
      </w:r>
    </w:p>
    <w:p w:rsidR="00E35B24" w:rsidRPr="00E35B24" w:rsidRDefault="00E35B24" w:rsidP="00E35B24">
      <w:pPr>
        <w:pStyle w:val="a3"/>
        <w:numPr>
          <w:ilvl w:val="0"/>
          <w:numId w:val="5"/>
        </w:numPr>
        <w:rPr>
          <w:rFonts w:eastAsia="Times New Roman"/>
          <w:sz w:val="28"/>
          <w:szCs w:val="28"/>
          <w:lang w:eastAsia="ru-RU"/>
        </w:rPr>
      </w:pPr>
      <w:r w:rsidRPr="00E35B24">
        <w:rPr>
          <w:rFonts w:eastAsia="Times New Roman"/>
          <w:sz w:val="28"/>
          <w:szCs w:val="28"/>
          <w:lang w:eastAsia="ru-RU"/>
        </w:rPr>
        <w:t xml:space="preserve">Какую внешнеполитическую стратегию следует избрать России (среди ответов – стать «великой державой»/«сверхдержавой»/«военной державой»; ВЦИОМ, </w:t>
      </w:r>
      <w:r w:rsidRPr="00E35B24">
        <w:rPr>
          <w:sz w:val="28"/>
          <w:szCs w:val="28"/>
        </w:rPr>
        <w:t>Центр социального прогнозирования и маркетинга</w:t>
      </w:r>
      <w:r w:rsidRPr="00E35B24">
        <w:rPr>
          <w:rFonts w:eastAsia="Times New Roman"/>
          <w:sz w:val="28"/>
          <w:szCs w:val="28"/>
          <w:lang w:eastAsia="ru-RU"/>
        </w:rPr>
        <w:t>); «Закончите фразу: «Я бы хотел, чтобы в мире Россию считали…»»(ФОМ); «Какой бы Вы хотели видеть Россию в первую очередь?» (среди ответов  - «великой державой», Левада-Центр)</w:t>
      </w:r>
    </w:p>
    <w:p w:rsidR="00E35B24" w:rsidRPr="00E35B24" w:rsidRDefault="00E35B24" w:rsidP="00E35B24">
      <w:pPr>
        <w:pStyle w:val="a3"/>
        <w:numPr>
          <w:ilvl w:val="0"/>
          <w:numId w:val="5"/>
        </w:numPr>
        <w:rPr>
          <w:rFonts w:eastAsia="Times New Roman"/>
          <w:sz w:val="28"/>
          <w:szCs w:val="28"/>
          <w:lang w:eastAsia="ru-RU"/>
        </w:rPr>
      </w:pPr>
      <w:r w:rsidRPr="00E35B24">
        <w:rPr>
          <w:sz w:val="28"/>
          <w:szCs w:val="28"/>
        </w:rPr>
        <w:t xml:space="preserve"> «Какая идея могла бы сплотить российское общество?» (среди ответов – «великая держава»; Левада-Центр, ВЦИОМ); </w:t>
      </w:r>
      <w:r w:rsidRPr="00E35B24">
        <w:rPr>
          <w:rFonts w:eastAsia="Times New Roman"/>
          <w:sz w:val="28"/>
          <w:szCs w:val="28"/>
          <w:lang w:eastAsia="ru-RU"/>
        </w:rPr>
        <w:t xml:space="preserve">Отношение к понятию «великая держава» (положительное/негативное; </w:t>
      </w:r>
      <w:r w:rsidRPr="00E35B24">
        <w:rPr>
          <w:sz w:val="28"/>
          <w:szCs w:val="28"/>
        </w:rPr>
        <w:t>Центр социального прогнозирования и маркетинга, Левада-Центр)</w:t>
      </w:r>
    </w:p>
    <w:p w:rsidR="00E35B24" w:rsidRPr="00E35B24" w:rsidRDefault="00E35B24" w:rsidP="00E35B24">
      <w:pPr>
        <w:pStyle w:val="a3"/>
        <w:numPr>
          <w:ilvl w:val="0"/>
          <w:numId w:val="5"/>
        </w:numPr>
        <w:rPr>
          <w:rFonts w:eastAsia="Times New Roman"/>
          <w:sz w:val="28"/>
          <w:szCs w:val="28"/>
          <w:lang w:eastAsia="ru-RU"/>
        </w:rPr>
      </w:pPr>
      <w:r w:rsidRPr="00E35B24">
        <w:rPr>
          <w:sz w:val="28"/>
          <w:szCs w:val="28"/>
        </w:rPr>
        <w:t>«При каком из правителей Россия утратила статус великой державы?» (Левада-Центр)</w:t>
      </w:r>
    </w:p>
    <w:p w:rsidR="00E35B24" w:rsidRPr="00E35B24" w:rsidRDefault="00E35B24" w:rsidP="00E35B24">
      <w:pPr>
        <w:pStyle w:val="a3"/>
        <w:numPr>
          <w:ilvl w:val="0"/>
          <w:numId w:val="5"/>
        </w:numPr>
        <w:rPr>
          <w:rFonts w:eastAsia="Times New Roman"/>
          <w:sz w:val="28"/>
          <w:szCs w:val="28"/>
          <w:lang w:eastAsia="ru-RU"/>
        </w:rPr>
      </w:pPr>
      <w:r w:rsidRPr="00E35B24">
        <w:rPr>
          <w:sz w:val="28"/>
          <w:szCs w:val="28"/>
        </w:rPr>
        <w:lastRenderedPageBreak/>
        <w:t xml:space="preserve"> Частные вопросы, формулировка которых предопределяет положительный ответ: «Согласны ли Вы с суждением, что Россия – великая держава, она должна заставить другие государства себя уважать» (Центр социального прогнозирования и маркетинга); «Согласны ли Вы с высказыванием: «Россия как великая держава занимает особое место в мире, она должна в равной мере ориентироваться на Европу и Азию»?» (Левада-Центр);</w:t>
      </w:r>
      <w:r w:rsidR="007F0B8B">
        <w:rPr>
          <w:sz w:val="28"/>
          <w:szCs w:val="28"/>
        </w:rPr>
        <w:t xml:space="preserve"> </w:t>
      </w:r>
      <w:r w:rsidRPr="00E35B24">
        <w:rPr>
          <w:sz w:val="28"/>
          <w:szCs w:val="28"/>
        </w:rPr>
        <w:t xml:space="preserve">«Одобряете ли Вы заявление Ельцина, что Россия является военной державой?» (ВЦИОМ); «В какой степени Вы готовы поддержать лозунг: «Сильная держава, империя, слава России»?» (ВЦИОМ); </w:t>
      </w:r>
      <w:r w:rsidRPr="00E35B24">
        <w:rPr>
          <w:rFonts w:eastAsia="Times New Roman"/>
          <w:sz w:val="28"/>
          <w:szCs w:val="28"/>
          <w:lang w:eastAsia="ru-RU"/>
        </w:rPr>
        <w:t>Как Вы думаете, факт ввода войск в Чечню – свидетельство того, что Россия – великая держава (ФОМ)?; «Участие России в создании и эксплуатации международной космической станции "Альфа" усилит или ослабит авторитет России как космической державы?» (ФОМ).</w:t>
      </w:r>
    </w:p>
    <w:p w:rsidR="00E35B24" w:rsidRPr="00E35B24" w:rsidRDefault="00E35B24" w:rsidP="00E35B24">
      <w:pPr>
        <w:spacing w:line="360" w:lineRule="auto"/>
        <w:ind w:firstLine="709"/>
        <w:jc w:val="both"/>
        <w:rPr>
          <w:sz w:val="28"/>
          <w:szCs w:val="28"/>
        </w:rPr>
      </w:pPr>
      <w:r w:rsidRPr="00E35B24">
        <w:rPr>
          <w:sz w:val="28"/>
          <w:szCs w:val="28"/>
        </w:rPr>
        <w:t>Однако большинство данных опросов проводились либо однократно, либо с большими перерывами во времени. Из года в год задавались лишь два первых вопроса, и именно на их примере мы проследим динамику изменения великодержавного статуса России.</w:t>
      </w:r>
    </w:p>
    <w:p w:rsidR="00E35B24" w:rsidRPr="00E35B24" w:rsidRDefault="00E35B24" w:rsidP="00E35B24">
      <w:pPr>
        <w:spacing w:line="360" w:lineRule="auto"/>
        <w:jc w:val="both"/>
        <w:rPr>
          <w:sz w:val="28"/>
          <w:szCs w:val="28"/>
        </w:rPr>
      </w:pPr>
      <w:r w:rsidRPr="00E35B24">
        <w:rPr>
          <w:noProof/>
          <w:sz w:val="28"/>
          <w:szCs w:val="28"/>
        </w:rPr>
        <w:drawing>
          <wp:inline distT="0" distB="0" distL="0" distR="0">
            <wp:extent cx="5772647" cy="3021495"/>
            <wp:effectExtent l="0" t="0" r="0" b="0"/>
            <wp:docPr id="12"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E35B24" w:rsidRPr="00E35B24" w:rsidRDefault="00E35B24" w:rsidP="00E35B24">
      <w:pPr>
        <w:spacing w:line="360" w:lineRule="auto"/>
        <w:jc w:val="center"/>
        <w:rPr>
          <w:sz w:val="24"/>
          <w:szCs w:val="28"/>
        </w:rPr>
      </w:pPr>
      <w:r w:rsidRPr="00E35B24">
        <w:rPr>
          <w:sz w:val="24"/>
          <w:szCs w:val="28"/>
        </w:rPr>
        <w:t>График 1.1. Является ли Россия в настоящее время великой державой?</w:t>
      </w:r>
    </w:p>
    <w:p w:rsidR="00E35B24" w:rsidRPr="00E35B24" w:rsidRDefault="00E35B24" w:rsidP="00E35B24">
      <w:pPr>
        <w:spacing w:line="360" w:lineRule="auto"/>
        <w:jc w:val="both"/>
        <w:rPr>
          <w:sz w:val="28"/>
          <w:szCs w:val="28"/>
        </w:rPr>
      </w:pPr>
    </w:p>
    <w:p w:rsidR="00E35B24" w:rsidRPr="00E35B24" w:rsidRDefault="00E35B24" w:rsidP="00E35B24">
      <w:pPr>
        <w:spacing w:line="360" w:lineRule="auto"/>
        <w:jc w:val="both"/>
        <w:rPr>
          <w:sz w:val="28"/>
          <w:szCs w:val="28"/>
        </w:rPr>
      </w:pPr>
      <w:r w:rsidRPr="00E35B24">
        <w:rPr>
          <w:noProof/>
          <w:sz w:val="28"/>
          <w:szCs w:val="28"/>
        </w:rPr>
        <w:lastRenderedPageBreak/>
        <w:drawing>
          <wp:inline distT="0" distB="0" distL="0" distR="0">
            <wp:extent cx="5883966" cy="2989691"/>
            <wp:effectExtent l="0" t="0" r="0" b="0"/>
            <wp:docPr id="13"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E35B24" w:rsidRPr="00E35B24" w:rsidRDefault="00E35B24" w:rsidP="00E35B24">
      <w:pPr>
        <w:spacing w:line="360" w:lineRule="auto"/>
        <w:jc w:val="center"/>
        <w:rPr>
          <w:sz w:val="24"/>
          <w:szCs w:val="24"/>
        </w:rPr>
      </w:pPr>
      <w:r w:rsidRPr="00E35B24">
        <w:rPr>
          <w:sz w:val="24"/>
          <w:szCs w:val="24"/>
        </w:rPr>
        <w:t>График 1.2. Является ли Россия в настоящее время великой державой?</w:t>
      </w:r>
    </w:p>
    <w:p w:rsidR="00E35B24" w:rsidRPr="00E35B24" w:rsidRDefault="00E35B24" w:rsidP="00E35B24">
      <w:pPr>
        <w:spacing w:line="360" w:lineRule="auto"/>
        <w:jc w:val="both"/>
        <w:rPr>
          <w:sz w:val="28"/>
          <w:szCs w:val="28"/>
        </w:rPr>
      </w:pPr>
    </w:p>
    <w:p w:rsidR="00E35B24" w:rsidRPr="00E35B24" w:rsidRDefault="00E35B24" w:rsidP="0079520C">
      <w:pPr>
        <w:spacing w:line="360" w:lineRule="auto"/>
        <w:ind w:firstLine="708"/>
        <w:jc w:val="both"/>
        <w:rPr>
          <w:sz w:val="28"/>
          <w:szCs w:val="28"/>
        </w:rPr>
      </w:pPr>
      <w:r w:rsidRPr="00E35B24">
        <w:rPr>
          <w:sz w:val="28"/>
          <w:szCs w:val="28"/>
        </w:rPr>
        <w:t>График 1 демонстрирует динамику ответа на вопрос, является ли Россия в настоящее время великой державой. На графике явно выделяются два максимума согласия жителей с данным утверждением: в апреле 2000 г. и августе-июне 2008 г. Очевидно, данные максимумы соответствуют успехам российских вооруженных сил в краткосрочных операциях в Чечне и Грузии. Это может служить еще одним подтверждением тезиса об успешности стратегии «маленькой победоносной войны» для мобилизации населения и отве</w:t>
      </w:r>
      <w:r>
        <w:rPr>
          <w:sz w:val="28"/>
          <w:szCs w:val="28"/>
        </w:rPr>
        <w:t>тв</w:t>
      </w:r>
      <w:r w:rsidRPr="00E35B24">
        <w:rPr>
          <w:sz w:val="28"/>
          <w:szCs w:val="28"/>
        </w:rPr>
        <w:t>ления последнего от внутренних проблем.</w:t>
      </w:r>
    </w:p>
    <w:p w:rsidR="00E35B24" w:rsidRPr="001E464A" w:rsidRDefault="00E35B24" w:rsidP="00E35B24">
      <w:pPr>
        <w:spacing w:line="360" w:lineRule="auto"/>
        <w:ind w:firstLine="708"/>
        <w:jc w:val="both"/>
        <w:rPr>
          <w:sz w:val="28"/>
          <w:szCs w:val="28"/>
        </w:rPr>
      </w:pPr>
      <w:r w:rsidRPr="001E464A">
        <w:rPr>
          <w:sz w:val="28"/>
          <w:szCs w:val="28"/>
        </w:rPr>
        <w:t>На графике мы видим</w:t>
      </w:r>
      <w:r w:rsidRPr="00E35B24">
        <w:rPr>
          <w:sz w:val="28"/>
          <w:szCs w:val="28"/>
        </w:rPr>
        <w:t>,</w:t>
      </w:r>
      <w:r w:rsidRPr="001E464A">
        <w:rPr>
          <w:sz w:val="28"/>
          <w:szCs w:val="28"/>
        </w:rPr>
        <w:t xml:space="preserve"> как после, по словам В.В.</w:t>
      </w:r>
      <w:r w:rsidR="00893A8D">
        <w:rPr>
          <w:sz w:val="28"/>
          <w:szCs w:val="28"/>
        </w:rPr>
        <w:t> </w:t>
      </w:r>
      <w:r w:rsidRPr="001E464A">
        <w:rPr>
          <w:sz w:val="28"/>
          <w:szCs w:val="28"/>
        </w:rPr>
        <w:t>Путина</w:t>
      </w:r>
      <w:r w:rsidRPr="00E35B24">
        <w:rPr>
          <w:sz w:val="28"/>
          <w:szCs w:val="28"/>
        </w:rPr>
        <w:t>,</w:t>
      </w:r>
      <w:r w:rsidRPr="001E464A">
        <w:rPr>
          <w:sz w:val="28"/>
          <w:szCs w:val="28"/>
        </w:rPr>
        <w:t xml:space="preserve"> «крупнейшей гео</w:t>
      </w:r>
      <w:r w:rsidRPr="00E35B24">
        <w:rPr>
          <w:sz w:val="28"/>
          <w:szCs w:val="28"/>
        </w:rPr>
        <w:t>п</w:t>
      </w:r>
      <w:r w:rsidRPr="001E464A">
        <w:rPr>
          <w:sz w:val="28"/>
          <w:szCs w:val="28"/>
        </w:rPr>
        <w:t>олитическо</w:t>
      </w:r>
      <w:r w:rsidRPr="00E35B24">
        <w:rPr>
          <w:sz w:val="28"/>
          <w:szCs w:val="28"/>
        </w:rPr>
        <w:t>й трагедии</w:t>
      </w:r>
      <w:r w:rsidRPr="001E464A">
        <w:rPr>
          <w:sz w:val="28"/>
          <w:szCs w:val="28"/>
        </w:rPr>
        <w:t xml:space="preserve"> </w:t>
      </w:r>
      <w:r w:rsidRPr="001E464A">
        <w:rPr>
          <w:sz w:val="28"/>
          <w:szCs w:val="28"/>
          <w:lang w:val="en-US"/>
        </w:rPr>
        <w:t>XX</w:t>
      </w:r>
      <w:r w:rsidRPr="00E35B24">
        <w:rPr>
          <w:sz w:val="28"/>
          <w:szCs w:val="28"/>
        </w:rPr>
        <w:t xml:space="preserve"> </w:t>
      </w:r>
      <w:r w:rsidRPr="001E464A">
        <w:rPr>
          <w:sz w:val="28"/>
          <w:szCs w:val="28"/>
        </w:rPr>
        <w:t>века»</w:t>
      </w:r>
      <w:r w:rsidRPr="00E35B24">
        <w:rPr>
          <w:sz w:val="28"/>
          <w:szCs w:val="28"/>
        </w:rPr>
        <w:t xml:space="preserve"> – </w:t>
      </w:r>
      <w:r w:rsidRPr="001E464A">
        <w:rPr>
          <w:sz w:val="28"/>
          <w:szCs w:val="28"/>
        </w:rPr>
        <w:t xml:space="preserve">распада советского Союза </w:t>
      </w:r>
      <w:r w:rsidRPr="00E35B24">
        <w:rPr>
          <w:sz w:val="28"/>
          <w:szCs w:val="28"/>
        </w:rPr>
        <w:t xml:space="preserve">– </w:t>
      </w:r>
      <w:r w:rsidRPr="001E464A">
        <w:rPr>
          <w:sz w:val="28"/>
          <w:szCs w:val="28"/>
        </w:rPr>
        <w:t>и разочарования росс</w:t>
      </w:r>
      <w:r w:rsidRPr="00E35B24">
        <w:rPr>
          <w:sz w:val="28"/>
          <w:szCs w:val="28"/>
        </w:rPr>
        <w:t>и</w:t>
      </w:r>
      <w:r w:rsidRPr="001E464A">
        <w:rPr>
          <w:sz w:val="28"/>
          <w:szCs w:val="28"/>
        </w:rPr>
        <w:t xml:space="preserve">йского населения </w:t>
      </w:r>
      <w:r w:rsidRPr="00E35B24">
        <w:rPr>
          <w:sz w:val="28"/>
          <w:szCs w:val="28"/>
        </w:rPr>
        <w:t>во внешнеполитических амбициях Родины</w:t>
      </w:r>
      <w:r w:rsidRPr="001E464A">
        <w:rPr>
          <w:sz w:val="28"/>
          <w:szCs w:val="28"/>
        </w:rPr>
        <w:t xml:space="preserve"> </w:t>
      </w:r>
      <w:r w:rsidRPr="00E35B24">
        <w:rPr>
          <w:sz w:val="28"/>
          <w:szCs w:val="28"/>
        </w:rPr>
        <w:t>в</w:t>
      </w:r>
      <w:r w:rsidRPr="001E464A">
        <w:rPr>
          <w:sz w:val="28"/>
          <w:szCs w:val="28"/>
        </w:rPr>
        <w:t xml:space="preserve"> </w:t>
      </w:r>
      <w:r w:rsidRPr="00E35B24">
        <w:rPr>
          <w:sz w:val="28"/>
          <w:szCs w:val="28"/>
        </w:rPr>
        <w:t>19</w:t>
      </w:r>
      <w:r w:rsidRPr="001E464A">
        <w:rPr>
          <w:sz w:val="28"/>
          <w:szCs w:val="28"/>
        </w:rPr>
        <w:t>94-</w:t>
      </w:r>
      <w:r w:rsidRPr="00E35B24">
        <w:rPr>
          <w:sz w:val="28"/>
          <w:szCs w:val="28"/>
        </w:rPr>
        <w:t>19</w:t>
      </w:r>
      <w:r w:rsidRPr="001E464A">
        <w:rPr>
          <w:sz w:val="28"/>
          <w:szCs w:val="28"/>
        </w:rPr>
        <w:t>95 гг. тренд меняется. Процессы возвращения России на международную арену (напр</w:t>
      </w:r>
      <w:r w:rsidRPr="00E35B24">
        <w:rPr>
          <w:sz w:val="28"/>
          <w:szCs w:val="28"/>
        </w:rPr>
        <w:t>имер</w:t>
      </w:r>
      <w:r w:rsidRPr="001E464A">
        <w:rPr>
          <w:sz w:val="28"/>
          <w:szCs w:val="28"/>
        </w:rPr>
        <w:t xml:space="preserve">, вступление в клуб </w:t>
      </w:r>
      <w:r w:rsidRPr="00E35B24">
        <w:rPr>
          <w:sz w:val="28"/>
          <w:szCs w:val="28"/>
        </w:rPr>
        <w:t>«</w:t>
      </w:r>
      <w:r w:rsidRPr="001E464A">
        <w:rPr>
          <w:sz w:val="28"/>
          <w:szCs w:val="28"/>
        </w:rPr>
        <w:t>большой восьмерки</w:t>
      </w:r>
      <w:r w:rsidRPr="00E35B24">
        <w:rPr>
          <w:sz w:val="28"/>
          <w:szCs w:val="28"/>
        </w:rPr>
        <w:t>»</w:t>
      </w:r>
      <w:r w:rsidRPr="001E464A">
        <w:rPr>
          <w:sz w:val="28"/>
          <w:szCs w:val="28"/>
        </w:rPr>
        <w:t xml:space="preserve">) и централизации страны (заключение федеративных договоров, жесткая позиция </w:t>
      </w:r>
      <w:r w:rsidR="00713D13">
        <w:rPr>
          <w:sz w:val="28"/>
          <w:szCs w:val="28"/>
        </w:rPr>
        <w:t>по</w:t>
      </w:r>
      <w:r w:rsidRPr="001E464A">
        <w:rPr>
          <w:sz w:val="28"/>
          <w:szCs w:val="28"/>
        </w:rPr>
        <w:t xml:space="preserve"> Татарста</w:t>
      </w:r>
      <w:r w:rsidRPr="00E35B24">
        <w:rPr>
          <w:sz w:val="28"/>
          <w:szCs w:val="28"/>
        </w:rPr>
        <w:t>н</w:t>
      </w:r>
      <w:r w:rsidR="00713D13">
        <w:rPr>
          <w:sz w:val="28"/>
          <w:szCs w:val="28"/>
        </w:rPr>
        <w:t>у</w:t>
      </w:r>
      <w:r w:rsidRPr="00E35B24">
        <w:rPr>
          <w:sz w:val="28"/>
          <w:szCs w:val="28"/>
        </w:rPr>
        <w:t xml:space="preserve"> и Чечне) возвращает населению</w:t>
      </w:r>
      <w:r w:rsidRPr="001E464A">
        <w:rPr>
          <w:sz w:val="28"/>
          <w:szCs w:val="28"/>
        </w:rPr>
        <w:t xml:space="preserve"> ощущение былой силы. В тот же момент российская власть начинает эксплуатировать образ великой держав</w:t>
      </w:r>
      <w:r w:rsidRPr="00E35B24">
        <w:rPr>
          <w:sz w:val="28"/>
          <w:szCs w:val="28"/>
        </w:rPr>
        <w:t>ы и настроения реваншизма (к примеру</w:t>
      </w:r>
      <w:r w:rsidRPr="001E464A">
        <w:rPr>
          <w:sz w:val="28"/>
          <w:szCs w:val="28"/>
        </w:rPr>
        <w:t>, Союзное государство</w:t>
      </w:r>
      <w:r w:rsidRPr="00E35B24">
        <w:rPr>
          <w:sz w:val="28"/>
          <w:szCs w:val="28"/>
        </w:rPr>
        <w:t xml:space="preserve"> </w:t>
      </w:r>
      <w:r w:rsidRPr="00E35B24">
        <w:rPr>
          <w:sz w:val="28"/>
          <w:szCs w:val="28"/>
        </w:rPr>
        <w:lastRenderedPageBreak/>
        <w:t>России</w:t>
      </w:r>
      <w:r w:rsidRPr="001E464A">
        <w:rPr>
          <w:sz w:val="28"/>
          <w:szCs w:val="28"/>
        </w:rPr>
        <w:t xml:space="preserve"> с Белоруссией)</w:t>
      </w:r>
      <w:r w:rsidRPr="00E35B24">
        <w:rPr>
          <w:sz w:val="28"/>
          <w:szCs w:val="28"/>
        </w:rPr>
        <w:t>,</w:t>
      </w:r>
      <w:r w:rsidRPr="001E464A">
        <w:rPr>
          <w:sz w:val="28"/>
          <w:szCs w:val="28"/>
        </w:rPr>
        <w:t xml:space="preserve"> что подталки</w:t>
      </w:r>
      <w:r w:rsidRPr="00E35B24">
        <w:rPr>
          <w:sz w:val="28"/>
          <w:szCs w:val="28"/>
        </w:rPr>
        <w:t>ва</w:t>
      </w:r>
      <w:r w:rsidRPr="001E464A">
        <w:rPr>
          <w:sz w:val="28"/>
          <w:szCs w:val="28"/>
        </w:rPr>
        <w:t>е</w:t>
      </w:r>
      <w:r w:rsidRPr="00E35B24">
        <w:rPr>
          <w:sz w:val="28"/>
          <w:szCs w:val="28"/>
        </w:rPr>
        <w:t>т</w:t>
      </w:r>
      <w:r w:rsidRPr="001E464A">
        <w:rPr>
          <w:sz w:val="28"/>
          <w:szCs w:val="28"/>
        </w:rPr>
        <w:t xml:space="preserve"> показания великодержавн</w:t>
      </w:r>
      <w:r w:rsidRPr="00E35B24">
        <w:rPr>
          <w:sz w:val="28"/>
          <w:szCs w:val="28"/>
        </w:rPr>
        <w:t>ы</w:t>
      </w:r>
      <w:r w:rsidRPr="001E464A">
        <w:rPr>
          <w:sz w:val="28"/>
          <w:szCs w:val="28"/>
        </w:rPr>
        <w:t xml:space="preserve">х притязаний наверх </w:t>
      </w:r>
      <w:r w:rsidRPr="00E35B24">
        <w:rPr>
          <w:sz w:val="28"/>
          <w:szCs w:val="28"/>
        </w:rPr>
        <w:t>в течение всей</w:t>
      </w:r>
      <w:r w:rsidRPr="001E464A">
        <w:rPr>
          <w:sz w:val="28"/>
          <w:szCs w:val="28"/>
        </w:rPr>
        <w:t xml:space="preserve"> вторую половину девяностых. </w:t>
      </w:r>
    </w:p>
    <w:p w:rsidR="00E35B24" w:rsidRPr="001E464A" w:rsidRDefault="00E35B24" w:rsidP="00E35B24">
      <w:pPr>
        <w:spacing w:line="360" w:lineRule="auto"/>
        <w:ind w:firstLine="708"/>
        <w:jc w:val="both"/>
        <w:rPr>
          <w:sz w:val="28"/>
          <w:szCs w:val="28"/>
        </w:rPr>
      </w:pPr>
      <w:r w:rsidRPr="001E464A">
        <w:rPr>
          <w:sz w:val="28"/>
          <w:szCs w:val="28"/>
        </w:rPr>
        <w:t>Интересно, что тренд</w:t>
      </w:r>
      <w:r w:rsidRPr="00E35B24">
        <w:rPr>
          <w:sz w:val="28"/>
          <w:szCs w:val="28"/>
        </w:rPr>
        <w:t>,</w:t>
      </w:r>
      <w:r w:rsidRPr="001E464A">
        <w:rPr>
          <w:sz w:val="28"/>
          <w:szCs w:val="28"/>
        </w:rPr>
        <w:t xml:space="preserve"> вопреки общепринятому мнению</w:t>
      </w:r>
      <w:r w:rsidRPr="00E35B24">
        <w:rPr>
          <w:sz w:val="28"/>
          <w:szCs w:val="28"/>
        </w:rPr>
        <w:t>, ломается после вступления В.В. </w:t>
      </w:r>
      <w:r w:rsidRPr="001E464A">
        <w:rPr>
          <w:sz w:val="28"/>
          <w:szCs w:val="28"/>
        </w:rPr>
        <w:t>Путина в должност</w:t>
      </w:r>
      <w:r w:rsidRPr="00E35B24">
        <w:rPr>
          <w:sz w:val="28"/>
          <w:szCs w:val="28"/>
        </w:rPr>
        <w:t>ь. Начало путинского президентства</w:t>
      </w:r>
      <w:r w:rsidRPr="001E464A">
        <w:rPr>
          <w:sz w:val="28"/>
          <w:szCs w:val="28"/>
        </w:rPr>
        <w:t xml:space="preserve"> – попытка усиления статуса страны за счет усиления интеграционных устремлений в отношении Запада. Усиливается взаимодействие с Европой и США, ко</w:t>
      </w:r>
      <w:r w:rsidRPr="00E35B24">
        <w:rPr>
          <w:sz w:val="28"/>
          <w:szCs w:val="28"/>
        </w:rPr>
        <w:t xml:space="preserve">торое строится на подчеркнуто </w:t>
      </w:r>
      <w:proofErr w:type="spellStart"/>
      <w:r w:rsidRPr="00E35B24">
        <w:rPr>
          <w:sz w:val="28"/>
          <w:szCs w:val="28"/>
        </w:rPr>
        <w:t>не</w:t>
      </w:r>
      <w:r w:rsidRPr="001E464A">
        <w:rPr>
          <w:sz w:val="28"/>
          <w:szCs w:val="28"/>
        </w:rPr>
        <w:t>конфро</w:t>
      </w:r>
      <w:r w:rsidRPr="00E35B24">
        <w:rPr>
          <w:sz w:val="28"/>
          <w:szCs w:val="28"/>
        </w:rPr>
        <w:t>нтационной</w:t>
      </w:r>
      <w:proofErr w:type="spellEnd"/>
      <w:r w:rsidRPr="00E35B24">
        <w:rPr>
          <w:sz w:val="28"/>
          <w:szCs w:val="28"/>
        </w:rPr>
        <w:t xml:space="preserve"> основе,</w:t>
      </w:r>
      <w:r w:rsidRPr="001E464A">
        <w:rPr>
          <w:sz w:val="28"/>
          <w:szCs w:val="28"/>
        </w:rPr>
        <w:t xml:space="preserve"> однако первичный эфф</w:t>
      </w:r>
      <w:r w:rsidRPr="00E35B24">
        <w:rPr>
          <w:sz w:val="28"/>
          <w:szCs w:val="28"/>
        </w:rPr>
        <w:t>ект оказывается ровно обратным:</w:t>
      </w:r>
      <w:r w:rsidRPr="001E464A">
        <w:rPr>
          <w:sz w:val="28"/>
          <w:szCs w:val="28"/>
        </w:rPr>
        <w:t xml:space="preserve"> </w:t>
      </w:r>
      <w:r w:rsidRPr="00E35B24">
        <w:rPr>
          <w:sz w:val="28"/>
          <w:szCs w:val="28"/>
        </w:rPr>
        <w:t>граждане</w:t>
      </w:r>
      <w:r w:rsidRPr="001E464A">
        <w:rPr>
          <w:sz w:val="28"/>
          <w:szCs w:val="28"/>
        </w:rPr>
        <w:t xml:space="preserve"> воспринима</w:t>
      </w:r>
      <w:r w:rsidRPr="00E35B24">
        <w:rPr>
          <w:sz w:val="28"/>
          <w:szCs w:val="28"/>
        </w:rPr>
        <w:t>ю</w:t>
      </w:r>
      <w:r w:rsidRPr="001E464A">
        <w:rPr>
          <w:sz w:val="28"/>
          <w:szCs w:val="28"/>
        </w:rPr>
        <w:t xml:space="preserve">т происходящее </w:t>
      </w:r>
      <w:r w:rsidRPr="00E35B24">
        <w:rPr>
          <w:sz w:val="28"/>
          <w:szCs w:val="28"/>
        </w:rPr>
        <w:t>иначе</w:t>
      </w:r>
      <w:r w:rsidRPr="001E464A">
        <w:rPr>
          <w:sz w:val="28"/>
          <w:szCs w:val="28"/>
        </w:rPr>
        <w:t xml:space="preserve"> – как сужение лидерства страны в ме</w:t>
      </w:r>
      <w:r w:rsidRPr="00E35B24">
        <w:rPr>
          <w:sz w:val="28"/>
          <w:szCs w:val="28"/>
        </w:rPr>
        <w:t>ж</w:t>
      </w:r>
      <w:r w:rsidRPr="001E464A">
        <w:rPr>
          <w:sz w:val="28"/>
          <w:szCs w:val="28"/>
        </w:rPr>
        <w:t xml:space="preserve">дународных отношениях. </w:t>
      </w:r>
    </w:p>
    <w:p w:rsidR="00E35B24" w:rsidRPr="00E35B24" w:rsidRDefault="00E35B24" w:rsidP="00E35B24">
      <w:pPr>
        <w:spacing w:line="360" w:lineRule="auto"/>
        <w:ind w:firstLine="708"/>
        <w:jc w:val="both"/>
        <w:rPr>
          <w:sz w:val="28"/>
          <w:szCs w:val="28"/>
        </w:rPr>
      </w:pPr>
      <w:r w:rsidRPr="001E464A">
        <w:rPr>
          <w:sz w:val="28"/>
          <w:szCs w:val="28"/>
        </w:rPr>
        <w:t>Не исключено, что в том числе и поэтому меняе</w:t>
      </w:r>
      <w:r w:rsidRPr="00E35B24">
        <w:rPr>
          <w:sz w:val="28"/>
          <w:szCs w:val="28"/>
        </w:rPr>
        <w:t>тся тренд во внешней политике В.</w:t>
      </w:r>
      <w:r w:rsidRPr="001E464A">
        <w:rPr>
          <w:sz w:val="28"/>
          <w:szCs w:val="28"/>
        </w:rPr>
        <w:t>В.</w:t>
      </w:r>
      <w:r w:rsidRPr="00E35B24">
        <w:rPr>
          <w:sz w:val="28"/>
          <w:szCs w:val="28"/>
        </w:rPr>
        <w:t> </w:t>
      </w:r>
      <w:r w:rsidRPr="001E464A">
        <w:rPr>
          <w:sz w:val="28"/>
          <w:szCs w:val="28"/>
        </w:rPr>
        <w:t>Путин</w:t>
      </w:r>
      <w:r w:rsidRPr="00E35B24">
        <w:rPr>
          <w:sz w:val="28"/>
          <w:szCs w:val="28"/>
        </w:rPr>
        <w:t>а</w:t>
      </w:r>
      <w:r w:rsidRPr="001E464A">
        <w:rPr>
          <w:sz w:val="28"/>
          <w:szCs w:val="28"/>
        </w:rPr>
        <w:t xml:space="preserve"> во время своего второго срока. Отчасти это доказывает график 2, демонстрирующий динамику оценки потенциала достижения статуса великой держаны Россией в бу</w:t>
      </w:r>
      <w:r w:rsidRPr="00E35B24">
        <w:rPr>
          <w:sz w:val="28"/>
          <w:szCs w:val="28"/>
        </w:rPr>
        <w:t xml:space="preserve">дущем. </w:t>
      </w:r>
    </w:p>
    <w:p w:rsidR="00E35B24" w:rsidRPr="00E35B24" w:rsidRDefault="000C45AB" w:rsidP="00E35B24">
      <w:pPr>
        <w:spacing w:line="360" w:lineRule="auto"/>
        <w:jc w:val="both"/>
        <w:rPr>
          <w:sz w:val="28"/>
          <w:szCs w:val="28"/>
        </w:rPr>
      </w:pPr>
      <w:r w:rsidRPr="000C45AB">
        <w:rPr>
          <w:noProof/>
          <w:sz w:val="28"/>
          <w:szCs w:val="28"/>
        </w:rPr>
        <w:drawing>
          <wp:inline distT="0" distB="0" distL="0" distR="0">
            <wp:extent cx="5940425" cy="3380690"/>
            <wp:effectExtent l="0" t="0" r="0" b="0"/>
            <wp:docPr id="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E35B24" w:rsidRPr="0079520C" w:rsidRDefault="00E35B24" w:rsidP="0079520C">
      <w:pPr>
        <w:spacing w:line="276" w:lineRule="auto"/>
        <w:jc w:val="center"/>
        <w:rPr>
          <w:sz w:val="24"/>
          <w:szCs w:val="24"/>
        </w:rPr>
      </w:pPr>
      <w:r w:rsidRPr="0079520C">
        <w:rPr>
          <w:sz w:val="24"/>
          <w:szCs w:val="24"/>
        </w:rPr>
        <w:t>График 2.1. Станет ли Россия, на ваш взгляд, в ближайшие 15-20 лет великой державой?</w:t>
      </w:r>
    </w:p>
    <w:p w:rsidR="00E35B24" w:rsidRPr="00E35B24" w:rsidRDefault="00E35B24" w:rsidP="00E35B24">
      <w:pPr>
        <w:spacing w:line="360" w:lineRule="auto"/>
        <w:ind w:firstLine="708"/>
        <w:jc w:val="both"/>
        <w:rPr>
          <w:sz w:val="28"/>
          <w:szCs w:val="28"/>
        </w:rPr>
      </w:pPr>
    </w:p>
    <w:p w:rsidR="00E35B24" w:rsidRPr="00E35B24" w:rsidRDefault="00E35B24" w:rsidP="00E35B24">
      <w:pPr>
        <w:spacing w:line="360" w:lineRule="auto"/>
        <w:jc w:val="both"/>
        <w:rPr>
          <w:sz w:val="28"/>
          <w:szCs w:val="28"/>
        </w:rPr>
      </w:pPr>
      <w:r w:rsidRPr="00E35B24">
        <w:rPr>
          <w:noProof/>
          <w:sz w:val="28"/>
          <w:szCs w:val="28"/>
        </w:rPr>
        <w:lastRenderedPageBreak/>
        <w:drawing>
          <wp:inline distT="0" distB="0" distL="0" distR="0">
            <wp:extent cx="5934075" cy="2714625"/>
            <wp:effectExtent l="0" t="0" r="0" b="0"/>
            <wp:docPr id="15"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E35B24" w:rsidRPr="0079520C" w:rsidRDefault="00E35B24" w:rsidP="0079520C">
      <w:pPr>
        <w:spacing w:line="276" w:lineRule="auto"/>
        <w:jc w:val="center"/>
        <w:rPr>
          <w:sz w:val="24"/>
          <w:szCs w:val="24"/>
        </w:rPr>
      </w:pPr>
      <w:r w:rsidRPr="0079520C">
        <w:rPr>
          <w:sz w:val="24"/>
          <w:szCs w:val="24"/>
        </w:rPr>
        <w:t>График 2.</w:t>
      </w:r>
      <w:r w:rsidR="000C45AB" w:rsidRPr="00020D4C">
        <w:rPr>
          <w:sz w:val="24"/>
          <w:szCs w:val="24"/>
        </w:rPr>
        <w:t>2</w:t>
      </w:r>
      <w:r w:rsidRPr="0079520C">
        <w:rPr>
          <w:sz w:val="24"/>
          <w:szCs w:val="24"/>
        </w:rPr>
        <w:t>. Станет ли Россия, на ваш взгляд, в ближайшие 15-20 лет великой державой?</w:t>
      </w:r>
    </w:p>
    <w:p w:rsidR="00E35B24" w:rsidRPr="00E35B24" w:rsidRDefault="00E35B24" w:rsidP="00E35B24">
      <w:pPr>
        <w:spacing w:line="360" w:lineRule="auto"/>
        <w:jc w:val="both"/>
        <w:rPr>
          <w:sz w:val="28"/>
          <w:szCs w:val="28"/>
        </w:rPr>
      </w:pPr>
    </w:p>
    <w:p w:rsidR="00E35B24" w:rsidRPr="00E35B24" w:rsidRDefault="00E35B24" w:rsidP="00E35B24">
      <w:pPr>
        <w:spacing w:line="360" w:lineRule="auto"/>
        <w:ind w:firstLine="708"/>
        <w:jc w:val="both"/>
        <w:rPr>
          <w:sz w:val="28"/>
          <w:szCs w:val="28"/>
        </w:rPr>
      </w:pPr>
      <w:r w:rsidRPr="00E35B24">
        <w:rPr>
          <w:sz w:val="28"/>
          <w:szCs w:val="28"/>
        </w:rPr>
        <w:t>Мы видим, как отчетливо ра</w:t>
      </w:r>
      <w:r w:rsidRPr="001E464A">
        <w:rPr>
          <w:sz w:val="28"/>
          <w:szCs w:val="28"/>
        </w:rPr>
        <w:t>стет чи</w:t>
      </w:r>
      <w:r w:rsidRPr="00E35B24">
        <w:rPr>
          <w:sz w:val="28"/>
          <w:szCs w:val="28"/>
        </w:rPr>
        <w:t>с</w:t>
      </w:r>
      <w:r w:rsidRPr="001E464A">
        <w:rPr>
          <w:sz w:val="28"/>
          <w:szCs w:val="28"/>
        </w:rPr>
        <w:t>ло сторонник</w:t>
      </w:r>
      <w:r w:rsidRPr="00E35B24">
        <w:rPr>
          <w:sz w:val="28"/>
          <w:szCs w:val="28"/>
        </w:rPr>
        <w:t>ов</w:t>
      </w:r>
      <w:r w:rsidRPr="001E464A">
        <w:rPr>
          <w:sz w:val="28"/>
          <w:szCs w:val="28"/>
        </w:rPr>
        <w:t xml:space="preserve"> оптимистичного варианта во второй </w:t>
      </w:r>
      <w:r w:rsidRPr="00E35B24">
        <w:rPr>
          <w:sz w:val="28"/>
          <w:szCs w:val="28"/>
        </w:rPr>
        <w:t>срок</w:t>
      </w:r>
      <w:r w:rsidRPr="001E464A">
        <w:rPr>
          <w:sz w:val="28"/>
          <w:szCs w:val="28"/>
        </w:rPr>
        <w:t xml:space="preserve"> Путина. Внешняя политика становится </w:t>
      </w:r>
      <w:r w:rsidRPr="00E35B24">
        <w:rPr>
          <w:sz w:val="28"/>
          <w:szCs w:val="28"/>
        </w:rPr>
        <w:t>четко конфронтационной (п</w:t>
      </w:r>
      <w:r w:rsidRPr="001E464A">
        <w:rPr>
          <w:sz w:val="28"/>
          <w:szCs w:val="28"/>
        </w:rPr>
        <w:t>озиция по Ираку, Мюнхенская речь, выход из ДОВСЕ). Формируется доктрина «великой энергетической державы», ведутся газовые войны с Б</w:t>
      </w:r>
      <w:r w:rsidRPr="00E35B24">
        <w:rPr>
          <w:sz w:val="28"/>
          <w:szCs w:val="28"/>
        </w:rPr>
        <w:t>елоруссией и Украиной, россияне</w:t>
      </w:r>
      <w:r w:rsidRPr="001E464A">
        <w:rPr>
          <w:sz w:val="28"/>
          <w:szCs w:val="28"/>
        </w:rPr>
        <w:t xml:space="preserve"> вер</w:t>
      </w:r>
      <w:r w:rsidRPr="00E35B24">
        <w:rPr>
          <w:sz w:val="28"/>
          <w:szCs w:val="28"/>
        </w:rPr>
        <w:t>я</w:t>
      </w:r>
      <w:r w:rsidRPr="001E464A">
        <w:rPr>
          <w:sz w:val="28"/>
          <w:szCs w:val="28"/>
        </w:rPr>
        <w:t>т в так</w:t>
      </w:r>
      <w:r w:rsidRPr="00E35B24">
        <w:rPr>
          <w:sz w:val="28"/>
          <w:szCs w:val="28"/>
        </w:rPr>
        <w:t>у</w:t>
      </w:r>
      <w:r w:rsidRPr="001E464A">
        <w:rPr>
          <w:sz w:val="28"/>
          <w:szCs w:val="28"/>
        </w:rPr>
        <w:t xml:space="preserve">ю основу </w:t>
      </w:r>
      <w:r w:rsidRPr="00E35B24">
        <w:rPr>
          <w:sz w:val="28"/>
          <w:szCs w:val="28"/>
        </w:rPr>
        <w:t>внешнеполитического</w:t>
      </w:r>
      <w:r w:rsidRPr="001E464A">
        <w:rPr>
          <w:sz w:val="28"/>
          <w:szCs w:val="28"/>
        </w:rPr>
        <w:t xml:space="preserve"> статуса. </w:t>
      </w:r>
      <w:r w:rsidRPr="00E35B24">
        <w:rPr>
          <w:sz w:val="28"/>
          <w:szCs w:val="28"/>
        </w:rPr>
        <w:t>Тем не менее,</w:t>
      </w:r>
      <w:r w:rsidRPr="001E464A">
        <w:rPr>
          <w:sz w:val="28"/>
          <w:szCs w:val="28"/>
        </w:rPr>
        <w:t xml:space="preserve"> тренд явно ломается в 2008 г. Очевидно</w:t>
      </w:r>
      <w:r w:rsidRPr="00E35B24">
        <w:rPr>
          <w:sz w:val="28"/>
          <w:szCs w:val="28"/>
        </w:rPr>
        <w:t>,</w:t>
      </w:r>
      <w:r w:rsidRPr="001E464A">
        <w:rPr>
          <w:sz w:val="28"/>
          <w:szCs w:val="28"/>
        </w:rPr>
        <w:t xml:space="preserve"> </w:t>
      </w:r>
      <w:r w:rsidRPr="00E35B24">
        <w:rPr>
          <w:sz w:val="28"/>
          <w:szCs w:val="28"/>
        </w:rPr>
        <w:t xml:space="preserve">что </w:t>
      </w:r>
      <w:r w:rsidRPr="001E464A">
        <w:rPr>
          <w:sz w:val="28"/>
          <w:szCs w:val="28"/>
        </w:rPr>
        <w:t>причиной стал мировой финансовый кризис, обваливший цены на нефть, а вс</w:t>
      </w:r>
      <w:r w:rsidRPr="00E35B24">
        <w:rPr>
          <w:sz w:val="28"/>
          <w:szCs w:val="28"/>
        </w:rPr>
        <w:t>л</w:t>
      </w:r>
      <w:r w:rsidRPr="001E464A">
        <w:rPr>
          <w:sz w:val="28"/>
          <w:szCs w:val="28"/>
        </w:rPr>
        <w:t xml:space="preserve">ед за ними </w:t>
      </w:r>
      <w:r w:rsidRPr="00E35B24">
        <w:rPr>
          <w:sz w:val="28"/>
          <w:szCs w:val="28"/>
        </w:rPr>
        <w:t xml:space="preserve">– </w:t>
      </w:r>
      <w:r w:rsidRPr="001E464A">
        <w:rPr>
          <w:sz w:val="28"/>
          <w:szCs w:val="28"/>
        </w:rPr>
        <w:t>и концепцию великой энергетической державы. Населения на уровне своего благосостояния понимает, что при энергетической концепции не мир оказывается зависимым от России, а наоборот, страна оказ</w:t>
      </w:r>
      <w:r w:rsidRPr="00E35B24">
        <w:rPr>
          <w:sz w:val="28"/>
          <w:szCs w:val="28"/>
        </w:rPr>
        <w:t>ывается крайне зависимой</w:t>
      </w:r>
      <w:r w:rsidRPr="001E464A">
        <w:rPr>
          <w:sz w:val="28"/>
          <w:szCs w:val="28"/>
        </w:rPr>
        <w:t xml:space="preserve"> от внешнеторговой конъю</w:t>
      </w:r>
      <w:r w:rsidRPr="00E35B24">
        <w:rPr>
          <w:sz w:val="28"/>
          <w:szCs w:val="28"/>
        </w:rPr>
        <w:t>н</w:t>
      </w:r>
      <w:r w:rsidRPr="001E464A">
        <w:rPr>
          <w:sz w:val="28"/>
          <w:szCs w:val="28"/>
        </w:rPr>
        <w:t>ктуры</w:t>
      </w:r>
      <w:r w:rsidRPr="00E35B24">
        <w:rPr>
          <w:sz w:val="28"/>
          <w:szCs w:val="28"/>
        </w:rPr>
        <w:t>,</w:t>
      </w:r>
      <w:r w:rsidRPr="001E464A">
        <w:rPr>
          <w:sz w:val="28"/>
          <w:szCs w:val="28"/>
        </w:rPr>
        <w:t xml:space="preserve"> </w:t>
      </w:r>
      <w:r w:rsidRPr="00E35B24">
        <w:rPr>
          <w:sz w:val="28"/>
          <w:szCs w:val="28"/>
        </w:rPr>
        <w:t>и</w:t>
      </w:r>
      <w:r w:rsidRPr="001E464A">
        <w:rPr>
          <w:sz w:val="28"/>
          <w:szCs w:val="28"/>
        </w:rPr>
        <w:t xml:space="preserve"> начинает формироваться новое видение стратегии развития страны, через модернизацию и инновации.</w:t>
      </w:r>
      <w:r w:rsidRPr="00E35B24">
        <w:rPr>
          <w:sz w:val="28"/>
          <w:szCs w:val="28"/>
        </w:rPr>
        <w:t xml:space="preserve"> Именно такой </w:t>
      </w:r>
      <w:proofErr w:type="spellStart"/>
      <w:r w:rsidRPr="00E35B24">
        <w:rPr>
          <w:sz w:val="28"/>
          <w:szCs w:val="28"/>
        </w:rPr>
        <w:t>модернизационный</w:t>
      </w:r>
      <w:proofErr w:type="spellEnd"/>
      <w:r w:rsidRPr="00E35B24">
        <w:rPr>
          <w:sz w:val="28"/>
          <w:szCs w:val="28"/>
        </w:rPr>
        <w:t xml:space="preserve"> сценарий предлагался в качестве одного из предпочтительных (сценарий «Новая мечта»)  группой проекта «Россия 2020» (А.Ю. </w:t>
      </w:r>
      <w:proofErr w:type="spellStart"/>
      <w:r w:rsidRPr="00E35B24">
        <w:rPr>
          <w:sz w:val="28"/>
          <w:szCs w:val="28"/>
        </w:rPr>
        <w:t>Мельвиль</w:t>
      </w:r>
      <w:proofErr w:type="spellEnd"/>
      <w:r w:rsidRPr="00E35B24">
        <w:rPr>
          <w:sz w:val="28"/>
          <w:szCs w:val="28"/>
        </w:rPr>
        <w:t xml:space="preserve">, И.Н. Тимофеев, И.М. Бусыгина и </w:t>
      </w:r>
      <w:proofErr w:type="spellStart"/>
      <w:r w:rsidRPr="00E35B24">
        <w:rPr>
          <w:sz w:val="28"/>
          <w:szCs w:val="28"/>
        </w:rPr>
        <w:t>др</w:t>
      </w:r>
      <w:proofErr w:type="spellEnd"/>
      <w:r w:rsidRPr="00E35B24">
        <w:rPr>
          <w:sz w:val="28"/>
          <w:szCs w:val="28"/>
        </w:rPr>
        <w:t>).</w:t>
      </w:r>
      <w:r w:rsidRPr="00E35B24">
        <w:rPr>
          <w:rStyle w:val="a6"/>
          <w:sz w:val="28"/>
          <w:szCs w:val="28"/>
        </w:rPr>
        <w:footnoteReference w:id="323"/>
      </w:r>
      <w:r w:rsidRPr="00E35B24">
        <w:rPr>
          <w:sz w:val="28"/>
          <w:szCs w:val="28"/>
        </w:rPr>
        <w:t xml:space="preserve"> Увы, нельзя не отметить, что в ряде аспектов ситуация стала развиваться по самому негативному варианту – </w:t>
      </w:r>
      <w:r w:rsidRPr="00E35B24">
        <w:rPr>
          <w:sz w:val="28"/>
          <w:szCs w:val="28"/>
        </w:rPr>
        <w:lastRenderedPageBreak/>
        <w:t>«Крепость Россия»: войны с Грузией, антизападная риторика третьего срока Путина, национализация элиты, увеличение значения ВПК.</w:t>
      </w:r>
    </w:p>
    <w:p w:rsidR="00FF53A0" w:rsidRPr="00300897" w:rsidRDefault="00FF53A0" w:rsidP="00FF53A0">
      <w:pPr>
        <w:spacing w:line="360" w:lineRule="auto"/>
        <w:ind w:firstLine="708"/>
        <w:jc w:val="both"/>
        <w:rPr>
          <w:rFonts w:eastAsiaTheme="minorHAnsi"/>
          <w:sz w:val="28"/>
          <w:lang w:eastAsia="en-US"/>
        </w:rPr>
      </w:pPr>
      <w:r>
        <w:rPr>
          <w:sz w:val="28"/>
        </w:rPr>
        <w:t>Можно сделать вывод о том, что процессы формулирования великодержавной стратегии внешней политики и формирования соответствующих ожиданий в обществе были взаимозависимыми. Правящая элита использовала великодержавный тезис в мобилизационных целях, а общество корректировало уклонения власти от ей же выбранной стратегии формирования отдельного полюса силы в международных отношениях.</w:t>
      </w:r>
    </w:p>
    <w:p w:rsidR="00E61BD5" w:rsidRDefault="00E61BD5">
      <w:pPr>
        <w:spacing w:line="360" w:lineRule="auto"/>
        <w:ind w:firstLine="709"/>
        <w:jc w:val="both"/>
        <w:rPr>
          <w:sz w:val="28"/>
          <w:szCs w:val="28"/>
        </w:rPr>
      </w:pPr>
      <w:r>
        <w:rPr>
          <w:sz w:val="28"/>
          <w:szCs w:val="28"/>
        </w:rPr>
        <w:br w:type="page"/>
      </w:r>
    </w:p>
    <w:p w:rsidR="002350A5" w:rsidRDefault="002350A5" w:rsidP="002350A5">
      <w:pPr>
        <w:spacing w:line="360" w:lineRule="auto"/>
        <w:jc w:val="center"/>
        <w:rPr>
          <w:b/>
          <w:sz w:val="28"/>
          <w:szCs w:val="28"/>
        </w:rPr>
      </w:pPr>
      <w:r w:rsidRPr="00E61BD5">
        <w:rPr>
          <w:b/>
          <w:sz w:val="28"/>
          <w:szCs w:val="28"/>
        </w:rPr>
        <w:lastRenderedPageBreak/>
        <w:t>Заключение</w:t>
      </w:r>
    </w:p>
    <w:p w:rsidR="002350A5" w:rsidRDefault="002350A5" w:rsidP="002350A5">
      <w:pPr>
        <w:spacing w:line="360" w:lineRule="auto"/>
        <w:jc w:val="center"/>
        <w:rPr>
          <w:b/>
          <w:sz w:val="28"/>
          <w:szCs w:val="28"/>
        </w:rPr>
      </w:pPr>
    </w:p>
    <w:p w:rsidR="002350A5" w:rsidRDefault="002350A5" w:rsidP="002350A5">
      <w:pPr>
        <w:spacing w:line="360" w:lineRule="auto"/>
        <w:ind w:firstLine="709"/>
        <w:jc w:val="both"/>
        <w:rPr>
          <w:sz w:val="28"/>
          <w:szCs w:val="28"/>
        </w:rPr>
      </w:pPr>
      <w:r>
        <w:rPr>
          <w:sz w:val="28"/>
          <w:szCs w:val="28"/>
        </w:rPr>
        <w:t xml:space="preserve">В настоящей работе предпринята попытка исследования динамики статуса великой державы на примере России в 1992-2013 гг. Цель исследования состояла в выявлении факторов, определяющих динамику великодержавного статуса в рамках подхода, предложенного Т. </w:t>
      </w:r>
      <w:proofErr w:type="spellStart"/>
      <w:r>
        <w:rPr>
          <w:sz w:val="28"/>
          <w:szCs w:val="28"/>
        </w:rPr>
        <w:t>Волджи</w:t>
      </w:r>
      <w:proofErr w:type="spellEnd"/>
      <w:r>
        <w:rPr>
          <w:sz w:val="28"/>
          <w:szCs w:val="28"/>
        </w:rPr>
        <w:t xml:space="preserve"> и интегрирующего теорию социальной идентичности (конструктивизм) и реализм. Для достижения поставленной цели были проанализированы внешнеполитические и военные доктринальные документы, послания Президента РФ Федеральному Собранию, опросы общественного мнения.</w:t>
      </w:r>
    </w:p>
    <w:p w:rsidR="002350A5" w:rsidRDefault="002350A5" w:rsidP="002350A5">
      <w:pPr>
        <w:spacing w:line="360" w:lineRule="auto"/>
        <w:ind w:firstLine="709"/>
        <w:jc w:val="both"/>
        <w:rPr>
          <w:sz w:val="28"/>
          <w:szCs w:val="28"/>
        </w:rPr>
      </w:pPr>
      <w:r>
        <w:rPr>
          <w:sz w:val="28"/>
          <w:szCs w:val="28"/>
        </w:rPr>
        <w:t>В первой главе был сделан обзор теоретических и эмпирических подходов к исследованию статуса великой державы, выполненных в рамках парадигм и школ теории международных отношений, таких как реализм, неореализм, теория баланса сил, теория транзита власти, неолиберализм, критическая геополитика, теория социальной идентичности, а также в логике изучения вовлеченности великих держав в межгосударственные конфликты.</w:t>
      </w:r>
    </w:p>
    <w:p w:rsidR="002350A5" w:rsidRDefault="002350A5" w:rsidP="002350A5">
      <w:pPr>
        <w:spacing w:line="360" w:lineRule="auto"/>
        <w:ind w:firstLine="709"/>
        <w:jc w:val="both"/>
        <w:rPr>
          <w:sz w:val="28"/>
          <w:szCs w:val="28"/>
        </w:rPr>
      </w:pPr>
      <w:r>
        <w:rPr>
          <w:sz w:val="28"/>
          <w:szCs w:val="28"/>
        </w:rPr>
        <w:t xml:space="preserve">В первом разделе второй главы при помощи традиционного анализа текста (внутреннего содержательного анализа документов и анализа контекста документов) были рассмотрены девять российских стратегических внешнеполитических документов: Концепции внешней политики 1993, 2000, 2008 и 2013 гг., Концепции национальной безопасности 1997, 2000 гг. и Стратегия национальной безопасности до 2020 года (принята в 2009 г.), Военные доктрины 2000 и 2010 гг. Была выявлена динамика изменения внешнеполитического позиционирования России на уровне внешнеполитических доктрин. В начале 1990-х гг. произошел отказ от советской идентичности (во внешней политике) с учетом сохранившегося и признанного мировым сообществом великодержавного статуса со следующими из обладания этим статусом правами и обязанностями России на мировой арене. В конце 1990-х гг. были признаны ослабление международных позиций и авторитета страны, трудности в проведении </w:t>
      </w:r>
      <w:r>
        <w:rPr>
          <w:sz w:val="28"/>
          <w:szCs w:val="28"/>
        </w:rPr>
        <w:lastRenderedPageBreak/>
        <w:t xml:space="preserve">внутренних реформ и утрата ресурсов, подкреплявших внешнеполитический статус. В данной ситуации наиболее актуальной стала задача решения внутренних проблем. В 2000-е гг. в документах был зафиксирован постепенный рост «державных» настроений, что привело к повороту в сторону прагматичной (и </w:t>
      </w:r>
      <w:proofErr w:type="spellStart"/>
      <w:r>
        <w:rPr>
          <w:sz w:val="28"/>
          <w:szCs w:val="28"/>
        </w:rPr>
        <w:t>реалистской</w:t>
      </w:r>
      <w:proofErr w:type="spellEnd"/>
      <w:r>
        <w:rPr>
          <w:sz w:val="28"/>
          <w:szCs w:val="28"/>
        </w:rPr>
        <w:t>) внешней политики, нацеленной, как провозглашалось, на усиление национального суверенитета.</w:t>
      </w:r>
    </w:p>
    <w:p w:rsidR="002350A5" w:rsidRDefault="002350A5" w:rsidP="002350A5">
      <w:pPr>
        <w:spacing w:line="360" w:lineRule="auto"/>
        <w:ind w:firstLine="709"/>
        <w:jc w:val="both"/>
        <w:rPr>
          <w:sz w:val="28"/>
          <w:szCs w:val="28"/>
        </w:rPr>
      </w:pPr>
      <w:r>
        <w:rPr>
          <w:sz w:val="28"/>
          <w:szCs w:val="28"/>
        </w:rPr>
        <w:t>Во втором разделе второй главы был проведен количественный контент-анализ 19-ти посланий Президента РФ Федеральному Собранию РФ. Контент-анализ показал, что направления и приоритеты внешней политики со временем менялись, и что можно выделить ряд действий, которые можно трактовать как претензию на статус великой державы (например, особый подход к ДОВСЕ, подписание СНВ-3, вступление в ВТО), однако анализ не выявил устойчивой динамики великодержавного статуса России.</w:t>
      </w:r>
    </w:p>
    <w:p w:rsidR="002350A5" w:rsidRDefault="002350A5" w:rsidP="002350A5">
      <w:pPr>
        <w:spacing w:line="360" w:lineRule="auto"/>
        <w:ind w:firstLine="709"/>
        <w:jc w:val="both"/>
        <w:rPr>
          <w:sz w:val="28"/>
        </w:rPr>
      </w:pPr>
      <w:r>
        <w:rPr>
          <w:sz w:val="28"/>
          <w:szCs w:val="28"/>
        </w:rPr>
        <w:t xml:space="preserve">Наконец, в третьем разделе второй главы был проведен анализ динамики изменения общественного мнения, учитывающий взаимосвязь изменения вектора динамики с конкретными историческими событиями. Из всего массива данных были выбраны два вопроса, которые задавались респондентам с наибольшей регулярностью («Является ли Россия в настоящее время великой державой?» и «Станет ли Россия великой державой в ближайшие 15-20 лет?»). </w:t>
      </w:r>
      <w:r>
        <w:rPr>
          <w:sz w:val="28"/>
        </w:rPr>
        <w:t>Можно сделать вывод о том, что процессы формулирования великодержавной стратегии внешней политики и формирования соответствующих общественных настроений шли параллельно и были взаимозависимыми. Вероятно, элита использовала великодержавный тезис в мобилизационных целях (яркие примеры – максимумы великодержавных настроений во время операций в Чечне и конфликта с Грузией), а общество подавало сигналы властям для корректировки отклонений от провозглашенной стратегии формирования отдельного полюса силы в международных отношениях.</w:t>
      </w:r>
    </w:p>
    <w:p w:rsidR="002350A5" w:rsidRDefault="002350A5" w:rsidP="002350A5">
      <w:pPr>
        <w:spacing w:line="360" w:lineRule="auto"/>
        <w:ind w:firstLine="709"/>
        <w:jc w:val="both"/>
        <w:rPr>
          <w:sz w:val="28"/>
        </w:rPr>
      </w:pPr>
      <w:r>
        <w:rPr>
          <w:sz w:val="28"/>
        </w:rPr>
        <w:t>Наша гипотеза о том, что претензии на статус великой державы возросли в 2000-е гг., и это</w:t>
      </w:r>
      <w:r w:rsidRPr="00890B4E">
        <w:rPr>
          <w:sz w:val="28"/>
        </w:rPr>
        <w:t xml:space="preserve"> </w:t>
      </w:r>
      <w:r>
        <w:rPr>
          <w:sz w:val="28"/>
        </w:rPr>
        <w:t xml:space="preserve">объяснялось </w:t>
      </w:r>
      <w:r w:rsidRPr="00A07484">
        <w:rPr>
          <w:sz w:val="28"/>
        </w:rPr>
        <w:t xml:space="preserve">тем, что </w:t>
      </w:r>
      <w:r>
        <w:rPr>
          <w:sz w:val="28"/>
        </w:rPr>
        <w:t xml:space="preserve">политическая элита решила </w:t>
      </w:r>
      <w:r>
        <w:rPr>
          <w:sz w:val="28"/>
        </w:rPr>
        <w:lastRenderedPageBreak/>
        <w:t xml:space="preserve">опереться на доминировавшие </w:t>
      </w:r>
      <w:r w:rsidRPr="00A07484">
        <w:rPr>
          <w:sz w:val="28"/>
        </w:rPr>
        <w:t xml:space="preserve">в общественном мнении </w:t>
      </w:r>
      <w:r>
        <w:rPr>
          <w:sz w:val="28"/>
        </w:rPr>
        <w:t>великодержавные (</w:t>
      </w:r>
      <w:r w:rsidRPr="00A07484">
        <w:rPr>
          <w:sz w:val="28"/>
        </w:rPr>
        <w:t>«имперские»</w:t>
      </w:r>
      <w:r>
        <w:rPr>
          <w:sz w:val="28"/>
        </w:rPr>
        <w:t>)</w:t>
      </w:r>
      <w:r w:rsidRPr="00A07484">
        <w:rPr>
          <w:sz w:val="28"/>
        </w:rPr>
        <w:t xml:space="preserve"> настроения</w:t>
      </w:r>
      <w:r>
        <w:rPr>
          <w:sz w:val="28"/>
        </w:rPr>
        <w:t xml:space="preserve">, в целом подтвердилась. Но для получения более валидных результатов нужно использовать другие методы – </w:t>
      </w:r>
      <w:proofErr w:type="spellStart"/>
      <w:r>
        <w:rPr>
          <w:sz w:val="28"/>
        </w:rPr>
        <w:t>дискурс-анализ</w:t>
      </w:r>
      <w:proofErr w:type="spellEnd"/>
      <w:r>
        <w:rPr>
          <w:sz w:val="28"/>
        </w:rPr>
        <w:t xml:space="preserve">, качественный </w:t>
      </w:r>
      <w:proofErr w:type="spellStart"/>
      <w:r>
        <w:rPr>
          <w:sz w:val="28"/>
        </w:rPr>
        <w:t>контент-анализ</w:t>
      </w:r>
      <w:proofErr w:type="spellEnd"/>
      <w:r>
        <w:rPr>
          <w:sz w:val="28"/>
        </w:rPr>
        <w:t xml:space="preserve">, </w:t>
      </w:r>
      <w:proofErr w:type="spellStart"/>
      <w:r>
        <w:rPr>
          <w:sz w:val="28"/>
        </w:rPr>
        <w:t>ивент-анализ</w:t>
      </w:r>
      <w:proofErr w:type="spellEnd"/>
      <w:r>
        <w:rPr>
          <w:sz w:val="28"/>
        </w:rPr>
        <w:t xml:space="preserve"> и др., а также существенно расширить выборку анализируемых речей.</w:t>
      </w:r>
    </w:p>
    <w:p w:rsidR="0079520C" w:rsidRDefault="0079520C" w:rsidP="009104C4">
      <w:pPr>
        <w:spacing w:line="360" w:lineRule="auto"/>
        <w:jc w:val="both"/>
        <w:rPr>
          <w:sz w:val="28"/>
          <w:szCs w:val="28"/>
        </w:rPr>
      </w:pPr>
      <w:r>
        <w:rPr>
          <w:sz w:val="28"/>
          <w:szCs w:val="28"/>
        </w:rPr>
        <w:br w:type="page"/>
      </w:r>
    </w:p>
    <w:p w:rsidR="00175480" w:rsidRPr="00A07484" w:rsidRDefault="00175480" w:rsidP="00175480">
      <w:pPr>
        <w:jc w:val="center"/>
        <w:rPr>
          <w:b/>
          <w:sz w:val="28"/>
        </w:rPr>
      </w:pPr>
      <w:r w:rsidRPr="00A07484">
        <w:rPr>
          <w:b/>
          <w:sz w:val="28"/>
        </w:rPr>
        <w:lastRenderedPageBreak/>
        <w:t>Список литературы:</w:t>
      </w:r>
    </w:p>
    <w:p w:rsidR="00175480" w:rsidRDefault="00175480" w:rsidP="00175480">
      <w:pPr>
        <w:rPr>
          <w:sz w:val="28"/>
        </w:rPr>
      </w:pPr>
    </w:p>
    <w:p w:rsidR="00175480" w:rsidRPr="00A07484" w:rsidRDefault="00175480" w:rsidP="00175480">
      <w:pPr>
        <w:rPr>
          <w:sz w:val="28"/>
        </w:rPr>
      </w:pPr>
    </w:p>
    <w:p w:rsidR="00175480" w:rsidRPr="00CE19BA" w:rsidRDefault="00175480" w:rsidP="00175480">
      <w:pPr>
        <w:widowControl w:val="0"/>
        <w:numPr>
          <w:ilvl w:val="0"/>
          <w:numId w:val="4"/>
        </w:numPr>
        <w:autoSpaceDE w:val="0"/>
        <w:autoSpaceDN w:val="0"/>
        <w:adjustRightInd w:val="0"/>
        <w:spacing w:line="360" w:lineRule="auto"/>
        <w:jc w:val="both"/>
        <w:rPr>
          <w:sz w:val="28"/>
          <w:szCs w:val="28"/>
          <w:lang w:val="en-US"/>
        </w:rPr>
      </w:pPr>
      <w:r w:rsidRPr="00CE19BA">
        <w:rPr>
          <w:sz w:val="28"/>
          <w:szCs w:val="28"/>
          <w:lang w:val="en-US"/>
        </w:rPr>
        <w:t xml:space="preserve">Agnew J. Geopolitics: Re-visioning World Politics. – London and NY: </w:t>
      </w:r>
      <w:proofErr w:type="spellStart"/>
      <w:r w:rsidRPr="00CE19BA">
        <w:rPr>
          <w:sz w:val="28"/>
          <w:szCs w:val="28"/>
          <w:lang w:val="en-US"/>
        </w:rPr>
        <w:t>Routledge</w:t>
      </w:r>
      <w:proofErr w:type="spellEnd"/>
      <w:r w:rsidRPr="00CE19BA">
        <w:rPr>
          <w:sz w:val="28"/>
          <w:szCs w:val="28"/>
          <w:lang w:val="en-US"/>
        </w:rPr>
        <w:t>, 1998. – 156 p.</w:t>
      </w:r>
    </w:p>
    <w:p w:rsidR="00175480" w:rsidRPr="003956C6" w:rsidRDefault="00175480" w:rsidP="00175480">
      <w:pPr>
        <w:widowControl w:val="0"/>
        <w:numPr>
          <w:ilvl w:val="0"/>
          <w:numId w:val="4"/>
        </w:numPr>
        <w:autoSpaceDE w:val="0"/>
        <w:autoSpaceDN w:val="0"/>
        <w:adjustRightInd w:val="0"/>
        <w:spacing w:line="360" w:lineRule="auto"/>
        <w:jc w:val="both"/>
        <w:rPr>
          <w:sz w:val="28"/>
          <w:lang w:val="en-US"/>
        </w:rPr>
      </w:pPr>
      <w:proofErr w:type="spellStart"/>
      <w:r w:rsidRPr="00A07484">
        <w:rPr>
          <w:sz w:val="28"/>
          <w:lang w:val="en-US"/>
        </w:rPr>
        <w:t>Altfeld</w:t>
      </w:r>
      <w:proofErr w:type="spellEnd"/>
      <w:r w:rsidRPr="00A07484">
        <w:rPr>
          <w:sz w:val="28"/>
          <w:lang w:val="en-US"/>
        </w:rPr>
        <w:t xml:space="preserve"> M.F., </w:t>
      </w:r>
      <w:proofErr w:type="spellStart"/>
      <w:r w:rsidRPr="00A07484">
        <w:rPr>
          <w:sz w:val="28"/>
          <w:lang w:val="en-US"/>
        </w:rPr>
        <w:t>Bueno</w:t>
      </w:r>
      <w:proofErr w:type="spellEnd"/>
      <w:r w:rsidRPr="00A07484">
        <w:rPr>
          <w:sz w:val="28"/>
          <w:lang w:val="en-US"/>
        </w:rPr>
        <w:t xml:space="preserve"> de </w:t>
      </w:r>
      <w:proofErr w:type="spellStart"/>
      <w:r w:rsidRPr="00A07484">
        <w:rPr>
          <w:sz w:val="28"/>
          <w:lang w:val="en-US"/>
        </w:rPr>
        <w:t>Mesquita</w:t>
      </w:r>
      <w:proofErr w:type="spellEnd"/>
      <w:r w:rsidRPr="00A07484">
        <w:rPr>
          <w:sz w:val="28"/>
          <w:lang w:val="en-US"/>
        </w:rPr>
        <w:t xml:space="preserve"> B. Choosing Sides </w:t>
      </w:r>
      <w:proofErr w:type="gramStart"/>
      <w:r w:rsidRPr="00A07484">
        <w:rPr>
          <w:sz w:val="28"/>
          <w:lang w:val="en-US"/>
        </w:rPr>
        <w:t>In</w:t>
      </w:r>
      <w:proofErr w:type="gramEnd"/>
      <w:r w:rsidRPr="00A07484">
        <w:rPr>
          <w:sz w:val="28"/>
          <w:lang w:val="en-US"/>
        </w:rPr>
        <w:t xml:space="preserve"> Wars</w:t>
      </w:r>
      <w:r>
        <w:rPr>
          <w:sz w:val="28"/>
          <w:lang w:val="en-US"/>
        </w:rPr>
        <w:t>.</w:t>
      </w:r>
      <w:r w:rsidRPr="00A07484">
        <w:rPr>
          <w:sz w:val="28"/>
          <w:lang w:val="en-US"/>
        </w:rPr>
        <w:t xml:space="preserve"> // International Studies Quarterly. ‒ 1979. ‒ Vol. 23, № 1. ‒ Pp. 87-112.</w:t>
      </w:r>
    </w:p>
    <w:p w:rsidR="00175480" w:rsidRPr="003956C6" w:rsidRDefault="00175480" w:rsidP="00175480">
      <w:pPr>
        <w:widowControl w:val="0"/>
        <w:numPr>
          <w:ilvl w:val="0"/>
          <w:numId w:val="4"/>
        </w:numPr>
        <w:autoSpaceDE w:val="0"/>
        <w:autoSpaceDN w:val="0"/>
        <w:adjustRightInd w:val="0"/>
        <w:spacing w:line="360" w:lineRule="auto"/>
        <w:jc w:val="both"/>
        <w:rPr>
          <w:sz w:val="28"/>
          <w:szCs w:val="28"/>
          <w:lang w:val="en-US"/>
        </w:rPr>
      </w:pPr>
      <w:proofErr w:type="spellStart"/>
      <w:r w:rsidRPr="003D07C9">
        <w:rPr>
          <w:rFonts w:eastAsia="Calibri"/>
          <w:sz w:val="28"/>
          <w:szCs w:val="28"/>
          <w:lang w:val="en-US" w:eastAsia="en-US"/>
        </w:rPr>
        <w:t>Ambrosio</w:t>
      </w:r>
      <w:proofErr w:type="spellEnd"/>
      <w:r w:rsidRPr="003D07C9">
        <w:rPr>
          <w:rFonts w:eastAsia="Calibri"/>
          <w:sz w:val="28"/>
          <w:szCs w:val="28"/>
          <w:lang w:val="en-US" w:eastAsia="en-US"/>
        </w:rPr>
        <w:t xml:space="preserve"> </w:t>
      </w:r>
      <w:r>
        <w:rPr>
          <w:rFonts w:eastAsia="Calibri"/>
          <w:sz w:val="28"/>
          <w:szCs w:val="28"/>
          <w:lang w:val="en-US" w:eastAsia="en-US"/>
        </w:rPr>
        <w:t xml:space="preserve">T., </w:t>
      </w:r>
      <w:proofErr w:type="spellStart"/>
      <w:r w:rsidRPr="003D07C9">
        <w:rPr>
          <w:rFonts w:eastAsia="Calibri"/>
          <w:sz w:val="28"/>
          <w:lang w:val="en-US" w:eastAsia="en-US"/>
        </w:rPr>
        <w:t>Vandrovec</w:t>
      </w:r>
      <w:proofErr w:type="spellEnd"/>
      <w:r w:rsidRPr="003956C6">
        <w:rPr>
          <w:rFonts w:eastAsia="Calibri"/>
          <w:sz w:val="28"/>
          <w:lang w:val="en-US" w:eastAsia="en-US"/>
        </w:rPr>
        <w:t xml:space="preserve"> G.</w:t>
      </w:r>
      <w:r w:rsidRPr="003956C6">
        <w:rPr>
          <w:rFonts w:ascii="Trebuchet MS" w:eastAsia="Calibri" w:hAnsi="Trebuchet MS" w:cs="Trebuchet MS"/>
          <w:sz w:val="28"/>
          <w:lang w:val="en-US" w:eastAsia="en-US"/>
        </w:rPr>
        <w:t xml:space="preserve"> </w:t>
      </w:r>
      <w:r>
        <w:rPr>
          <w:rFonts w:eastAsia="Calibri"/>
          <w:sz w:val="28"/>
          <w:lang w:val="en-US" w:eastAsia="en-US"/>
        </w:rPr>
        <w:t>Mapping the Geopolitics of the Russian Federation: The Federal Assembly Addresses of Putin and Medvedev. // Geopolitics. – 2013. – Vol. 18. – Pp. 435-466.</w:t>
      </w:r>
    </w:p>
    <w:p w:rsidR="00175480" w:rsidRPr="004462E9" w:rsidRDefault="00175480" w:rsidP="00175480">
      <w:pPr>
        <w:widowControl w:val="0"/>
        <w:numPr>
          <w:ilvl w:val="0"/>
          <w:numId w:val="4"/>
        </w:numPr>
        <w:autoSpaceDE w:val="0"/>
        <w:autoSpaceDN w:val="0"/>
        <w:adjustRightInd w:val="0"/>
        <w:spacing w:line="360" w:lineRule="auto"/>
        <w:jc w:val="both"/>
        <w:rPr>
          <w:sz w:val="28"/>
          <w:szCs w:val="28"/>
          <w:lang w:val="en-US"/>
        </w:rPr>
      </w:pPr>
      <w:r w:rsidRPr="004462E9">
        <w:rPr>
          <w:sz w:val="28"/>
          <w:szCs w:val="28"/>
          <w:lang w:val="en-US"/>
        </w:rPr>
        <w:t xml:space="preserve">Baird R., Dixon G. Business Before Conflict: Does Economic </w:t>
      </w:r>
      <w:r>
        <w:rPr>
          <w:sz w:val="28"/>
          <w:szCs w:val="28"/>
          <w:lang w:val="en-US"/>
        </w:rPr>
        <w:t>Interd</w:t>
      </w:r>
      <w:r w:rsidRPr="004462E9">
        <w:rPr>
          <w:sz w:val="28"/>
          <w:szCs w:val="28"/>
          <w:lang w:val="en-US"/>
        </w:rPr>
        <w:t xml:space="preserve">ependence Reduce the Intensity of Rivalries? / Presented at Annual Meeting of the Southern Political Science Association. – 2010, January. – </w:t>
      </w:r>
      <w:r>
        <w:rPr>
          <w:sz w:val="28"/>
          <w:szCs w:val="28"/>
          <w:lang w:val="en-US"/>
        </w:rPr>
        <w:t>45 p.</w:t>
      </w:r>
    </w:p>
    <w:p w:rsidR="00175480" w:rsidRPr="00E81C98" w:rsidRDefault="00175480" w:rsidP="00175480">
      <w:pPr>
        <w:widowControl w:val="0"/>
        <w:numPr>
          <w:ilvl w:val="0"/>
          <w:numId w:val="4"/>
        </w:numPr>
        <w:autoSpaceDE w:val="0"/>
        <w:autoSpaceDN w:val="0"/>
        <w:adjustRightInd w:val="0"/>
        <w:spacing w:line="360" w:lineRule="auto"/>
        <w:jc w:val="both"/>
        <w:rPr>
          <w:sz w:val="28"/>
          <w:szCs w:val="28"/>
          <w:lang w:val="en-US"/>
        </w:rPr>
      </w:pPr>
      <w:r w:rsidRPr="00E81C98">
        <w:rPr>
          <w:sz w:val="28"/>
          <w:szCs w:val="28"/>
          <w:lang w:val="en-US"/>
        </w:rPr>
        <w:t xml:space="preserve">Christensen T.J., Snyder J. Chain Gangs and Passed Bucks: Predicting Alliance Patterns in </w:t>
      </w:r>
      <w:proofErr w:type="spellStart"/>
      <w:r w:rsidRPr="00E81C98">
        <w:rPr>
          <w:sz w:val="28"/>
          <w:szCs w:val="28"/>
          <w:lang w:val="en-US"/>
        </w:rPr>
        <w:t>Multipolarity</w:t>
      </w:r>
      <w:proofErr w:type="spellEnd"/>
      <w:r w:rsidRPr="00E81C98">
        <w:rPr>
          <w:sz w:val="28"/>
          <w:szCs w:val="28"/>
          <w:lang w:val="en-US"/>
        </w:rPr>
        <w:t xml:space="preserve">. // </w:t>
      </w:r>
      <w:r w:rsidRPr="00E81C98">
        <w:rPr>
          <w:iCs/>
          <w:sz w:val="28"/>
          <w:szCs w:val="28"/>
          <w:lang w:val="en-US"/>
        </w:rPr>
        <w:t>International Organization</w:t>
      </w:r>
      <w:r w:rsidRPr="00E81C98">
        <w:rPr>
          <w:sz w:val="28"/>
          <w:szCs w:val="28"/>
          <w:lang w:val="en-US"/>
        </w:rPr>
        <w:t>. – 1990. – Vol. 44, № 2. – Pp. 137-169</w:t>
      </w:r>
      <w:r>
        <w:rPr>
          <w:sz w:val="28"/>
          <w:szCs w:val="28"/>
          <w:lang w:val="en-US"/>
        </w:rPr>
        <w:t>.</w:t>
      </w:r>
    </w:p>
    <w:p w:rsidR="00175480" w:rsidRPr="00CE19BA" w:rsidRDefault="00175480" w:rsidP="00175480">
      <w:pPr>
        <w:widowControl w:val="0"/>
        <w:numPr>
          <w:ilvl w:val="0"/>
          <w:numId w:val="4"/>
        </w:numPr>
        <w:autoSpaceDE w:val="0"/>
        <w:autoSpaceDN w:val="0"/>
        <w:adjustRightInd w:val="0"/>
        <w:spacing w:line="360" w:lineRule="auto"/>
        <w:jc w:val="both"/>
        <w:rPr>
          <w:sz w:val="28"/>
          <w:lang w:val="en-US"/>
        </w:rPr>
      </w:pPr>
      <w:proofErr w:type="spellStart"/>
      <w:r w:rsidRPr="00A07484">
        <w:rPr>
          <w:sz w:val="28"/>
          <w:lang w:val="en-US"/>
        </w:rPr>
        <w:t>Corbetta</w:t>
      </w:r>
      <w:proofErr w:type="spellEnd"/>
      <w:r w:rsidRPr="00A07484">
        <w:rPr>
          <w:sz w:val="28"/>
          <w:lang w:val="en-US"/>
        </w:rPr>
        <w:t xml:space="preserve"> R., Dixon W.J. Multilateralism, </w:t>
      </w:r>
      <w:r>
        <w:rPr>
          <w:sz w:val="28"/>
          <w:lang w:val="en-US"/>
        </w:rPr>
        <w:t>Major P</w:t>
      </w:r>
      <w:r w:rsidRPr="00A07484">
        <w:rPr>
          <w:sz w:val="28"/>
          <w:lang w:val="en-US"/>
        </w:rPr>
        <w:t xml:space="preserve">owers, and </w:t>
      </w:r>
      <w:r>
        <w:rPr>
          <w:sz w:val="28"/>
          <w:lang w:val="en-US"/>
        </w:rPr>
        <w:t>M</w:t>
      </w:r>
      <w:r w:rsidRPr="00A07484">
        <w:rPr>
          <w:sz w:val="28"/>
          <w:lang w:val="en-US"/>
        </w:rPr>
        <w:t xml:space="preserve">ilitarized </w:t>
      </w:r>
      <w:r>
        <w:rPr>
          <w:sz w:val="28"/>
          <w:lang w:val="en-US"/>
        </w:rPr>
        <w:t>D</w:t>
      </w:r>
      <w:r w:rsidRPr="00A07484">
        <w:rPr>
          <w:sz w:val="28"/>
          <w:lang w:val="en-US"/>
        </w:rPr>
        <w:t>isputes</w:t>
      </w:r>
      <w:r>
        <w:rPr>
          <w:sz w:val="28"/>
          <w:lang w:val="en-US"/>
        </w:rPr>
        <w:t>.</w:t>
      </w:r>
      <w:r w:rsidRPr="00A07484">
        <w:rPr>
          <w:sz w:val="28"/>
          <w:lang w:val="en-US"/>
        </w:rPr>
        <w:t xml:space="preserve"> // Political Research Quarterly. ‒ 2004. ‒ Vol. 57, № 1. ‒ Pp. 5-14.</w:t>
      </w:r>
    </w:p>
    <w:p w:rsidR="00175480" w:rsidRPr="00CE19BA" w:rsidRDefault="00175480" w:rsidP="00175480">
      <w:pPr>
        <w:widowControl w:val="0"/>
        <w:numPr>
          <w:ilvl w:val="0"/>
          <w:numId w:val="4"/>
        </w:numPr>
        <w:autoSpaceDE w:val="0"/>
        <w:autoSpaceDN w:val="0"/>
        <w:adjustRightInd w:val="0"/>
        <w:spacing w:line="360" w:lineRule="auto"/>
        <w:jc w:val="both"/>
        <w:rPr>
          <w:sz w:val="28"/>
          <w:szCs w:val="28"/>
          <w:lang w:val="en-US"/>
        </w:rPr>
      </w:pPr>
      <w:proofErr w:type="spellStart"/>
      <w:r w:rsidRPr="00CE19BA">
        <w:rPr>
          <w:sz w:val="28"/>
          <w:szCs w:val="28"/>
          <w:lang w:val="en-US"/>
        </w:rPr>
        <w:t>Corbetta</w:t>
      </w:r>
      <w:proofErr w:type="spellEnd"/>
      <w:r w:rsidRPr="00CE19BA">
        <w:rPr>
          <w:sz w:val="28"/>
          <w:szCs w:val="28"/>
          <w:lang w:val="en-US"/>
        </w:rPr>
        <w:t xml:space="preserve"> R., </w:t>
      </w:r>
      <w:proofErr w:type="spellStart"/>
      <w:r w:rsidRPr="00CE19BA">
        <w:rPr>
          <w:sz w:val="28"/>
          <w:szCs w:val="28"/>
          <w:lang w:val="en-US"/>
        </w:rPr>
        <w:t>Volgy</w:t>
      </w:r>
      <w:proofErr w:type="spellEnd"/>
      <w:r w:rsidRPr="00CE19BA">
        <w:rPr>
          <w:sz w:val="28"/>
          <w:szCs w:val="28"/>
          <w:lang w:val="en-US"/>
        </w:rPr>
        <w:t xml:space="preserve"> T., Grant K.A., Baird R.G. So Who Gets into the Club? The Attribution of Major Power Status in International Politics. / Presented at 21</w:t>
      </w:r>
      <w:r w:rsidRPr="00CE19BA">
        <w:rPr>
          <w:sz w:val="28"/>
          <w:szCs w:val="28"/>
          <w:vertAlign w:val="superscript"/>
          <w:lang w:val="en-US"/>
        </w:rPr>
        <w:t>st</w:t>
      </w:r>
      <w:r w:rsidRPr="00CE19BA">
        <w:rPr>
          <w:sz w:val="28"/>
          <w:szCs w:val="28"/>
          <w:lang w:val="en-US"/>
        </w:rPr>
        <w:t xml:space="preserve"> IPSA Congress. – Santiago, July 2009. – 37 p.</w:t>
      </w:r>
    </w:p>
    <w:p w:rsidR="00175480" w:rsidRPr="005F48BD" w:rsidRDefault="00175480" w:rsidP="00175480">
      <w:pPr>
        <w:widowControl w:val="0"/>
        <w:numPr>
          <w:ilvl w:val="0"/>
          <w:numId w:val="4"/>
        </w:numPr>
        <w:autoSpaceDE w:val="0"/>
        <w:autoSpaceDN w:val="0"/>
        <w:adjustRightInd w:val="0"/>
        <w:spacing w:line="360" w:lineRule="auto"/>
        <w:jc w:val="both"/>
        <w:rPr>
          <w:sz w:val="28"/>
          <w:szCs w:val="28"/>
          <w:lang w:val="en-US"/>
        </w:rPr>
      </w:pPr>
      <w:proofErr w:type="spellStart"/>
      <w:r w:rsidRPr="005F48BD">
        <w:rPr>
          <w:sz w:val="28"/>
          <w:szCs w:val="28"/>
          <w:lang w:val="en-US"/>
        </w:rPr>
        <w:t>Danilovic</w:t>
      </w:r>
      <w:proofErr w:type="spellEnd"/>
      <w:r w:rsidRPr="005F48BD">
        <w:rPr>
          <w:sz w:val="28"/>
          <w:szCs w:val="28"/>
          <w:lang w:val="en-US"/>
        </w:rPr>
        <w:t xml:space="preserve"> V. </w:t>
      </w:r>
      <w:r w:rsidRPr="005F48BD">
        <w:rPr>
          <w:rFonts w:ascii="Garamond-Light" w:hAnsi="Garamond-Light" w:cs="Garamond-Light"/>
          <w:sz w:val="28"/>
          <w:szCs w:val="28"/>
          <w:lang w:val="en-US"/>
        </w:rPr>
        <w:t>Modeling Power Transition: An Extended Version</w:t>
      </w:r>
      <w:r w:rsidRPr="005F48BD">
        <w:rPr>
          <w:sz w:val="28"/>
          <w:szCs w:val="28"/>
          <w:lang w:val="en-US"/>
        </w:rPr>
        <w:t xml:space="preserve">. / </w:t>
      </w:r>
      <w:r w:rsidRPr="005F48BD">
        <w:rPr>
          <w:iCs/>
          <w:sz w:val="28"/>
          <w:szCs w:val="28"/>
          <w:lang w:val="en-US"/>
        </w:rPr>
        <w:t>Parity and War: A Critical Evaluation of the War Ledger</w:t>
      </w:r>
      <w:r w:rsidRPr="005F48BD">
        <w:rPr>
          <w:sz w:val="28"/>
          <w:szCs w:val="28"/>
          <w:lang w:val="en-US"/>
        </w:rPr>
        <w:t xml:space="preserve"> / Edited by J. </w:t>
      </w:r>
      <w:proofErr w:type="spellStart"/>
      <w:r w:rsidRPr="005F48BD">
        <w:rPr>
          <w:sz w:val="28"/>
          <w:szCs w:val="28"/>
          <w:lang w:val="en-US"/>
        </w:rPr>
        <w:t>Kugler</w:t>
      </w:r>
      <w:proofErr w:type="spellEnd"/>
      <w:r w:rsidRPr="005F48BD">
        <w:rPr>
          <w:sz w:val="28"/>
          <w:szCs w:val="28"/>
          <w:lang w:val="en-US"/>
        </w:rPr>
        <w:t>, D. Lemke. – Ann Arbor: University of Michigan Press, 1996. – Pp. 117-126.</w:t>
      </w:r>
    </w:p>
    <w:p w:rsidR="00175480" w:rsidRPr="00A07484" w:rsidRDefault="00175480" w:rsidP="00175480">
      <w:pPr>
        <w:widowControl w:val="0"/>
        <w:numPr>
          <w:ilvl w:val="0"/>
          <w:numId w:val="4"/>
        </w:numPr>
        <w:autoSpaceDE w:val="0"/>
        <w:autoSpaceDN w:val="0"/>
        <w:adjustRightInd w:val="0"/>
        <w:spacing w:line="360" w:lineRule="auto"/>
        <w:jc w:val="both"/>
        <w:rPr>
          <w:sz w:val="28"/>
          <w:lang w:val="en-US"/>
        </w:rPr>
      </w:pPr>
      <w:proofErr w:type="spellStart"/>
      <w:r w:rsidRPr="00A07484">
        <w:rPr>
          <w:sz w:val="28"/>
          <w:lang w:val="en-US"/>
        </w:rPr>
        <w:t>Danilovic</w:t>
      </w:r>
      <w:proofErr w:type="spellEnd"/>
      <w:r w:rsidRPr="00A07484">
        <w:rPr>
          <w:sz w:val="28"/>
          <w:lang w:val="en-US"/>
        </w:rPr>
        <w:t xml:space="preserve"> V., Clare J. Global </w:t>
      </w:r>
      <w:r>
        <w:rPr>
          <w:sz w:val="28"/>
          <w:lang w:val="en-US"/>
        </w:rPr>
        <w:t>P</w:t>
      </w:r>
      <w:r w:rsidRPr="00A07484">
        <w:rPr>
          <w:sz w:val="28"/>
          <w:lang w:val="en-US"/>
        </w:rPr>
        <w:t xml:space="preserve">ower </w:t>
      </w:r>
      <w:r>
        <w:rPr>
          <w:sz w:val="28"/>
          <w:lang w:val="en-US"/>
        </w:rPr>
        <w:t>T</w:t>
      </w:r>
      <w:r w:rsidRPr="00A07484">
        <w:rPr>
          <w:sz w:val="28"/>
          <w:lang w:val="en-US"/>
        </w:rPr>
        <w:t xml:space="preserve">ransitions and </w:t>
      </w:r>
      <w:r>
        <w:rPr>
          <w:sz w:val="28"/>
          <w:lang w:val="en-US"/>
        </w:rPr>
        <w:t>R</w:t>
      </w:r>
      <w:r w:rsidRPr="00A07484">
        <w:rPr>
          <w:sz w:val="28"/>
          <w:lang w:val="en-US"/>
        </w:rPr>
        <w:t xml:space="preserve">egional </w:t>
      </w:r>
      <w:r>
        <w:rPr>
          <w:sz w:val="28"/>
          <w:lang w:val="en-US"/>
        </w:rPr>
        <w:t>I</w:t>
      </w:r>
      <w:r w:rsidRPr="00A07484">
        <w:rPr>
          <w:sz w:val="28"/>
          <w:lang w:val="en-US"/>
        </w:rPr>
        <w:t>nterests</w:t>
      </w:r>
      <w:r>
        <w:rPr>
          <w:sz w:val="28"/>
          <w:lang w:val="en-US"/>
        </w:rPr>
        <w:t>.</w:t>
      </w:r>
      <w:r w:rsidRPr="00A07484">
        <w:rPr>
          <w:sz w:val="28"/>
          <w:lang w:val="en-US"/>
        </w:rPr>
        <w:t xml:space="preserve"> // International Interactions. ‒ 2007. ‒ Vol. 33, № 3. ‒ Pp. 289-304.</w:t>
      </w:r>
    </w:p>
    <w:p w:rsidR="00175480" w:rsidRPr="00A07484" w:rsidRDefault="00175480" w:rsidP="00175480">
      <w:pPr>
        <w:widowControl w:val="0"/>
        <w:numPr>
          <w:ilvl w:val="0"/>
          <w:numId w:val="4"/>
        </w:numPr>
        <w:autoSpaceDE w:val="0"/>
        <w:autoSpaceDN w:val="0"/>
        <w:adjustRightInd w:val="0"/>
        <w:spacing w:line="360" w:lineRule="auto"/>
        <w:jc w:val="both"/>
        <w:rPr>
          <w:sz w:val="28"/>
          <w:lang w:val="en-US"/>
        </w:rPr>
      </w:pPr>
      <w:r>
        <w:rPr>
          <w:sz w:val="28"/>
          <w:lang w:val="en-US"/>
        </w:rPr>
        <w:t xml:space="preserve"> </w:t>
      </w:r>
      <w:proofErr w:type="spellStart"/>
      <w:r w:rsidRPr="00A07484">
        <w:rPr>
          <w:sz w:val="28"/>
          <w:lang w:val="en-US"/>
        </w:rPr>
        <w:t>Danilovic</w:t>
      </w:r>
      <w:proofErr w:type="spellEnd"/>
      <w:r w:rsidRPr="00A07484">
        <w:rPr>
          <w:sz w:val="28"/>
          <w:lang w:val="en-US"/>
        </w:rPr>
        <w:t xml:space="preserve"> V., Clare J. The Kantian Liberal Peace (Revisited)</w:t>
      </w:r>
      <w:r>
        <w:rPr>
          <w:sz w:val="28"/>
          <w:lang w:val="en-US"/>
        </w:rPr>
        <w:t>.</w:t>
      </w:r>
      <w:r w:rsidRPr="00A07484">
        <w:rPr>
          <w:sz w:val="28"/>
          <w:lang w:val="en-US"/>
        </w:rPr>
        <w:t xml:space="preserve"> // American Journal of Political Science. ‒ 2007. ‒ Vol. 51, № 2. ‒ Pp. 397-414.</w:t>
      </w:r>
    </w:p>
    <w:p w:rsidR="00175480" w:rsidRPr="00A07484" w:rsidRDefault="00175480" w:rsidP="00175480">
      <w:pPr>
        <w:widowControl w:val="0"/>
        <w:numPr>
          <w:ilvl w:val="0"/>
          <w:numId w:val="4"/>
        </w:numPr>
        <w:autoSpaceDE w:val="0"/>
        <w:autoSpaceDN w:val="0"/>
        <w:adjustRightInd w:val="0"/>
        <w:spacing w:line="360" w:lineRule="auto"/>
        <w:jc w:val="both"/>
        <w:rPr>
          <w:sz w:val="28"/>
          <w:lang w:val="en-US"/>
        </w:rPr>
      </w:pPr>
      <w:r>
        <w:rPr>
          <w:sz w:val="28"/>
          <w:lang w:val="en-US"/>
        </w:rPr>
        <w:t xml:space="preserve"> </w:t>
      </w:r>
      <w:proofErr w:type="spellStart"/>
      <w:r>
        <w:rPr>
          <w:sz w:val="28"/>
          <w:lang w:val="en-US"/>
        </w:rPr>
        <w:t>DiCicco</w:t>
      </w:r>
      <w:proofErr w:type="spellEnd"/>
      <w:r>
        <w:rPr>
          <w:sz w:val="28"/>
          <w:lang w:val="en-US"/>
        </w:rPr>
        <w:t xml:space="preserve"> J.M., Levy J.</w:t>
      </w:r>
      <w:r w:rsidRPr="00A07484">
        <w:rPr>
          <w:sz w:val="28"/>
          <w:lang w:val="en-US"/>
        </w:rPr>
        <w:t xml:space="preserve">S. The Power Transition Research Program a </w:t>
      </w:r>
      <w:proofErr w:type="spellStart"/>
      <w:r w:rsidRPr="00A07484">
        <w:rPr>
          <w:sz w:val="28"/>
          <w:lang w:val="en-US"/>
        </w:rPr>
        <w:t>Lakatosian</w:t>
      </w:r>
      <w:proofErr w:type="spellEnd"/>
      <w:r w:rsidRPr="00A07484">
        <w:rPr>
          <w:sz w:val="28"/>
          <w:lang w:val="en-US"/>
        </w:rPr>
        <w:t xml:space="preserve"> Analysis. // Progress in International Relations Theory: </w:t>
      </w:r>
      <w:r w:rsidRPr="00A07484">
        <w:rPr>
          <w:sz w:val="28"/>
          <w:lang w:val="en-US"/>
        </w:rPr>
        <w:lastRenderedPageBreak/>
        <w:t xml:space="preserve">Appraising the Field / Edited by Elman C., Elman M. F. – Cambridge: </w:t>
      </w:r>
      <w:r>
        <w:rPr>
          <w:sz w:val="28"/>
          <w:lang w:val="en-US"/>
        </w:rPr>
        <w:t>MIT Press, 2003. ‒ Pp. 109-157.</w:t>
      </w:r>
    </w:p>
    <w:p w:rsidR="00175480" w:rsidRPr="00CE19BA" w:rsidRDefault="00175480" w:rsidP="00175480">
      <w:pPr>
        <w:widowControl w:val="0"/>
        <w:numPr>
          <w:ilvl w:val="0"/>
          <w:numId w:val="4"/>
        </w:numPr>
        <w:autoSpaceDE w:val="0"/>
        <w:autoSpaceDN w:val="0"/>
        <w:adjustRightInd w:val="0"/>
        <w:spacing w:line="360" w:lineRule="auto"/>
        <w:jc w:val="both"/>
        <w:rPr>
          <w:sz w:val="28"/>
          <w:szCs w:val="28"/>
          <w:lang w:val="en-US"/>
        </w:rPr>
      </w:pPr>
      <w:r>
        <w:rPr>
          <w:sz w:val="28"/>
          <w:szCs w:val="28"/>
          <w:lang w:val="en-US"/>
        </w:rPr>
        <w:t xml:space="preserve"> </w:t>
      </w:r>
      <w:proofErr w:type="spellStart"/>
      <w:r w:rsidRPr="00CE19BA">
        <w:rPr>
          <w:sz w:val="28"/>
          <w:szCs w:val="28"/>
          <w:lang w:val="en-US"/>
        </w:rPr>
        <w:t>Dodds</w:t>
      </w:r>
      <w:proofErr w:type="spellEnd"/>
      <w:r w:rsidRPr="00CE19BA">
        <w:rPr>
          <w:sz w:val="28"/>
          <w:szCs w:val="28"/>
          <w:lang w:val="en-US"/>
        </w:rPr>
        <w:t xml:space="preserve"> K. Geopolitics: A Very Short Introduction. – Oxford: Oxford University Press, 2007. – 182 p.</w:t>
      </w:r>
    </w:p>
    <w:p w:rsidR="00175480" w:rsidRPr="004B7529" w:rsidRDefault="00175480" w:rsidP="00175480">
      <w:pPr>
        <w:widowControl w:val="0"/>
        <w:numPr>
          <w:ilvl w:val="0"/>
          <w:numId w:val="4"/>
        </w:numPr>
        <w:autoSpaceDE w:val="0"/>
        <w:autoSpaceDN w:val="0"/>
        <w:adjustRightInd w:val="0"/>
        <w:spacing w:line="360" w:lineRule="auto"/>
        <w:jc w:val="both"/>
        <w:rPr>
          <w:sz w:val="28"/>
          <w:szCs w:val="28"/>
          <w:lang w:val="en-US"/>
        </w:rPr>
      </w:pPr>
      <w:r w:rsidRPr="00CE19BA">
        <w:rPr>
          <w:sz w:val="28"/>
          <w:szCs w:val="28"/>
          <w:lang w:val="en-US"/>
        </w:rPr>
        <w:t xml:space="preserve"> </w:t>
      </w:r>
      <w:r w:rsidRPr="004B7529">
        <w:rPr>
          <w:sz w:val="28"/>
          <w:szCs w:val="28"/>
          <w:lang w:val="en-US"/>
        </w:rPr>
        <w:t>East M.A. Status Discrepancy and Violence in the International System: An Empirical Analysis. / The Analysis of International Politics / Edited by J.N. </w:t>
      </w:r>
      <w:proofErr w:type="spellStart"/>
      <w:r w:rsidRPr="004B7529">
        <w:rPr>
          <w:sz w:val="28"/>
          <w:szCs w:val="28"/>
          <w:lang w:val="en-US"/>
        </w:rPr>
        <w:t>Rosenau</w:t>
      </w:r>
      <w:proofErr w:type="spellEnd"/>
      <w:r w:rsidRPr="004B7529">
        <w:rPr>
          <w:sz w:val="28"/>
          <w:szCs w:val="28"/>
          <w:lang w:val="en-US"/>
        </w:rPr>
        <w:t>, V. Davis, and M.A. East. – NY: Free Press, 1971. – P</w:t>
      </w:r>
      <w:r>
        <w:rPr>
          <w:rStyle w:val="st"/>
          <w:sz w:val="28"/>
          <w:szCs w:val="28"/>
          <w:lang w:val="en-US"/>
        </w:rPr>
        <w:t>p.</w:t>
      </w:r>
      <w:r w:rsidRPr="00CE19BA">
        <w:rPr>
          <w:rStyle w:val="st"/>
          <w:sz w:val="28"/>
          <w:szCs w:val="28"/>
          <w:lang w:val="en-US"/>
        </w:rPr>
        <w:t> </w:t>
      </w:r>
      <w:r w:rsidRPr="004B7529">
        <w:rPr>
          <w:rStyle w:val="st"/>
          <w:sz w:val="28"/>
          <w:szCs w:val="28"/>
          <w:lang w:val="en-US"/>
        </w:rPr>
        <w:t>299</w:t>
      </w:r>
      <w:r w:rsidRPr="004B7529">
        <w:rPr>
          <w:rStyle w:val="st"/>
          <w:sz w:val="28"/>
          <w:szCs w:val="28"/>
          <w:lang w:val="en-US"/>
        </w:rPr>
        <w:noBreakHyphen/>
        <w:t>319.</w:t>
      </w:r>
    </w:p>
    <w:p w:rsidR="00175480" w:rsidRPr="004462E9" w:rsidRDefault="00175480" w:rsidP="00175480">
      <w:pPr>
        <w:widowControl w:val="0"/>
        <w:numPr>
          <w:ilvl w:val="0"/>
          <w:numId w:val="4"/>
        </w:numPr>
        <w:autoSpaceDE w:val="0"/>
        <w:autoSpaceDN w:val="0"/>
        <w:adjustRightInd w:val="0"/>
        <w:spacing w:line="360" w:lineRule="auto"/>
        <w:jc w:val="both"/>
        <w:rPr>
          <w:sz w:val="28"/>
          <w:szCs w:val="28"/>
          <w:lang w:val="en-US"/>
        </w:rPr>
      </w:pPr>
      <w:r w:rsidRPr="00CE19BA">
        <w:rPr>
          <w:sz w:val="28"/>
          <w:lang w:val="en-US"/>
        </w:rPr>
        <w:t xml:space="preserve"> </w:t>
      </w:r>
      <w:proofErr w:type="spellStart"/>
      <w:r w:rsidRPr="004462E9">
        <w:rPr>
          <w:sz w:val="28"/>
          <w:szCs w:val="28"/>
          <w:lang w:val="en-US"/>
        </w:rPr>
        <w:t>Enterline</w:t>
      </w:r>
      <w:proofErr w:type="spellEnd"/>
      <w:r w:rsidRPr="004462E9">
        <w:rPr>
          <w:sz w:val="28"/>
          <w:szCs w:val="28"/>
          <w:lang w:val="en-US"/>
        </w:rPr>
        <w:t xml:space="preserve"> A.J. Some Other Time: The Timing of Third Party Intervention in Dynamic Interstate Conflicts, 1816- 1992. / Presented at Peace Science Society Conference. – Ann Arbor, 8-10 October 1999. –</w:t>
      </w:r>
      <w:r>
        <w:rPr>
          <w:sz w:val="28"/>
          <w:szCs w:val="28"/>
          <w:lang w:val="en-US"/>
        </w:rPr>
        <w:t xml:space="preserve"> 28 p.</w:t>
      </w:r>
    </w:p>
    <w:p w:rsidR="00175480" w:rsidRPr="00047B45" w:rsidRDefault="00175480" w:rsidP="00175480">
      <w:pPr>
        <w:widowControl w:val="0"/>
        <w:numPr>
          <w:ilvl w:val="0"/>
          <w:numId w:val="4"/>
        </w:numPr>
        <w:autoSpaceDE w:val="0"/>
        <w:autoSpaceDN w:val="0"/>
        <w:adjustRightInd w:val="0"/>
        <w:spacing w:line="360" w:lineRule="auto"/>
        <w:jc w:val="both"/>
        <w:rPr>
          <w:sz w:val="28"/>
          <w:szCs w:val="28"/>
          <w:lang w:val="en-US"/>
        </w:rPr>
      </w:pPr>
      <w:r w:rsidRPr="00047B45">
        <w:rPr>
          <w:sz w:val="28"/>
          <w:szCs w:val="28"/>
          <w:lang w:val="en-US"/>
        </w:rPr>
        <w:t xml:space="preserve"> </w:t>
      </w:r>
      <w:proofErr w:type="spellStart"/>
      <w:r w:rsidRPr="00047B45">
        <w:rPr>
          <w:sz w:val="28"/>
          <w:szCs w:val="28"/>
          <w:lang w:val="en-US"/>
        </w:rPr>
        <w:t>Gochman</w:t>
      </w:r>
      <w:proofErr w:type="spellEnd"/>
      <w:r w:rsidRPr="00047B45">
        <w:rPr>
          <w:sz w:val="28"/>
          <w:szCs w:val="28"/>
          <w:lang w:val="en-US"/>
        </w:rPr>
        <w:t xml:space="preserve"> C.S. Status, Capabilities, and Major Power Conflict. / Correlates of War II: Testing Some </w:t>
      </w:r>
      <w:proofErr w:type="spellStart"/>
      <w:r w:rsidRPr="00047B45">
        <w:rPr>
          <w:sz w:val="28"/>
          <w:szCs w:val="28"/>
          <w:lang w:val="en-US"/>
        </w:rPr>
        <w:t>Realpolitik</w:t>
      </w:r>
      <w:proofErr w:type="spellEnd"/>
      <w:r w:rsidRPr="00047B45">
        <w:rPr>
          <w:sz w:val="28"/>
          <w:szCs w:val="28"/>
          <w:lang w:val="en-US"/>
        </w:rPr>
        <w:t xml:space="preserve"> Models. / Edited by Singer J.D. – NY: Free Press, 1980. –</w:t>
      </w:r>
      <w:r>
        <w:rPr>
          <w:sz w:val="28"/>
          <w:szCs w:val="28"/>
          <w:lang w:val="en-US"/>
        </w:rPr>
        <w:t xml:space="preserve"> Pp.</w:t>
      </w:r>
      <w:r w:rsidRPr="00432DD3">
        <w:rPr>
          <w:sz w:val="28"/>
          <w:szCs w:val="28"/>
          <w:lang w:val="en-US"/>
        </w:rPr>
        <w:t xml:space="preserve"> </w:t>
      </w:r>
      <w:r w:rsidRPr="00BA51CA">
        <w:rPr>
          <w:sz w:val="28"/>
          <w:szCs w:val="28"/>
          <w:lang w:val="en-US"/>
        </w:rPr>
        <w:t>83-123.</w:t>
      </w:r>
    </w:p>
    <w:p w:rsidR="00175480" w:rsidRPr="00A07484" w:rsidRDefault="00175480" w:rsidP="00175480">
      <w:pPr>
        <w:widowControl w:val="0"/>
        <w:numPr>
          <w:ilvl w:val="0"/>
          <w:numId w:val="4"/>
        </w:numPr>
        <w:autoSpaceDE w:val="0"/>
        <w:autoSpaceDN w:val="0"/>
        <w:adjustRightInd w:val="0"/>
        <w:spacing w:line="360" w:lineRule="auto"/>
        <w:jc w:val="both"/>
        <w:rPr>
          <w:sz w:val="28"/>
          <w:lang w:val="en-US"/>
        </w:rPr>
      </w:pPr>
      <w:r>
        <w:rPr>
          <w:sz w:val="28"/>
          <w:lang w:val="en-US"/>
        </w:rPr>
        <w:t xml:space="preserve"> </w:t>
      </w:r>
      <w:proofErr w:type="spellStart"/>
      <w:r w:rsidRPr="00A07484">
        <w:rPr>
          <w:sz w:val="28"/>
          <w:lang w:val="en-US"/>
        </w:rPr>
        <w:t>Gochman</w:t>
      </w:r>
      <w:proofErr w:type="spellEnd"/>
      <w:r w:rsidRPr="00A07484">
        <w:rPr>
          <w:sz w:val="28"/>
          <w:lang w:val="en-US"/>
        </w:rPr>
        <w:t xml:space="preserve"> C.S., </w:t>
      </w:r>
      <w:proofErr w:type="spellStart"/>
      <w:r w:rsidRPr="00A07484">
        <w:rPr>
          <w:sz w:val="28"/>
          <w:lang w:val="en-US"/>
        </w:rPr>
        <w:t>Maoz</w:t>
      </w:r>
      <w:proofErr w:type="spellEnd"/>
      <w:r w:rsidRPr="00A07484">
        <w:rPr>
          <w:sz w:val="28"/>
          <w:lang w:val="en-US"/>
        </w:rPr>
        <w:t xml:space="preserve"> Z. Militarized Interstate Disputes, 1816-1976. Procedures, Patterns, and Insights</w:t>
      </w:r>
      <w:r>
        <w:rPr>
          <w:sz w:val="28"/>
          <w:lang w:val="en-US"/>
        </w:rPr>
        <w:t>.</w:t>
      </w:r>
      <w:r w:rsidRPr="00A07484">
        <w:rPr>
          <w:sz w:val="28"/>
          <w:lang w:val="en-US"/>
        </w:rPr>
        <w:t xml:space="preserve"> // Journal of Conflict Resolution. ‒ 1984. ‒ Vol. 28, № 4. ‒ Pp. 585-616.</w:t>
      </w:r>
    </w:p>
    <w:p w:rsidR="00175480" w:rsidRPr="00A07484" w:rsidRDefault="00175480" w:rsidP="00175480">
      <w:pPr>
        <w:widowControl w:val="0"/>
        <w:numPr>
          <w:ilvl w:val="0"/>
          <w:numId w:val="4"/>
        </w:numPr>
        <w:autoSpaceDE w:val="0"/>
        <w:autoSpaceDN w:val="0"/>
        <w:adjustRightInd w:val="0"/>
        <w:spacing w:line="360" w:lineRule="auto"/>
        <w:jc w:val="both"/>
        <w:rPr>
          <w:sz w:val="28"/>
          <w:lang w:val="en-US"/>
        </w:rPr>
      </w:pPr>
      <w:r w:rsidRPr="00CE19BA">
        <w:rPr>
          <w:sz w:val="28"/>
          <w:szCs w:val="28"/>
          <w:lang w:val="en-US"/>
        </w:rPr>
        <w:t xml:space="preserve"> </w:t>
      </w:r>
      <w:r w:rsidRPr="00A07484">
        <w:rPr>
          <w:sz w:val="28"/>
          <w:szCs w:val="28"/>
          <w:lang w:val="en-US"/>
        </w:rPr>
        <w:t xml:space="preserve">Goldstein J., </w:t>
      </w:r>
      <w:proofErr w:type="spellStart"/>
      <w:r w:rsidRPr="00A07484">
        <w:rPr>
          <w:sz w:val="28"/>
          <w:szCs w:val="28"/>
          <w:lang w:val="en-US"/>
        </w:rPr>
        <w:t>Pevehouse</w:t>
      </w:r>
      <w:proofErr w:type="spellEnd"/>
      <w:r w:rsidRPr="00A07484">
        <w:rPr>
          <w:sz w:val="28"/>
          <w:szCs w:val="28"/>
          <w:lang w:val="en-US"/>
        </w:rPr>
        <w:t xml:space="preserve"> J.C. Principles of International Relations. – NY: Pearson Education, 2009. – 204 p.</w:t>
      </w:r>
    </w:p>
    <w:p w:rsidR="00175480" w:rsidRPr="00E81C98" w:rsidRDefault="00175480" w:rsidP="00175480">
      <w:pPr>
        <w:widowControl w:val="0"/>
        <w:numPr>
          <w:ilvl w:val="0"/>
          <w:numId w:val="4"/>
        </w:numPr>
        <w:autoSpaceDE w:val="0"/>
        <w:autoSpaceDN w:val="0"/>
        <w:adjustRightInd w:val="0"/>
        <w:spacing w:line="360" w:lineRule="auto"/>
        <w:jc w:val="both"/>
        <w:rPr>
          <w:sz w:val="28"/>
          <w:szCs w:val="28"/>
          <w:lang w:val="en-US"/>
        </w:rPr>
      </w:pPr>
      <w:r w:rsidRPr="004B7529">
        <w:rPr>
          <w:sz w:val="28"/>
          <w:lang w:val="en-US"/>
        </w:rPr>
        <w:t xml:space="preserve"> </w:t>
      </w:r>
      <w:r w:rsidRPr="00E81C98">
        <w:rPr>
          <w:sz w:val="28"/>
          <w:szCs w:val="28"/>
          <w:lang w:val="en-US"/>
        </w:rPr>
        <w:t>Haas E.B. The Balance of Power Prescription, Concept, or Propaganda</w:t>
      </w:r>
      <w:r>
        <w:rPr>
          <w:sz w:val="28"/>
          <w:szCs w:val="28"/>
          <w:lang w:val="en-US"/>
        </w:rPr>
        <w:t>.</w:t>
      </w:r>
      <w:r w:rsidRPr="00E81C98">
        <w:rPr>
          <w:sz w:val="28"/>
          <w:szCs w:val="28"/>
          <w:lang w:val="en-US"/>
        </w:rPr>
        <w:t xml:space="preserve"> // </w:t>
      </w:r>
      <w:r w:rsidRPr="00E81C98">
        <w:rPr>
          <w:iCs/>
          <w:sz w:val="28"/>
          <w:szCs w:val="28"/>
          <w:lang w:val="en-US"/>
        </w:rPr>
        <w:t xml:space="preserve">World Politics. – 1953. – Vol. </w:t>
      </w:r>
      <w:r w:rsidRPr="00E81C98">
        <w:rPr>
          <w:sz w:val="28"/>
          <w:szCs w:val="28"/>
          <w:lang w:val="en-US"/>
        </w:rPr>
        <w:t>5, № 2. – Pp. 442–477.</w:t>
      </w:r>
    </w:p>
    <w:p w:rsidR="00175480" w:rsidRPr="00A07484" w:rsidRDefault="00175480" w:rsidP="00175480">
      <w:pPr>
        <w:widowControl w:val="0"/>
        <w:numPr>
          <w:ilvl w:val="0"/>
          <w:numId w:val="4"/>
        </w:numPr>
        <w:autoSpaceDE w:val="0"/>
        <w:autoSpaceDN w:val="0"/>
        <w:adjustRightInd w:val="0"/>
        <w:spacing w:line="360" w:lineRule="auto"/>
        <w:jc w:val="both"/>
        <w:rPr>
          <w:sz w:val="28"/>
          <w:lang w:val="en-US"/>
        </w:rPr>
      </w:pPr>
      <w:r>
        <w:rPr>
          <w:sz w:val="28"/>
          <w:lang w:val="en-US"/>
        </w:rPr>
        <w:t xml:space="preserve"> </w:t>
      </w:r>
      <w:proofErr w:type="spellStart"/>
      <w:r w:rsidRPr="00A07484">
        <w:rPr>
          <w:sz w:val="28"/>
          <w:lang w:val="en-US"/>
        </w:rPr>
        <w:t>Huth</w:t>
      </w:r>
      <w:proofErr w:type="spellEnd"/>
      <w:r w:rsidRPr="00A07484">
        <w:rPr>
          <w:sz w:val="28"/>
          <w:lang w:val="en-US"/>
        </w:rPr>
        <w:t xml:space="preserve"> P.K. Major Power Intervention in International Crises, 1918-1988</w:t>
      </w:r>
      <w:r>
        <w:rPr>
          <w:sz w:val="28"/>
          <w:lang w:val="en-US"/>
        </w:rPr>
        <w:t>.</w:t>
      </w:r>
      <w:r w:rsidRPr="00A07484">
        <w:rPr>
          <w:sz w:val="28"/>
          <w:lang w:val="en-US"/>
        </w:rPr>
        <w:t xml:space="preserve"> // Journal of Conflict Resolution. ‒ 1998. ‒ Vol. 42, № 6. ‒ Pp. 744-770.</w:t>
      </w:r>
    </w:p>
    <w:p w:rsidR="00175480" w:rsidRPr="00A07484" w:rsidRDefault="00175480" w:rsidP="00175480">
      <w:pPr>
        <w:widowControl w:val="0"/>
        <w:numPr>
          <w:ilvl w:val="0"/>
          <w:numId w:val="4"/>
        </w:numPr>
        <w:autoSpaceDE w:val="0"/>
        <w:autoSpaceDN w:val="0"/>
        <w:adjustRightInd w:val="0"/>
        <w:spacing w:line="360" w:lineRule="auto"/>
        <w:jc w:val="both"/>
        <w:rPr>
          <w:sz w:val="28"/>
          <w:lang w:val="en-US"/>
        </w:rPr>
      </w:pPr>
      <w:r w:rsidRPr="00712D28">
        <w:rPr>
          <w:sz w:val="28"/>
          <w:szCs w:val="28"/>
          <w:lang w:val="en-US"/>
        </w:rPr>
        <w:t xml:space="preserve"> </w:t>
      </w:r>
      <w:r w:rsidRPr="00A07484">
        <w:rPr>
          <w:sz w:val="28"/>
          <w:szCs w:val="28"/>
          <w:lang w:val="en-US"/>
        </w:rPr>
        <w:t>International Politics: Enduring Concepts and Contemporary Issues</w:t>
      </w:r>
      <w:r>
        <w:rPr>
          <w:sz w:val="28"/>
          <w:szCs w:val="28"/>
          <w:lang w:val="en-US"/>
        </w:rPr>
        <w:t>.</w:t>
      </w:r>
      <w:r w:rsidRPr="00A07484">
        <w:rPr>
          <w:sz w:val="28"/>
          <w:szCs w:val="28"/>
          <w:lang w:val="en-US"/>
        </w:rPr>
        <w:t xml:space="preserve"> / Edited by Robert J. Art, Robert Jervis. – NY: Pearson Education, 2005. – 594 p.</w:t>
      </w:r>
    </w:p>
    <w:p w:rsidR="00175480" w:rsidRPr="00E81C98" w:rsidRDefault="00175480" w:rsidP="00175480">
      <w:pPr>
        <w:widowControl w:val="0"/>
        <w:numPr>
          <w:ilvl w:val="0"/>
          <w:numId w:val="4"/>
        </w:numPr>
        <w:autoSpaceDE w:val="0"/>
        <w:autoSpaceDN w:val="0"/>
        <w:adjustRightInd w:val="0"/>
        <w:spacing w:line="360" w:lineRule="auto"/>
        <w:jc w:val="both"/>
        <w:rPr>
          <w:sz w:val="28"/>
          <w:szCs w:val="28"/>
          <w:lang w:val="en-US"/>
        </w:rPr>
      </w:pPr>
      <w:r w:rsidRPr="00712D28">
        <w:rPr>
          <w:sz w:val="28"/>
          <w:szCs w:val="28"/>
          <w:lang w:val="en-US"/>
        </w:rPr>
        <w:t xml:space="preserve"> </w:t>
      </w:r>
      <w:r w:rsidRPr="00E81C98">
        <w:rPr>
          <w:sz w:val="28"/>
          <w:szCs w:val="28"/>
          <w:lang w:val="en-US"/>
        </w:rPr>
        <w:t xml:space="preserve">Kaufman R.G. To Balance or to Bandwagon? Alignment Decisions in 1930s Europe. // </w:t>
      </w:r>
      <w:r w:rsidRPr="00E81C98">
        <w:rPr>
          <w:iCs/>
          <w:sz w:val="28"/>
          <w:szCs w:val="28"/>
          <w:lang w:val="en-US"/>
        </w:rPr>
        <w:t>Security Studies</w:t>
      </w:r>
      <w:r w:rsidRPr="00E81C98">
        <w:rPr>
          <w:sz w:val="28"/>
          <w:szCs w:val="28"/>
          <w:lang w:val="en-US"/>
        </w:rPr>
        <w:t>. – 1992. – Vol. 1, № 3. – Pp. 417-447.</w:t>
      </w:r>
    </w:p>
    <w:p w:rsidR="00175480" w:rsidRPr="00A07484" w:rsidRDefault="00175480" w:rsidP="00175480">
      <w:pPr>
        <w:widowControl w:val="0"/>
        <w:numPr>
          <w:ilvl w:val="0"/>
          <w:numId w:val="4"/>
        </w:numPr>
        <w:autoSpaceDE w:val="0"/>
        <w:autoSpaceDN w:val="0"/>
        <w:adjustRightInd w:val="0"/>
        <w:spacing w:line="360" w:lineRule="auto"/>
        <w:jc w:val="both"/>
        <w:rPr>
          <w:sz w:val="28"/>
          <w:lang w:val="en-US"/>
        </w:rPr>
      </w:pPr>
      <w:r>
        <w:rPr>
          <w:sz w:val="28"/>
          <w:szCs w:val="28"/>
          <w:lang w:val="en-US"/>
        </w:rPr>
        <w:t xml:space="preserve"> </w:t>
      </w:r>
      <w:proofErr w:type="spellStart"/>
      <w:r w:rsidRPr="00A07484">
        <w:rPr>
          <w:sz w:val="28"/>
          <w:szCs w:val="28"/>
          <w:lang w:val="en-US"/>
        </w:rPr>
        <w:t>Keohane</w:t>
      </w:r>
      <w:proofErr w:type="spellEnd"/>
      <w:r w:rsidRPr="00A07484">
        <w:rPr>
          <w:sz w:val="28"/>
          <w:szCs w:val="28"/>
          <w:lang w:val="en-US"/>
        </w:rPr>
        <w:t xml:space="preserve"> R.O. After Hegemony. Cooperation and Discord in the World Political Economy. – Princeton: Princeton University Press, 1984. – 290 p.</w:t>
      </w:r>
    </w:p>
    <w:p w:rsidR="00175480" w:rsidRPr="00A07484" w:rsidRDefault="00175480" w:rsidP="00175480">
      <w:pPr>
        <w:widowControl w:val="0"/>
        <w:numPr>
          <w:ilvl w:val="0"/>
          <w:numId w:val="4"/>
        </w:numPr>
        <w:autoSpaceDE w:val="0"/>
        <w:autoSpaceDN w:val="0"/>
        <w:adjustRightInd w:val="0"/>
        <w:spacing w:line="360" w:lineRule="auto"/>
        <w:jc w:val="both"/>
        <w:rPr>
          <w:sz w:val="28"/>
          <w:lang w:val="en-US"/>
        </w:rPr>
      </w:pPr>
      <w:r w:rsidRPr="00712D28">
        <w:rPr>
          <w:sz w:val="28"/>
          <w:lang w:val="en-US"/>
        </w:rPr>
        <w:lastRenderedPageBreak/>
        <w:t xml:space="preserve"> </w:t>
      </w:r>
      <w:proofErr w:type="spellStart"/>
      <w:r w:rsidRPr="00A07484">
        <w:rPr>
          <w:sz w:val="28"/>
          <w:lang w:val="en-US"/>
        </w:rPr>
        <w:t>Keohane</w:t>
      </w:r>
      <w:proofErr w:type="spellEnd"/>
      <w:r w:rsidRPr="00A07484">
        <w:rPr>
          <w:sz w:val="28"/>
          <w:lang w:val="en-US"/>
        </w:rPr>
        <w:t xml:space="preserve"> R.O., Nye J.S. Power and Interdependence (Revisited)</w:t>
      </w:r>
      <w:r>
        <w:rPr>
          <w:sz w:val="28"/>
          <w:lang w:val="en-US"/>
        </w:rPr>
        <w:t>.</w:t>
      </w:r>
      <w:r w:rsidRPr="00A07484">
        <w:rPr>
          <w:sz w:val="28"/>
          <w:lang w:val="en-US"/>
        </w:rPr>
        <w:t xml:space="preserve"> // International Organization. ‒ 1987. ‒ Vol. 41, № 4. ‒ Pp. 725-753.</w:t>
      </w:r>
    </w:p>
    <w:p w:rsidR="00175480" w:rsidRDefault="00175480" w:rsidP="00175480">
      <w:pPr>
        <w:widowControl w:val="0"/>
        <w:numPr>
          <w:ilvl w:val="0"/>
          <w:numId w:val="4"/>
        </w:numPr>
        <w:autoSpaceDE w:val="0"/>
        <w:autoSpaceDN w:val="0"/>
        <w:adjustRightInd w:val="0"/>
        <w:spacing w:line="360" w:lineRule="auto"/>
        <w:jc w:val="both"/>
        <w:rPr>
          <w:sz w:val="28"/>
          <w:lang w:val="en-US"/>
        </w:rPr>
      </w:pPr>
      <w:r w:rsidRPr="00712D28">
        <w:rPr>
          <w:sz w:val="28"/>
          <w:lang w:val="en-US"/>
        </w:rPr>
        <w:t xml:space="preserve"> </w:t>
      </w:r>
      <w:proofErr w:type="spellStart"/>
      <w:r>
        <w:rPr>
          <w:sz w:val="28"/>
          <w:lang w:val="en-US"/>
        </w:rPr>
        <w:t>Keohane</w:t>
      </w:r>
      <w:proofErr w:type="spellEnd"/>
      <w:r>
        <w:rPr>
          <w:sz w:val="28"/>
          <w:lang w:val="en-US"/>
        </w:rPr>
        <w:t xml:space="preserve"> R.</w:t>
      </w:r>
      <w:r w:rsidRPr="00A07484">
        <w:rPr>
          <w:sz w:val="28"/>
          <w:lang w:val="en-US"/>
        </w:rPr>
        <w:t>O., Nye J.S. Power and Interdependence in the Information Age</w:t>
      </w:r>
      <w:r>
        <w:rPr>
          <w:sz w:val="28"/>
          <w:lang w:val="en-US"/>
        </w:rPr>
        <w:t>.</w:t>
      </w:r>
      <w:r w:rsidRPr="00A07484">
        <w:rPr>
          <w:sz w:val="28"/>
          <w:lang w:val="en-US"/>
        </w:rPr>
        <w:t xml:space="preserve"> // Foreign Affairs. ‒ 1998. ‒ Vol. 77, № 5. ‒ Pp. 81-94.</w:t>
      </w:r>
    </w:p>
    <w:p w:rsidR="00175480" w:rsidRDefault="00175480" w:rsidP="00175480">
      <w:pPr>
        <w:widowControl w:val="0"/>
        <w:numPr>
          <w:ilvl w:val="0"/>
          <w:numId w:val="4"/>
        </w:numPr>
        <w:autoSpaceDE w:val="0"/>
        <w:autoSpaceDN w:val="0"/>
        <w:adjustRightInd w:val="0"/>
        <w:spacing w:line="360" w:lineRule="auto"/>
        <w:jc w:val="both"/>
        <w:rPr>
          <w:sz w:val="28"/>
          <w:szCs w:val="28"/>
          <w:lang w:val="en-US"/>
        </w:rPr>
      </w:pPr>
      <w:r>
        <w:rPr>
          <w:sz w:val="28"/>
          <w:lang w:val="en-US"/>
        </w:rPr>
        <w:t xml:space="preserve"> </w:t>
      </w:r>
      <w:r w:rsidRPr="005F48BD">
        <w:rPr>
          <w:sz w:val="28"/>
          <w:szCs w:val="28"/>
          <w:lang w:val="en-US"/>
        </w:rPr>
        <w:t xml:space="preserve">Kim W. Alliance Transitions and Great Power War. // </w:t>
      </w:r>
      <w:r w:rsidRPr="005F48BD">
        <w:rPr>
          <w:iCs/>
          <w:sz w:val="28"/>
          <w:szCs w:val="28"/>
          <w:lang w:val="en-US"/>
        </w:rPr>
        <w:t xml:space="preserve">American Journal of Political Science. – 1991. – </w:t>
      </w:r>
      <w:r w:rsidRPr="005F48BD">
        <w:rPr>
          <w:sz w:val="28"/>
          <w:szCs w:val="28"/>
          <w:lang w:val="en-US"/>
        </w:rPr>
        <w:t>Vol. 35, № 4. – Pp. 833-850</w:t>
      </w:r>
      <w:r>
        <w:rPr>
          <w:sz w:val="28"/>
          <w:szCs w:val="28"/>
          <w:lang w:val="en-US"/>
        </w:rPr>
        <w:t>.</w:t>
      </w:r>
    </w:p>
    <w:p w:rsidR="00175480" w:rsidRPr="009D5604" w:rsidRDefault="00175480" w:rsidP="00175480">
      <w:pPr>
        <w:widowControl w:val="0"/>
        <w:numPr>
          <w:ilvl w:val="0"/>
          <w:numId w:val="4"/>
        </w:numPr>
        <w:autoSpaceDE w:val="0"/>
        <w:autoSpaceDN w:val="0"/>
        <w:adjustRightInd w:val="0"/>
        <w:spacing w:line="360" w:lineRule="auto"/>
        <w:jc w:val="both"/>
        <w:rPr>
          <w:sz w:val="28"/>
          <w:szCs w:val="28"/>
          <w:lang w:val="en-US"/>
        </w:rPr>
      </w:pPr>
      <w:r>
        <w:rPr>
          <w:sz w:val="28"/>
          <w:szCs w:val="28"/>
          <w:lang w:val="en-US"/>
        </w:rPr>
        <w:t xml:space="preserve"> </w:t>
      </w:r>
      <w:r w:rsidRPr="009D5604">
        <w:rPr>
          <w:sz w:val="28"/>
          <w:szCs w:val="28"/>
          <w:lang w:val="en-US"/>
        </w:rPr>
        <w:t xml:space="preserve">Kim W., Morrow J.D. When Do Power Shifts Lead to War? // </w:t>
      </w:r>
      <w:r w:rsidRPr="009D5604">
        <w:rPr>
          <w:iCs/>
          <w:sz w:val="28"/>
          <w:szCs w:val="28"/>
          <w:lang w:val="en-US"/>
        </w:rPr>
        <w:t>American Journal of Political Science</w:t>
      </w:r>
      <w:r w:rsidRPr="009D5604">
        <w:rPr>
          <w:sz w:val="28"/>
          <w:szCs w:val="28"/>
          <w:lang w:val="en-US"/>
        </w:rPr>
        <w:t>. – 1992. – Vol. 36, № 4. – Pp.</w:t>
      </w:r>
      <w:r>
        <w:rPr>
          <w:sz w:val="28"/>
          <w:szCs w:val="28"/>
          <w:lang w:val="en-US"/>
        </w:rPr>
        <w:t xml:space="preserve"> 896-922.</w:t>
      </w:r>
    </w:p>
    <w:p w:rsidR="00175480" w:rsidRPr="00E81C98" w:rsidRDefault="00175480" w:rsidP="00175480">
      <w:pPr>
        <w:widowControl w:val="0"/>
        <w:numPr>
          <w:ilvl w:val="0"/>
          <w:numId w:val="4"/>
        </w:numPr>
        <w:autoSpaceDE w:val="0"/>
        <w:autoSpaceDN w:val="0"/>
        <w:adjustRightInd w:val="0"/>
        <w:spacing w:line="360" w:lineRule="auto"/>
        <w:jc w:val="both"/>
        <w:rPr>
          <w:sz w:val="28"/>
          <w:szCs w:val="28"/>
          <w:lang w:val="en-US"/>
        </w:rPr>
      </w:pPr>
      <w:r w:rsidRPr="00A07484">
        <w:rPr>
          <w:sz w:val="28"/>
          <w:lang w:val="en-US"/>
        </w:rPr>
        <w:t xml:space="preserve"> </w:t>
      </w:r>
      <w:r w:rsidRPr="00E81C98">
        <w:rPr>
          <w:sz w:val="28"/>
          <w:szCs w:val="28"/>
          <w:lang w:val="en-US"/>
        </w:rPr>
        <w:t xml:space="preserve">Labs E.J. Do Weak States Bandwagon? // </w:t>
      </w:r>
      <w:r w:rsidRPr="00E81C98">
        <w:rPr>
          <w:iCs/>
          <w:sz w:val="28"/>
          <w:szCs w:val="28"/>
          <w:lang w:val="en-US"/>
        </w:rPr>
        <w:t>Security Studies</w:t>
      </w:r>
      <w:r w:rsidRPr="00E81C98">
        <w:rPr>
          <w:sz w:val="28"/>
          <w:szCs w:val="28"/>
          <w:lang w:val="en-US"/>
        </w:rPr>
        <w:t>. – 1992. – Vol.</w:t>
      </w:r>
      <w:r>
        <w:rPr>
          <w:sz w:val="28"/>
          <w:szCs w:val="28"/>
          <w:lang w:val="en-US"/>
        </w:rPr>
        <w:t> </w:t>
      </w:r>
      <w:r w:rsidRPr="00E81C98">
        <w:rPr>
          <w:sz w:val="28"/>
          <w:szCs w:val="28"/>
          <w:lang w:val="en-US"/>
        </w:rPr>
        <w:t>1, № 3. – Pp. 383-416.</w:t>
      </w:r>
    </w:p>
    <w:p w:rsidR="00175480" w:rsidRPr="00CE19BA" w:rsidRDefault="00175480" w:rsidP="00175480">
      <w:pPr>
        <w:widowControl w:val="0"/>
        <w:numPr>
          <w:ilvl w:val="0"/>
          <w:numId w:val="4"/>
        </w:numPr>
        <w:autoSpaceDE w:val="0"/>
        <w:autoSpaceDN w:val="0"/>
        <w:adjustRightInd w:val="0"/>
        <w:spacing w:line="360" w:lineRule="auto"/>
        <w:jc w:val="both"/>
        <w:rPr>
          <w:sz w:val="28"/>
          <w:szCs w:val="28"/>
          <w:lang w:val="en-US"/>
        </w:rPr>
      </w:pPr>
      <w:r>
        <w:rPr>
          <w:sz w:val="28"/>
          <w:lang w:val="en-US"/>
        </w:rPr>
        <w:t xml:space="preserve"> </w:t>
      </w:r>
      <w:r w:rsidRPr="00CE19BA">
        <w:rPr>
          <w:sz w:val="28"/>
          <w:szCs w:val="28"/>
          <w:lang w:val="en-US"/>
        </w:rPr>
        <w:t>Larson D.W., Shevchenko A. Shortcut to Greatness: The New Thinking and the Revolution in Soviet Foreign Policy. // International Organization. – 2003. – Vol. 57, № 1. – Pp. 77-109.</w:t>
      </w:r>
    </w:p>
    <w:p w:rsidR="00175480" w:rsidRPr="00A07484" w:rsidRDefault="00175480" w:rsidP="00175480">
      <w:pPr>
        <w:widowControl w:val="0"/>
        <w:numPr>
          <w:ilvl w:val="0"/>
          <w:numId w:val="4"/>
        </w:numPr>
        <w:autoSpaceDE w:val="0"/>
        <w:autoSpaceDN w:val="0"/>
        <w:adjustRightInd w:val="0"/>
        <w:spacing w:line="360" w:lineRule="auto"/>
        <w:jc w:val="both"/>
        <w:rPr>
          <w:sz w:val="28"/>
          <w:lang w:val="en-US"/>
        </w:rPr>
      </w:pPr>
      <w:r w:rsidRPr="00CE19BA">
        <w:rPr>
          <w:sz w:val="28"/>
          <w:lang w:val="en-US"/>
        </w:rPr>
        <w:t xml:space="preserve"> </w:t>
      </w:r>
      <w:r w:rsidRPr="00A07484">
        <w:rPr>
          <w:sz w:val="28"/>
          <w:lang w:val="en-US"/>
        </w:rPr>
        <w:t>Lemke D., Reed W. Regime Types and Status Quo Evaluations: Power Transition Theory and the Democratic Peace</w:t>
      </w:r>
      <w:r>
        <w:rPr>
          <w:sz w:val="28"/>
          <w:lang w:val="en-US"/>
        </w:rPr>
        <w:t>.</w:t>
      </w:r>
      <w:r w:rsidRPr="00A07484">
        <w:rPr>
          <w:sz w:val="28"/>
          <w:lang w:val="en-US"/>
        </w:rPr>
        <w:t xml:space="preserve"> // International Interactions. ‒ 1996. ‒ Vol. 22, № 2. ‒ Pp. 143-164.</w:t>
      </w:r>
    </w:p>
    <w:p w:rsidR="00175480" w:rsidRDefault="00175480" w:rsidP="00175480">
      <w:pPr>
        <w:widowControl w:val="0"/>
        <w:numPr>
          <w:ilvl w:val="0"/>
          <w:numId w:val="4"/>
        </w:numPr>
        <w:autoSpaceDE w:val="0"/>
        <w:autoSpaceDN w:val="0"/>
        <w:adjustRightInd w:val="0"/>
        <w:spacing w:line="360" w:lineRule="auto"/>
        <w:jc w:val="both"/>
        <w:rPr>
          <w:sz w:val="28"/>
          <w:lang w:val="en-US"/>
        </w:rPr>
      </w:pPr>
      <w:r w:rsidRPr="00A07484">
        <w:rPr>
          <w:sz w:val="28"/>
          <w:lang w:val="en-US"/>
        </w:rPr>
        <w:t xml:space="preserve"> Lemke D., Reed W. War and Rivalry </w:t>
      </w:r>
      <w:proofErr w:type="gramStart"/>
      <w:r w:rsidRPr="00A07484">
        <w:rPr>
          <w:sz w:val="28"/>
          <w:lang w:val="en-US"/>
        </w:rPr>
        <w:t>Among</w:t>
      </w:r>
      <w:proofErr w:type="gramEnd"/>
      <w:r w:rsidRPr="00A07484">
        <w:rPr>
          <w:sz w:val="28"/>
          <w:lang w:val="en-US"/>
        </w:rPr>
        <w:t xml:space="preserve"> Great Powers</w:t>
      </w:r>
      <w:r>
        <w:rPr>
          <w:sz w:val="28"/>
          <w:lang w:val="en-US"/>
        </w:rPr>
        <w:t>.</w:t>
      </w:r>
      <w:r w:rsidRPr="00A07484">
        <w:rPr>
          <w:sz w:val="28"/>
          <w:lang w:val="en-US"/>
        </w:rPr>
        <w:t xml:space="preserve"> // American Journal of Political Science. ‒ 2001. ‒ Vol. 45, № 2. ‒ Pp. 457-469.</w:t>
      </w:r>
    </w:p>
    <w:p w:rsidR="00175480" w:rsidRPr="005F48BD" w:rsidRDefault="00175480" w:rsidP="00175480">
      <w:pPr>
        <w:widowControl w:val="0"/>
        <w:numPr>
          <w:ilvl w:val="0"/>
          <w:numId w:val="4"/>
        </w:numPr>
        <w:autoSpaceDE w:val="0"/>
        <w:autoSpaceDN w:val="0"/>
        <w:adjustRightInd w:val="0"/>
        <w:spacing w:line="360" w:lineRule="auto"/>
        <w:jc w:val="both"/>
        <w:rPr>
          <w:sz w:val="28"/>
          <w:szCs w:val="28"/>
          <w:lang w:val="en-US"/>
        </w:rPr>
      </w:pPr>
      <w:r>
        <w:rPr>
          <w:sz w:val="28"/>
          <w:lang w:val="en-US"/>
        </w:rPr>
        <w:t xml:space="preserve"> </w:t>
      </w:r>
      <w:r w:rsidRPr="005F48BD">
        <w:rPr>
          <w:sz w:val="28"/>
          <w:szCs w:val="28"/>
          <w:lang w:val="en-US"/>
        </w:rPr>
        <w:t xml:space="preserve">Lemke D., Werner S. Power Parity, Commitment to Change, and War. // </w:t>
      </w:r>
      <w:r w:rsidRPr="005F48BD">
        <w:rPr>
          <w:iCs/>
          <w:sz w:val="28"/>
          <w:szCs w:val="28"/>
          <w:lang w:val="en-US"/>
        </w:rPr>
        <w:t>International Studies Quarterly</w:t>
      </w:r>
      <w:r w:rsidRPr="005F48BD">
        <w:rPr>
          <w:sz w:val="28"/>
          <w:szCs w:val="28"/>
          <w:lang w:val="en-US"/>
        </w:rPr>
        <w:t>. – 1996. – Vol. 40, № 2. – Pp.</w:t>
      </w:r>
      <w:r>
        <w:rPr>
          <w:sz w:val="28"/>
          <w:szCs w:val="28"/>
          <w:lang w:val="en-US"/>
        </w:rPr>
        <w:t xml:space="preserve"> 235-260.</w:t>
      </w:r>
    </w:p>
    <w:p w:rsidR="00175480" w:rsidRPr="005F48BD" w:rsidRDefault="00175480" w:rsidP="00175480">
      <w:pPr>
        <w:widowControl w:val="0"/>
        <w:numPr>
          <w:ilvl w:val="0"/>
          <w:numId w:val="4"/>
        </w:numPr>
        <w:autoSpaceDE w:val="0"/>
        <w:autoSpaceDN w:val="0"/>
        <w:adjustRightInd w:val="0"/>
        <w:spacing w:line="360" w:lineRule="auto"/>
        <w:jc w:val="both"/>
        <w:rPr>
          <w:sz w:val="28"/>
          <w:szCs w:val="28"/>
          <w:lang w:val="en-US"/>
        </w:rPr>
      </w:pPr>
      <w:r w:rsidRPr="00A07484">
        <w:rPr>
          <w:sz w:val="28"/>
          <w:lang w:val="en-US"/>
        </w:rPr>
        <w:t xml:space="preserve"> </w:t>
      </w:r>
      <w:r w:rsidRPr="005F48BD">
        <w:rPr>
          <w:sz w:val="28"/>
          <w:szCs w:val="28"/>
          <w:lang w:val="en-US"/>
        </w:rPr>
        <w:t>Levy J.S. Historical Trends in Great Power War, 1495-1975. // International Studies Quarterly. – 1982. – Vol. 26, № 2. – Pp.</w:t>
      </w:r>
      <w:r>
        <w:rPr>
          <w:sz w:val="28"/>
          <w:szCs w:val="28"/>
          <w:lang w:val="en-US"/>
        </w:rPr>
        <w:t xml:space="preserve"> 278-300.</w:t>
      </w:r>
    </w:p>
    <w:p w:rsidR="00175480" w:rsidRPr="00432DD3" w:rsidRDefault="00175480" w:rsidP="00175480">
      <w:pPr>
        <w:widowControl w:val="0"/>
        <w:numPr>
          <w:ilvl w:val="0"/>
          <w:numId w:val="4"/>
        </w:numPr>
        <w:autoSpaceDE w:val="0"/>
        <w:autoSpaceDN w:val="0"/>
        <w:adjustRightInd w:val="0"/>
        <w:spacing w:line="360" w:lineRule="auto"/>
        <w:jc w:val="both"/>
        <w:rPr>
          <w:sz w:val="28"/>
          <w:szCs w:val="28"/>
          <w:lang w:val="en-US"/>
        </w:rPr>
      </w:pPr>
      <w:r w:rsidRPr="005F48BD">
        <w:rPr>
          <w:sz w:val="28"/>
          <w:lang w:val="en-US"/>
        </w:rPr>
        <w:t xml:space="preserve"> </w:t>
      </w:r>
      <w:r w:rsidRPr="00432DD3">
        <w:rPr>
          <w:sz w:val="28"/>
          <w:szCs w:val="28"/>
          <w:lang w:val="en-US"/>
        </w:rPr>
        <w:t xml:space="preserve">Levy J.S. The Contagion of Great Power War Behavior, 1495-1975. // American Journal of Political Science. – 1982. – Vol. 26, № 3. </w:t>
      </w:r>
      <w:r>
        <w:rPr>
          <w:sz w:val="28"/>
          <w:szCs w:val="28"/>
          <w:lang w:val="en-US"/>
        </w:rPr>
        <w:t>–</w:t>
      </w:r>
      <w:r w:rsidRPr="00432DD3">
        <w:rPr>
          <w:sz w:val="28"/>
          <w:szCs w:val="28"/>
          <w:lang w:val="en-US"/>
        </w:rPr>
        <w:t xml:space="preserve"> </w:t>
      </w:r>
      <w:r>
        <w:rPr>
          <w:sz w:val="28"/>
          <w:szCs w:val="28"/>
          <w:lang w:val="en-US"/>
        </w:rPr>
        <w:t>Pp.</w:t>
      </w:r>
      <w:r w:rsidRPr="00432DD3">
        <w:rPr>
          <w:sz w:val="28"/>
          <w:szCs w:val="28"/>
          <w:lang w:val="en-US"/>
        </w:rPr>
        <w:t> 562</w:t>
      </w:r>
      <w:r w:rsidRPr="00432DD3">
        <w:rPr>
          <w:sz w:val="28"/>
          <w:szCs w:val="28"/>
          <w:lang w:val="en-US"/>
        </w:rPr>
        <w:noBreakHyphen/>
        <w:t>584.</w:t>
      </w:r>
    </w:p>
    <w:p w:rsidR="00175480" w:rsidRDefault="00175480" w:rsidP="00175480">
      <w:pPr>
        <w:widowControl w:val="0"/>
        <w:numPr>
          <w:ilvl w:val="0"/>
          <w:numId w:val="4"/>
        </w:numPr>
        <w:autoSpaceDE w:val="0"/>
        <w:autoSpaceDN w:val="0"/>
        <w:adjustRightInd w:val="0"/>
        <w:spacing w:line="360" w:lineRule="auto"/>
        <w:jc w:val="both"/>
        <w:rPr>
          <w:sz w:val="28"/>
          <w:lang w:val="en-US"/>
        </w:rPr>
      </w:pPr>
      <w:r w:rsidRPr="00432DD3">
        <w:rPr>
          <w:sz w:val="28"/>
          <w:lang w:val="en-US"/>
        </w:rPr>
        <w:t xml:space="preserve"> </w:t>
      </w:r>
      <w:r w:rsidRPr="00A07484">
        <w:rPr>
          <w:sz w:val="28"/>
          <w:lang w:val="en-US"/>
        </w:rPr>
        <w:t>Levy J.S., Thompson W.R. Hegemonic Threats and Great-Power Balancing in Europe, 1495-1999</w:t>
      </w:r>
      <w:r>
        <w:rPr>
          <w:sz w:val="28"/>
          <w:lang w:val="en-US"/>
        </w:rPr>
        <w:t>.</w:t>
      </w:r>
      <w:r w:rsidRPr="00A07484">
        <w:rPr>
          <w:sz w:val="28"/>
          <w:lang w:val="en-US"/>
        </w:rPr>
        <w:t xml:space="preserve"> // Security Studies. </w:t>
      </w:r>
      <w:r>
        <w:rPr>
          <w:sz w:val="28"/>
          <w:lang w:val="en-US"/>
        </w:rPr>
        <w:t>‒ 2005. ‒ Vol. 14, № 1. ‒ Pp.</w:t>
      </w:r>
      <w:r w:rsidRPr="00432DD3">
        <w:rPr>
          <w:sz w:val="28"/>
          <w:lang w:val="en-US"/>
        </w:rPr>
        <w:t> </w:t>
      </w:r>
      <w:r>
        <w:rPr>
          <w:sz w:val="28"/>
          <w:lang w:val="en-US"/>
        </w:rPr>
        <w:t>1</w:t>
      </w:r>
      <w:r w:rsidRPr="00432DD3">
        <w:rPr>
          <w:sz w:val="28"/>
          <w:lang w:val="en-US"/>
        </w:rPr>
        <w:noBreakHyphen/>
      </w:r>
      <w:r w:rsidRPr="00A07484">
        <w:rPr>
          <w:sz w:val="28"/>
          <w:lang w:val="en-US"/>
        </w:rPr>
        <w:t>30.</w:t>
      </w:r>
    </w:p>
    <w:p w:rsidR="00175480" w:rsidRPr="00E81C98" w:rsidRDefault="00175480" w:rsidP="00175480">
      <w:pPr>
        <w:widowControl w:val="0"/>
        <w:numPr>
          <w:ilvl w:val="0"/>
          <w:numId w:val="4"/>
        </w:numPr>
        <w:autoSpaceDE w:val="0"/>
        <w:autoSpaceDN w:val="0"/>
        <w:adjustRightInd w:val="0"/>
        <w:spacing w:line="360" w:lineRule="auto"/>
        <w:jc w:val="both"/>
        <w:rPr>
          <w:sz w:val="28"/>
          <w:szCs w:val="28"/>
          <w:lang w:val="en-US"/>
        </w:rPr>
      </w:pPr>
      <w:r>
        <w:rPr>
          <w:sz w:val="28"/>
          <w:lang w:val="en-US"/>
        </w:rPr>
        <w:t xml:space="preserve"> </w:t>
      </w:r>
      <w:r w:rsidRPr="00E81C98">
        <w:rPr>
          <w:sz w:val="28"/>
          <w:szCs w:val="28"/>
          <w:lang w:val="en-US"/>
        </w:rPr>
        <w:t>Little R. The Balance of Power in International Relations: Metaphors, Myths and Models. – NY: Cambridge University Press, 2007. – 318 p.</w:t>
      </w:r>
    </w:p>
    <w:p w:rsidR="00175480" w:rsidRPr="004B7529" w:rsidRDefault="00175480" w:rsidP="00175480">
      <w:pPr>
        <w:widowControl w:val="0"/>
        <w:numPr>
          <w:ilvl w:val="0"/>
          <w:numId w:val="4"/>
        </w:numPr>
        <w:autoSpaceDE w:val="0"/>
        <w:autoSpaceDN w:val="0"/>
        <w:adjustRightInd w:val="0"/>
        <w:spacing w:line="360" w:lineRule="auto"/>
        <w:jc w:val="both"/>
        <w:rPr>
          <w:sz w:val="28"/>
          <w:lang w:val="en-US"/>
        </w:rPr>
      </w:pPr>
      <w:r w:rsidRPr="00A07484">
        <w:rPr>
          <w:sz w:val="28"/>
          <w:lang w:val="en-US"/>
        </w:rPr>
        <w:lastRenderedPageBreak/>
        <w:t xml:space="preserve"> Major Powers and the Quest for Status in International Politics: Global and Regional Perspectives. / Edited by </w:t>
      </w:r>
      <w:proofErr w:type="spellStart"/>
      <w:r w:rsidRPr="00A07484">
        <w:rPr>
          <w:sz w:val="28"/>
          <w:lang w:val="en-US"/>
        </w:rPr>
        <w:t>Vol</w:t>
      </w:r>
      <w:r>
        <w:rPr>
          <w:sz w:val="28"/>
          <w:lang w:val="en-US"/>
        </w:rPr>
        <w:t>gy</w:t>
      </w:r>
      <w:proofErr w:type="spellEnd"/>
      <w:r>
        <w:rPr>
          <w:sz w:val="28"/>
          <w:lang w:val="en-US"/>
        </w:rPr>
        <w:t xml:space="preserve"> T.J., </w:t>
      </w:r>
      <w:proofErr w:type="spellStart"/>
      <w:r>
        <w:rPr>
          <w:sz w:val="28"/>
          <w:lang w:val="en-US"/>
        </w:rPr>
        <w:t>Corbetta</w:t>
      </w:r>
      <w:proofErr w:type="spellEnd"/>
      <w:r>
        <w:rPr>
          <w:sz w:val="28"/>
          <w:lang w:val="en-US"/>
        </w:rPr>
        <w:t xml:space="preserve"> R., </w:t>
      </w:r>
      <w:proofErr w:type="gramStart"/>
      <w:r>
        <w:rPr>
          <w:sz w:val="28"/>
          <w:lang w:val="en-US"/>
        </w:rPr>
        <w:t>Grant</w:t>
      </w:r>
      <w:proofErr w:type="gramEnd"/>
      <w:r>
        <w:rPr>
          <w:sz w:val="28"/>
          <w:lang w:val="en-US"/>
        </w:rPr>
        <w:t xml:space="preserve"> K.</w:t>
      </w:r>
      <w:r w:rsidRPr="00A07484">
        <w:rPr>
          <w:sz w:val="28"/>
          <w:lang w:val="en-US"/>
        </w:rPr>
        <w:t>A., Baird R.G</w:t>
      </w:r>
      <w:r w:rsidRPr="003956C6">
        <w:rPr>
          <w:sz w:val="28"/>
          <w:lang w:val="en-US"/>
        </w:rPr>
        <w:t>.</w:t>
      </w:r>
      <w:r w:rsidRPr="00A07484">
        <w:rPr>
          <w:sz w:val="28"/>
          <w:lang w:val="en-US"/>
        </w:rPr>
        <w:t xml:space="preserve"> ‒ NY: Palgrave Macmillan, 2011. ‒ 242 p.</w:t>
      </w:r>
    </w:p>
    <w:p w:rsidR="00175480" w:rsidRPr="00CE19BA" w:rsidRDefault="00175480" w:rsidP="00175480">
      <w:pPr>
        <w:widowControl w:val="0"/>
        <w:numPr>
          <w:ilvl w:val="0"/>
          <w:numId w:val="4"/>
        </w:numPr>
        <w:autoSpaceDE w:val="0"/>
        <w:autoSpaceDN w:val="0"/>
        <w:adjustRightInd w:val="0"/>
        <w:spacing w:line="360" w:lineRule="auto"/>
        <w:jc w:val="both"/>
        <w:rPr>
          <w:sz w:val="28"/>
          <w:lang w:val="en-US"/>
        </w:rPr>
      </w:pPr>
      <w:r w:rsidRPr="004B7529">
        <w:rPr>
          <w:sz w:val="28"/>
          <w:lang w:val="en-US"/>
        </w:rPr>
        <w:t xml:space="preserve"> </w:t>
      </w:r>
      <w:proofErr w:type="spellStart"/>
      <w:r w:rsidRPr="00A07484">
        <w:rPr>
          <w:sz w:val="28"/>
          <w:lang w:val="en-US"/>
        </w:rPr>
        <w:t>Maoz</w:t>
      </w:r>
      <w:proofErr w:type="spellEnd"/>
      <w:r w:rsidRPr="00A07484">
        <w:rPr>
          <w:sz w:val="28"/>
          <w:lang w:val="en-US"/>
        </w:rPr>
        <w:t xml:space="preserve"> Z., </w:t>
      </w:r>
      <w:proofErr w:type="spellStart"/>
      <w:r w:rsidRPr="00A07484">
        <w:rPr>
          <w:sz w:val="28"/>
          <w:lang w:val="en-US"/>
        </w:rPr>
        <w:t>Russett</w:t>
      </w:r>
      <w:proofErr w:type="spellEnd"/>
      <w:r w:rsidRPr="00A07484">
        <w:rPr>
          <w:sz w:val="28"/>
          <w:lang w:val="en-US"/>
        </w:rPr>
        <w:t xml:space="preserve"> B. Normative and Structural Causes of Democratic Peace, 1946-1986</w:t>
      </w:r>
      <w:r>
        <w:rPr>
          <w:sz w:val="28"/>
          <w:lang w:val="en-US"/>
        </w:rPr>
        <w:t>.</w:t>
      </w:r>
      <w:r w:rsidRPr="00A07484">
        <w:rPr>
          <w:sz w:val="28"/>
          <w:lang w:val="en-US"/>
        </w:rPr>
        <w:t xml:space="preserve"> // American Political Science Review. ‒ 1993. ‒ Vol. 87, № 3. ‒ Pp. 624-638.</w:t>
      </w:r>
    </w:p>
    <w:p w:rsidR="00175480" w:rsidRPr="00CE19BA" w:rsidRDefault="00175480" w:rsidP="00175480">
      <w:pPr>
        <w:widowControl w:val="0"/>
        <w:numPr>
          <w:ilvl w:val="0"/>
          <w:numId w:val="4"/>
        </w:numPr>
        <w:autoSpaceDE w:val="0"/>
        <w:autoSpaceDN w:val="0"/>
        <w:adjustRightInd w:val="0"/>
        <w:spacing w:line="360" w:lineRule="auto"/>
        <w:jc w:val="both"/>
        <w:rPr>
          <w:sz w:val="28"/>
          <w:szCs w:val="28"/>
          <w:lang w:val="en-US"/>
        </w:rPr>
      </w:pPr>
      <w:r w:rsidRPr="00CE19BA">
        <w:rPr>
          <w:sz w:val="28"/>
          <w:lang w:val="en-US"/>
        </w:rPr>
        <w:t xml:space="preserve"> </w:t>
      </w:r>
      <w:r w:rsidRPr="00CE19BA">
        <w:rPr>
          <w:sz w:val="28"/>
          <w:szCs w:val="28"/>
          <w:lang w:val="en-US"/>
        </w:rPr>
        <w:t>Mercer J. Anarchy and Identity. // International Organization. – 1995. – Vol. 49, № 2. – Pp. 229-252.</w:t>
      </w:r>
    </w:p>
    <w:p w:rsidR="00175480" w:rsidRDefault="00175480" w:rsidP="00175480">
      <w:pPr>
        <w:widowControl w:val="0"/>
        <w:numPr>
          <w:ilvl w:val="0"/>
          <w:numId w:val="4"/>
        </w:numPr>
        <w:autoSpaceDE w:val="0"/>
        <w:autoSpaceDN w:val="0"/>
        <w:adjustRightInd w:val="0"/>
        <w:spacing w:line="360" w:lineRule="auto"/>
        <w:jc w:val="both"/>
        <w:rPr>
          <w:sz w:val="28"/>
          <w:szCs w:val="28"/>
          <w:lang w:val="en-US"/>
        </w:rPr>
      </w:pPr>
      <w:r w:rsidRPr="00CE19BA">
        <w:rPr>
          <w:sz w:val="28"/>
          <w:szCs w:val="28"/>
          <w:lang w:val="en-US"/>
        </w:rPr>
        <w:t xml:space="preserve"> </w:t>
      </w:r>
      <w:proofErr w:type="spellStart"/>
      <w:r w:rsidRPr="00CE19BA">
        <w:rPr>
          <w:sz w:val="28"/>
          <w:szCs w:val="28"/>
          <w:lang w:val="en-US"/>
        </w:rPr>
        <w:t>Nayar</w:t>
      </w:r>
      <w:proofErr w:type="spellEnd"/>
      <w:r w:rsidRPr="00CE19BA">
        <w:rPr>
          <w:sz w:val="28"/>
          <w:szCs w:val="28"/>
          <w:lang w:val="en-US"/>
        </w:rPr>
        <w:t xml:space="preserve"> B.R., Paul T.V. India in the World Order: Searching for Major-Power Status. – Cambridge: Cambridge University Press, 2003. – 291 p.</w:t>
      </w:r>
    </w:p>
    <w:p w:rsidR="00175480" w:rsidRDefault="00175480" w:rsidP="00175480">
      <w:pPr>
        <w:widowControl w:val="0"/>
        <w:numPr>
          <w:ilvl w:val="0"/>
          <w:numId w:val="4"/>
        </w:numPr>
        <w:autoSpaceDE w:val="0"/>
        <w:autoSpaceDN w:val="0"/>
        <w:adjustRightInd w:val="0"/>
        <w:spacing w:line="360" w:lineRule="auto"/>
        <w:jc w:val="both"/>
        <w:rPr>
          <w:sz w:val="28"/>
          <w:szCs w:val="28"/>
          <w:lang w:val="en-US"/>
        </w:rPr>
      </w:pPr>
      <w:r>
        <w:rPr>
          <w:sz w:val="28"/>
          <w:szCs w:val="28"/>
          <w:lang w:val="en-US"/>
        </w:rPr>
        <w:t xml:space="preserve"> </w:t>
      </w:r>
      <w:proofErr w:type="spellStart"/>
      <w:r w:rsidRPr="00E81C98">
        <w:rPr>
          <w:sz w:val="28"/>
          <w:szCs w:val="28"/>
          <w:lang w:val="en-US"/>
        </w:rPr>
        <w:t>Organski</w:t>
      </w:r>
      <w:proofErr w:type="spellEnd"/>
      <w:r w:rsidRPr="00E81C98">
        <w:rPr>
          <w:sz w:val="28"/>
          <w:szCs w:val="28"/>
          <w:lang w:val="en-US"/>
        </w:rPr>
        <w:t xml:space="preserve">, A. F. K., </w:t>
      </w:r>
      <w:proofErr w:type="spellStart"/>
      <w:r w:rsidRPr="00E81C98">
        <w:rPr>
          <w:sz w:val="28"/>
          <w:szCs w:val="28"/>
          <w:lang w:val="en-US"/>
        </w:rPr>
        <w:t>Kugler</w:t>
      </w:r>
      <w:proofErr w:type="spellEnd"/>
      <w:r w:rsidRPr="00E81C98">
        <w:rPr>
          <w:sz w:val="28"/>
          <w:szCs w:val="28"/>
          <w:lang w:val="en-US"/>
        </w:rPr>
        <w:t xml:space="preserve"> J. </w:t>
      </w:r>
      <w:r w:rsidRPr="00E81C98">
        <w:rPr>
          <w:iCs/>
          <w:sz w:val="28"/>
          <w:szCs w:val="28"/>
          <w:lang w:val="en-US"/>
        </w:rPr>
        <w:t>The War Ledger</w:t>
      </w:r>
      <w:r w:rsidRPr="00E81C98">
        <w:rPr>
          <w:sz w:val="28"/>
          <w:szCs w:val="28"/>
          <w:lang w:val="en-US"/>
        </w:rPr>
        <w:t>. – Chicago: University of Chicago Press, 1980. – 299 p.</w:t>
      </w:r>
    </w:p>
    <w:p w:rsidR="00175480" w:rsidRPr="00E81C98" w:rsidRDefault="00175480" w:rsidP="00175480">
      <w:pPr>
        <w:widowControl w:val="0"/>
        <w:numPr>
          <w:ilvl w:val="0"/>
          <w:numId w:val="4"/>
        </w:numPr>
        <w:autoSpaceDE w:val="0"/>
        <w:autoSpaceDN w:val="0"/>
        <w:adjustRightInd w:val="0"/>
        <w:spacing w:line="360" w:lineRule="auto"/>
        <w:jc w:val="both"/>
        <w:rPr>
          <w:sz w:val="28"/>
          <w:szCs w:val="28"/>
          <w:lang w:val="en-US"/>
        </w:rPr>
      </w:pPr>
      <w:r>
        <w:rPr>
          <w:sz w:val="28"/>
          <w:szCs w:val="28"/>
          <w:lang w:val="en-US"/>
        </w:rPr>
        <w:t xml:space="preserve"> </w:t>
      </w:r>
      <w:proofErr w:type="spellStart"/>
      <w:r w:rsidRPr="00E81C98">
        <w:rPr>
          <w:sz w:val="28"/>
          <w:szCs w:val="28"/>
          <w:lang w:val="en-US"/>
        </w:rPr>
        <w:t>Rosecrance</w:t>
      </w:r>
      <w:proofErr w:type="spellEnd"/>
      <w:r w:rsidRPr="00E81C98">
        <w:rPr>
          <w:sz w:val="28"/>
          <w:szCs w:val="28"/>
          <w:lang w:val="en-US"/>
        </w:rPr>
        <w:t xml:space="preserve"> R., Lo C.-C. Balancing, Stability, and War: The Mysterious Case of the Napoleonic International System. // </w:t>
      </w:r>
      <w:r w:rsidRPr="00E81C98">
        <w:rPr>
          <w:iCs/>
          <w:sz w:val="28"/>
          <w:szCs w:val="28"/>
          <w:lang w:val="en-US"/>
        </w:rPr>
        <w:t>International Studies Quarterly. – 1996. – Vol.</w:t>
      </w:r>
      <w:r w:rsidRPr="00E81C98">
        <w:rPr>
          <w:i/>
          <w:iCs/>
          <w:sz w:val="28"/>
          <w:szCs w:val="28"/>
          <w:lang w:val="en-US"/>
        </w:rPr>
        <w:t xml:space="preserve"> </w:t>
      </w:r>
      <w:r w:rsidRPr="00E81C98">
        <w:rPr>
          <w:sz w:val="28"/>
          <w:szCs w:val="28"/>
          <w:lang w:val="en-US"/>
        </w:rPr>
        <w:t>40, № 4. – Pp. 479-500.</w:t>
      </w:r>
    </w:p>
    <w:p w:rsidR="00175480" w:rsidRPr="00A07484" w:rsidRDefault="00175480" w:rsidP="00175480">
      <w:pPr>
        <w:widowControl w:val="0"/>
        <w:numPr>
          <w:ilvl w:val="0"/>
          <w:numId w:val="4"/>
        </w:numPr>
        <w:autoSpaceDE w:val="0"/>
        <w:autoSpaceDN w:val="0"/>
        <w:adjustRightInd w:val="0"/>
        <w:spacing w:line="360" w:lineRule="auto"/>
        <w:jc w:val="both"/>
        <w:rPr>
          <w:sz w:val="28"/>
          <w:lang w:val="en-US"/>
        </w:rPr>
      </w:pPr>
      <w:r w:rsidRPr="00A07484">
        <w:rPr>
          <w:sz w:val="28"/>
          <w:lang w:val="en-US"/>
        </w:rPr>
        <w:t xml:space="preserve"> </w:t>
      </w:r>
      <w:proofErr w:type="spellStart"/>
      <w:r w:rsidRPr="00A07484">
        <w:rPr>
          <w:sz w:val="28"/>
          <w:lang w:val="en-US"/>
        </w:rPr>
        <w:t>Siverson</w:t>
      </w:r>
      <w:proofErr w:type="spellEnd"/>
      <w:r w:rsidRPr="00A07484">
        <w:rPr>
          <w:sz w:val="28"/>
          <w:lang w:val="en-US"/>
        </w:rPr>
        <w:t xml:space="preserve"> R.M., King J. Attributes of National Alliance Membership and War Participation, 1815-1965</w:t>
      </w:r>
      <w:r>
        <w:rPr>
          <w:sz w:val="28"/>
          <w:lang w:val="en-US"/>
        </w:rPr>
        <w:t>.</w:t>
      </w:r>
      <w:r w:rsidRPr="00A07484">
        <w:rPr>
          <w:sz w:val="28"/>
          <w:lang w:val="en-US"/>
        </w:rPr>
        <w:t xml:space="preserve"> // American Journal of Political Science. ‒ 1980. ‒ Vol. 24, № 1. ‒ Pp. 1-15.</w:t>
      </w:r>
    </w:p>
    <w:p w:rsidR="00175480" w:rsidRPr="00A07484" w:rsidRDefault="00175480" w:rsidP="00175480">
      <w:pPr>
        <w:widowControl w:val="0"/>
        <w:numPr>
          <w:ilvl w:val="0"/>
          <w:numId w:val="4"/>
        </w:numPr>
        <w:autoSpaceDE w:val="0"/>
        <w:autoSpaceDN w:val="0"/>
        <w:adjustRightInd w:val="0"/>
        <w:spacing w:line="360" w:lineRule="auto"/>
        <w:jc w:val="both"/>
        <w:rPr>
          <w:sz w:val="28"/>
          <w:lang w:val="en-US"/>
        </w:rPr>
      </w:pPr>
      <w:r>
        <w:rPr>
          <w:sz w:val="28"/>
          <w:lang w:val="en-US"/>
        </w:rPr>
        <w:t xml:space="preserve"> </w:t>
      </w:r>
      <w:proofErr w:type="spellStart"/>
      <w:r>
        <w:rPr>
          <w:sz w:val="28"/>
          <w:lang w:val="en-US"/>
        </w:rPr>
        <w:t>Siverson</w:t>
      </w:r>
      <w:proofErr w:type="spellEnd"/>
      <w:r>
        <w:rPr>
          <w:sz w:val="28"/>
          <w:lang w:val="en-US"/>
        </w:rPr>
        <w:t xml:space="preserve"> R.</w:t>
      </w:r>
      <w:r w:rsidRPr="00A07484">
        <w:rPr>
          <w:sz w:val="28"/>
          <w:lang w:val="en-US"/>
        </w:rPr>
        <w:t xml:space="preserve">M., Starr H. Opportunity, Willingness, and </w:t>
      </w:r>
      <w:proofErr w:type="gramStart"/>
      <w:r w:rsidRPr="00A07484">
        <w:rPr>
          <w:sz w:val="28"/>
          <w:lang w:val="en-US"/>
        </w:rPr>
        <w:t>The</w:t>
      </w:r>
      <w:proofErr w:type="gramEnd"/>
      <w:r w:rsidRPr="00A07484">
        <w:rPr>
          <w:sz w:val="28"/>
          <w:lang w:val="en-US"/>
        </w:rPr>
        <w:t xml:space="preserve"> Diffusion Of War</w:t>
      </w:r>
      <w:r>
        <w:rPr>
          <w:sz w:val="28"/>
          <w:lang w:val="en-US"/>
        </w:rPr>
        <w:t>.</w:t>
      </w:r>
      <w:r w:rsidRPr="00A07484">
        <w:rPr>
          <w:sz w:val="28"/>
          <w:lang w:val="en-US"/>
        </w:rPr>
        <w:t xml:space="preserve"> // American Political Science Review</w:t>
      </w:r>
      <w:r>
        <w:rPr>
          <w:sz w:val="28"/>
          <w:lang w:val="en-US"/>
        </w:rPr>
        <w:t>. ‒ 1990. ‒ Vol. 84, № 1. ‒ Pp</w:t>
      </w:r>
      <w:r>
        <w:rPr>
          <w:sz w:val="28"/>
        </w:rPr>
        <w:t>. </w:t>
      </w:r>
      <w:r w:rsidRPr="00A07484">
        <w:rPr>
          <w:sz w:val="28"/>
          <w:lang w:val="en-US"/>
        </w:rPr>
        <w:t>47-67.</w:t>
      </w:r>
    </w:p>
    <w:p w:rsidR="00175480" w:rsidRPr="00A07484" w:rsidRDefault="00175480" w:rsidP="00175480">
      <w:pPr>
        <w:widowControl w:val="0"/>
        <w:numPr>
          <w:ilvl w:val="0"/>
          <w:numId w:val="4"/>
        </w:numPr>
        <w:autoSpaceDE w:val="0"/>
        <w:autoSpaceDN w:val="0"/>
        <w:adjustRightInd w:val="0"/>
        <w:spacing w:line="360" w:lineRule="auto"/>
        <w:jc w:val="both"/>
        <w:rPr>
          <w:sz w:val="28"/>
          <w:lang w:val="en-US"/>
        </w:rPr>
      </w:pPr>
      <w:r w:rsidRPr="00A07484">
        <w:rPr>
          <w:sz w:val="28"/>
          <w:lang w:val="en-US"/>
        </w:rPr>
        <w:t xml:space="preserve"> </w:t>
      </w:r>
      <w:proofErr w:type="spellStart"/>
      <w:r w:rsidRPr="00A07484">
        <w:rPr>
          <w:sz w:val="28"/>
          <w:lang w:val="en-US"/>
        </w:rPr>
        <w:t>Siverson</w:t>
      </w:r>
      <w:proofErr w:type="spellEnd"/>
      <w:r w:rsidRPr="00A07484">
        <w:rPr>
          <w:sz w:val="28"/>
          <w:lang w:val="en-US"/>
        </w:rPr>
        <w:t xml:space="preserve"> R.M., Sullivan M. Alliances and War. A New Examination of an Old Problem</w:t>
      </w:r>
      <w:r>
        <w:rPr>
          <w:sz w:val="28"/>
          <w:lang w:val="en-US"/>
        </w:rPr>
        <w:t>.</w:t>
      </w:r>
      <w:r w:rsidRPr="00A07484">
        <w:rPr>
          <w:sz w:val="28"/>
          <w:lang w:val="en-US"/>
        </w:rPr>
        <w:t xml:space="preserve"> // Conflict Management and Peace Science. ‒ 1984. ‒ Vol. 8, № 1. ‒ Pp. 1-15.</w:t>
      </w:r>
    </w:p>
    <w:p w:rsidR="00175480" w:rsidRPr="00A07484" w:rsidRDefault="00175480" w:rsidP="00175480">
      <w:pPr>
        <w:widowControl w:val="0"/>
        <w:numPr>
          <w:ilvl w:val="0"/>
          <w:numId w:val="4"/>
        </w:numPr>
        <w:autoSpaceDE w:val="0"/>
        <w:autoSpaceDN w:val="0"/>
        <w:adjustRightInd w:val="0"/>
        <w:spacing w:line="360" w:lineRule="auto"/>
        <w:jc w:val="both"/>
        <w:rPr>
          <w:sz w:val="28"/>
          <w:lang w:val="en-US"/>
        </w:rPr>
      </w:pPr>
      <w:r w:rsidRPr="00A07484">
        <w:rPr>
          <w:sz w:val="28"/>
          <w:lang w:val="en-US"/>
        </w:rPr>
        <w:t xml:space="preserve"> </w:t>
      </w:r>
      <w:proofErr w:type="spellStart"/>
      <w:r w:rsidRPr="00A07484">
        <w:rPr>
          <w:sz w:val="28"/>
          <w:lang w:val="en-US"/>
        </w:rPr>
        <w:t>Siverson</w:t>
      </w:r>
      <w:proofErr w:type="spellEnd"/>
      <w:r w:rsidRPr="00A07484">
        <w:rPr>
          <w:sz w:val="28"/>
          <w:lang w:val="en-US"/>
        </w:rPr>
        <w:t xml:space="preserve"> R.M., Sullivan M.P. The Spread of War – Why So Much – Why So Little</w:t>
      </w:r>
      <w:r>
        <w:rPr>
          <w:sz w:val="28"/>
          <w:lang w:val="en-US"/>
        </w:rPr>
        <w:t>.</w:t>
      </w:r>
      <w:r w:rsidRPr="00A07484">
        <w:rPr>
          <w:sz w:val="28"/>
          <w:lang w:val="en-US"/>
        </w:rPr>
        <w:t xml:space="preserve"> // Mathematical Social Science</w:t>
      </w:r>
      <w:r>
        <w:rPr>
          <w:sz w:val="28"/>
          <w:lang w:val="en-US"/>
        </w:rPr>
        <w:t>s. ‒ 1984. ‒ Vol. 7, № 2. ‒ Pp.</w:t>
      </w:r>
      <w:r w:rsidRPr="00614FE9">
        <w:rPr>
          <w:sz w:val="28"/>
          <w:lang w:val="en-US"/>
        </w:rPr>
        <w:t> </w:t>
      </w:r>
      <w:r w:rsidRPr="00A07484">
        <w:rPr>
          <w:sz w:val="28"/>
          <w:lang w:val="en-US"/>
        </w:rPr>
        <w:t>207</w:t>
      </w:r>
      <w:r>
        <w:rPr>
          <w:sz w:val="28"/>
        </w:rPr>
        <w:noBreakHyphen/>
      </w:r>
      <w:r w:rsidRPr="00A07484">
        <w:rPr>
          <w:sz w:val="28"/>
          <w:lang w:val="en-US"/>
        </w:rPr>
        <w:t>208.</w:t>
      </w:r>
    </w:p>
    <w:p w:rsidR="00175480" w:rsidRPr="00CE19BA" w:rsidRDefault="00175480" w:rsidP="00175480">
      <w:pPr>
        <w:widowControl w:val="0"/>
        <w:numPr>
          <w:ilvl w:val="0"/>
          <w:numId w:val="4"/>
        </w:numPr>
        <w:autoSpaceDE w:val="0"/>
        <w:autoSpaceDN w:val="0"/>
        <w:adjustRightInd w:val="0"/>
        <w:spacing w:line="360" w:lineRule="auto"/>
        <w:jc w:val="both"/>
        <w:rPr>
          <w:sz w:val="28"/>
          <w:lang w:val="en-US"/>
        </w:rPr>
      </w:pPr>
      <w:r w:rsidRPr="00A07484">
        <w:rPr>
          <w:sz w:val="28"/>
          <w:lang w:val="en-US"/>
        </w:rPr>
        <w:t xml:space="preserve"> Starr H., </w:t>
      </w:r>
      <w:proofErr w:type="spellStart"/>
      <w:r w:rsidRPr="00A07484">
        <w:rPr>
          <w:sz w:val="28"/>
          <w:lang w:val="en-US"/>
        </w:rPr>
        <w:t>Siverson</w:t>
      </w:r>
      <w:proofErr w:type="spellEnd"/>
      <w:r w:rsidRPr="00A07484">
        <w:rPr>
          <w:sz w:val="28"/>
          <w:lang w:val="en-US"/>
        </w:rPr>
        <w:t xml:space="preserve"> R.M. </w:t>
      </w:r>
      <w:r w:rsidRPr="00A07484">
        <w:rPr>
          <w:sz w:val="28"/>
          <w:szCs w:val="28"/>
          <w:lang w:val="en-US"/>
        </w:rPr>
        <w:t>Alliances and Geopolitics</w:t>
      </w:r>
      <w:r>
        <w:rPr>
          <w:sz w:val="28"/>
          <w:szCs w:val="28"/>
          <w:lang w:val="en-US"/>
        </w:rPr>
        <w:t>.</w:t>
      </w:r>
      <w:r w:rsidRPr="00A07484">
        <w:rPr>
          <w:sz w:val="28"/>
          <w:szCs w:val="28"/>
          <w:lang w:val="en-US"/>
        </w:rPr>
        <w:t xml:space="preserve"> // Political Geography Quarterly.</w:t>
      </w:r>
      <w:r w:rsidRPr="00A07484">
        <w:rPr>
          <w:sz w:val="28"/>
          <w:lang w:val="en-US"/>
        </w:rPr>
        <w:t xml:space="preserve"> ‒ 1990. ‒ Vol. 9, № 3. ‒ Pp. 232-248.</w:t>
      </w:r>
    </w:p>
    <w:p w:rsidR="00175480" w:rsidRPr="00CE19BA" w:rsidRDefault="00175480" w:rsidP="00175480">
      <w:pPr>
        <w:widowControl w:val="0"/>
        <w:numPr>
          <w:ilvl w:val="0"/>
          <w:numId w:val="4"/>
        </w:numPr>
        <w:autoSpaceDE w:val="0"/>
        <w:autoSpaceDN w:val="0"/>
        <w:adjustRightInd w:val="0"/>
        <w:spacing w:line="360" w:lineRule="auto"/>
        <w:jc w:val="both"/>
        <w:rPr>
          <w:sz w:val="28"/>
          <w:szCs w:val="28"/>
          <w:lang w:val="en-US"/>
        </w:rPr>
      </w:pPr>
      <w:r w:rsidRPr="00CE19BA">
        <w:rPr>
          <w:sz w:val="28"/>
          <w:lang w:val="en-US"/>
        </w:rPr>
        <w:t xml:space="preserve"> </w:t>
      </w:r>
      <w:r w:rsidRPr="00CE19BA">
        <w:rPr>
          <w:sz w:val="28"/>
          <w:szCs w:val="28"/>
          <w:lang w:val="en-US"/>
        </w:rPr>
        <w:t xml:space="preserve">The Geopolitics Reader / Edited by G. </w:t>
      </w:r>
      <w:proofErr w:type="spellStart"/>
      <w:r w:rsidRPr="00CE19BA">
        <w:rPr>
          <w:sz w:val="28"/>
          <w:szCs w:val="28"/>
          <w:lang w:val="en-US"/>
        </w:rPr>
        <w:t>Toal</w:t>
      </w:r>
      <w:proofErr w:type="spellEnd"/>
      <w:r w:rsidRPr="00CE19BA">
        <w:rPr>
          <w:sz w:val="28"/>
          <w:szCs w:val="28"/>
          <w:lang w:val="en-US"/>
        </w:rPr>
        <w:t xml:space="preserve">, S. </w:t>
      </w:r>
      <w:proofErr w:type="spellStart"/>
      <w:r w:rsidRPr="00CE19BA">
        <w:rPr>
          <w:sz w:val="28"/>
          <w:szCs w:val="28"/>
          <w:lang w:val="en-US"/>
        </w:rPr>
        <w:t>Dalby</w:t>
      </w:r>
      <w:proofErr w:type="spellEnd"/>
      <w:r w:rsidRPr="00CE19BA">
        <w:rPr>
          <w:sz w:val="28"/>
          <w:szCs w:val="28"/>
          <w:lang w:val="en-US"/>
        </w:rPr>
        <w:t xml:space="preserve">, P. </w:t>
      </w:r>
      <w:proofErr w:type="spellStart"/>
      <w:r w:rsidRPr="00CE19BA">
        <w:rPr>
          <w:sz w:val="28"/>
          <w:szCs w:val="28"/>
          <w:lang w:val="en-US"/>
        </w:rPr>
        <w:t>Routledge</w:t>
      </w:r>
      <w:proofErr w:type="spellEnd"/>
      <w:r w:rsidRPr="00CE19BA">
        <w:rPr>
          <w:sz w:val="28"/>
          <w:szCs w:val="28"/>
          <w:lang w:val="en-US"/>
        </w:rPr>
        <w:t xml:space="preserve">. – </w:t>
      </w:r>
      <w:r w:rsidRPr="00CE19BA">
        <w:rPr>
          <w:sz w:val="28"/>
          <w:szCs w:val="28"/>
          <w:lang w:val="en-US"/>
        </w:rPr>
        <w:lastRenderedPageBreak/>
        <w:t xml:space="preserve">London and NY: </w:t>
      </w:r>
      <w:proofErr w:type="spellStart"/>
      <w:r w:rsidRPr="00CE19BA">
        <w:rPr>
          <w:sz w:val="28"/>
          <w:szCs w:val="28"/>
          <w:lang w:val="en-US"/>
        </w:rPr>
        <w:t>Routledge</w:t>
      </w:r>
      <w:proofErr w:type="spellEnd"/>
      <w:r w:rsidRPr="00CE19BA">
        <w:rPr>
          <w:sz w:val="28"/>
          <w:szCs w:val="28"/>
          <w:lang w:val="en-US"/>
        </w:rPr>
        <w:t>, 1998. – 328 p.</w:t>
      </w:r>
    </w:p>
    <w:p w:rsidR="00175480" w:rsidRPr="00E81C98" w:rsidRDefault="00175480" w:rsidP="00175480">
      <w:pPr>
        <w:widowControl w:val="0"/>
        <w:numPr>
          <w:ilvl w:val="0"/>
          <w:numId w:val="4"/>
        </w:numPr>
        <w:autoSpaceDE w:val="0"/>
        <w:autoSpaceDN w:val="0"/>
        <w:adjustRightInd w:val="0"/>
        <w:spacing w:line="360" w:lineRule="auto"/>
        <w:jc w:val="both"/>
        <w:rPr>
          <w:sz w:val="28"/>
          <w:szCs w:val="28"/>
          <w:lang w:val="en-US"/>
        </w:rPr>
      </w:pPr>
      <w:r>
        <w:rPr>
          <w:sz w:val="28"/>
          <w:lang w:val="en-US"/>
        </w:rPr>
        <w:t xml:space="preserve"> </w:t>
      </w:r>
      <w:r w:rsidRPr="00E81C98">
        <w:rPr>
          <w:sz w:val="28"/>
          <w:szCs w:val="28"/>
          <w:lang w:val="en-US"/>
        </w:rPr>
        <w:t xml:space="preserve">Vasquez J.A. The Realist Paradigm and Degenerate versus Progressive Research Programs: An Appraisal of </w:t>
      </w:r>
      <w:proofErr w:type="spellStart"/>
      <w:r w:rsidRPr="00E81C98">
        <w:rPr>
          <w:sz w:val="28"/>
          <w:szCs w:val="28"/>
          <w:lang w:val="en-US"/>
        </w:rPr>
        <w:t>Neotraditional</w:t>
      </w:r>
      <w:proofErr w:type="spellEnd"/>
      <w:r w:rsidRPr="00E81C98">
        <w:rPr>
          <w:sz w:val="28"/>
          <w:szCs w:val="28"/>
          <w:lang w:val="en-US"/>
        </w:rPr>
        <w:t xml:space="preserve"> Research on Waltz’s Balancing Proposition. // </w:t>
      </w:r>
      <w:r w:rsidRPr="00E81C98">
        <w:rPr>
          <w:iCs/>
          <w:sz w:val="28"/>
          <w:szCs w:val="28"/>
          <w:lang w:val="en-US"/>
        </w:rPr>
        <w:t>American Political Science Review. – 1997. – Vol.</w:t>
      </w:r>
      <w:r>
        <w:rPr>
          <w:iCs/>
          <w:sz w:val="28"/>
          <w:szCs w:val="28"/>
          <w:lang w:val="en-US"/>
        </w:rPr>
        <w:t> </w:t>
      </w:r>
      <w:r w:rsidRPr="00E81C98">
        <w:rPr>
          <w:sz w:val="28"/>
          <w:szCs w:val="28"/>
          <w:lang w:val="en-US"/>
        </w:rPr>
        <w:t>91, № 4. – Pp. 899–912.</w:t>
      </w:r>
    </w:p>
    <w:p w:rsidR="00175480" w:rsidRPr="00CE19BA" w:rsidRDefault="00175480" w:rsidP="00175480">
      <w:pPr>
        <w:widowControl w:val="0"/>
        <w:numPr>
          <w:ilvl w:val="0"/>
          <w:numId w:val="4"/>
        </w:numPr>
        <w:autoSpaceDE w:val="0"/>
        <w:autoSpaceDN w:val="0"/>
        <w:adjustRightInd w:val="0"/>
        <w:spacing w:line="360" w:lineRule="auto"/>
        <w:jc w:val="both"/>
        <w:rPr>
          <w:sz w:val="28"/>
          <w:szCs w:val="28"/>
          <w:lang w:val="en-US"/>
        </w:rPr>
      </w:pPr>
      <w:r>
        <w:rPr>
          <w:sz w:val="28"/>
          <w:lang w:val="en-US"/>
        </w:rPr>
        <w:t xml:space="preserve"> </w:t>
      </w:r>
      <w:proofErr w:type="spellStart"/>
      <w:r w:rsidRPr="00CE19BA">
        <w:rPr>
          <w:sz w:val="28"/>
          <w:szCs w:val="28"/>
          <w:lang w:val="en-US"/>
        </w:rPr>
        <w:t>Volgy</w:t>
      </w:r>
      <w:proofErr w:type="spellEnd"/>
      <w:r w:rsidRPr="00CE19BA">
        <w:rPr>
          <w:sz w:val="28"/>
          <w:szCs w:val="28"/>
          <w:lang w:val="en-US"/>
        </w:rPr>
        <w:t xml:space="preserve"> T.J., </w:t>
      </w:r>
      <w:proofErr w:type="spellStart"/>
      <w:r w:rsidRPr="00CE19BA">
        <w:rPr>
          <w:sz w:val="28"/>
          <w:szCs w:val="28"/>
          <w:lang w:val="en-US"/>
        </w:rPr>
        <w:t>Corbetta</w:t>
      </w:r>
      <w:proofErr w:type="spellEnd"/>
      <w:r w:rsidRPr="00CE19BA">
        <w:rPr>
          <w:sz w:val="28"/>
          <w:szCs w:val="28"/>
          <w:lang w:val="en-US"/>
        </w:rPr>
        <w:t xml:space="preserve"> R., </w:t>
      </w:r>
      <w:proofErr w:type="spellStart"/>
      <w:r w:rsidRPr="00CE19BA">
        <w:rPr>
          <w:sz w:val="28"/>
          <w:szCs w:val="28"/>
          <w:lang w:val="en-US"/>
        </w:rPr>
        <w:t>Rhamey</w:t>
      </w:r>
      <w:proofErr w:type="spellEnd"/>
      <w:r w:rsidRPr="00CE19BA">
        <w:rPr>
          <w:sz w:val="28"/>
          <w:szCs w:val="28"/>
          <w:lang w:val="en-US"/>
        </w:rPr>
        <w:t xml:space="preserve"> P., Baird R.G., Grant K.A. Is the Club of Major Powers Growing or Shrinking? Major Powers, Regional Powers, and </w:t>
      </w:r>
      <w:proofErr w:type="spellStart"/>
      <w:r w:rsidRPr="00CE19BA">
        <w:rPr>
          <w:sz w:val="28"/>
          <w:szCs w:val="28"/>
          <w:lang w:val="en-US"/>
        </w:rPr>
        <w:t>Srarus</w:t>
      </w:r>
      <w:proofErr w:type="spellEnd"/>
      <w:r w:rsidRPr="00CE19BA">
        <w:rPr>
          <w:sz w:val="28"/>
          <w:szCs w:val="28"/>
          <w:lang w:val="en-US"/>
        </w:rPr>
        <w:t xml:space="preserve"> Considerations in International Politics. / Presented at Annual ISA Asia-Pacific Regional Conference. – Brisbane, September 2011. – 36 p.</w:t>
      </w:r>
    </w:p>
    <w:p w:rsidR="00175480" w:rsidRPr="00CE19BA" w:rsidRDefault="00175480" w:rsidP="00175480">
      <w:pPr>
        <w:widowControl w:val="0"/>
        <w:numPr>
          <w:ilvl w:val="0"/>
          <w:numId w:val="4"/>
        </w:numPr>
        <w:autoSpaceDE w:val="0"/>
        <w:autoSpaceDN w:val="0"/>
        <w:adjustRightInd w:val="0"/>
        <w:spacing w:line="360" w:lineRule="auto"/>
        <w:jc w:val="both"/>
        <w:rPr>
          <w:sz w:val="28"/>
          <w:szCs w:val="28"/>
          <w:lang w:val="en-US"/>
        </w:rPr>
      </w:pPr>
      <w:r w:rsidRPr="00CE19BA">
        <w:rPr>
          <w:sz w:val="28"/>
          <w:szCs w:val="28"/>
          <w:lang w:val="en-US"/>
        </w:rPr>
        <w:t xml:space="preserve"> </w:t>
      </w:r>
      <w:proofErr w:type="spellStart"/>
      <w:r w:rsidRPr="00CE19BA">
        <w:rPr>
          <w:sz w:val="28"/>
          <w:szCs w:val="28"/>
          <w:lang w:val="en-US"/>
        </w:rPr>
        <w:t>Volgy</w:t>
      </w:r>
      <w:proofErr w:type="spellEnd"/>
      <w:r w:rsidRPr="00CE19BA">
        <w:rPr>
          <w:sz w:val="28"/>
          <w:szCs w:val="28"/>
          <w:lang w:val="en-US"/>
        </w:rPr>
        <w:t xml:space="preserve"> T.J., </w:t>
      </w:r>
      <w:proofErr w:type="spellStart"/>
      <w:r w:rsidRPr="00CE19BA">
        <w:rPr>
          <w:sz w:val="28"/>
          <w:szCs w:val="28"/>
          <w:lang w:val="en-US"/>
        </w:rPr>
        <w:t>Corbetta</w:t>
      </w:r>
      <w:proofErr w:type="spellEnd"/>
      <w:r w:rsidRPr="00CE19BA">
        <w:rPr>
          <w:sz w:val="28"/>
          <w:szCs w:val="28"/>
          <w:lang w:val="en-US"/>
        </w:rPr>
        <w:t xml:space="preserve"> R., </w:t>
      </w:r>
      <w:proofErr w:type="spellStart"/>
      <w:r w:rsidRPr="00CE19BA">
        <w:rPr>
          <w:sz w:val="28"/>
          <w:szCs w:val="28"/>
          <w:lang w:val="en-US"/>
        </w:rPr>
        <w:t>Rhamey</w:t>
      </w:r>
      <w:proofErr w:type="spellEnd"/>
      <w:r w:rsidRPr="00CE19BA">
        <w:rPr>
          <w:sz w:val="28"/>
          <w:szCs w:val="28"/>
          <w:lang w:val="en-US"/>
        </w:rPr>
        <w:t xml:space="preserve"> P., Grant K.A. Which States Are Next: Seeking Entrance to the Club of Major Powers. / Presented at 22</w:t>
      </w:r>
      <w:r w:rsidRPr="00CE19BA">
        <w:rPr>
          <w:sz w:val="28"/>
          <w:szCs w:val="28"/>
          <w:vertAlign w:val="superscript"/>
          <w:lang w:val="en-US"/>
        </w:rPr>
        <w:t>nd</w:t>
      </w:r>
      <w:r w:rsidRPr="00CE19BA">
        <w:rPr>
          <w:sz w:val="28"/>
          <w:szCs w:val="28"/>
          <w:lang w:val="en-US"/>
        </w:rPr>
        <w:t xml:space="preserve"> IPSA Congress. – Madrid, July 2012. – 39 p.</w:t>
      </w:r>
    </w:p>
    <w:p w:rsidR="00175480" w:rsidRPr="004B7529" w:rsidRDefault="00175480" w:rsidP="00175480">
      <w:pPr>
        <w:widowControl w:val="0"/>
        <w:numPr>
          <w:ilvl w:val="0"/>
          <w:numId w:val="4"/>
        </w:numPr>
        <w:autoSpaceDE w:val="0"/>
        <w:autoSpaceDN w:val="0"/>
        <w:adjustRightInd w:val="0"/>
        <w:spacing w:line="360" w:lineRule="auto"/>
        <w:jc w:val="both"/>
        <w:rPr>
          <w:sz w:val="28"/>
          <w:szCs w:val="28"/>
          <w:lang w:val="en-US"/>
        </w:rPr>
      </w:pPr>
      <w:r w:rsidRPr="00CE19BA">
        <w:rPr>
          <w:sz w:val="28"/>
          <w:lang w:val="en-US"/>
        </w:rPr>
        <w:t xml:space="preserve"> </w:t>
      </w:r>
      <w:proofErr w:type="spellStart"/>
      <w:r w:rsidRPr="004B7529">
        <w:rPr>
          <w:sz w:val="28"/>
          <w:szCs w:val="28"/>
          <w:lang w:val="en-US"/>
        </w:rPr>
        <w:t>Volgy</w:t>
      </w:r>
      <w:proofErr w:type="spellEnd"/>
      <w:r w:rsidRPr="004B7529">
        <w:rPr>
          <w:sz w:val="28"/>
          <w:szCs w:val="28"/>
          <w:lang w:val="en-US"/>
        </w:rPr>
        <w:t xml:space="preserve"> T.J., </w:t>
      </w:r>
      <w:proofErr w:type="spellStart"/>
      <w:r w:rsidRPr="004B7529">
        <w:rPr>
          <w:sz w:val="28"/>
          <w:szCs w:val="28"/>
          <w:lang w:val="en-US"/>
        </w:rPr>
        <w:t>Fausett</w:t>
      </w:r>
      <w:proofErr w:type="spellEnd"/>
      <w:r w:rsidRPr="004B7529">
        <w:rPr>
          <w:sz w:val="28"/>
          <w:szCs w:val="28"/>
          <w:lang w:val="en-US"/>
        </w:rPr>
        <w:t xml:space="preserve"> E., </w:t>
      </w:r>
      <w:proofErr w:type="spellStart"/>
      <w:r w:rsidRPr="004B7529">
        <w:rPr>
          <w:sz w:val="28"/>
          <w:szCs w:val="28"/>
          <w:lang w:val="en-US"/>
        </w:rPr>
        <w:t>Corbetta</w:t>
      </w:r>
      <w:proofErr w:type="spellEnd"/>
      <w:r w:rsidRPr="004B7529">
        <w:rPr>
          <w:sz w:val="28"/>
          <w:szCs w:val="28"/>
          <w:lang w:val="en-US"/>
        </w:rPr>
        <w:t xml:space="preserve"> R., Grant K., Baird R. Searching for Status in All the Right Places? / Presented at SGIR 7</w:t>
      </w:r>
      <w:r w:rsidRPr="004B7529">
        <w:rPr>
          <w:sz w:val="28"/>
          <w:szCs w:val="28"/>
          <w:vertAlign w:val="superscript"/>
          <w:lang w:val="en-US"/>
        </w:rPr>
        <w:t>th</w:t>
      </w:r>
      <w:r w:rsidRPr="004B7529">
        <w:rPr>
          <w:sz w:val="28"/>
          <w:szCs w:val="28"/>
          <w:lang w:val="en-US"/>
        </w:rPr>
        <w:t xml:space="preserve"> Pan European Conference on International Relations. – Stockholm, September 2010. – 20 p.</w:t>
      </w:r>
    </w:p>
    <w:p w:rsidR="00175480" w:rsidRPr="00A07484" w:rsidRDefault="00175480" w:rsidP="00175480">
      <w:pPr>
        <w:widowControl w:val="0"/>
        <w:numPr>
          <w:ilvl w:val="0"/>
          <w:numId w:val="4"/>
        </w:numPr>
        <w:autoSpaceDE w:val="0"/>
        <w:autoSpaceDN w:val="0"/>
        <w:adjustRightInd w:val="0"/>
        <w:spacing w:line="360" w:lineRule="auto"/>
        <w:jc w:val="both"/>
        <w:rPr>
          <w:sz w:val="28"/>
          <w:lang w:val="en-US"/>
        </w:rPr>
      </w:pPr>
      <w:r w:rsidRPr="004B7529">
        <w:rPr>
          <w:sz w:val="28"/>
          <w:lang w:val="en-US"/>
        </w:rPr>
        <w:t xml:space="preserve"> </w:t>
      </w:r>
      <w:proofErr w:type="spellStart"/>
      <w:r>
        <w:rPr>
          <w:sz w:val="28"/>
          <w:lang w:val="en-US"/>
        </w:rPr>
        <w:t>Volgy</w:t>
      </w:r>
      <w:proofErr w:type="spellEnd"/>
      <w:r>
        <w:rPr>
          <w:sz w:val="28"/>
          <w:lang w:val="en-US"/>
        </w:rPr>
        <w:t xml:space="preserve"> T.</w:t>
      </w:r>
      <w:r w:rsidRPr="00A07484">
        <w:rPr>
          <w:sz w:val="28"/>
          <w:lang w:val="en-US"/>
        </w:rPr>
        <w:t xml:space="preserve">J., </w:t>
      </w:r>
      <w:proofErr w:type="spellStart"/>
      <w:r w:rsidRPr="00A07484">
        <w:rPr>
          <w:sz w:val="28"/>
          <w:lang w:val="en-US"/>
        </w:rPr>
        <w:t>Mayhall</w:t>
      </w:r>
      <w:proofErr w:type="spellEnd"/>
      <w:r w:rsidRPr="00A07484">
        <w:rPr>
          <w:sz w:val="28"/>
          <w:lang w:val="en-US"/>
        </w:rPr>
        <w:t xml:space="preserve"> S. Status-Inconsistency an</w:t>
      </w:r>
      <w:r>
        <w:rPr>
          <w:sz w:val="28"/>
          <w:lang w:val="en-US"/>
        </w:rPr>
        <w:t>d International War –</w:t>
      </w:r>
      <w:r w:rsidRPr="00A07484">
        <w:rPr>
          <w:sz w:val="28"/>
          <w:lang w:val="en-US"/>
        </w:rPr>
        <w:t xml:space="preserve"> Exploring the Effects of Systemic Change</w:t>
      </w:r>
      <w:r>
        <w:rPr>
          <w:sz w:val="28"/>
          <w:lang w:val="en-US"/>
        </w:rPr>
        <w:t>.</w:t>
      </w:r>
      <w:r w:rsidRPr="00A07484">
        <w:rPr>
          <w:sz w:val="28"/>
          <w:lang w:val="en-US"/>
        </w:rPr>
        <w:t xml:space="preserve"> // International Studies Quarterly. ‒ 1995. ‒ Vol. 39, № 1. ‒ Pp. 67-84.</w:t>
      </w:r>
    </w:p>
    <w:p w:rsidR="00175480" w:rsidRPr="00E81C98" w:rsidRDefault="00175480" w:rsidP="00175480">
      <w:pPr>
        <w:widowControl w:val="0"/>
        <w:numPr>
          <w:ilvl w:val="0"/>
          <w:numId w:val="4"/>
        </w:numPr>
        <w:autoSpaceDE w:val="0"/>
        <w:autoSpaceDN w:val="0"/>
        <w:adjustRightInd w:val="0"/>
        <w:spacing w:line="360" w:lineRule="auto"/>
        <w:jc w:val="both"/>
        <w:rPr>
          <w:sz w:val="28"/>
          <w:szCs w:val="28"/>
          <w:lang w:val="en-US"/>
        </w:rPr>
      </w:pPr>
      <w:r w:rsidRPr="004B7529">
        <w:rPr>
          <w:sz w:val="28"/>
          <w:lang w:val="en-US"/>
        </w:rPr>
        <w:t xml:space="preserve"> </w:t>
      </w:r>
      <w:proofErr w:type="gramStart"/>
      <w:r w:rsidRPr="00E81C98">
        <w:rPr>
          <w:sz w:val="28"/>
          <w:szCs w:val="28"/>
          <w:lang w:val="en-US"/>
        </w:rPr>
        <w:t>von</w:t>
      </w:r>
      <w:proofErr w:type="gramEnd"/>
      <w:r w:rsidRPr="00E81C98">
        <w:rPr>
          <w:sz w:val="28"/>
          <w:szCs w:val="28"/>
          <w:lang w:val="en-US"/>
        </w:rPr>
        <w:t xml:space="preserve"> Ranke L. Die </w:t>
      </w:r>
      <w:proofErr w:type="spellStart"/>
      <w:r w:rsidRPr="00E81C98">
        <w:rPr>
          <w:sz w:val="28"/>
          <w:szCs w:val="28"/>
          <w:lang w:val="en-US"/>
        </w:rPr>
        <w:t>groβen</w:t>
      </w:r>
      <w:proofErr w:type="spellEnd"/>
      <w:r w:rsidRPr="00E81C98">
        <w:rPr>
          <w:sz w:val="28"/>
          <w:szCs w:val="28"/>
          <w:lang w:val="en-US"/>
        </w:rPr>
        <w:t xml:space="preserve"> </w:t>
      </w:r>
      <w:proofErr w:type="spellStart"/>
      <w:r w:rsidRPr="00E81C98">
        <w:rPr>
          <w:sz w:val="28"/>
          <w:szCs w:val="28"/>
          <w:lang w:val="en-US"/>
        </w:rPr>
        <w:t>Mächte</w:t>
      </w:r>
      <w:proofErr w:type="spellEnd"/>
      <w:r w:rsidRPr="00E81C98">
        <w:rPr>
          <w:sz w:val="28"/>
          <w:szCs w:val="28"/>
          <w:lang w:val="en-US"/>
        </w:rPr>
        <w:t xml:space="preserve">. </w:t>
      </w:r>
      <w:proofErr w:type="spellStart"/>
      <w:r w:rsidRPr="00E81C98">
        <w:rPr>
          <w:sz w:val="28"/>
          <w:szCs w:val="28"/>
          <w:lang w:val="en-US"/>
        </w:rPr>
        <w:t>Politisches</w:t>
      </w:r>
      <w:proofErr w:type="spellEnd"/>
      <w:r w:rsidRPr="00E81C98">
        <w:rPr>
          <w:sz w:val="28"/>
          <w:szCs w:val="28"/>
          <w:lang w:val="en-US"/>
        </w:rPr>
        <w:t xml:space="preserve"> </w:t>
      </w:r>
      <w:proofErr w:type="spellStart"/>
      <w:r w:rsidRPr="00E81C98">
        <w:rPr>
          <w:sz w:val="28"/>
          <w:szCs w:val="28"/>
          <w:lang w:val="en-US"/>
        </w:rPr>
        <w:t>Gespräch</w:t>
      </w:r>
      <w:proofErr w:type="spellEnd"/>
      <w:r w:rsidRPr="00E81C98">
        <w:rPr>
          <w:sz w:val="28"/>
          <w:szCs w:val="28"/>
          <w:lang w:val="en-US"/>
        </w:rPr>
        <w:t xml:space="preserve"> (</w:t>
      </w:r>
      <w:proofErr w:type="spellStart"/>
      <w:r w:rsidRPr="00E81C98">
        <w:rPr>
          <w:sz w:val="28"/>
          <w:szCs w:val="28"/>
          <w:lang w:val="en-US"/>
        </w:rPr>
        <w:t>mit</w:t>
      </w:r>
      <w:proofErr w:type="spellEnd"/>
      <w:r w:rsidRPr="00E81C98">
        <w:rPr>
          <w:sz w:val="28"/>
          <w:szCs w:val="28"/>
          <w:lang w:val="en-US"/>
        </w:rPr>
        <w:t xml:space="preserve"> </w:t>
      </w:r>
      <w:proofErr w:type="spellStart"/>
      <w:r w:rsidRPr="00E81C98">
        <w:rPr>
          <w:sz w:val="28"/>
          <w:szCs w:val="28"/>
          <w:lang w:val="en-US"/>
        </w:rPr>
        <w:t>einem</w:t>
      </w:r>
      <w:proofErr w:type="spellEnd"/>
      <w:r w:rsidRPr="00E81C98">
        <w:rPr>
          <w:sz w:val="28"/>
          <w:szCs w:val="28"/>
          <w:lang w:val="en-US"/>
        </w:rPr>
        <w:t xml:space="preserve"> </w:t>
      </w:r>
      <w:proofErr w:type="spellStart"/>
      <w:r w:rsidRPr="00E81C98">
        <w:rPr>
          <w:sz w:val="28"/>
          <w:szCs w:val="28"/>
          <w:lang w:val="en-US"/>
        </w:rPr>
        <w:t>Nachwort</w:t>
      </w:r>
      <w:proofErr w:type="spellEnd"/>
      <w:r w:rsidRPr="00E81C98">
        <w:rPr>
          <w:sz w:val="28"/>
          <w:szCs w:val="28"/>
          <w:lang w:val="en-US"/>
        </w:rPr>
        <w:t xml:space="preserve"> von Theodo</w:t>
      </w:r>
      <w:r>
        <w:rPr>
          <w:sz w:val="28"/>
          <w:szCs w:val="28"/>
          <w:lang w:val="en-US"/>
        </w:rPr>
        <w:t xml:space="preserve">r </w:t>
      </w:r>
      <w:proofErr w:type="spellStart"/>
      <w:r>
        <w:rPr>
          <w:sz w:val="28"/>
          <w:szCs w:val="28"/>
          <w:lang w:val="en-US"/>
        </w:rPr>
        <w:t>Schieder</w:t>
      </w:r>
      <w:proofErr w:type="spellEnd"/>
      <w:r>
        <w:rPr>
          <w:sz w:val="28"/>
          <w:szCs w:val="28"/>
          <w:lang w:val="en-US"/>
        </w:rPr>
        <w:t xml:space="preserve">). – </w:t>
      </w:r>
      <w:proofErr w:type="spellStart"/>
      <w:r>
        <w:rPr>
          <w:sz w:val="28"/>
          <w:szCs w:val="28"/>
          <w:lang w:val="en-US"/>
        </w:rPr>
        <w:t>Göttingen</w:t>
      </w:r>
      <w:proofErr w:type="spellEnd"/>
      <w:r>
        <w:rPr>
          <w:sz w:val="28"/>
          <w:szCs w:val="28"/>
          <w:lang w:val="en-US"/>
        </w:rPr>
        <w:t>, 1963.</w:t>
      </w:r>
    </w:p>
    <w:p w:rsidR="00175480" w:rsidRPr="004B7529" w:rsidRDefault="00175480" w:rsidP="00175480">
      <w:pPr>
        <w:widowControl w:val="0"/>
        <w:numPr>
          <w:ilvl w:val="0"/>
          <w:numId w:val="4"/>
        </w:numPr>
        <w:autoSpaceDE w:val="0"/>
        <w:autoSpaceDN w:val="0"/>
        <w:adjustRightInd w:val="0"/>
        <w:spacing w:line="360" w:lineRule="auto"/>
        <w:jc w:val="both"/>
        <w:rPr>
          <w:sz w:val="28"/>
          <w:szCs w:val="28"/>
          <w:lang w:val="en-US"/>
        </w:rPr>
      </w:pPr>
      <w:r>
        <w:rPr>
          <w:sz w:val="28"/>
          <w:lang w:val="en-US"/>
        </w:rPr>
        <w:t xml:space="preserve"> </w:t>
      </w:r>
      <w:r w:rsidRPr="004B7529">
        <w:rPr>
          <w:sz w:val="28"/>
          <w:szCs w:val="28"/>
          <w:lang w:val="en-US"/>
        </w:rPr>
        <w:t xml:space="preserve">Wallace M.D. Status, Formal Organization, and Arms Levels as Factors Leading to the Onset of War, 1820-1964. / Peace, War, and Numbers. / Edited by B.M. </w:t>
      </w:r>
      <w:proofErr w:type="spellStart"/>
      <w:r w:rsidRPr="004B7529">
        <w:rPr>
          <w:sz w:val="28"/>
          <w:szCs w:val="28"/>
          <w:lang w:val="en-US"/>
        </w:rPr>
        <w:t>Russett</w:t>
      </w:r>
      <w:proofErr w:type="spellEnd"/>
      <w:r w:rsidRPr="004B7529">
        <w:rPr>
          <w:sz w:val="28"/>
          <w:szCs w:val="28"/>
          <w:lang w:val="en-US"/>
        </w:rPr>
        <w:t>. – Beverly Hills: Sage, 1972. – Pp</w:t>
      </w:r>
      <w:r w:rsidRPr="004B7529">
        <w:rPr>
          <w:rStyle w:val="st"/>
          <w:sz w:val="28"/>
          <w:szCs w:val="28"/>
          <w:lang w:val="en-US"/>
        </w:rPr>
        <w:t>. 49-69.</w:t>
      </w:r>
    </w:p>
    <w:p w:rsidR="00175480" w:rsidRPr="004B7529" w:rsidRDefault="00175480" w:rsidP="00175480">
      <w:pPr>
        <w:widowControl w:val="0"/>
        <w:numPr>
          <w:ilvl w:val="0"/>
          <w:numId w:val="4"/>
        </w:numPr>
        <w:autoSpaceDE w:val="0"/>
        <w:autoSpaceDN w:val="0"/>
        <w:adjustRightInd w:val="0"/>
        <w:spacing w:line="360" w:lineRule="auto"/>
        <w:jc w:val="both"/>
        <w:rPr>
          <w:sz w:val="28"/>
          <w:szCs w:val="28"/>
          <w:lang w:val="en-US"/>
        </w:rPr>
      </w:pPr>
      <w:r w:rsidRPr="004B7529">
        <w:rPr>
          <w:sz w:val="28"/>
          <w:lang w:val="en-US"/>
        </w:rPr>
        <w:t xml:space="preserve"> Wallace M.D. Power, Status, and International War. // Journal of Peace Research. ‒ 1971. ‒ Vol. 8, № 1. ‒ Pp. 23-35.</w:t>
      </w:r>
    </w:p>
    <w:p w:rsidR="00175480" w:rsidRDefault="00175480" w:rsidP="00175480">
      <w:pPr>
        <w:widowControl w:val="0"/>
        <w:numPr>
          <w:ilvl w:val="0"/>
          <w:numId w:val="4"/>
        </w:numPr>
        <w:autoSpaceDE w:val="0"/>
        <w:autoSpaceDN w:val="0"/>
        <w:adjustRightInd w:val="0"/>
        <w:spacing w:line="360" w:lineRule="auto"/>
        <w:jc w:val="both"/>
        <w:rPr>
          <w:sz w:val="28"/>
          <w:szCs w:val="28"/>
          <w:lang w:val="en-US"/>
        </w:rPr>
      </w:pPr>
      <w:r w:rsidRPr="004B7529">
        <w:rPr>
          <w:sz w:val="28"/>
          <w:lang w:val="en-US"/>
        </w:rPr>
        <w:t xml:space="preserve"> </w:t>
      </w:r>
      <w:r w:rsidRPr="004B7529">
        <w:rPr>
          <w:sz w:val="28"/>
          <w:szCs w:val="28"/>
          <w:lang w:val="en-US"/>
        </w:rPr>
        <w:t>Wallace M.D. War and Rank among Nations. – Toronto: Lexington Books, 1973. – 142 p.</w:t>
      </w:r>
    </w:p>
    <w:p w:rsidR="00175480" w:rsidRPr="00E81C98" w:rsidRDefault="00175480" w:rsidP="00175480">
      <w:pPr>
        <w:widowControl w:val="0"/>
        <w:numPr>
          <w:ilvl w:val="0"/>
          <w:numId w:val="4"/>
        </w:numPr>
        <w:autoSpaceDE w:val="0"/>
        <w:autoSpaceDN w:val="0"/>
        <w:adjustRightInd w:val="0"/>
        <w:spacing w:line="360" w:lineRule="auto"/>
        <w:jc w:val="both"/>
        <w:rPr>
          <w:sz w:val="28"/>
          <w:szCs w:val="28"/>
          <w:lang w:val="en-US"/>
        </w:rPr>
      </w:pPr>
      <w:r>
        <w:rPr>
          <w:sz w:val="28"/>
          <w:szCs w:val="28"/>
          <w:lang w:val="en-US"/>
        </w:rPr>
        <w:t xml:space="preserve"> </w:t>
      </w:r>
      <w:r w:rsidRPr="00E81C98">
        <w:rPr>
          <w:sz w:val="28"/>
          <w:szCs w:val="28"/>
          <w:lang w:val="en-US"/>
        </w:rPr>
        <w:t xml:space="preserve">Walt S.M. Alliance, Threats, and U.S. Grand Strategy: A Reply to Kaufman and Labs. // </w:t>
      </w:r>
      <w:r w:rsidRPr="00E81C98">
        <w:rPr>
          <w:iCs/>
          <w:sz w:val="28"/>
          <w:szCs w:val="28"/>
          <w:lang w:val="en-US"/>
        </w:rPr>
        <w:t>Security Studies.</w:t>
      </w:r>
      <w:r w:rsidRPr="00E81C98">
        <w:rPr>
          <w:i/>
          <w:iCs/>
          <w:sz w:val="28"/>
          <w:szCs w:val="28"/>
          <w:lang w:val="en-US"/>
        </w:rPr>
        <w:t xml:space="preserve"> </w:t>
      </w:r>
      <w:r w:rsidRPr="00E81C98">
        <w:rPr>
          <w:iCs/>
          <w:sz w:val="28"/>
          <w:szCs w:val="28"/>
          <w:lang w:val="en-US"/>
        </w:rPr>
        <w:t xml:space="preserve">– 1992. – Vol. </w:t>
      </w:r>
      <w:r w:rsidRPr="00E81C98">
        <w:rPr>
          <w:sz w:val="28"/>
          <w:szCs w:val="28"/>
          <w:lang w:val="en-US"/>
        </w:rPr>
        <w:t>1, № 3. – Pp. 448-482.</w:t>
      </w:r>
    </w:p>
    <w:p w:rsidR="00175480" w:rsidRPr="005F48BD" w:rsidRDefault="00175480" w:rsidP="00175480">
      <w:pPr>
        <w:widowControl w:val="0"/>
        <w:numPr>
          <w:ilvl w:val="0"/>
          <w:numId w:val="4"/>
        </w:numPr>
        <w:autoSpaceDE w:val="0"/>
        <w:autoSpaceDN w:val="0"/>
        <w:adjustRightInd w:val="0"/>
        <w:spacing w:line="360" w:lineRule="auto"/>
        <w:jc w:val="both"/>
        <w:rPr>
          <w:sz w:val="28"/>
          <w:szCs w:val="28"/>
          <w:lang w:val="en-US"/>
        </w:rPr>
      </w:pPr>
      <w:r>
        <w:rPr>
          <w:sz w:val="28"/>
          <w:szCs w:val="28"/>
          <w:lang w:val="en-US"/>
        </w:rPr>
        <w:t xml:space="preserve"> </w:t>
      </w:r>
      <w:r w:rsidRPr="005F48BD">
        <w:rPr>
          <w:sz w:val="28"/>
          <w:szCs w:val="28"/>
          <w:lang w:val="en-US"/>
        </w:rPr>
        <w:t xml:space="preserve">Werner S., </w:t>
      </w:r>
      <w:proofErr w:type="spellStart"/>
      <w:r w:rsidRPr="005F48BD">
        <w:rPr>
          <w:sz w:val="28"/>
          <w:szCs w:val="28"/>
          <w:lang w:val="en-US"/>
        </w:rPr>
        <w:t>Kugler</w:t>
      </w:r>
      <w:proofErr w:type="spellEnd"/>
      <w:r w:rsidRPr="005F48BD">
        <w:rPr>
          <w:sz w:val="28"/>
          <w:szCs w:val="28"/>
          <w:lang w:val="en-US"/>
        </w:rPr>
        <w:t xml:space="preserve"> J. Power Transition and Military Buildups: Resolving the </w:t>
      </w:r>
      <w:r w:rsidRPr="005F48BD">
        <w:rPr>
          <w:sz w:val="28"/>
          <w:szCs w:val="28"/>
          <w:lang w:val="en-US"/>
        </w:rPr>
        <w:lastRenderedPageBreak/>
        <w:t xml:space="preserve">Relationship between Arms Buildups and War. / </w:t>
      </w:r>
      <w:r w:rsidRPr="005F48BD">
        <w:rPr>
          <w:iCs/>
          <w:sz w:val="28"/>
          <w:szCs w:val="28"/>
          <w:lang w:val="en-US"/>
        </w:rPr>
        <w:t>Parity and War: A Critical Evaluation of the War Ledger</w:t>
      </w:r>
      <w:r w:rsidRPr="005F48BD">
        <w:rPr>
          <w:sz w:val="28"/>
          <w:szCs w:val="28"/>
          <w:lang w:val="en-US"/>
        </w:rPr>
        <w:t xml:space="preserve"> / Edited by J. </w:t>
      </w:r>
      <w:proofErr w:type="spellStart"/>
      <w:r w:rsidRPr="005F48BD">
        <w:rPr>
          <w:sz w:val="28"/>
          <w:szCs w:val="28"/>
          <w:lang w:val="en-US"/>
        </w:rPr>
        <w:t>Kugler</w:t>
      </w:r>
      <w:proofErr w:type="spellEnd"/>
      <w:r w:rsidRPr="005F48BD">
        <w:rPr>
          <w:sz w:val="28"/>
          <w:szCs w:val="28"/>
          <w:lang w:val="en-US"/>
        </w:rPr>
        <w:t>, D. Lemke. – Ann Arbor: University of Michigan Press, 1996. – Pp. 187-207.</w:t>
      </w:r>
    </w:p>
    <w:p w:rsidR="00175480" w:rsidRPr="00CE19BA" w:rsidRDefault="00175480" w:rsidP="00175480">
      <w:pPr>
        <w:widowControl w:val="0"/>
        <w:numPr>
          <w:ilvl w:val="0"/>
          <w:numId w:val="4"/>
        </w:numPr>
        <w:autoSpaceDE w:val="0"/>
        <w:autoSpaceDN w:val="0"/>
        <w:adjustRightInd w:val="0"/>
        <w:spacing w:line="360" w:lineRule="auto"/>
        <w:jc w:val="both"/>
        <w:rPr>
          <w:sz w:val="28"/>
          <w:szCs w:val="28"/>
          <w:lang w:val="en-US"/>
        </w:rPr>
      </w:pPr>
      <w:r w:rsidRPr="004B7529">
        <w:rPr>
          <w:sz w:val="28"/>
          <w:lang w:val="en-US"/>
        </w:rPr>
        <w:t xml:space="preserve"> </w:t>
      </w:r>
      <w:r w:rsidRPr="00CE19BA">
        <w:rPr>
          <w:sz w:val="28"/>
          <w:szCs w:val="28"/>
          <w:lang w:val="en-US"/>
        </w:rPr>
        <w:t xml:space="preserve">Yamamoto Y., Bremer S.A Wider Wars and Restless Nights; Major Power Intervention in Ongoing War. / Correlates of War II: Testing Some </w:t>
      </w:r>
      <w:proofErr w:type="spellStart"/>
      <w:r w:rsidRPr="00CE19BA">
        <w:rPr>
          <w:sz w:val="28"/>
          <w:szCs w:val="28"/>
          <w:lang w:val="en-US"/>
        </w:rPr>
        <w:t>Realpolitik</w:t>
      </w:r>
      <w:proofErr w:type="spellEnd"/>
      <w:r w:rsidRPr="00CE19BA">
        <w:rPr>
          <w:sz w:val="28"/>
          <w:szCs w:val="28"/>
          <w:lang w:val="en-US"/>
        </w:rPr>
        <w:t xml:space="preserve"> Models. / Edited by Singer J.D. – NY: Free Press, 1980. – Pp. 161</w:t>
      </w:r>
      <w:r w:rsidRPr="00CE19BA">
        <w:rPr>
          <w:sz w:val="28"/>
          <w:szCs w:val="28"/>
          <w:lang w:val="en-US"/>
        </w:rPr>
        <w:noBreakHyphen/>
        <w:t>198.</w:t>
      </w:r>
    </w:p>
    <w:p w:rsidR="00175480" w:rsidRPr="00595AAF" w:rsidRDefault="00175480" w:rsidP="00175480">
      <w:pPr>
        <w:widowControl w:val="0"/>
        <w:numPr>
          <w:ilvl w:val="0"/>
          <w:numId w:val="4"/>
        </w:numPr>
        <w:autoSpaceDE w:val="0"/>
        <w:autoSpaceDN w:val="0"/>
        <w:adjustRightInd w:val="0"/>
        <w:spacing w:line="360" w:lineRule="auto"/>
        <w:jc w:val="both"/>
        <w:rPr>
          <w:sz w:val="28"/>
          <w:szCs w:val="28"/>
        </w:rPr>
      </w:pPr>
      <w:r w:rsidRPr="00CE19BA">
        <w:rPr>
          <w:sz w:val="28"/>
          <w:lang w:val="en-US"/>
        </w:rPr>
        <w:t xml:space="preserve"> </w:t>
      </w:r>
      <w:proofErr w:type="spellStart"/>
      <w:r w:rsidRPr="00595AAF">
        <w:rPr>
          <w:sz w:val="28"/>
        </w:rPr>
        <w:t>Ахременко</w:t>
      </w:r>
      <w:proofErr w:type="spellEnd"/>
      <w:r w:rsidRPr="00595AAF">
        <w:rPr>
          <w:sz w:val="28"/>
        </w:rPr>
        <w:t xml:space="preserve"> А.С. Политический анализ и прогнозирование: учебное пособие. – М</w:t>
      </w:r>
      <w:r>
        <w:rPr>
          <w:sz w:val="28"/>
        </w:rPr>
        <w:t xml:space="preserve">.: </w:t>
      </w:r>
      <w:proofErr w:type="spellStart"/>
      <w:r>
        <w:rPr>
          <w:sz w:val="28"/>
        </w:rPr>
        <w:t>Гардарики</w:t>
      </w:r>
      <w:proofErr w:type="spellEnd"/>
      <w:r>
        <w:rPr>
          <w:sz w:val="28"/>
        </w:rPr>
        <w:t>, 2006. – 334 с.</w:t>
      </w:r>
    </w:p>
    <w:p w:rsidR="00175480" w:rsidRPr="00664187" w:rsidRDefault="00175480" w:rsidP="00175480">
      <w:pPr>
        <w:widowControl w:val="0"/>
        <w:numPr>
          <w:ilvl w:val="0"/>
          <w:numId w:val="4"/>
        </w:numPr>
        <w:autoSpaceDE w:val="0"/>
        <w:autoSpaceDN w:val="0"/>
        <w:adjustRightInd w:val="0"/>
        <w:spacing w:line="360" w:lineRule="auto"/>
        <w:jc w:val="both"/>
        <w:rPr>
          <w:sz w:val="28"/>
          <w:szCs w:val="28"/>
        </w:rPr>
      </w:pPr>
      <w:r>
        <w:rPr>
          <w:sz w:val="28"/>
        </w:rPr>
        <w:t xml:space="preserve"> </w:t>
      </w:r>
      <w:r w:rsidRPr="00664187">
        <w:rPr>
          <w:sz w:val="28"/>
          <w:szCs w:val="28"/>
        </w:rPr>
        <w:t xml:space="preserve">База данных ФОМ. – [Электронный ресурс] – </w:t>
      </w:r>
      <w:r w:rsidRPr="00664187">
        <w:rPr>
          <w:sz w:val="28"/>
          <w:szCs w:val="28"/>
          <w:lang w:val="en-US"/>
        </w:rPr>
        <w:t>URL</w:t>
      </w:r>
      <w:r w:rsidRPr="00664187">
        <w:rPr>
          <w:sz w:val="28"/>
          <w:szCs w:val="28"/>
        </w:rPr>
        <w:t xml:space="preserve">: </w:t>
      </w:r>
      <w:hyperlink r:id="rId22" w:history="1">
        <w:r w:rsidRPr="00664187">
          <w:rPr>
            <w:rStyle w:val="a9"/>
            <w:sz w:val="28"/>
            <w:szCs w:val="28"/>
          </w:rPr>
          <w:t>http://bd.fom.ru/</w:t>
        </w:r>
      </w:hyperlink>
      <w:r w:rsidRPr="00664187">
        <w:rPr>
          <w:sz w:val="28"/>
          <w:szCs w:val="28"/>
        </w:rPr>
        <w:t xml:space="preserve"> (Дата обращения: 22.09.2012)</w:t>
      </w:r>
    </w:p>
    <w:p w:rsidR="00175480" w:rsidRDefault="00175480" w:rsidP="00175480">
      <w:pPr>
        <w:widowControl w:val="0"/>
        <w:numPr>
          <w:ilvl w:val="0"/>
          <w:numId w:val="4"/>
        </w:numPr>
        <w:autoSpaceDE w:val="0"/>
        <w:autoSpaceDN w:val="0"/>
        <w:adjustRightInd w:val="0"/>
        <w:spacing w:line="360" w:lineRule="auto"/>
        <w:jc w:val="both"/>
        <w:rPr>
          <w:sz w:val="28"/>
          <w:szCs w:val="28"/>
        </w:rPr>
      </w:pPr>
      <w:r>
        <w:rPr>
          <w:sz w:val="28"/>
        </w:rPr>
        <w:t xml:space="preserve"> </w:t>
      </w:r>
      <w:r w:rsidRPr="00614FE9">
        <w:rPr>
          <w:sz w:val="28"/>
          <w:szCs w:val="28"/>
        </w:rPr>
        <w:t>Внешняя политика и безопасность современной России. 1991-2002. Хрестоматия в четырех томах: Том 4. Документы</w:t>
      </w:r>
      <w:r>
        <w:rPr>
          <w:sz w:val="28"/>
          <w:szCs w:val="28"/>
        </w:rPr>
        <w:t>.</w:t>
      </w:r>
      <w:r w:rsidRPr="00614FE9">
        <w:rPr>
          <w:sz w:val="28"/>
          <w:szCs w:val="28"/>
        </w:rPr>
        <w:t xml:space="preserve"> / Сост. Т.А.</w:t>
      </w:r>
      <w:r>
        <w:rPr>
          <w:sz w:val="28"/>
          <w:szCs w:val="28"/>
        </w:rPr>
        <w:t> </w:t>
      </w:r>
      <w:proofErr w:type="spellStart"/>
      <w:r w:rsidRPr="00614FE9">
        <w:rPr>
          <w:sz w:val="28"/>
          <w:szCs w:val="28"/>
        </w:rPr>
        <w:t>Шаклеина</w:t>
      </w:r>
      <w:proofErr w:type="spellEnd"/>
      <w:r w:rsidRPr="00614FE9">
        <w:rPr>
          <w:sz w:val="28"/>
          <w:szCs w:val="28"/>
        </w:rPr>
        <w:t>.– М.: РОССПЭН, 2002</w:t>
      </w:r>
      <w:r>
        <w:rPr>
          <w:sz w:val="28"/>
          <w:szCs w:val="28"/>
        </w:rPr>
        <w:t>. – 538 с.</w:t>
      </w:r>
    </w:p>
    <w:p w:rsidR="00175480" w:rsidRPr="004B7529" w:rsidRDefault="00175480" w:rsidP="00175480">
      <w:pPr>
        <w:widowControl w:val="0"/>
        <w:numPr>
          <w:ilvl w:val="0"/>
          <w:numId w:val="4"/>
        </w:numPr>
        <w:autoSpaceDE w:val="0"/>
        <w:autoSpaceDN w:val="0"/>
        <w:adjustRightInd w:val="0"/>
        <w:spacing w:line="360" w:lineRule="auto"/>
        <w:jc w:val="both"/>
        <w:rPr>
          <w:sz w:val="28"/>
          <w:szCs w:val="28"/>
        </w:rPr>
      </w:pPr>
      <w:r>
        <w:rPr>
          <w:sz w:val="28"/>
          <w:szCs w:val="28"/>
        </w:rPr>
        <w:t xml:space="preserve"> </w:t>
      </w:r>
      <w:r w:rsidRPr="004B7529">
        <w:rPr>
          <w:sz w:val="28"/>
          <w:szCs w:val="28"/>
        </w:rPr>
        <w:t xml:space="preserve">Военная доктрина Российской Федерации 2010 года. – [Электронный ресурс] – </w:t>
      </w:r>
      <w:r w:rsidRPr="004B7529">
        <w:rPr>
          <w:sz w:val="28"/>
          <w:szCs w:val="28"/>
          <w:lang w:val="en-US"/>
        </w:rPr>
        <w:t>URL</w:t>
      </w:r>
      <w:r w:rsidRPr="004B7529">
        <w:rPr>
          <w:sz w:val="28"/>
          <w:szCs w:val="28"/>
        </w:rPr>
        <w:t xml:space="preserve">: </w:t>
      </w:r>
      <w:hyperlink r:id="rId23" w:history="1">
        <w:r w:rsidRPr="004B7529">
          <w:rPr>
            <w:rStyle w:val="a9"/>
            <w:sz w:val="28"/>
            <w:szCs w:val="28"/>
          </w:rPr>
          <w:t>http://www.rg.ru/2010/02/10/doktrina-dok.html</w:t>
        </w:r>
      </w:hyperlink>
      <w:r w:rsidRPr="004B7529">
        <w:rPr>
          <w:sz w:val="28"/>
          <w:szCs w:val="28"/>
        </w:rPr>
        <w:t xml:space="preserve"> (Дата обращения: 30.04. 2013).</w:t>
      </w:r>
    </w:p>
    <w:p w:rsidR="00175480" w:rsidRPr="00664187" w:rsidRDefault="00175480" w:rsidP="00175480">
      <w:pPr>
        <w:widowControl w:val="0"/>
        <w:numPr>
          <w:ilvl w:val="0"/>
          <w:numId w:val="4"/>
        </w:numPr>
        <w:autoSpaceDE w:val="0"/>
        <w:autoSpaceDN w:val="0"/>
        <w:adjustRightInd w:val="0"/>
        <w:spacing w:line="360" w:lineRule="auto"/>
        <w:jc w:val="both"/>
        <w:rPr>
          <w:sz w:val="28"/>
          <w:szCs w:val="28"/>
        </w:rPr>
      </w:pPr>
      <w:r>
        <w:rPr>
          <w:sz w:val="28"/>
          <w:szCs w:val="28"/>
        </w:rPr>
        <w:t xml:space="preserve"> </w:t>
      </w:r>
      <w:r w:rsidRPr="00664187">
        <w:rPr>
          <w:sz w:val="28"/>
          <w:szCs w:val="28"/>
        </w:rPr>
        <w:t xml:space="preserve">ВЦИОМ. – [Электронный ресурс] – </w:t>
      </w:r>
      <w:r w:rsidRPr="00664187">
        <w:rPr>
          <w:sz w:val="28"/>
          <w:szCs w:val="28"/>
          <w:lang w:val="en-US"/>
        </w:rPr>
        <w:t>URL</w:t>
      </w:r>
      <w:r w:rsidRPr="00664187">
        <w:rPr>
          <w:sz w:val="28"/>
          <w:szCs w:val="28"/>
        </w:rPr>
        <w:t xml:space="preserve">: </w:t>
      </w:r>
      <w:hyperlink r:id="rId24" w:history="1">
        <w:r w:rsidRPr="00664187">
          <w:rPr>
            <w:rStyle w:val="a9"/>
            <w:sz w:val="28"/>
            <w:szCs w:val="28"/>
          </w:rPr>
          <w:t>http://wciom.ru/database/</w:t>
        </w:r>
      </w:hyperlink>
      <w:r w:rsidRPr="00664187">
        <w:rPr>
          <w:sz w:val="28"/>
          <w:szCs w:val="28"/>
        </w:rPr>
        <w:t xml:space="preserve"> (Дата обращения: 22.09.2012)</w:t>
      </w:r>
      <w:r>
        <w:rPr>
          <w:sz w:val="28"/>
          <w:szCs w:val="28"/>
        </w:rPr>
        <w:t>.</w:t>
      </w:r>
    </w:p>
    <w:p w:rsidR="00175480" w:rsidRPr="00664187" w:rsidRDefault="00175480" w:rsidP="00175480">
      <w:pPr>
        <w:widowControl w:val="0"/>
        <w:numPr>
          <w:ilvl w:val="0"/>
          <w:numId w:val="4"/>
        </w:numPr>
        <w:autoSpaceDE w:val="0"/>
        <w:autoSpaceDN w:val="0"/>
        <w:adjustRightInd w:val="0"/>
        <w:spacing w:line="360" w:lineRule="auto"/>
        <w:jc w:val="both"/>
        <w:rPr>
          <w:sz w:val="28"/>
          <w:szCs w:val="28"/>
        </w:rPr>
      </w:pPr>
      <w:r>
        <w:rPr>
          <w:sz w:val="28"/>
          <w:szCs w:val="28"/>
        </w:rPr>
        <w:t xml:space="preserve"> </w:t>
      </w:r>
      <w:r w:rsidRPr="00664187">
        <w:rPr>
          <w:sz w:val="28"/>
        </w:rPr>
        <w:t xml:space="preserve">Единый архив экономических и социологических данных. – [Электронный ресурс] – </w:t>
      </w:r>
      <w:r w:rsidRPr="00664187">
        <w:rPr>
          <w:sz w:val="28"/>
          <w:lang w:val="en-US"/>
        </w:rPr>
        <w:t>URL</w:t>
      </w:r>
      <w:r w:rsidRPr="00664187">
        <w:rPr>
          <w:sz w:val="28"/>
        </w:rPr>
        <w:t xml:space="preserve">: </w:t>
      </w:r>
      <w:hyperlink r:id="rId25" w:history="1">
        <w:r w:rsidRPr="00664187">
          <w:rPr>
            <w:rStyle w:val="a9"/>
            <w:sz w:val="28"/>
            <w:lang w:val="en-US"/>
          </w:rPr>
          <w:t>http</w:t>
        </w:r>
        <w:r w:rsidRPr="00664187">
          <w:rPr>
            <w:rStyle w:val="a9"/>
            <w:sz w:val="28"/>
          </w:rPr>
          <w:t>://</w:t>
        </w:r>
        <w:r w:rsidRPr="00664187">
          <w:rPr>
            <w:rStyle w:val="a9"/>
            <w:sz w:val="28"/>
            <w:lang w:val="en-US"/>
          </w:rPr>
          <w:t>sophist</w:t>
        </w:r>
        <w:r w:rsidRPr="00664187">
          <w:rPr>
            <w:rStyle w:val="a9"/>
            <w:sz w:val="28"/>
          </w:rPr>
          <w:t>.</w:t>
        </w:r>
        <w:proofErr w:type="spellStart"/>
        <w:r w:rsidRPr="00664187">
          <w:rPr>
            <w:rStyle w:val="a9"/>
            <w:sz w:val="28"/>
            <w:lang w:val="en-US"/>
          </w:rPr>
          <w:t>hse</w:t>
        </w:r>
        <w:proofErr w:type="spellEnd"/>
        <w:r w:rsidRPr="00664187">
          <w:rPr>
            <w:rStyle w:val="a9"/>
            <w:sz w:val="28"/>
          </w:rPr>
          <w:t>.</w:t>
        </w:r>
        <w:proofErr w:type="spellStart"/>
        <w:r w:rsidRPr="00664187">
          <w:rPr>
            <w:rStyle w:val="a9"/>
            <w:sz w:val="28"/>
            <w:lang w:val="en-US"/>
          </w:rPr>
          <w:t>ru</w:t>
        </w:r>
        <w:proofErr w:type="spellEnd"/>
        <w:r w:rsidRPr="00664187">
          <w:rPr>
            <w:rStyle w:val="a9"/>
            <w:sz w:val="28"/>
          </w:rPr>
          <w:t>/</w:t>
        </w:r>
      </w:hyperlink>
      <w:r w:rsidRPr="00664187">
        <w:rPr>
          <w:sz w:val="28"/>
        </w:rPr>
        <w:t xml:space="preserve"> (Дата обращения: 22.09.2012)</w:t>
      </w:r>
      <w:r>
        <w:rPr>
          <w:sz w:val="28"/>
        </w:rPr>
        <w:t>.</w:t>
      </w:r>
    </w:p>
    <w:p w:rsidR="00175480" w:rsidRPr="004B7529" w:rsidRDefault="00175480" w:rsidP="00175480">
      <w:pPr>
        <w:widowControl w:val="0"/>
        <w:numPr>
          <w:ilvl w:val="0"/>
          <w:numId w:val="4"/>
        </w:numPr>
        <w:autoSpaceDE w:val="0"/>
        <w:autoSpaceDN w:val="0"/>
        <w:adjustRightInd w:val="0"/>
        <w:spacing w:line="360" w:lineRule="auto"/>
        <w:jc w:val="both"/>
        <w:rPr>
          <w:sz w:val="28"/>
          <w:szCs w:val="28"/>
        </w:rPr>
      </w:pPr>
      <w:r>
        <w:rPr>
          <w:sz w:val="28"/>
        </w:rPr>
        <w:t xml:space="preserve"> </w:t>
      </w:r>
      <w:r w:rsidRPr="004B7529">
        <w:rPr>
          <w:sz w:val="28"/>
          <w:szCs w:val="28"/>
        </w:rPr>
        <w:t xml:space="preserve">Концепция внешней политики Российской Федерации 2008 года. – [Электронный ресурс] – </w:t>
      </w:r>
      <w:r w:rsidRPr="004B7529">
        <w:rPr>
          <w:sz w:val="28"/>
          <w:szCs w:val="28"/>
          <w:lang w:val="en-US"/>
        </w:rPr>
        <w:t>URL</w:t>
      </w:r>
      <w:r w:rsidRPr="004B7529">
        <w:rPr>
          <w:sz w:val="28"/>
          <w:szCs w:val="28"/>
        </w:rPr>
        <w:t xml:space="preserve">: </w:t>
      </w:r>
      <w:hyperlink r:id="rId26" w:history="1">
        <w:r w:rsidRPr="004B7529">
          <w:rPr>
            <w:rStyle w:val="a9"/>
            <w:sz w:val="28"/>
            <w:szCs w:val="28"/>
          </w:rPr>
          <w:t>http://президент.рф/acts/785</w:t>
        </w:r>
      </w:hyperlink>
      <w:r w:rsidRPr="004B7529">
        <w:rPr>
          <w:sz w:val="28"/>
          <w:szCs w:val="28"/>
        </w:rPr>
        <w:t xml:space="preserve"> (Дата обращения: 30.04. 2013)</w:t>
      </w:r>
      <w:r>
        <w:rPr>
          <w:sz w:val="28"/>
          <w:szCs w:val="28"/>
        </w:rPr>
        <w:t>.</w:t>
      </w:r>
    </w:p>
    <w:p w:rsidR="00175480" w:rsidRPr="00C17DB1" w:rsidRDefault="00175480" w:rsidP="00175480">
      <w:pPr>
        <w:widowControl w:val="0"/>
        <w:numPr>
          <w:ilvl w:val="0"/>
          <w:numId w:val="4"/>
        </w:numPr>
        <w:autoSpaceDE w:val="0"/>
        <w:autoSpaceDN w:val="0"/>
        <w:adjustRightInd w:val="0"/>
        <w:spacing w:line="360" w:lineRule="auto"/>
        <w:jc w:val="both"/>
        <w:rPr>
          <w:sz w:val="28"/>
          <w:szCs w:val="28"/>
        </w:rPr>
      </w:pPr>
      <w:r>
        <w:rPr>
          <w:sz w:val="28"/>
        </w:rPr>
        <w:t xml:space="preserve"> </w:t>
      </w:r>
      <w:r w:rsidRPr="004B7529">
        <w:rPr>
          <w:sz w:val="28"/>
          <w:szCs w:val="28"/>
        </w:rPr>
        <w:t xml:space="preserve">Концепция внешней политики Российской Федерации 2013 года. – [Электронный ресурс] – </w:t>
      </w:r>
      <w:r w:rsidRPr="004B7529">
        <w:rPr>
          <w:sz w:val="28"/>
          <w:szCs w:val="28"/>
          <w:lang w:val="en-US"/>
        </w:rPr>
        <w:t>URL</w:t>
      </w:r>
      <w:r w:rsidRPr="004B7529">
        <w:rPr>
          <w:sz w:val="28"/>
          <w:szCs w:val="28"/>
        </w:rPr>
        <w:t xml:space="preserve">: </w:t>
      </w:r>
      <w:hyperlink r:id="rId27" w:history="1">
        <w:r w:rsidRPr="004B7529">
          <w:rPr>
            <w:rStyle w:val="a9"/>
            <w:sz w:val="28"/>
            <w:szCs w:val="28"/>
          </w:rPr>
          <w:t>http://www.mid.ru/brp_4.nsf/0/6D84DDEDEDBF7DA644257B160051BF7F</w:t>
        </w:r>
      </w:hyperlink>
      <w:r w:rsidRPr="004B7529">
        <w:rPr>
          <w:sz w:val="28"/>
          <w:szCs w:val="28"/>
        </w:rPr>
        <w:t xml:space="preserve"> (Дата обращения: 30.04. 2013)</w:t>
      </w:r>
      <w:r>
        <w:rPr>
          <w:sz w:val="28"/>
          <w:szCs w:val="28"/>
        </w:rPr>
        <w:t>.</w:t>
      </w:r>
    </w:p>
    <w:p w:rsidR="00175480" w:rsidRPr="00C17DB1" w:rsidRDefault="00175480" w:rsidP="00175480">
      <w:pPr>
        <w:widowControl w:val="0"/>
        <w:numPr>
          <w:ilvl w:val="0"/>
          <w:numId w:val="4"/>
        </w:numPr>
        <w:autoSpaceDE w:val="0"/>
        <w:autoSpaceDN w:val="0"/>
        <w:adjustRightInd w:val="0"/>
        <w:spacing w:line="360" w:lineRule="auto"/>
        <w:jc w:val="both"/>
        <w:rPr>
          <w:sz w:val="28"/>
          <w:szCs w:val="28"/>
        </w:rPr>
      </w:pPr>
      <w:r w:rsidRPr="00C17DB1">
        <w:rPr>
          <w:sz w:val="28"/>
          <w:szCs w:val="28"/>
        </w:rPr>
        <w:t xml:space="preserve"> </w:t>
      </w:r>
      <w:proofErr w:type="spellStart"/>
      <w:r>
        <w:rPr>
          <w:sz w:val="28"/>
          <w:szCs w:val="28"/>
        </w:rPr>
        <w:t>Кортунов</w:t>
      </w:r>
      <w:proofErr w:type="spellEnd"/>
      <w:r>
        <w:rPr>
          <w:sz w:val="28"/>
          <w:szCs w:val="28"/>
        </w:rPr>
        <w:t xml:space="preserve"> С.В. Современная внешняя политика России: стратегия </w:t>
      </w:r>
      <w:r>
        <w:rPr>
          <w:sz w:val="28"/>
          <w:szCs w:val="28"/>
        </w:rPr>
        <w:lastRenderedPageBreak/>
        <w:t>избирательной вовлеченности. – М.: ГУ-ВШЭ, 2009. – 603 с.</w:t>
      </w:r>
    </w:p>
    <w:p w:rsidR="00175480" w:rsidRPr="00664187" w:rsidRDefault="00175480" w:rsidP="00175480">
      <w:pPr>
        <w:widowControl w:val="0"/>
        <w:numPr>
          <w:ilvl w:val="0"/>
          <w:numId w:val="4"/>
        </w:numPr>
        <w:autoSpaceDE w:val="0"/>
        <w:autoSpaceDN w:val="0"/>
        <w:adjustRightInd w:val="0"/>
        <w:spacing w:line="360" w:lineRule="auto"/>
        <w:jc w:val="both"/>
        <w:rPr>
          <w:sz w:val="28"/>
          <w:szCs w:val="28"/>
        </w:rPr>
      </w:pPr>
      <w:r w:rsidRPr="00C17DB1">
        <w:rPr>
          <w:sz w:val="28"/>
          <w:szCs w:val="28"/>
        </w:rPr>
        <w:t xml:space="preserve"> Левада-Центр. – [Электронный ресурс] – </w:t>
      </w:r>
      <w:r w:rsidRPr="00C17DB1">
        <w:rPr>
          <w:sz w:val="28"/>
          <w:szCs w:val="28"/>
          <w:lang w:val="en-US"/>
        </w:rPr>
        <w:t>URL</w:t>
      </w:r>
      <w:r w:rsidRPr="00C17DB1">
        <w:rPr>
          <w:sz w:val="28"/>
          <w:szCs w:val="28"/>
        </w:rPr>
        <w:t xml:space="preserve">: </w:t>
      </w:r>
      <w:hyperlink r:id="rId28" w:history="1">
        <w:r w:rsidRPr="00C17DB1">
          <w:rPr>
            <w:rStyle w:val="a9"/>
            <w:sz w:val="28"/>
            <w:szCs w:val="28"/>
          </w:rPr>
          <w:t>http://www.levada.ru/arkhiv</w:t>
        </w:r>
      </w:hyperlink>
      <w:r w:rsidRPr="00C17DB1">
        <w:rPr>
          <w:sz w:val="28"/>
          <w:szCs w:val="28"/>
        </w:rPr>
        <w:t xml:space="preserve"> (Дата обращения: 22.09.2012)</w:t>
      </w:r>
    </w:p>
    <w:p w:rsidR="00175480" w:rsidRDefault="00175480" w:rsidP="00175480">
      <w:pPr>
        <w:widowControl w:val="0"/>
        <w:numPr>
          <w:ilvl w:val="0"/>
          <w:numId w:val="4"/>
        </w:numPr>
        <w:autoSpaceDE w:val="0"/>
        <w:autoSpaceDN w:val="0"/>
        <w:adjustRightInd w:val="0"/>
        <w:spacing w:line="360" w:lineRule="auto"/>
        <w:jc w:val="both"/>
        <w:rPr>
          <w:sz w:val="28"/>
          <w:szCs w:val="28"/>
        </w:rPr>
      </w:pPr>
      <w:r>
        <w:rPr>
          <w:sz w:val="28"/>
        </w:rPr>
        <w:t xml:space="preserve"> </w:t>
      </w:r>
      <w:proofErr w:type="spellStart"/>
      <w:r>
        <w:rPr>
          <w:sz w:val="28"/>
        </w:rPr>
        <w:t>Мельвиль</w:t>
      </w:r>
      <w:proofErr w:type="spellEnd"/>
      <w:r>
        <w:rPr>
          <w:sz w:val="28"/>
        </w:rPr>
        <w:t xml:space="preserve"> А.Ю., Ильин М.В., Макаренко Б.И., Мелешкина Е.Ю., Миронюк М.Г., Сергеев В.М., Тимофеев И.Н. Потенциал международного влияния и эффективность внешней политики России (2008 – начало 2009 гг.). – М.: МГИМО-Университет, 2009. – 102 </w:t>
      </w:r>
      <w:proofErr w:type="gramStart"/>
      <w:r>
        <w:rPr>
          <w:sz w:val="28"/>
        </w:rPr>
        <w:t>с</w:t>
      </w:r>
      <w:proofErr w:type="gramEnd"/>
      <w:r>
        <w:rPr>
          <w:sz w:val="28"/>
        </w:rPr>
        <w:t>.</w:t>
      </w:r>
    </w:p>
    <w:p w:rsidR="00175480" w:rsidRPr="00664187" w:rsidRDefault="00175480" w:rsidP="00175480">
      <w:pPr>
        <w:widowControl w:val="0"/>
        <w:numPr>
          <w:ilvl w:val="0"/>
          <w:numId w:val="4"/>
        </w:numPr>
        <w:autoSpaceDE w:val="0"/>
        <w:autoSpaceDN w:val="0"/>
        <w:adjustRightInd w:val="0"/>
        <w:spacing w:line="360" w:lineRule="auto"/>
        <w:jc w:val="both"/>
        <w:rPr>
          <w:sz w:val="28"/>
          <w:szCs w:val="28"/>
        </w:rPr>
      </w:pPr>
      <w:r>
        <w:rPr>
          <w:sz w:val="28"/>
          <w:szCs w:val="28"/>
        </w:rPr>
        <w:t xml:space="preserve"> </w:t>
      </w:r>
      <w:proofErr w:type="spellStart"/>
      <w:r w:rsidRPr="00664187">
        <w:rPr>
          <w:sz w:val="28"/>
          <w:szCs w:val="28"/>
        </w:rPr>
        <w:t>Мельвиль</w:t>
      </w:r>
      <w:proofErr w:type="spellEnd"/>
      <w:r w:rsidRPr="00664187">
        <w:rPr>
          <w:sz w:val="28"/>
          <w:szCs w:val="28"/>
        </w:rPr>
        <w:t xml:space="preserve"> А.Ю., Тимофеев И.Н. Россия 2020: альтернативные сценарии и общественные предпочтения. // Полис. – 2008. – № 4. – С. 66-85.</w:t>
      </w:r>
    </w:p>
    <w:p w:rsidR="00175480" w:rsidRDefault="00175480" w:rsidP="00175480">
      <w:pPr>
        <w:widowControl w:val="0"/>
        <w:numPr>
          <w:ilvl w:val="0"/>
          <w:numId w:val="4"/>
        </w:numPr>
        <w:autoSpaceDE w:val="0"/>
        <w:autoSpaceDN w:val="0"/>
        <w:adjustRightInd w:val="0"/>
        <w:spacing w:line="360" w:lineRule="auto"/>
        <w:jc w:val="both"/>
        <w:rPr>
          <w:sz w:val="28"/>
        </w:rPr>
      </w:pPr>
      <w:r w:rsidRPr="00664187">
        <w:rPr>
          <w:sz w:val="28"/>
        </w:rPr>
        <w:t xml:space="preserve"> Окунев И.Ю. Внешняя политика для большинства? Новое измерение геополитического кода России. // Россия в глобальной политике. – 2013. – Т. 11. – № 2 (март-апрель). – С. 40-48.</w:t>
      </w:r>
    </w:p>
    <w:p w:rsidR="00175480" w:rsidRPr="00664187" w:rsidRDefault="00175480" w:rsidP="00175480">
      <w:pPr>
        <w:widowControl w:val="0"/>
        <w:numPr>
          <w:ilvl w:val="0"/>
          <w:numId w:val="4"/>
        </w:numPr>
        <w:autoSpaceDE w:val="0"/>
        <w:autoSpaceDN w:val="0"/>
        <w:adjustRightInd w:val="0"/>
        <w:spacing w:line="360" w:lineRule="auto"/>
        <w:jc w:val="both"/>
        <w:rPr>
          <w:sz w:val="28"/>
          <w:szCs w:val="28"/>
        </w:rPr>
      </w:pPr>
      <w:r>
        <w:rPr>
          <w:sz w:val="28"/>
        </w:rPr>
        <w:t xml:space="preserve"> </w:t>
      </w:r>
      <w:r w:rsidRPr="00664187">
        <w:rPr>
          <w:bCs/>
          <w:sz w:val="28"/>
          <w:szCs w:val="28"/>
        </w:rPr>
        <w:t>Послание Президента Федеральному собранию 1994 года. «Об укреплении Российского государства (Основные направления внутренней и внешней политики)»</w:t>
      </w:r>
      <w:r w:rsidRPr="00664187">
        <w:rPr>
          <w:sz w:val="28"/>
          <w:szCs w:val="28"/>
        </w:rPr>
        <w:t xml:space="preserve"> </w:t>
      </w:r>
      <w:r w:rsidRPr="00664187">
        <w:rPr>
          <w:bCs/>
          <w:sz w:val="28"/>
          <w:szCs w:val="28"/>
        </w:rPr>
        <w:t xml:space="preserve">(Стенограмма). – [Электронный ресурс] – </w:t>
      </w:r>
      <w:r w:rsidRPr="00664187">
        <w:rPr>
          <w:bCs/>
          <w:sz w:val="28"/>
          <w:szCs w:val="28"/>
          <w:lang w:val="en-US"/>
        </w:rPr>
        <w:t>URL</w:t>
      </w:r>
      <w:r w:rsidRPr="00664187">
        <w:rPr>
          <w:bCs/>
          <w:sz w:val="28"/>
          <w:szCs w:val="28"/>
        </w:rPr>
        <w:t xml:space="preserve">: </w:t>
      </w:r>
      <w:hyperlink r:id="rId29" w:history="1">
        <w:r w:rsidRPr="00664187">
          <w:rPr>
            <w:rStyle w:val="a9"/>
            <w:bCs/>
            <w:sz w:val="28"/>
            <w:szCs w:val="28"/>
          </w:rPr>
          <w:t>http://ru.wikisource.org/wiki/Послание_Президента_Федеральному_собранию_(1994)</w:t>
        </w:r>
      </w:hyperlink>
      <w:r w:rsidRPr="00664187">
        <w:rPr>
          <w:bCs/>
          <w:sz w:val="28"/>
          <w:szCs w:val="28"/>
        </w:rPr>
        <w:t xml:space="preserve"> (Дата обращения: 16.04.2013)</w:t>
      </w:r>
      <w:r>
        <w:rPr>
          <w:bCs/>
          <w:sz w:val="28"/>
          <w:szCs w:val="28"/>
        </w:rPr>
        <w:t>.</w:t>
      </w:r>
    </w:p>
    <w:p w:rsidR="00175480" w:rsidRPr="00425BA4" w:rsidRDefault="00175480" w:rsidP="00175480">
      <w:pPr>
        <w:widowControl w:val="0"/>
        <w:numPr>
          <w:ilvl w:val="0"/>
          <w:numId w:val="4"/>
        </w:numPr>
        <w:autoSpaceDE w:val="0"/>
        <w:autoSpaceDN w:val="0"/>
        <w:adjustRightInd w:val="0"/>
        <w:spacing w:line="360" w:lineRule="auto"/>
        <w:jc w:val="both"/>
        <w:rPr>
          <w:sz w:val="28"/>
          <w:szCs w:val="28"/>
        </w:rPr>
      </w:pPr>
      <w:r w:rsidRPr="00425BA4">
        <w:rPr>
          <w:sz w:val="28"/>
        </w:rPr>
        <w:t xml:space="preserve"> </w:t>
      </w:r>
      <w:r w:rsidRPr="00425BA4">
        <w:rPr>
          <w:bCs/>
          <w:sz w:val="28"/>
          <w:szCs w:val="28"/>
        </w:rPr>
        <w:t>Послание Президента Федеральному собранию 1995 года. «О действенности государственной власти в России»</w:t>
      </w:r>
      <w:r w:rsidRPr="00425BA4">
        <w:rPr>
          <w:sz w:val="28"/>
          <w:szCs w:val="28"/>
        </w:rPr>
        <w:t xml:space="preserve"> </w:t>
      </w:r>
      <w:r w:rsidRPr="00425BA4">
        <w:rPr>
          <w:bCs/>
          <w:sz w:val="28"/>
          <w:szCs w:val="28"/>
        </w:rPr>
        <w:t xml:space="preserve">(Стенограмма). – [Электронный ресурс] – </w:t>
      </w:r>
      <w:r w:rsidRPr="00425BA4">
        <w:rPr>
          <w:bCs/>
          <w:sz w:val="28"/>
          <w:szCs w:val="28"/>
          <w:lang w:val="en-US"/>
        </w:rPr>
        <w:t>URL</w:t>
      </w:r>
      <w:r w:rsidRPr="00425BA4">
        <w:rPr>
          <w:bCs/>
          <w:sz w:val="28"/>
          <w:szCs w:val="28"/>
        </w:rPr>
        <w:t xml:space="preserve">: </w:t>
      </w:r>
      <w:hyperlink r:id="rId30" w:history="1">
        <w:r w:rsidRPr="00425BA4">
          <w:rPr>
            <w:rStyle w:val="a9"/>
            <w:bCs/>
            <w:sz w:val="28"/>
            <w:szCs w:val="28"/>
          </w:rPr>
          <w:t>http://ru.wikisource.org/wiki/Послание_Президента_Федеральному_собранию_(1995)</w:t>
        </w:r>
      </w:hyperlink>
      <w:r w:rsidRPr="00425BA4">
        <w:rPr>
          <w:bCs/>
          <w:sz w:val="28"/>
          <w:szCs w:val="28"/>
        </w:rPr>
        <w:t xml:space="preserve"> (Дата обращения: 16.04.2013).</w:t>
      </w:r>
    </w:p>
    <w:p w:rsidR="00175480" w:rsidRPr="00425BA4" w:rsidRDefault="00175480" w:rsidP="00175480">
      <w:pPr>
        <w:widowControl w:val="0"/>
        <w:numPr>
          <w:ilvl w:val="0"/>
          <w:numId w:val="4"/>
        </w:numPr>
        <w:autoSpaceDE w:val="0"/>
        <w:autoSpaceDN w:val="0"/>
        <w:adjustRightInd w:val="0"/>
        <w:spacing w:line="360" w:lineRule="auto"/>
        <w:jc w:val="both"/>
        <w:rPr>
          <w:sz w:val="28"/>
          <w:szCs w:val="28"/>
        </w:rPr>
      </w:pPr>
      <w:r>
        <w:rPr>
          <w:bCs/>
          <w:sz w:val="28"/>
          <w:szCs w:val="28"/>
        </w:rPr>
        <w:t xml:space="preserve"> </w:t>
      </w:r>
      <w:r w:rsidRPr="00664187">
        <w:rPr>
          <w:bCs/>
          <w:sz w:val="28"/>
          <w:szCs w:val="28"/>
        </w:rPr>
        <w:t>Послание Президента Федеральному собранию</w:t>
      </w:r>
      <w:r>
        <w:rPr>
          <w:bCs/>
          <w:sz w:val="28"/>
          <w:szCs w:val="28"/>
        </w:rPr>
        <w:t xml:space="preserve"> 1996</w:t>
      </w:r>
      <w:r w:rsidRPr="00664187">
        <w:rPr>
          <w:bCs/>
          <w:sz w:val="28"/>
          <w:szCs w:val="28"/>
        </w:rPr>
        <w:t xml:space="preserve"> года</w:t>
      </w:r>
      <w:r w:rsidRPr="00664187">
        <w:rPr>
          <w:sz w:val="28"/>
          <w:szCs w:val="28"/>
        </w:rPr>
        <w:t xml:space="preserve"> </w:t>
      </w:r>
      <w:r w:rsidRPr="00664187">
        <w:rPr>
          <w:bCs/>
          <w:sz w:val="28"/>
          <w:szCs w:val="28"/>
        </w:rPr>
        <w:t>(Стенограмма)</w:t>
      </w:r>
      <w:r>
        <w:rPr>
          <w:bCs/>
          <w:sz w:val="28"/>
          <w:szCs w:val="28"/>
        </w:rPr>
        <w:t>.</w:t>
      </w:r>
      <w:r w:rsidRPr="00664187">
        <w:rPr>
          <w:sz w:val="28"/>
          <w:szCs w:val="28"/>
        </w:rPr>
        <w:t xml:space="preserve"> </w:t>
      </w:r>
      <w:r w:rsidRPr="00664187">
        <w:rPr>
          <w:bCs/>
          <w:sz w:val="28"/>
          <w:szCs w:val="28"/>
        </w:rPr>
        <w:t xml:space="preserve">– [Электронный ресурс] – </w:t>
      </w:r>
      <w:r w:rsidRPr="00664187">
        <w:rPr>
          <w:bCs/>
          <w:sz w:val="28"/>
          <w:szCs w:val="28"/>
          <w:lang w:val="en-US"/>
        </w:rPr>
        <w:t>URL</w:t>
      </w:r>
      <w:r w:rsidRPr="00664187">
        <w:rPr>
          <w:bCs/>
          <w:sz w:val="28"/>
          <w:szCs w:val="28"/>
        </w:rPr>
        <w:t xml:space="preserve">: </w:t>
      </w:r>
      <w:hyperlink r:id="rId31" w:history="1">
        <w:r w:rsidRPr="002E26C7">
          <w:rPr>
            <w:rStyle w:val="a9"/>
            <w:bCs/>
            <w:sz w:val="28"/>
            <w:szCs w:val="28"/>
          </w:rPr>
          <w:t>http://ru.wikisource.org/wiki/Послание_Президента_Федеральному_собранию_(1996)</w:t>
        </w:r>
      </w:hyperlink>
      <w:r w:rsidRPr="00664187">
        <w:rPr>
          <w:bCs/>
          <w:sz w:val="28"/>
          <w:szCs w:val="28"/>
        </w:rPr>
        <w:t xml:space="preserve"> (Дата обращения: 16.04.2013)</w:t>
      </w:r>
      <w:r>
        <w:rPr>
          <w:bCs/>
          <w:sz w:val="28"/>
          <w:szCs w:val="28"/>
        </w:rPr>
        <w:t>.</w:t>
      </w:r>
    </w:p>
    <w:p w:rsidR="00175480" w:rsidRPr="00861149" w:rsidRDefault="00175480" w:rsidP="00175480">
      <w:pPr>
        <w:widowControl w:val="0"/>
        <w:numPr>
          <w:ilvl w:val="0"/>
          <w:numId w:val="4"/>
        </w:numPr>
        <w:autoSpaceDE w:val="0"/>
        <w:autoSpaceDN w:val="0"/>
        <w:adjustRightInd w:val="0"/>
        <w:spacing w:line="360" w:lineRule="auto"/>
        <w:jc w:val="both"/>
        <w:rPr>
          <w:sz w:val="28"/>
          <w:szCs w:val="28"/>
        </w:rPr>
      </w:pPr>
      <w:r w:rsidRPr="00425BA4">
        <w:rPr>
          <w:bCs/>
          <w:sz w:val="28"/>
          <w:szCs w:val="28"/>
        </w:rPr>
        <w:t xml:space="preserve"> Послание Президента Федеральному собранию 1997 года «Порядок во власти - порядок в стране (о положении в стране и основных </w:t>
      </w:r>
      <w:r w:rsidRPr="00425BA4">
        <w:rPr>
          <w:bCs/>
          <w:sz w:val="28"/>
          <w:szCs w:val="28"/>
        </w:rPr>
        <w:lastRenderedPageBreak/>
        <w:t>направлениях политики Российской Федерации)»</w:t>
      </w:r>
      <w:r w:rsidRPr="00425BA4">
        <w:rPr>
          <w:sz w:val="28"/>
          <w:szCs w:val="28"/>
        </w:rPr>
        <w:t xml:space="preserve"> </w:t>
      </w:r>
      <w:r w:rsidRPr="00425BA4">
        <w:rPr>
          <w:bCs/>
          <w:sz w:val="28"/>
          <w:szCs w:val="28"/>
        </w:rPr>
        <w:t>(Стенограмма).</w:t>
      </w:r>
      <w:r w:rsidRPr="00425BA4">
        <w:rPr>
          <w:sz w:val="28"/>
          <w:szCs w:val="28"/>
        </w:rPr>
        <w:t xml:space="preserve"> – </w:t>
      </w:r>
      <w:r w:rsidRPr="00425BA4">
        <w:rPr>
          <w:bCs/>
          <w:sz w:val="28"/>
          <w:szCs w:val="28"/>
        </w:rPr>
        <w:t>[</w:t>
      </w:r>
      <w:r>
        <w:rPr>
          <w:bCs/>
          <w:sz w:val="28"/>
          <w:szCs w:val="28"/>
        </w:rPr>
        <w:t>Электронный </w:t>
      </w:r>
      <w:r w:rsidRPr="00425BA4">
        <w:rPr>
          <w:bCs/>
          <w:sz w:val="28"/>
          <w:szCs w:val="28"/>
        </w:rPr>
        <w:t xml:space="preserve">ресурс] – </w:t>
      </w:r>
      <w:r w:rsidRPr="00425BA4">
        <w:rPr>
          <w:bCs/>
          <w:sz w:val="28"/>
          <w:szCs w:val="28"/>
          <w:lang w:val="en-US"/>
        </w:rPr>
        <w:t>URL</w:t>
      </w:r>
      <w:r w:rsidRPr="00425BA4">
        <w:rPr>
          <w:bCs/>
          <w:sz w:val="28"/>
          <w:szCs w:val="28"/>
        </w:rPr>
        <w:t xml:space="preserve">: </w:t>
      </w:r>
      <w:hyperlink r:id="rId32" w:history="1">
        <w:r w:rsidRPr="00425BA4">
          <w:rPr>
            <w:rStyle w:val="a9"/>
            <w:bCs/>
            <w:sz w:val="28"/>
            <w:szCs w:val="28"/>
          </w:rPr>
          <w:t>http://ru.wikisource.org/wiki/Послание_Президента_Федеральному_собранию_(1997)</w:t>
        </w:r>
      </w:hyperlink>
      <w:r w:rsidRPr="00425BA4">
        <w:rPr>
          <w:bCs/>
          <w:sz w:val="28"/>
          <w:szCs w:val="28"/>
        </w:rPr>
        <w:t xml:space="preserve"> (Дата обращения: 16.04.2013)</w:t>
      </w:r>
      <w:r>
        <w:rPr>
          <w:bCs/>
          <w:sz w:val="28"/>
          <w:szCs w:val="28"/>
        </w:rPr>
        <w:t>.</w:t>
      </w:r>
    </w:p>
    <w:p w:rsidR="00175480" w:rsidRPr="00425BA4" w:rsidRDefault="00175480" w:rsidP="00175480">
      <w:pPr>
        <w:widowControl w:val="0"/>
        <w:numPr>
          <w:ilvl w:val="0"/>
          <w:numId w:val="4"/>
        </w:numPr>
        <w:autoSpaceDE w:val="0"/>
        <w:autoSpaceDN w:val="0"/>
        <w:adjustRightInd w:val="0"/>
        <w:spacing w:line="360" w:lineRule="auto"/>
        <w:jc w:val="both"/>
        <w:rPr>
          <w:sz w:val="28"/>
          <w:szCs w:val="28"/>
        </w:rPr>
      </w:pPr>
      <w:r>
        <w:rPr>
          <w:bCs/>
          <w:sz w:val="28"/>
          <w:szCs w:val="28"/>
        </w:rPr>
        <w:t xml:space="preserve"> </w:t>
      </w:r>
      <w:r w:rsidRPr="00425BA4">
        <w:rPr>
          <w:bCs/>
          <w:sz w:val="28"/>
          <w:szCs w:val="28"/>
        </w:rPr>
        <w:t>Послание Президента Федеральному собранию</w:t>
      </w:r>
      <w:r>
        <w:rPr>
          <w:bCs/>
          <w:sz w:val="28"/>
          <w:szCs w:val="28"/>
        </w:rPr>
        <w:t xml:space="preserve"> 1998</w:t>
      </w:r>
      <w:r w:rsidRPr="00425BA4">
        <w:rPr>
          <w:bCs/>
          <w:sz w:val="28"/>
          <w:szCs w:val="28"/>
        </w:rPr>
        <w:t xml:space="preserve"> года.</w:t>
      </w:r>
      <w:r>
        <w:rPr>
          <w:bCs/>
          <w:sz w:val="28"/>
          <w:szCs w:val="28"/>
        </w:rPr>
        <w:t xml:space="preserve"> </w:t>
      </w:r>
      <w:r w:rsidRPr="00861149">
        <w:rPr>
          <w:bCs/>
          <w:sz w:val="28"/>
          <w:szCs w:val="28"/>
        </w:rPr>
        <w:t>«Общими силами - к подъему России (о положении в стране и основных направлениях политики Российской Федерации)»</w:t>
      </w:r>
      <w:r w:rsidRPr="00425BA4">
        <w:rPr>
          <w:bCs/>
          <w:sz w:val="28"/>
          <w:szCs w:val="28"/>
        </w:rPr>
        <w:t xml:space="preserve"> (Стенограмма)</w:t>
      </w:r>
      <w:r>
        <w:rPr>
          <w:bCs/>
          <w:sz w:val="28"/>
          <w:szCs w:val="28"/>
        </w:rPr>
        <w:t>.</w:t>
      </w:r>
      <w:r w:rsidRPr="00425BA4">
        <w:rPr>
          <w:sz w:val="28"/>
          <w:szCs w:val="28"/>
        </w:rPr>
        <w:t xml:space="preserve"> </w:t>
      </w:r>
      <w:r w:rsidRPr="00425BA4">
        <w:rPr>
          <w:bCs/>
          <w:sz w:val="28"/>
          <w:szCs w:val="28"/>
        </w:rPr>
        <w:t xml:space="preserve">– [Электронный ресурс] – </w:t>
      </w:r>
      <w:r w:rsidRPr="00425BA4">
        <w:rPr>
          <w:bCs/>
          <w:sz w:val="28"/>
          <w:szCs w:val="28"/>
          <w:lang w:val="en-US"/>
        </w:rPr>
        <w:t>URL</w:t>
      </w:r>
      <w:r w:rsidRPr="00425BA4">
        <w:rPr>
          <w:bCs/>
          <w:sz w:val="28"/>
          <w:szCs w:val="28"/>
        </w:rPr>
        <w:t xml:space="preserve">: </w:t>
      </w:r>
      <w:hyperlink r:id="rId33" w:history="1">
        <w:r w:rsidRPr="002E26C7">
          <w:rPr>
            <w:rStyle w:val="a9"/>
            <w:bCs/>
            <w:sz w:val="28"/>
            <w:szCs w:val="28"/>
          </w:rPr>
          <w:t>http://ru.wikisource.org/wiki/Послание_Президента_Федеральному_собранию_(1998)</w:t>
        </w:r>
      </w:hyperlink>
      <w:r w:rsidRPr="00425BA4">
        <w:rPr>
          <w:bCs/>
          <w:sz w:val="28"/>
          <w:szCs w:val="28"/>
        </w:rPr>
        <w:t xml:space="preserve"> (Дата обращения: 16.04.2013)</w:t>
      </w:r>
      <w:r>
        <w:rPr>
          <w:bCs/>
          <w:sz w:val="28"/>
          <w:szCs w:val="28"/>
        </w:rPr>
        <w:t>.</w:t>
      </w:r>
    </w:p>
    <w:p w:rsidR="00175480" w:rsidRPr="00861149" w:rsidRDefault="00175480" w:rsidP="00175480">
      <w:pPr>
        <w:widowControl w:val="0"/>
        <w:numPr>
          <w:ilvl w:val="0"/>
          <w:numId w:val="4"/>
        </w:numPr>
        <w:autoSpaceDE w:val="0"/>
        <w:autoSpaceDN w:val="0"/>
        <w:adjustRightInd w:val="0"/>
        <w:spacing w:line="360" w:lineRule="auto"/>
        <w:jc w:val="both"/>
        <w:rPr>
          <w:sz w:val="28"/>
          <w:szCs w:val="28"/>
        </w:rPr>
      </w:pPr>
      <w:r>
        <w:rPr>
          <w:b/>
          <w:bCs/>
        </w:rPr>
        <w:t xml:space="preserve"> </w:t>
      </w:r>
      <w:r w:rsidRPr="00425BA4">
        <w:rPr>
          <w:bCs/>
          <w:sz w:val="28"/>
          <w:szCs w:val="28"/>
        </w:rPr>
        <w:t>Послание Президента Федеральному собранию 1999 года. «Россия на рубеже эпох (о положении в стране и основных направлениях политики Российской Федерации)»</w:t>
      </w:r>
      <w:r w:rsidRPr="00425BA4">
        <w:rPr>
          <w:sz w:val="28"/>
          <w:szCs w:val="28"/>
        </w:rPr>
        <w:t xml:space="preserve"> </w:t>
      </w:r>
      <w:r w:rsidRPr="00425BA4">
        <w:rPr>
          <w:bCs/>
          <w:sz w:val="28"/>
          <w:szCs w:val="28"/>
        </w:rPr>
        <w:t>(Стенограмма)</w:t>
      </w:r>
      <w:r>
        <w:rPr>
          <w:bCs/>
          <w:sz w:val="28"/>
          <w:szCs w:val="28"/>
        </w:rPr>
        <w:t>.</w:t>
      </w:r>
      <w:r w:rsidRPr="00425BA4">
        <w:rPr>
          <w:sz w:val="28"/>
          <w:szCs w:val="28"/>
        </w:rPr>
        <w:t xml:space="preserve"> </w:t>
      </w:r>
      <w:r w:rsidRPr="00425BA4">
        <w:rPr>
          <w:bCs/>
          <w:sz w:val="28"/>
          <w:szCs w:val="28"/>
        </w:rPr>
        <w:t xml:space="preserve">– [Электронный ресурс] – </w:t>
      </w:r>
      <w:r w:rsidRPr="00425BA4">
        <w:rPr>
          <w:bCs/>
          <w:sz w:val="28"/>
          <w:szCs w:val="28"/>
          <w:lang w:val="en-US"/>
        </w:rPr>
        <w:t>URL</w:t>
      </w:r>
      <w:r w:rsidRPr="00425BA4">
        <w:rPr>
          <w:bCs/>
          <w:sz w:val="28"/>
          <w:szCs w:val="28"/>
        </w:rPr>
        <w:t xml:space="preserve">: </w:t>
      </w:r>
      <w:hyperlink r:id="rId34" w:history="1">
        <w:r w:rsidRPr="00425BA4">
          <w:rPr>
            <w:rStyle w:val="a9"/>
            <w:bCs/>
            <w:sz w:val="28"/>
            <w:szCs w:val="28"/>
          </w:rPr>
          <w:t>http://ru.wikisource.org/wiki/Послание_Президента_Федеральному_собранию_(1999)</w:t>
        </w:r>
      </w:hyperlink>
      <w:r w:rsidRPr="00425BA4">
        <w:rPr>
          <w:bCs/>
          <w:sz w:val="28"/>
          <w:szCs w:val="28"/>
        </w:rPr>
        <w:t xml:space="preserve"> (Дата обращения: 16.04.2013)</w:t>
      </w:r>
      <w:r>
        <w:rPr>
          <w:bCs/>
          <w:sz w:val="28"/>
          <w:szCs w:val="28"/>
        </w:rPr>
        <w:t>.</w:t>
      </w:r>
    </w:p>
    <w:p w:rsidR="00175480" w:rsidRPr="00861149" w:rsidRDefault="00175480" w:rsidP="00175480">
      <w:pPr>
        <w:widowControl w:val="0"/>
        <w:numPr>
          <w:ilvl w:val="0"/>
          <w:numId w:val="4"/>
        </w:numPr>
        <w:autoSpaceDE w:val="0"/>
        <w:autoSpaceDN w:val="0"/>
        <w:adjustRightInd w:val="0"/>
        <w:spacing w:line="360" w:lineRule="auto"/>
        <w:jc w:val="both"/>
        <w:rPr>
          <w:sz w:val="28"/>
          <w:szCs w:val="28"/>
        </w:rPr>
      </w:pPr>
      <w:r>
        <w:rPr>
          <w:bCs/>
          <w:sz w:val="28"/>
          <w:szCs w:val="28"/>
        </w:rPr>
        <w:t xml:space="preserve"> </w:t>
      </w:r>
      <w:r w:rsidRPr="00861149">
        <w:rPr>
          <w:bCs/>
          <w:sz w:val="28"/>
          <w:szCs w:val="28"/>
        </w:rPr>
        <w:t>Послание Президента Федеральному собранию</w:t>
      </w:r>
      <w:r>
        <w:rPr>
          <w:bCs/>
          <w:sz w:val="28"/>
          <w:szCs w:val="28"/>
        </w:rPr>
        <w:t xml:space="preserve"> 2000 года</w:t>
      </w:r>
      <w:r w:rsidRPr="00861149">
        <w:rPr>
          <w:sz w:val="28"/>
          <w:szCs w:val="28"/>
        </w:rPr>
        <w:t xml:space="preserve"> </w:t>
      </w:r>
      <w:r w:rsidRPr="00861149">
        <w:rPr>
          <w:bCs/>
          <w:sz w:val="28"/>
          <w:szCs w:val="28"/>
        </w:rPr>
        <w:t>«Какую Россию мы строим» (Стенограмма).</w:t>
      </w:r>
      <w:r w:rsidRPr="00861149">
        <w:rPr>
          <w:sz w:val="28"/>
          <w:szCs w:val="28"/>
        </w:rPr>
        <w:t xml:space="preserve"> – </w:t>
      </w:r>
      <w:r w:rsidRPr="00861149">
        <w:rPr>
          <w:bCs/>
          <w:sz w:val="28"/>
          <w:szCs w:val="28"/>
        </w:rPr>
        <w:t xml:space="preserve">[Электронный ресурс] – </w:t>
      </w:r>
      <w:r w:rsidRPr="00861149">
        <w:rPr>
          <w:bCs/>
          <w:sz w:val="28"/>
          <w:szCs w:val="28"/>
          <w:lang w:val="en-US"/>
        </w:rPr>
        <w:t>URL</w:t>
      </w:r>
      <w:r w:rsidRPr="00861149">
        <w:rPr>
          <w:bCs/>
          <w:sz w:val="28"/>
          <w:szCs w:val="28"/>
        </w:rPr>
        <w:t xml:space="preserve">: </w:t>
      </w:r>
      <w:hyperlink r:id="rId35" w:history="1">
        <w:r w:rsidRPr="002E26C7">
          <w:rPr>
            <w:rStyle w:val="a9"/>
            <w:bCs/>
            <w:sz w:val="28"/>
            <w:szCs w:val="28"/>
          </w:rPr>
          <w:t>http://ru.wikisource.org/wiki/Послание_Президента_Федеральному_собранию_(2000)</w:t>
        </w:r>
      </w:hyperlink>
      <w:r w:rsidRPr="00861149">
        <w:rPr>
          <w:bCs/>
          <w:sz w:val="28"/>
          <w:szCs w:val="28"/>
        </w:rPr>
        <w:t xml:space="preserve"> (Дата обращения: 16.04.2013)</w:t>
      </w:r>
      <w:r>
        <w:rPr>
          <w:bCs/>
          <w:sz w:val="28"/>
          <w:szCs w:val="28"/>
        </w:rPr>
        <w:t>.</w:t>
      </w:r>
    </w:p>
    <w:p w:rsidR="00175480" w:rsidRPr="00861149" w:rsidRDefault="00175480" w:rsidP="00175480">
      <w:pPr>
        <w:widowControl w:val="0"/>
        <w:numPr>
          <w:ilvl w:val="0"/>
          <w:numId w:val="4"/>
        </w:numPr>
        <w:autoSpaceDE w:val="0"/>
        <w:autoSpaceDN w:val="0"/>
        <w:adjustRightInd w:val="0"/>
        <w:spacing w:line="360" w:lineRule="auto"/>
        <w:jc w:val="both"/>
        <w:rPr>
          <w:sz w:val="28"/>
          <w:szCs w:val="28"/>
        </w:rPr>
      </w:pPr>
      <w:r>
        <w:rPr>
          <w:bCs/>
          <w:sz w:val="28"/>
          <w:szCs w:val="28"/>
        </w:rPr>
        <w:t xml:space="preserve"> </w:t>
      </w:r>
      <w:r w:rsidRPr="00861149">
        <w:rPr>
          <w:bCs/>
          <w:sz w:val="28"/>
          <w:szCs w:val="28"/>
        </w:rPr>
        <w:t>Послание Президента Федеральному собранию</w:t>
      </w:r>
      <w:r>
        <w:rPr>
          <w:bCs/>
          <w:sz w:val="28"/>
          <w:szCs w:val="28"/>
        </w:rPr>
        <w:t xml:space="preserve"> 2001 года</w:t>
      </w:r>
      <w:r w:rsidRPr="00861149">
        <w:rPr>
          <w:sz w:val="28"/>
          <w:szCs w:val="28"/>
        </w:rPr>
        <w:t xml:space="preserve"> </w:t>
      </w:r>
      <w:r w:rsidRPr="00861149">
        <w:rPr>
          <w:bCs/>
          <w:sz w:val="28"/>
          <w:szCs w:val="28"/>
        </w:rPr>
        <w:t>«Не будет ни революций, ни контрреволюций» (Стенограмма).</w:t>
      </w:r>
      <w:r w:rsidRPr="00861149">
        <w:rPr>
          <w:sz w:val="28"/>
          <w:szCs w:val="28"/>
        </w:rPr>
        <w:t xml:space="preserve"> – </w:t>
      </w:r>
      <w:r w:rsidRPr="00861149">
        <w:rPr>
          <w:bCs/>
          <w:sz w:val="28"/>
          <w:szCs w:val="28"/>
        </w:rPr>
        <w:t xml:space="preserve">[Электронный ресурс] – </w:t>
      </w:r>
      <w:r w:rsidRPr="00861149">
        <w:rPr>
          <w:bCs/>
          <w:sz w:val="28"/>
          <w:szCs w:val="28"/>
          <w:lang w:val="en-US"/>
        </w:rPr>
        <w:t>URL</w:t>
      </w:r>
      <w:r w:rsidRPr="00861149">
        <w:rPr>
          <w:bCs/>
          <w:sz w:val="28"/>
          <w:szCs w:val="28"/>
        </w:rPr>
        <w:t xml:space="preserve">: </w:t>
      </w:r>
      <w:hyperlink r:id="rId36" w:history="1">
        <w:r w:rsidRPr="002E26C7">
          <w:rPr>
            <w:rStyle w:val="a9"/>
            <w:bCs/>
            <w:sz w:val="28"/>
            <w:szCs w:val="28"/>
          </w:rPr>
          <w:t>http://ru.wikisource.org/wiki/Послание_Президента_Федеральному_собранию_(2001)</w:t>
        </w:r>
      </w:hyperlink>
      <w:r w:rsidRPr="00861149">
        <w:rPr>
          <w:bCs/>
          <w:sz w:val="28"/>
          <w:szCs w:val="28"/>
        </w:rPr>
        <w:t xml:space="preserve"> (Дата обращения: 16.04.2013)</w:t>
      </w:r>
      <w:r>
        <w:rPr>
          <w:bCs/>
          <w:sz w:val="28"/>
          <w:szCs w:val="28"/>
        </w:rPr>
        <w:t>.</w:t>
      </w:r>
    </w:p>
    <w:p w:rsidR="00175480" w:rsidRPr="00861149" w:rsidRDefault="00175480" w:rsidP="00175480">
      <w:pPr>
        <w:widowControl w:val="0"/>
        <w:numPr>
          <w:ilvl w:val="0"/>
          <w:numId w:val="4"/>
        </w:numPr>
        <w:autoSpaceDE w:val="0"/>
        <w:autoSpaceDN w:val="0"/>
        <w:adjustRightInd w:val="0"/>
        <w:spacing w:line="360" w:lineRule="auto"/>
        <w:jc w:val="both"/>
        <w:rPr>
          <w:sz w:val="28"/>
          <w:szCs w:val="28"/>
        </w:rPr>
      </w:pPr>
      <w:r>
        <w:rPr>
          <w:bCs/>
          <w:sz w:val="28"/>
          <w:szCs w:val="28"/>
        </w:rPr>
        <w:t xml:space="preserve"> </w:t>
      </w:r>
      <w:r w:rsidRPr="00861149">
        <w:rPr>
          <w:bCs/>
          <w:sz w:val="28"/>
          <w:szCs w:val="28"/>
        </w:rPr>
        <w:t>Послание Президента Федеральному собранию 2002 года «России надо быть сильной и конкурентоспособной»</w:t>
      </w:r>
      <w:r w:rsidRPr="00861149">
        <w:rPr>
          <w:sz w:val="28"/>
          <w:szCs w:val="28"/>
        </w:rPr>
        <w:t xml:space="preserve"> </w:t>
      </w:r>
      <w:r w:rsidRPr="00861149">
        <w:rPr>
          <w:bCs/>
          <w:sz w:val="28"/>
          <w:szCs w:val="28"/>
        </w:rPr>
        <w:t>(Стенограмма).</w:t>
      </w:r>
      <w:r w:rsidRPr="00861149">
        <w:rPr>
          <w:sz w:val="28"/>
          <w:szCs w:val="28"/>
        </w:rPr>
        <w:t xml:space="preserve"> – </w:t>
      </w:r>
      <w:r w:rsidRPr="00861149">
        <w:rPr>
          <w:bCs/>
          <w:sz w:val="28"/>
          <w:szCs w:val="28"/>
        </w:rPr>
        <w:t xml:space="preserve">[Электронный ресурс] – </w:t>
      </w:r>
      <w:r w:rsidRPr="00861149">
        <w:rPr>
          <w:bCs/>
          <w:sz w:val="28"/>
          <w:szCs w:val="28"/>
          <w:lang w:val="en-US"/>
        </w:rPr>
        <w:t>URL</w:t>
      </w:r>
      <w:r w:rsidRPr="00861149">
        <w:rPr>
          <w:bCs/>
          <w:sz w:val="28"/>
          <w:szCs w:val="28"/>
        </w:rPr>
        <w:t xml:space="preserve">: </w:t>
      </w:r>
      <w:hyperlink r:id="rId37" w:history="1">
        <w:r w:rsidRPr="00861149">
          <w:rPr>
            <w:rStyle w:val="a9"/>
            <w:bCs/>
            <w:sz w:val="28"/>
            <w:szCs w:val="28"/>
          </w:rPr>
          <w:t>http://ru.wikisource.org/wiki/Послание_Президента_Федеральному_собранию_(2002)</w:t>
        </w:r>
      </w:hyperlink>
      <w:r w:rsidRPr="00861149">
        <w:rPr>
          <w:bCs/>
          <w:sz w:val="28"/>
          <w:szCs w:val="28"/>
        </w:rPr>
        <w:t xml:space="preserve"> (Дата обращения: 16.04.2013)</w:t>
      </w:r>
      <w:r>
        <w:rPr>
          <w:bCs/>
          <w:sz w:val="28"/>
          <w:szCs w:val="28"/>
        </w:rPr>
        <w:t>.</w:t>
      </w:r>
    </w:p>
    <w:p w:rsidR="00175480" w:rsidRPr="00861149" w:rsidRDefault="00175480" w:rsidP="00175480">
      <w:pPr>
        <w:widowControl w:val="0"/>
        <w:numPr>
          <w:ilvl w:val="0"/>
          <w:numId w:val="4"/>
        </w:numPr>
        <w:autoSpaceDE w:val="0"/>
        <w:autoSpaceDN w:val="0"/>
        <w:adjustRightInd w:val="0"/>
        <w:spacing w:line="360" w:lineRule="auto"/>
        <w:jc w:val="both"/>
        <w:rPr>
          <w:sz w:val="28"/>
          <w:szCs w:val="28"/>
        </w:rPr>
      </w:pPr>
      <w:r>
        <w:rPr>
          <w:bCs/>
          <w:sz w:val="28"/>
          <w:szCs w:val="28"/>
        </w:rPr>
        <w:lastRenderedPageBreak/>
        <w:t xml:space="preserve"> </w:t>
      </w:r>
      <w:r w:rsidRPr="00664187">
        <w:rPr>
          <w:bCs/>
          <w:sz w:val="28"/>
          <w:szCs w:val="28"/>
        </w:rPr>
        <w:t>Послание Президента Федеральному собранию 2003 года (Стенограмма).</w:t>
      </w:r>
      <w:r w:rsidRPr="00664187">
        <w:rPr>
          <w:sz w:val="28"/>
          <w:szCs w:val="28"/>
        </w:rPr>
        <w:t xml:space="preserve"> – </w:t>
      </w:r>
      <w:r w:rsidRPr="00664187">
        <w:rPr>
          <w:bCs/>
          <w:sz w:val="28"/>
          <w:szCs w:val="28"/>
        </w:rPr>
        <w:t xml:space="preserve">[Электронный ресурс] – </w:t>
      </w:r>
      <w:r w:rsidRPr="00664187">
        <w:rPr>
          <w:bCs/>
          <w:sz w:val="28"/>
          <w:szCs w:val="28"/>
          <w:lang w:val="en-US"/>
        </w:rPr>
        <w:t>URL</w:t>
      </w:r>
      <w:r w:rsidRPr="00664187">
        <w:rPr>
          <w:bCs/>
          <w:sz w:val="28"/>
          <w:szCs w:val="28"/>
        </w:rPr>
        <w:t xml:space="preserve">: </w:t>
      </w:r>
      <w:hyperlink r:id="rId38" w:history="1">
        <w:r w:rsidRPr="002E26C7">
          <w:rPr>
            <w:rStyle w:val="a9"/>
            <w:bCs/>
            <w:sz w:val="28"/>
            <w:szCs w:val="28"/>
          </w:rPr>
          <w:t>http://ru.wikisource.org/wiki/Послание_Президента_Федеральному_собранию_(2003)</w:t>
        </w:r>
      </w:hyperlink>
      <w:r w:rsidRPr="00664187">
        <w:rPr>
          <w:bCs/>
          <w:sz w:val="28"/>
          <w:szCs w:val="28"/>
        </w:rPr>
        <w:t xml:space="preserve"> (Дата обращения: 16.04.2013)</w:t>
      </w:r>
      <w:r>
        <w:rPr>
          <w:bCs/>
          <w:sz w:val="28"/>
          <w:szCs w:val="28"/>
        </w:rPr>
        <w:t>.</w:t>
      </w:r>
    </w:p>
    <w:p w:rsidR="00175480" w:rsidRPr="00861149" w:rsidRDefault="00175480" w:rsidP="00175480">
      <w:pPr>
        <w:widowControl w:val="0"/>
        <w:numPr>
          <w:ilvl w:val="0"/>
          <w:numId w:val="4"/>
        </w:numPr>
        <w:autoSpaceDE w:val="0"/>
        <w:autoSpaceDN w:val="0"/>
        <w:adjustRightInd w:val="0"/>
        <w:spacing w:line="360" w:lineRule="auto"/>
        <w:jc w:val="both"/>
        <w:rPr>
          <w:sz w:val="28"/>
          <w:szCs w:val="28"/>
        </w:rPr>
      </w:pPr>
      <w:r>
        <w:rPr>
          <w:bCs/>
          <w:sz w:val="28"/>
          <w:szCs w:val="28"/>
        </w:rPr>
        <w:t xml:space="preserve"> </w:t>
      </w:r>
      <w:r w:rsidRPr="00664187">
        <w:rPr>
          <w:bCs/>
          <w:sz w:val="28"/>
          <w:szCs w:val="28"/>
        </w:rPr>
        <w:t>Послание Президента Федеральному собранию 200</w:t>
      </w:r>
      <w:r>
        <w:rPr>
          <w:bCs/>
          <w:sz w:val="28"/>
          <w:szCs w:val="28"/>
        </w:rPr>
        <w:t>4</w:t>
      </w:r>
      <w:r w:rsidRPr="00664187">
        <w:rPr>
          <w:bCs/>
          <w:sz w:val="28"/>
          <w:szCs w:val="28"/>
        </w:rPr>
        <w:t xml:space="preserve"> года (Стенограмма).</w:t>
      </w:r>
      <w:r w:rsidRPr="00664187">
        <w:rPr>
          <w:sz w:val="28"/>
          <w:szCs w:val="28"/>
        </w:rPr>
        <w:t xml:space="preserve"> – </w:t>
      </w:r>
      <w:r w:rsidRPr="00664187">
        <w:rPr>
          <w:bCs/>
          <w:sz w:val="28"/>
          <w:szCs w:val="28"/>
        </w:rPr>
        <w:t xml:space="preserve">[Электронный ресурс] – </w:t>
      </w:r>
      <w:r w:rsidRPr="00664187">
        <w:rPr>
          <w:bCs/>
          <w:sz w:val="28"/>
          <w:szCs w:val="28"/>
          <w:lang w:val="en-US"/>
        </w:rPr>
        <w:t>URL</w:t>
      </w:r>
      <w:r w:rsidRPr="00664187">
        <w:rPr>
          <w:bCs/>
          <w:sz w:val="28"/>
          <w:szCs w:val="28"/>
        </w:rPr>
        <w:t xml:space="preserve">: </w:t>
      </w:r>
      <w:hyperlink r:id="rId39" w:history="1">
        <w:r w:rsidRPr="002E26C7">
          <w:rPr>
            <w:rStyle w:val="a9"/>
            <w:bCs/>
            <w:sz w:val="28"/>
            <w:szCs w:val="28"/>
          </w:rPr>
          <w:t>http://ru.wikisource.org/wiki/Послание_Президента_Федеральному_собранию_(2004)</w:t>
        </w:r>
      </w:hyperlink>
      <w:r w:rsidRPr="00664187">
        <w:rPr>
          <w:bCs/>
          <w:sz w:val="28"/>
          <w:szCs w:val="28"/>
        </w:rPr>
        <w:t xml:space="preserve"> (Дата обращения: 16.04.2013)</w:t>
      </w:r>
      <w:r>
        <w:rPr>
          <w:bCs/>
          <w:sz w:val="28"/>
          <w:szCs w:val="28"/>
        </w:rPr>
        <w:t>.</w:t>
      </w:r>
    </w:p>
    <w:p w:rsidR="00175480" w:rsidRPr="004B7529" w:rsidRDefault="00175480" w:rsidP="00175480">
      <w:pPr>
        <w:widowControl w:val="0"/>
        <w:numPr>
          <w:ilvl w:val="0"/>
          <w:numId w:val="4"/>
        </w:numPr>
        <w:autoSpaceDE w:val="0"/>
        <w:autoSpaceDN w:val="0"/>
        <w:adjustRightInd w:val="0"/>
        <w:spacing w:line="360" w:lineRule="auto"/>
        <w:jc w:val="both"/>
        <w:rPr>
          <w:sz w:val="28"/>
          <w:szCs w:val="28"/>
        </w:rPr>
      </w:pPr>
      <w:r>
        <w:rPr>
          <w:bCs/>
          <w:sz w:val="28"/>
          <w:szCs w:val="28"/>
        </w:rPr>
        <w:t xml:space="preserve"> </w:t>
      </w:r>
      <w:r w:rsidRPr="00664187">
        <w:rPr>
          <w:bCs/>
          <w:sz w:val="28"/>
          <w:szCs w:val="28"/>
        </w:rPr>
        <w:t>Послание Президента Федеральному собранию</w:t>
      </w:r>
      <w:r>
        <w:rPr>
          <w:bCs/>
          <w:sz w:val="28"/>
          <w:szCs w:val="28"/>
        </w:rPr>
        <w:t xml:space="preserve"> 2005</w:t>
      </w:r>
      <w:r w:rsidRPr="00664187">
        <w:rPr>
          <w:bCs/>
          <w:sz w:val="28"/>
          <w:szCs w:val="28"/>
        </w:rPr>
        <w:t xml:space="preserve"> года (Стенограмма).</w:t>
      </w:r>
      <w:r w:rsidRPr="00664187">
        <w:rPr>
          <w:sz w:val="28"/>
          <w:szCs w:val="28"/>
        </w:rPr>
        <w:t xml:space="preserve"> – </w:t>
      </w:r>
      <w:r w:rsidRPr="00664187">
        <w:rPr>
          <w:bCs/>
          <w:sz w:val="28"/>
          <w:szCs w:val="28"/>
        </w:rPr>
        <w:t xml:space="preserve">[Электронный ресурс] – </w:t>
      </w:r>
      <w:r w:rsidRPr="00664187">
        <w:rPr>
          <w:bCs/>
          <w:sz w:val="28"/>
          <w:szCs w:val="28"/>
          <w:lang w:val="en-US"/>
        </w:rPr>
        <w:t>URL</w:t>
      </w:r>
      <w:r w:rsidRPr="00664187">
        <w:rPr>
          <w:bCs/>
          <w:sz w:val="28"/>
          <w:szCs w:val="28"/>
        </w:rPr>
        <w:t xml:space="preserve">: </w:t>
      </w:r>
      <w:hyperlink r:id="rId40" w:history="1">
        <w:r w:rsidRPr="002E26C7">
          <w:rPr>
            <w:rStyle w:val="a9"/>
            <w:bCs/>
            <w:sz w:val="28"/>
            <w:szCs w:val="28"/>
          </w:rPr>
          <w:t>http://ru.wikisource.org/wiki/Послание_Президента_Федеральному_собранию_(2005)</w:t>
        </w:r>
      </w:hyperlink>
      <w:r w:rsidRPr="00664187">
        <w:rPr>
          <w:bCs/>
          <w:sz w:val="28"/>
          <w:szCs w:val="28"/>
        </w:rPr>
        <w:t xml:space="preserve"> (Дата обращения: 16.04.2013)</w:t>
      </w:r>
      <w:r>
        <w:rPr>
          <w:bCs/>
          <w:sz w:val="28"/>
          <w:szCs w:val="28"/>
        </w:rPr>
        <w:t>.</w:t>
      </w:r>
    </w:p>
    <w:p w:rsidR="00175480" w:rsidRPr="00664187" w:rsidRDefault="00175480" w:rsidP="00175480">
      <w:pPr>
        <w:widowControl w:val="0"/>
        <w:numPr>
          <w:ilvl w:val="0"/>
          <w:numId w:val="4"/>
        </w:numPr>
        <w:autoSpaceDE w:val="0"/>
        <w:autoSpaceDN w:val="0"/>
        <w:adjustRightInd w:val="0"/>
        <w:spacing w:line="360" w:lineRule="auto"/>
        <w:jc w:val="both"/>
        <w:rPr>
          <w:sz w:val="28"/>
          <w:szCs w:val="28"/>
        </w:rPr>
      </w:pPr>
      <w:r>
        <w:rPr>
          <w:bCs/>
          <w:sz w:val="28"/>
          <w:szCs w:val="28"/>
        </w:rPr>
        <w:t xml:space="preserve"> </w:t>
      </w:r>
      <w:r w:rsidRPr="00664187">
        <w:rPr>
          <w:bCs/>
          <w:sz w:val="28"/>
          <w:szCs w:val="28"/>
        </w:rPr>
        <w:t>Послание Президента Федеральному собранию</w:t>
      </w:r>
      <w:r>
        <w:rPr>
          <w:bCs/>
          <w:sz w:val="28"/>
          <w:szCs w:val="28"/>
        </w:rPr>
        <w:t xml:space="preserve"> 2006</w:t>
      </w:r>
      <w:r w:rsidRPr="00664187">
        <w:rPr>
          <w:bCs/>
          <w:sz w:val="28"/>
          <w:szCs w:val="28"/>
        </w:rPr>
        <w:t xml:space="preserve"> года (Стенограмма).</w:t>
      </w:r>
      <w:r w:rsidRPr="00664187">
        <w:rPr>
          <w:sz w:val="28"/>
          <w:szCs w:val="28"/>
        </w:rPr>
        <w:t xml:space="preserve"> – </w:t>
      </w:r>
      <w:r w:rsidRPr="00664187">
        <w:rPr>
          <w:bCs/>
          <w:sz w:val="28"/>
          <w:szCs w:val="28"/>
        </w:rPr>
        <w:t xml:space="preserve">[Электронный ресурс] – </w:t>
      </w:r>
      <w:r w:rsidRPr="00664187">
        <w:rPr>
          <w:bCs/>
          <w:sz w:val="28"/>
          <w:szCs w:val="28"/>
          <w:lang w:val="en-US"/>
        </w:rPr>
        <w:t>URL</w:t>
      </w:r>
      <w:r w:rsidRPr="00664187">
        <w:rPr>
          <w:bCs/>
          <w:sz w:val="28"/>
          <w:szCs w:val="28"/>
        </w:rPr>
        <w:t xml:space="preserve">: </w:t>
      </w:r>
      <w:hyperlink r:id="rId41" w:history="1">
        <w:r w:rsidRPr="002E26C7">
          <w:rPr>
            <w:rStyle w:val="a9"/>
            <w:bCs/>
            <w:sz w:val="28"/>
            <w:szCs w:val="28"/>
          </w:rPr>
          <w:t>http://ru.wikisource.org/wiki/Послание_Президента_Федеральному_собранию_(2006)</w:t>
        </w:r>
      </w:hyperlink>
      <w:r w:rsidRPr="00664187">
        <w:rPr>
          <w:bCs/>
          <w:sz w:val="28"/>
          <w:szCs w:val="28"/>
        </w:rPr>
        <w:t xml:space="preserve"> (Дата обращения: 16.04.2013)</w:t>
      </w:r>
      <w:r>
        <w:rPr>
          <w:bCs/>
          <w:sz w:val="28"/>
          <w:szCs w:val="28"/>
        </w:rPr>
        <w:t>.</w:t>
      </w:r>
    </w:p>
    <w:p w:rsidR="00175480" w:rsidRPr="00664187" w:rsidRDefault="00175480" w:rsidP="00175480">
      <w:pPr>
        <w:widowControl w:val="0"/>
        <w:numPr>
          <w:ilvl w:val="0"/>
          <w:numId w:val="4"/>
        </w:numPr>
        <w:autoSpaceDE w:val="0"/>
        <w:autoSpaceDN w:val="0"/>
        <w:adjustRightInd w:val="0"/>
        <w:spacing w:line="360" w:lineRule="auto"/>
        <w:jc w:val="both"/>
        <w:rPr>
          <w:sz w:val="28"/>
          <w:szCs w:val="28"/>
        </w:rPr>
      </w:pPr>
      <w:r>
        <w:rPr>
          <w:bCs/>
          <w:sz w:val="28"/>
          <w:szCs w:val="28"/>
        </w:rPr>
        <w:t xml:space="preserve"> </w:t>
      </w:r>
      <w:r w:rsidRPr="00664187">
        <w:rPr>
          <w:bCs/>
          <w:sz w:val="28"/>
          <w:szCs w:val="28"/>
        </w:rPr>
        <w:t>Послание Президента Федеральному собранию 2007 года (Стенограмма).</w:t>
      </w:r>
      <w:r w:rsidRPr="00664187">
        <w:rPr>
          <w:sz w:val="28"/>
          <w:szCs w:val="28"/>
        </w:rPr>
        <w:t xml:space="preserve"> – </w:t>
      </w:r>
      <w:r w:rsidRPr="00664187">
        <w:rPr>
          <w:bCs/>
          <w:sz w:val="28"/>
          <w:szCs w:val="28"/>
        </w:rPr>
        <w:t xml:space="preserve">[Электронный ресурс] – </w:t>
      </w:r>
      <w:r w:rsidRPr="00664187">
        <w:rPr>
          <w:bCs/>
          <w:sz w:val="28"/>
          <w:szCs w:val="28"/>
          <w:lang w:val="en-US"/>
        </w:rPr>
        <w:t>URL</w:t>
      </w:r>
      <w:r w:rsidRPr="00664187">
        <w:rPr>
          <w:bCs/>
          <w:sz w:val="28"/>
          <w:szCs w:val="28"/>
        </w:rPr>
        <w:t xml:space="preserve">: </w:t>
      </w:r>
      <w:hyperlink r:id="rId42" w:history="1">
        <w:r w:rsidRPr="00664187">
          <w:rPr>
            <w:rStyle w:val="a9"/>
            <w:bCs/>
            <w:sz w:val="28"/>
            <w:szCs w:val="28"/>
          </w:rPr>
          <w:t>http://ru.wikisource.org/wiki/Послание_Президента_Федеральному_собранию_(2007)</w:t>
        </w:r>
      </w:hyperlink>
      <w:r w:rsidRPr="00664187">
        <w:rPr>
          <w:bCs/>
          <w:sz w:val="28"/>
          <w:szCs w:val="28"/>
        </w:rPr>
        <w:t xml:space="preserve"> (Дата обращения: 16.04.2013).</w:t>
      </w:r>
    </w:p>
    <w:p w:rsidR="00175480" w:rsidRPr="004B7529" w:rsidRDefault="00175480" w:rsidP="00175480">
      <w:pPr>
        <w:widowControl w:val="0"/>
        <w:numPr>
          <w:ilvl w:val="0"/>
          <w:numId w:val="4"/>
        </w:numPr>
        <w:autoSpaceDE w:val="0"/>
        <w:autoSpaceDN w:val="0"/>
        <w:adjustRightInd w:val="0"/>
        <w:spacing w:line="360" w:lineRule="auto"/>
        <w:jc w:val="both"/>
        <w:rPr>
          <w:sz w:val="28"/>
          <w:szCs w:val="28"/>
        </w:rPr>
      </w:pPr>
      <w:r>
        <w:rPr>
          <w:bCs/>
          <w:sz w:val="28"/>
          <w:szCs w:val="28"/>
        </w:rPr>
        <w:t xml:space="preserve"> </w:t>
      </w:r>
      <w:r w:rsidRPr="00664187">
        <w:rPr>
          <w:bCs/>
          <w:sz w:val="28"/>
          <w:szCs w:val="28"/>
        </w:rPr>
        <w:t>Послание Президента Федеральному собранию 2008 года</w:t>
      </w:r>
      <w:r w:rsidRPr="00664187">
        <w:rPr>
          <w:sz w:val="28"/>
          <w:szCs w:val="28"/>
        </w:rPr>
        <w:t xml:space="preserve"> </w:t>
      </w:r>
      <w:r w:rsidRPr="00664187">
        <w:rPr>
          <w:bCs/>
          <w:sz w:val="28"/>
          <w:szCs w:val="28"/>
        </w:rPr>
        <w:t>(Стенограмма).</w:t>
      </w:r>
      <w:r w:rsidRPr="00664187">
        <w:rPr>
          <w:sz w:val="28"/>
          <w:szCs w:val="28"/>
        </w:rPr>
        <w:t xml:space="preserve"> – </w:t>
      </w:r>
      <w:r w:rsidRPr="00664187">
        <w:rPr>
          <w:bCs/>
          <w:sz w:val="28"/>
          <w:szCs w:val="28"/>
        </w:rPr>
        <w:t xml:space="preserve">[Электронный ресурс] – </w:t>
      </w:r>
      <w:r w:rsidRPr="00664187">
        <w:rPr>
          <w:bCs/>
          <w:sz w:val="28"/>
          <w:szCs w:val="28"/>
          <w:lang w:val="en-US"/>
        </w:rPr>
        <w:t>URL</w:t>
      </w:r>
      <w:r w:rsidRPr="00664187">
        <w:rPr>
          <w:bCs/>
          <w:sz w:val="28"/>
          <w:szCs w:val="28"/>
        </w:rPr>
        <w:t xml:space="preserve">: </w:t>
      </w:r>
      <w:hyperlink r:id="rId43" w:history="1">
        <w:r w:rsidRPr="00664187">
          <w:rPr>
            <w:rStyle w:val="a9"/>
            <w:bCs/>
            <w:sz w:val="28"/>
            <w:szCs w:val="28"/>
          </w:rPr>
          <w:t>http://ru.wikisource.org/wiki/Послание_Президента_Федеральному_собранию_(2008)</w:t>
        </w:r>
      </w:hyperlink>
      <w:r w:rsidRPr="00664187">
        <w:rPr>
          <w:bCs/>
          <w:sz w:val="28"/>
          <w:szCs w:val="28"/>
        </w:rPr>
        <w:t xml:space="preserve"> (Дата обращения: 16.04.2013)</w:t>
      </w:r>
      <w:r>
        <w:rPr>
          <w:bCs/>
          <w:sz w:val="28"/>
          <w:szCs w:val="28"/>
        </w:rPr>
        <w:t>.</w:t>
      </w:r>
    </w:p>
    <w:p w:rsidR="00175480" w:rsidRPr="00425BA4" w:rsidRDefault="00175480" w:rsidP="00175480">
      <w:pPr>
        <w:widowControl w:val="0"/>
        <w:numPr>
          <w:ilvl w:val="0"/>
          <w:numId w:val="4"/>
        </w:numPr>
        <w:autoSpaceDE w:val="0"/>
        <w:autoSpaceDN w:val="0"/>
        <w:adjustRightInd w:val="0"/>
        <w:spacing w:line="360" w:lineRule="auto"/>
        <w:jc w:val="both"/>
        <w:rPr>
          <w:sz w:val="28"/>
          <w:szCs w:val="28"/>
        </w:rPr>
      </w:pPr>
      <w:r>
        <w:rPr>
          <w:bCs/>
          <w:sz w:val="28"/>
          <w:szCs w:val="28"/>
        </w:rPr>
        <w:t xml:space="preserve"> </w:t>
      </w:r>
      <w:r w:rsidRPr="00664187">
        <w:rPr>
          <w:bCs/>
          <w:sz w:val="28"/>
          <w:szCs w:val="28"/>
        </w:rPr>
        <w:t>Послание Президента Федеральному собранию 200</w:t>
      </w:r>
      <w:r>
        <w:rPr>
          <w:bCs/>
          <w:sz w:val="28"/>
          <w:szCs w:val="28"/>
        </w:rPr>
        <w:t>9</w:t>
      </w:r>
      <w:r w:rsidRPr="00664187">
        <w:rPr>
          <w:bCs/>
          <w:sz w:val="28"/>
          <w:szCs w:val="28"/>
        </w:rPr>
        <w:t xml:space="preserve"> года (Стенограмма).</w:t>
      </w:r>
      <w:r w:rsidRPr="00664187">
        <w:rPr>
          <w:sz w:val="28"/>
          <w:szCs w:val="28"/>
        </w:rPr>
        <w:t xml:space="preserve"> – </w:t>
      </w:r>
      <w:r w:rsidRPr="00664187">
        <w:rPr>
          <w:bCs/>
          <w:sz w:val="28"/>
          <w:szCs w:val="28"/>
        </w:rPr>
        <w:t xml:space="preserve">[Электронный ресурс] – </w:t>
      </w:r>
      <w:r w:rsidRPr="00664187">
        <w:rPr>
          <w:bCs/>
          <w:sz w:val="28"/>
          <w:szCs w:val="28"/>
          <w:lang w:val="en-US"/>
        </w:rPr>
        <w:t>URL</w:t>
      </w:r>
      <w:r w:rsidRPr="00664187">
        <w:rPr>
          <w:bCs/>
          <w:sz w:val="28"/>
          <w:szCs w:val="28"/>
        </w:rPr>
        <w:t xml:space="preserve">: </w:t>
      </w:r>
      <w:hyperlink r:id="rId44" w:history="1">
        <w:r w:rsidRPr="002E26C7">
          <w:rPr>
            <w:rStyle w:val="a9"/>
            <w:bCs/>
            <w:sz w:val="28"/>
            <w:szCs w:val="28"/>
          </w:rPr>
          <w:t>http://ru.wikisource.org/wiki/Послание_Президента_Федеральному_собранию_(2009)</w:t>
        </w:r>
      </w:hyperlink>
      <w:r w:rsidRPr="00664187">
        <w:rPr>
          <w:bCs/>
          <w:sz w:val="28"/>
          <w:szCs w:val="28"/>
        </w:rPr>
        <w:t xml:space="preserve"> (Дата обращения: 16.04.2013)</w:t>
      </w:r>
      <w:r>
        <w:rPr>
          <w:bCs/>
          <w:sz w:val="28"/>
          <w:szCs w:val="28"/>
        </w:rPr>
        <w:t>.</w:t>
      </w:r>
    </w:p>
    <w:p w:rsidR="00175480" w:rsidRPr="004B7529" w:rsidRDefault="00175480" w:rsidP="00175480">
      <w:pPr>
        <w:widowControl w:val="0"/>
        <w:numPr>
          <w:ilvl w:val="0"/>
          <w:numId w:val="4"/>
        </w:numPr>
        <w:autoSpaceDE w:val="0"/>
        <w:autoSpaceDN w:val="0"/>
        <w:adjustRightInd w:val="0"/>
        <w:spacing w:line="360" w:lineRule="auto"/>
        <w:jc w:val="both"/>
        <w:rPr>
          <w:sz w:val="28"/>
          <w:szCs w:val="28"/>
        </w:rPr>
      </w:pPr>
      <w:r>
        <w:rPr>
          <w:bCs/>
          <w:sz w:val="28"/>
          <w:szCs w:val="28"/>
        </w:rPr>
        <w:t xml:space="preserve"> </w:t>
      </w:r>
      <w:r w:rsidRPr="00425BA4">
        <w:rPr>
          <w:bCs/>
          <w:sz w:val="28"/>
          <w:szCs w:val="28"/>
        </w:rPr>
        <w:t>Послание Президента Федеральному собранию</w:t>
      </w:r>
      <w:r w:rsidRPr="00425BA4">
        <w:rPr>
          <w:sz w:val="28"/>
          <w:szCs w:val="28"/>
        </w:rPr>
        <w:t xml:space="preserve"> 2010 года </w:t>
      </w:r>
      <w:r w:rsidRPr="00425BA4">
        <w:rPr>
          <w:bCs/>
          <w:sz w:val="28"/>
          <w:szCs w:val="28"/>
        </w:rPr>
        <w:t xml:space="preserve">(Стенограмма). – [Электронный ресурс] – </w:t>
      </w:r>
      <w:r w:rsidRPr="00425BA4">
        <w:rPr>
          <w:bCs/>
          <w:sz w:val="28"/>
          <w:szCs w:val="28"/>
          <w:lang w:val="en-US"/>
        </w:rPr>
        <w:t>URL</w:t>
      </w:r>
      <w:r w:rsidRPr="00425BA4">
        <w:rPr>
          <w:bCs/>
          <w:sz w:val="28"/>
          <w:szCs w:val="28"/>
        </w:rPr>
        <w:t xml:space="preserve">: </w:t>
      </w:r>
      <w:hyperlink r:id="rId45" w:history="1">
        <w:r w:rsidRPr="00425BA4">
          <w:rPr>
            <w:rStyle w:val="a9"/>
            <w:bCs/>
            <w:sz w:val="28"/>
            <w:szCs w:val="28"/>
          </w:rPr>
          <w:t>http://ru.wikisource.org/wiki/Послание_Президента_Федеральному_собранию_(2010)</w:t>
        </w:r>
      </w:hyperlink>
      <w:r w:rsidRPr="00425BA4">
        <w:rPr>
          <w:bCs/>
          <w:sz w:val="28"/>
          <w:szCs w:val="28"/>
        </w:rPr>
        <w:t xml:space="preserve"> (Дата обращения: 16.04.2013).</w:t>
      </w:r>
    </w:p>
    <w:p w:rsidR="00175480" w:rsidRPr="004B7529" w:rsidRDefault="00175480" w:rsidP="00175480">
      <w:pPr>
        <w:widowControl w:val="0"/>
        <w:numPr>
          <w:ilvl w:val="0"/>
          <w:numId w:val="4"/>
        </w:numPr>
        <w:autoSpaceDE w:val="0"/>
        <w:autoSpaceDN w:val="0"/>
        <w:adjustRightInd w:val="0"/>
        <w:spacing w:line="360" w:lineRule="auto"/>
        <w:jc w:val="both"/>
        <w:rPr>
          <w:sz w:val="28"/>
          <w:szCs w:val="28"/>
        </w:rPr>
      </w:pPr>
      <w:r>
        <w:rPr>
          <w:bCs/>
          <w:sz w:val="28"/>
          <w:szCs w:val="28"/>
        </w:rPr>
        <w:t xml:space="preserve"> </w:t>
      </w:r>
      <w:r w:rsidRPr="00664187">
        <w:rPr>
          <w:bCs/>
          <w:sz w:val="28"/>
          <w:szCs w:val="28"/>
        </w:rPr>
        <w:t>Послание Президента Федеральному собранию</w:t>
      </w:r>
      <w:r>
        <w:rPr>
          <w:bCs/>
          <w:sz w:val="28"/>
          <w:szCs w:val="28"/>
        </w:rPr>
        <w:t xml:space="preserve"> 2011</w:t>
      </w:r>
      <w:r w:rsidRPr="00664187">
        <w:rPr>
          <w:bCs/>
          <w:sz w:val="28"/>
          <w:szCs w:val="28"/>
        </w:rPr>
        <w:t xml:space="preserve"> года (Стенограмма).</w:t>
      </w:r>
      <w:r w:rsidRPr="00664187">
        <w:rPr>
          <w:sz w:val="28"/>
          <w:szCs w:val="28"/>
        </w:rPr>
        <w:t xml:space="preserve"> – </w:t>
      </w:r>
      <w:r w:rsidRPr="00664187">
        <w:rPr>
          <w:bCs/>
          <w:sz w:val="28"/>
          <w:szCs w:val="28"/>
        </w:rPr>
        <w:t xml:space="preserve">[Электронный ресурс] – </w:t>
      </w:r>
      <w:r w:rsidRPr="00664187">
        <w:rPr>
          <w:bCs/>
          <w:sz w:val="28"/>
          <w:szCs w:val="28"/>
          <w:lang w:val="en-US"/>
        </w:rPr>
        <w:t>URL</w:t>
      </w:r>
      <w:r w:rsidRPr="00664187">
        <w:rPr>
          <w:bCs/>
          <w:sz w:val="28"/>
          <w:szCs w:val="28"/>
        </w:rPr>
        <w:t xml:space="preserve">: </w:t>
      </w:r>
      <w:hyperlink r:id="rId46" w:history="1">
        <w:r w:rsidRPr="002E26C7">
          <w:rPr>
            <w:rStyle w:val="a9"/>
            <w:bCs/>
            <w:sz w:val="28"/>
            <w:szCs w:val="28"/>
          </w:rPr>
          <w:t>http://ru.wikisource.org/wiki/Послание_Президента_Федеральному_собранию_(2011)</w:t>
        </w:r>
      </w:hyperlink>
      <w:r w:rsidRPr="00664187">
        <w:rPr>
          <w:bCs/>
          <w:sz w:val="28"/>
          <w:szCs w:val="28"/>
        </w:rPr>
        <w:t xml:space="preserve"> (Дата обращения: 16.04.2013)</w:t>
      </w:r>
      <w:r>
        <w:rPr>
          <w:bCs/>
          <w:sz w:val="28"/>
          <w:szCs w:val="28"/>
        </w:rPr>
        <w:t>.</w:t>
      </w:r>
    </w:p>
    <w:p w:rsidR="00175480" w:rsidRPr="004B7529" w:rsidRDefault="00175480" w:rsidP="00175480">
      <w:pPr>
        <w:widowControl w:val="0"/>
        <w:numPr>
          <w:ilvl w:val="0"/>
          <w:numId w:val="4"/>
        </w:numPr>
        <w:autoSpaceDE w:val="0"/>
        <w:autoSpaceDN w:val="0"/>
        <w:adjustRightInd w:val="0"/>
        <w:spacing w:line="360" w:lineRule="auto"/>
        <w:jc w:val="both"/>
        <w:rPr>
          <w:sz w:val="28"/>
          <w:szCs w:val="28"/>
        </w:rPr>
      </w:pPr>
      <w:r>
        <w:rPr>
          <w:bCs/>
          <w:sz w:val="28"/>
          <w:szCs w:val="28"/>
        </w:rPr>
        <w:t xml:space="preserve"> </w:t>
      </w:r>
      <w:r w:rsidRPr="00664187">
        <w:rPr>
          <w:bCs/>
          <w:sz w:val="28"/>
          <w:szCs w:val="28"/>
        </w:rPr>
        <w:t>Послание Президента Федеральному собранию</w:t>
      </w:r>
      <w:r>
        <w:rPr>
          <w:bCs/>
          <w:sz w:val="28"/>
          <w:szCs w:val="28"/>
        </w:rPr>
        <w:t xml:space="preserve"> 2012</w:t>
      </w:r>
      <w:r w:rsidRPr="00664187">
        <w:rPr>
          <w:bCs/>
          <w:sz w:val="28"/>
          <w:szCs w:val="28"/>
        </w:rPr>
        <w:t xml:space="preserve"> года (Стенограмма).</w:t>
      </w:r>
      <w:r w:rsidRPr="00664187">
        <w:rPr>
          <w:sz w:val="28"/>
          <w:szCs w:val="28"/>
        </w:rPr>
        <w:t xml:space="preserve"> – </w:t>
      </w:r>
      <w:r w:rsidRPr="00664187">
        <w:rPr>
          <w:bCs/>
          <w:sz w:val="28"/>
          <w:szCs w:val="28"/>
        </w:rPr>
        <w:t xml:space="preserve">[Электронный ресурс] – </w:t>
      </w:r>
      <w:r w:rsidRPr="00664187">
        <w:rPr>
          <w:bCs/>
          <w:sz w:val="28"/>
          <w:szCs w:val="28"/>
          <w:lang w:val="en-US"/>
        </w:rPr>
        <w:t>URL</w:t>
      </w:r>
      <w:r w:rsidRPr="00664187">
        <w:rPr>
          <w:bCs/>
          <w:sz w:val="28"/>
          <w:szCs w:val="28"/>
        </w:rPr>
        <w:t xml:space="preserve">: </w:t>
      </w:r>
      <w:hyperlink r:id="rId47" w:history="1">
        <w:r w:rsidRPr="002E26C7">
          <w:rPr>
            <w:rStyle w:val="a9"/>
            <w:bCs/>
            <w:sz w:val="28"/>
            <w:szCs w:val="28"/>
          </w:rPr>
          <w:t>http://ru.wikisource.org/wiki/Послание_Президента_Федеральному_собранию_(2012)</w:t>
        </w:r>
      </w:hyperlink>
      <w:r w:rsidRPr="00664187">
        <w:rPr>
          <w:bCs/>
          <w:sz w:val="28"/>
          <w:szCs w:val="28"/>
        </w:rPr>
        <w:t xml:space="preserve"> (Дата обращения: 16.04.2013)</w:t>
      </w:r>
      <w:r>
        <w:rPr>
          <w:bCs/>
          <w:sz w:val="28"/>
          <w:szCs w:val="28"/>
        </w:rPr>
        <w:t>.</w:t>
      </w:r>
    </w:p>
    <w:p w:rsidR="00175480" w:rsidRPr="004B7529" w:rsidRDefault="00175480" w:rsidP="00175480">
      <w:pPr>
        <w:widowControl w:val="0"/>
        <w:numPr>
          <w:ilvl w:val="0"/>
          <w:numId w:val="4"/>
        </w:numPr>
        <w:autoSpaceDE w:val="0"/>
        <w:autoSpaceDN w:val="0"/>
        <w:adjustRightInd w:val="0"/>
        <w:spacing w:line="360" w:lineRule="auto"/>
        <w:jc w:val="both"/>
        <w:rPr>
          <w:sz w:val="28"/>
          <w:szCs w:val="28"/>
        </w:rPr>
      </w:pPr>
      <w:r>
        <w:rPr>
          <w:bCs/>
          <w:sz w:val="28"/>
          <w:szCs w:val="28"/>
        </w:rPr>
        <w:t xml:space="preserve"> </w:t>
      </w:r>
      <w:r w:rsidRPr="004B7529">
        <w:rPr>
          <w:sz w:val="28"/>
          <w:szCs w:val="28"/>
        </w:rPr>
        <w:t xml:space="preserve">Стратегия национальной безопасности Российской Федерации до 2020 года. – [Электронный ресурс] – </w:t>
      </w:r>
      <w:r w:rsidRPr="004B7529">
        <w:rPr>
          <w:sz w:val="28"/>
          <w:szCs w:val="28"/>
          <w:lang w:val="en-US"/>
        </w:rPr>
        <w:t>URL</w:t>
      </w:r>
      <w:r w:rsidRPr="004B7529">
        <w:rPr>
          <w:sz w:val="28"/>
          <w:szCs w:val="28"/>
        </w:rPr>
        <w:t xml:space="preserve">: </w:t>
      </w:r>
      <w:hyperlink r:id="rId48" w:history="1">
        <w:r w:rsidRPr="004B7529">
          <w:rPr>
            <w:rStyle w:val="a9"/>
            <w:sz w:val="28"/>
            <w:szCs w:val="28"/>
          </w:rPr>
          <w:t>http://www.rg.ru/2009/05/19/strategia-dok.html</w:t>
        </w:r>
      </w:hyperlink>
      <w:r w:rsidRPr="004B7529">
        <w:rPr>
          <w:sz w:val="28"/>
          <w:szCs w:val="28"/>
        </w:rPr>
        <w:t xml:space="preserve"> (</w:t>
      </w:r>
      <w:r>
        <w:rPr>
          <w:sz w:val="28"/>
          <w:szCs w:val="28"/>
        </w:rPr>
        <w:t>Дата обращения: 30.04.</w:t>
      </w:r>
      <w:r w:rsidRPr="004B7529">
        <w:rPr>
          <w:sz w:val="28"/>
          <w:szCs w:val="28"/>
        </w:rPr>
        <w:t>2013)</w:t>
      </w:r>
      <w:r>
        <w:rPr>
          <w:sz w:val="28"/>
          <w:szCs w:val="28"/>
        </w:rPr>
        <w:t>.</w:t>
      </w:r>
    </w:p>
    <w:p w:rsidR="00175480" w:rsidRPr="00C17DB1" w:rsidRDefault="00175480" w:rsidP="00175480">
      <w:pPr>
        <w:widowControl w:val="0"/>
        <w:numPr>
          <w:ilvl w:val="0"/>
          <w:numId w:val="4"/>
        </w:numPr>
        <w:autoSpaceDE w:val="0"/>
        <w:autoSpaceDN w:val="0"/>
        <w:adjustRightInd w:val="0"/>
        <w:spacing w:line="360" w:lineRule="auto"/>
        <w:jc w:val="both"/>
        <w:rPr>
          <w:sz w:val="28"/>
          <w:szCs w:val="28"/>
        </w:rPr>
      </w:pPr>
      <w:r>
        <w:rPr>
          <w:sz w:val="28"/>
        </w:rPr>
        <w:t xml:space="preserve"> </w:t>
      </w:r>
      <w:r w:rsidRPr="00C17DB1">
        <w:rPr>
          <w:sz w:val="28"/>
          <w:szCs w:val="28"/>
        </w:rPr>
        <w:t>Теория международных отношений: Хрестоматия</w:t>
      </w:r>
      <w:proofErr w:type="gramStart"/>
      <w:r w:rsidRPr="00C17DB1">
        <w:rPr>
          <w:sz w:val="28"/>
          <w:szCs w:val="28"/>
        </w:rPr>
        <w:t xml:space="preserve"> / П</w:t>
      </w:r>
      <w:proofErr w:type="gramEnd"/>
      <w:r w:rsidRPr="00C17DB1">
        <w:rPr>
          <w:sz w:val="28"/>
          <w:szCs w:val="28"/>
        </w:rPr>
        <w:t xml:space="preserve">од ред. П.А. Цыганкова. – М.: </w:t>
      </w:r>
      <w:proofErr w:type="spellStart"/>
      <w:r w:rsidRPr="00C17DB1">
        <w:rPr>
          <w:sz w:val="28"/>
          <w:szCs w:val="28"/>
        </w:rPr>
        <w:t>Гардарики</w:t>
      </w:r>
      <w:proofErr w:type="spellEnd"/>
      <w:r w:rsidRPr="00C17DB1">
        <w:rPr>
          <w:sz w:val="28"/>
          <w:szCs w:val="28"/>
        </w:rPr>
        <w:t>, 2003.</w:t>
      </w:r>
      <w:r>
        <w:rPr>
          <w:sz w:val="28"/>
          <w:szCs w:val="28"/>
        </w:rPr>
        <w:t xml:space="preserve"> – 398 с.</w:t>
      </w:r>
    </w:p>
    <w:p w:rsidR="00175480" w:rsidRDefault="00175480" w:rsidP="00175480">
      <w:pPr>
        <w:widowControl w:val="0"/>
        <w:numPr>
          <w:ilvl w:val="0"/>
          <w:numId w:val="4"/>
        </w:numPr>
        <w:autoSpaceDE w:val="0"/>
        <w:autoSpaceDN w:val="0"/>
        <w:adjustRightInd w:val="0"/>
        <w:spacing w:line="360" w:lineRule="auto"/>
        <w:jc w:val="both"/>
        <w:rPr>
          <w:sz w:val="28"/>
        </w:rPr>
      </w:pPr>
      <w:r w:rsidRPr="00C17DB1">
        <w:rPr>
          <w:sz w:val="28"/>
        </w:rPr>
        <w:t xml:space="preserve"> </w:t>
      </w:r>
      <w:r w:rsidRPr="00664187">
        <w:rPr>
          <w:sz w:val="28"/>
        </w:rPr>
        <w:t xml:space="preserve">Тимофеев И.Н. Политическая идентичность России в постсоветский период: альтернативы и тенденции. – М.: МГИМО-Университет, 2008. – 176 </w:t>
      </w:r>
      <w:proofErr w:type="gramStart"/>
      <w:r w:rsidRPr="00664187">
        <w:rPr>
          <w:sz w:val="28"/>
        </w:rPr>
        <w:t>с</w:t>
      </w:r>
      <w:proofErr w:type="gramEnd"/>
      <w:r w:rsidRPr="00664187">
        <w:rPr>
          <w:sz w:val="28"/>
        </w:rPr>
        <w:t>.</w:t>
      </w:r>
    </w:p>
    <w:p w:rsidR="00175480" w:rsidRPr="00664187" w:rsidRDefault="00175480" w:rsidP="00175480">
      <w:pPr>
        <w:widowControl w:val="0"/>
        <w:numPr>
          <w:ilvl w:val="0"/>
          <w:numId w:val="4"/>
        </w:numPr>
        <w:autoSpaceDE w:val="0"/>
        <w:autoSpaceDN w:val="0"/>
        <w:adjustRightInd w:val="0"/>
        <w:spacing w:line="360" w:lineRule="auto"/>
        <w:jc w:val="both"/>
        <w:rPr>
          <w:sz w:val="28"/>
          <w:szCs w:val="28"/>
        </w:rPr>
      </w:pPr>
      <w:r>
        <w:rPr>
          <w:sz w:val="28"/>
        </w:rPr>
        <w:t xml:space="preserve"> </w:t>
      </w:r>
      <w:r w:rsidRPr="00664187">
        <w:rPr>
          <w:sz w:val="28"/>
          <w:szCs w:val="28"/>
        </w:rPr>
        <w:t xml:space="preserve">ФОМ. – [Электронный ресурс] – </w:t>
      </w:r>
      <w:r w:rsidRPr="00664187">
        <w:rPr>
          <w:sz w:val="28"/>
          <w:szCs w:val="28"/>
          <w:lang w:val="en-US"/>
        </w:rPr>
        <w:t>URL</w:t>
      </w:r>
      <w:r w:rsidRPr="00664187">
        <w:rPr>
          <w:sz w:val="28"/>
          <w:szCs w:val="28"/>
        </w:rPr>
        <w:t xml:space="preserve">: </w:t>
      </w:r>
      <w:hyperlink r:id="rId49" w:history="1">
        <w:r w:rsidRPr="00664187">
          <w:rPr>
            <w:rStyle w:val="a9"/>
            <w:sz w:val="28"/>
            <w:szCs w:val="28"/>
          </w:rPr>
          <w:t>http://fom.ru/search#q=&amp;from=&amp;to</w:t>
        </w:r>
      </w:hyperlink>
      <w:r w:rsidRPr="00664187">
        <w:rPr>
          <w:sz w:val="28"/>
          <w:szCs w:val="28"/>
        </w:rPr>
        <w:t>= (Дата обращения: 22.09.2012)</w:t>
      </w:r>
      <w:r>
        <w:rPr>
          <w:sz w:val="28"/>
          <w:szCs w:val="28"/>
        </w:rPr>
        <w:t>.</w:t>
      </w:r>
    </w:p>
    <w:p w:rsidR="00B1033D" w:rsidRDefault="00B1033D" w:rsidP="00B1033D">
      <w:pPr>
        <w:widowControl w:val="0"/>
        <w:autoSpaceDE w:val="0"/>
        <w:autoSpaceDN w:val="0"/>
        <w:adjustRightInd w:val="0"/>
        <w:spacing w:line="360" w:lineRule="auto"/>
        <w:ind w:left="360"/>
        <w:jc w:val="both"/>
        <w:rPr>
          <w:sz w:val="28"/>
          <w:szCs w:val="28"/>
        </w:rPr>
      </w:pPr>
    </w:p>
    <w:p w:rsidR="00B1033D" w:rsidRDefault="00B1033D" w:rsidP="00B1033D">
      <w:pPr>
        <w:widowControl w:val="0"/>
        <w:autoSpaceDE w:val="0"/>
        <w:autoSpaceDN w:val="0"/>
        <w:adjustRightInd w:val="0"/>
        <w:spacing w:line="360" w:lineRule="auto"/>
        <w:ind w:left="360"/>
        <w:jc w:val="both"/>
        <w:rPr>
          <w:sz w:val="28"/>
          <w:szCs w:val="28"/>
        </w:rPr>
        <w:sectPr w:rsidR="00B1033D" w:rsidSect="00D12FEE">
          <w:footerReference w:type="default" r:id="rId50"/>
          <w:pgSz w:w="11906" w:h="16838"/>
          <w:pgMar w:top="1134" w:right="850" w:bottom="1134" w:left="1701" w:header="708" w:footer="708" w:gutter="0"/>
          <w:cols w:space="708"/>
          <w:titlePg/>
          <w:docGrid w:linePitch="360"/>
        </w:sectPr>
      </w:pPr>
    </w:p>
    <w:p w:rsidR="00B1033D" w:rsidRDefault="00B1033D" w:rsidP="00B1033D">
      <w:pPr>
        <w:spacing w:line="360" w:lineRule="auto"/>
        <w:jc w:val="center"/>
        <w:rPr>
          <w:b/>
          <w:sz w:val="28"/>
          <w:szCs w:val="28"/>
        </w:rPr>
      </w:pPr>
      <w:r>
        <w:rPr>
          <w:b/>
          <w:sz w:val="28"/>
          <w:szCs w:val="28"/>
        </w:rPr>
        <w:lastRenderedPageBreak/>
        <w:t>Приложение</w:t>
      </w:r>
    </w:p>
    <w:p w:rsidR="00B1033D" w:rsidRPr="00E37B9A" w:rsidRDefault="00B1033D" w:rsidP="00B1033D">
      <w:pPr>
        <w:spacing w:line="360" w:lineRule="auto"/>
        <w:jc w:val="center"/>
        <w:rPr>
          <w:b/>
          <w:sz w:val="28"/>
          <w:szCs w:val="28"/>
        </w:rPr>
      </w:pPr>
    </w:p>
    <w:p w:rsidR="00B1033D" w:rsidRPr="00E37B9A" w:rsidRDefault="00B1033D" w:rsidP="00B1033D">
      <w:pPr>
        <w:spacing w:line="360" w:lineRule="auto"/>
        <w:ind w:left="720"/>
        <w:jc w:val="both"/>
        <w:rPr>
          <w:sz w:val="28"/>
          <w:szCs w:val="28"/>
        </w:rPr>
      </w:pPr>
      <w:r w:rsidRPr="00E37B9A">
        <w:rPr>
          <w:sz w:val="28"/>
          <w:szCs w:val="28"/>
        </w:rPr>
        <w:t>Приложение 1. Результаты количественного контент-анализа</w:t>
      </w:r>
    </w:p>
    <w:p w:rsidR="00B1033D" w:rsidRPr="003241EE" w:rsidRDefault="00B1033D" w:rsidP="00B1033D">
      <w:pPr>
        <w:tabs>
          <w:tab w:val="left" w:pos="9510"/>
        </w:tabs>
        <w:ind w:left="720"/>
      </w:pPr>
      <w:r>
        <w:tab/>
      </w:r>
    </w:p>
    <w:tbl>
      <w:tblPr>
        <w:tblW w:w="14515"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97"/>
        <w:gridCol w:w="581"/>
        <w:gridCol w:w="581"/>
        <w:gridCol w:w="581"/>
        <w:gridCol w:w="581"/>
        <w:gridCol w:w="581"/>
        <w:gridCol w:w="581"/>
        <w:gridCol w:w="581"/>
        <w:gridCol w:w="581"/>
        <w:gridCol w:w="581"/>
        <w:gridCol w:w="581"/>
        <w:gridCol w:w="581"/>
        <w:gridCol w:w="581"/>
        <w:gridCol w:w="581"/>
        <w:gridCol w:w="581"/>
        <w:gridCol w:w="581"/>
        <w:gridCol w:w="581"/>
        <w:gridCol w:w="581"/>
        <w:gridCol w:w="581"/>
        <w:gridCol w:w="581"/>
        <w:gridCol w:w="879"/>
      </w:tblGrid>
      <w:tr w:rsidR="00B1033D" w:rsidRPr="002D3C3E" w:rsidTr="00540B32">
        <w:trPr>
          <w:trHeight w:val="255"/>
        </w:trPr>
        <w:tc>
          <w:tcPr>
            <w:tcW w:w="2597" w:type="dxa"/>
            <w:shd w:val="clear" w:color="auto" w:fill="auto"/>
            <w:noWrap/>
            <w:vAlign w:val="bottom"/>
            <w:hideMark/>
          </w:tcPr>
          <w:p w:rsidR="00B1033D" w:rsidRPr="002D3C3E" w:rsidRDefault="00B1033D" w:rsidP="00540B32">
            <w:pP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Narrow" w:hAnsi="Arial Narrow" w:cs="Arial"/>
              </w:rPr>
            </w:pPr>
            <w:r w:rsidRPr="002D3C3E">
              <w:rPr>
                <w:rFonts w:ascii="Arial Narrow" w:hAnsi="Arial Narrow" w:cs="Arial"/>
              </w:rPr>
              <w:t>1994</w:t>
            </w:r>
          </w:p>
        </w:tc>
        <w:tc>
          <w:tcPr>
            <w:tcW w:w="581" w:type="dxa"/>
            <w:shd w:val="clear" w:color="auto" w:fill="auto"/>
            <w:noWrap/>
            <w:vAlign w:val="bottom"/>
            <w:hideMark/>
          </w:tcPr>
          <w:p w:rsidR="00B1033D" w:rsidRPr="002D3C3E" w:rsidRDefault="00B1033D" w:rsidP="00540B32">
            <w:pPr>
              <w:jc w:val="center"/>
              <w:rPr>
                <w:rFonts w:ascii="Arial Narrow" w:hAnsi="Arial Narrow" w:cs="Arial"/>
              </w:rPr>
            </w:pPr>
            <w:r w:rsidRPr="002D3C3E">
              <w:rPr>
                <w:rFonts w:ascii="Arial Narrow" w:hAnsi="Arial Narrow" w:cs="Arial"/>
              </w:rPr>
              <w:t>1995</w:t>
            </w:r>
          </w:p>
        </w:tc>
        <w:tc>
          <w:tcPr>
            <w:tcW w:w="581" w:type="dxa"/>
            <w:shd w:val="clear" w:color="auto" w:fill="auto"/>
            <w:noWrap/>
            <w:vAlign w:val="bottom"/>
            <w:hideMark/>
          </w:tcPr>
          <w:p w:rsidR="00B1033D" w:rsidRPr="002D3C3E" w:rsidRDefault="00B1033D" w:rsidP="00540B32">
            <w:pPr>
              <w:jc w:val="center"/>
              <w:rPr>
                <w:rFonts w:ascii="Arial Narrow" w:hAnsi="Arial Narrow" w:cs="Arial"/>
              </w:rPr>
            </w:pPr>
            <w:r w:rsidRPr="002D3C3E">
              <w:rPr>
                <w:rFonts w:ascii="Arial Narrow" w:hAnsi="Arial Narrow" w:cs="Arial"/>
              </w:rPr>
              <w:t>1996</w:t>
            </w:r>
          </w:p>
        </w:tc>
        <w:tc>
          <w:tcPr>
            <w:tcW w:w="581" w:type="dxa"/>
            <w:shd w:val="clear" w:color="auto" w:fill="auto"/>
            <w:noWrap/>
            <w:vAlign w:val="bottom"/>
            <w:hideMark/>
          </w:tcPr>
          <w:p w:rsidR="00B1033D" w:rsidRPr="002D3C3E" w:rsidRDefault="00B1033D" w:rsidP="00540B32">
            <w:pPr>
              <w:jc w:val="center"/>
              <w:rPr>
                <w:rFonts w:ascii="Arial Narrow" w:hAnsi="Arial Narrow" w:cs="Arial"/>
              </w:rPr>
            </w:pPr>
            <w:r w:rsidRPr="002D3C3E">
              <w:rPr>
                <w:rFonts w:ascii="Arial Narrow" w:hAnsi="Arial Narrow" w:cs="Arial"/>
              </w:rPr>
              <w:t>1997</w:t>
            </w:r>
          </w:p>
        </w:tc>
        <w:tc>
          <w:tcPr>
            <w:tcW w:w="581" w:type="dxa"/>
            <w:shd w:val="clear" w:color="auto" w:fill="auto"/>
            <w:noWrap/>
            <w:vAlign w:val="bottom"/>
            <w:hideMark/>
          </w:tcPr>
          <w:p w:rsidR="00B1033D" w:rsidRPr="002D3C3E" w:rsidRDefault="00B1033D" w:rsidP="00540B32">
            <w:pPr>
              <w:jc w:val="center"/>
              <w:rPr>
                <w:rFonts w:ascii="Arial Narrow" w:hAnsi="Arial Narrow" w:cs="Arial"/>
              </w:rPr>
            </w:pPr>
            <w:r w:rsidRPr="002D3C3E">
              <w:rPr>
                <w:rFonts w:ascii="Arial Narrow" w:hAnsi="Arial Narrow" w:cs="Arial"/>
              </w:rPr>
              <w:t>1998</w:t>
            </w:r>
          </w:p>
        </w:tc>
        <w:tc>
          <w:tcPr>
            <w:tcW w:w="581" w:type="dxa"/>
            <w:shd w:val="clear" w:color="auto" w:fill="auto"/>
            <w:noWrap/>
            <w:vAlign w:val="bottom"/>
            <w:hideMark/>
          </w:tcPr>
          <w:p w:rsidR="00B1033D" w:rsidRPr="002D3C3E" w:rsidRDefault="00B1033D" w:rsidP="00540B32">
            <w:pPr>
              <w:jc w:val="center"/>
              <w:rPr>
                <w:rFonts w:ascii="Arial Narrow" w:hAnsi="Arial Narrow" w:cs="Arial"/>
              </w:rPr>
            </w:pPr>
            <w:r w:rsidRPr="002D3C3E">
              <w:rPr>
                <w:rFonts w:ascii="Arial Narrow" w:hAnsi="Arial Narrow" w:cs="Arial"/>
              </w:rPr>
              <w:t>1999</w:t>
            </w:r>
          </w:p>
        </w:tc>
        <w:tc>
          <w:tcPr>
            <w:tcW w:w="581" w:type="dxa"/>
            <w:shd w:val="clear" w:color="auto" w:fill="auto"/>
            <w:noWrap/>
            <w:vAlign w:val="bottom"/>
            <w:hideMark/>
          </w:tcPr>
          <w:p w:rsidR="00B1033D" w:rsidRPr="002D3C3E" w:rsidRDefault="00B1033D" w:rsidP="00540B32">
            <w:pPr>
              <w:jc w:val="center"/>
              <w:rPr>
                <w:rFonts w:ascii="Arial Narrow" w:hAnsi="Arial Narrow" w:cs="Arial"/>
              </w:rPr>
            </w:pPr>
            <w:r w:rsidRPr="002D3C3E">
              <w:rPr>
                <w:rFonts w:ascii="Arial Narrow" w:hAnsi="Arial Narrow" w:cs="Arial"/>
              </w:rPr>
              <w:t>2000</w:t>
            </w:r>
          </w:p>
        </w:tc>
        <w:tc>
          <w:tcPr>
            <w:tcW w:w="581" w:type="dxa"/>
            <w:shd w:val="clear" w:color="auto" w:fill="auto"/>
            <w:noWrap/>
            <w:vAlign w:val="bottom"/>
            <w:hideMark/>
          </w:tcPr>
          <w:p w:rsidR="00B1033D" w:rsidRPr="002D3C3E" w:rsidRDefault="00B1033D" w:rsidP="00540B32">
            <w:pPr>
              <w:jc w:val="center"/>
              <w:rPr>
                <w:rFonts w:ascii="Arial Narrow" w:hAnsi="Arial Narrow" w:cs="Arial"/>
              </w:rPr>
            </w:pPr>
            <w:r w:rsidRPr="002D3C3E">
              <w:rPr>
                <w:rFonts w:ascii="Arial Narrow" w:hAnsi="Arial Narrow" w:cs="Arial"/>
              </w:rPr>
              <w:t>2001</w:t>
            </w:r>
          </w:p>
        </w:tc>
        <w:tc>
          <w:tcPr>
            <w:tcW w:w="581" w:type="dxa"/>
            <w:shd w:val="clear" w:color="auto" w:fill="auto"/>
            <w:noWrap/>
            <w:vAlign w:val="bottom"/>
            <w:hideMark/>
          </w:tcPr>
          <w:p w:rsidR="00B1033D" w:rsidRPr="002D3C3E" w:rsidRDefault="00B1033D" w:rsidP="00540B32">
            <w:pPr>
              <w:jc w:val="center"/>
              <w:rPr>
                <w:rFonts w:ascii="Arial Narrow" w:hAnsi="Arial Narrow" w:cs="Arial"/>
              </w:rPr>
            </w:pPr>
            <w:r w:rsidRPr="002D3C3E">
              <w:rPr>
                <w:rFonts w:ascii="Arial Narrow" w:hAnsi="Arial Narrow" w:cs="Arial"/>
              </w:rPr>
              <w:t>2002</w:t>
            </w:r>
          </w:p>
        </w:tc>
        <w:tc>
          <w:tcPr>
            <w:tcW w:w="581" w:type="dxa"/>
            <w:shd w:val="clear" w:color="auto" w:fill="auto"/>
            <w:noWrap/>
            <w:vAlign w:val="bottom"/>
            <w:hideMark/>
          </w:tcPr>
          <w:p w:rsidR="00B1033D" w:rsidRPr="002D3C3E" w:rsidRDefault="00B1033D" w:rsidP="00540B32">
            <w:pPr>
              <w:jc w:val="center"/>
              <w:rPr>
                <w:rFonts w:ascii="Arial Narrow" w:hAnsi="Arial Narrow" w:cs="Arial"/>
              </w:rPr>
            </w:pPr>
            <w:r w:rsidRPr="002D3C3E">
              <w:rPr>
                <w:rFonts w:ascii="Arial Narrow" w:hAnsi="Arial Narrow" w:cs="Arial"/>
              </w:rPr>
              <w:t>2003</w:t>
            </w:r>
          </w:p>
        </w:tc>
        <w:tc>
          <w:tcPr>
            <w:tcW w:w="581" w:type="dxa"/>
            <w:shd w:val="clear" w:color="auto" w:fill="auto"/>
            <w:noWrap/>
            <w:vAlign w:val="bottom"/>
            <w:hideMark/>
          </w:tcPr>
          <w:p w:rsidR="00B1033D" w:rsidRPr="002D3C3E" w:rsidRDefault="00B1033D" w:rsidP="00540B32">
            <w:pPr>
              <w:jc w:val="center"/>
              <w:rPr>
                <w:rFonts w:ascii="Arial Narrow" w:hAnsi="Arial Narrow" w:cs="Arial"/>
              </w:rPr>
            </w:pPr>
            <w:r w:rsidRPr="002D3C3E">
              <w:rPr>
                <w:rFonts w:ascii="Arial Narrow" w:hAnsi="Arial Narrow" w:cs="Arial"/>
              </w:rPr>
              <w:t>2004</w:t>
            </w:r>
          </w:p>
        </w:tc>
        <w:tc>
          <w:tcPr>
            <w:tcW w:w="581" w:type="dxa"/>
            <w:shd w:val="clear" w:color="auto" w:fill="auto"/>
            <w:noWrap/>
            <w:vAlign w:val="bottom"/>
            <w:hideMark/>
          </w:tcPr>
          <w:p w:rsidR="00B1033D" w:rsidRPr="002D3C3E" w:rsidRDefault="00B1033D" w:rsidP="00540B32">
            <w:pPr>
              <w:jc w:val="center"/>
              <w:rPr>
                <w:rFonts w:ascii="Arial Narrow" w:hAnsi="Arial Narrow" w:cs="Arial"/>
              </w:rPr>
            </w:pPr>
            <w:r w:rsidRPr="002D3C3E">
              <w:rPr>
                <w:rFonts w:ascii="Arial Narrow" w:hAnsi="Arial Narrow" w:cs="Arial"/>
              </w:rPr>
              <w:t>2005</w:t>
            </w:r>
          </w:p>
        </w:tc>
        <w:tc>
          <w:tcPr>
            <w:tcW w:w="581" w:type="dxa"/>
            <w:shd w:val="clear" w:color="auto" w:fill="auto"/>
            <w:noWrap/>
            <w:vAlign w:val="bottom"/>
            <w:hideMark/>
          </w:tcPr>
          <w:p w:rsidR="00B1033D" w:rsidRPr="002D3C3E" w:rsidRDefault="00B1033D" w:rsidP="00540B32">
            <w:pPr>
              <w:jc w:val="center"/>
              <w:rPr>
                <w:rFonts w:ascii="Arial Narrow" w:hAnsi="Arial Narrow" w:cs="Arial"/>
              </w:rPr>
            </w:pPr>
            <w:r w:rsidRPr="002D3C3E">
              <w:rPr>
                <w:rFonts w:ascii="Arial Narrow" w:hAnsi="Arial Narrow" w:cs="Arial"/>
              </w:rPr>
              <w:t>2006</w:t>
            </w:r>
          </w:p>
        </w:tc>
        <w:tc>
          <w:tcPr>
            <w:tcW w:w="581" w:type="dxa"/>
            <w:shd w:val="clear" w:color="auto" w:fill="auto"/>
            <w:noWrap/>
            <w:vAlign w:val="bottom"/>
            <w:hideMark/>
          </w:tcPr>
          <w:p w:rsidR="00B1033D" w:rsidRPr="002D3C3E" w:rsidRDefault="00B1033D" w:rsidP="00540B32">
            <w:pPr>
              <w:jc w:val="center"/>
              <w:rPr>
                <w:rFonts w:ascii="Arial Narrow" w:hAnsi="Arial Narrow" w:cs="Arial"/>
              </w:rPr>
            </w:pPr>
            <w:r w:rsidRPr="002D3C3E">
              <w:rPr>
                <w:rFonts w:ascii="Arial Narrow" w:hAnsi="Arial Narrow" w:cs="Arial"/>
              </w:rPr>
              <w:t>2007</w:t>
            </w:r>
          </w:p>
        </w:tc>
        <w:tc>
          <w:tcPr>
            <w:tcW w:w="581" w:type="dxa"/>
            <w:shd w:val="clear" w:color="auto" w:fill="auto"/>
            <w:noWrap/>
            <w:vAlign w:val="bottom"/>
            <w:hideMark/>
          </w:tcPr>
          <w:p w:rsidR="00B1033D" w:rsidRPr="002D3C3E" w:rsidRDefault="00B1033D" w:rsidP="00540B32">
            <w:pPr>
              <w:jc w:val="center"/>
              <w:rPr>
                <w:rFonts w:ascii="Arial Narrow" w:hAnsi="Arial Narrow" w:cs="Arial"/>
              </w:rPr>
            </w:pPr>
            <w:r w:rsidRPr="002D3C3E">
              <w:rPr>
                <w:rFonts w:ascii="Arial Narrow" w:hAnsi="Arial Narrow" w:cs="Arial"/>
              </w:rPr>
              <w:t>2008</w:t>
            </w:r>
          </w:p>
        </w:tc>
        <w:tc>
          <w:tcPr>
            <w:tcW w:w="581" w:type="dxa"/>
            <w:shd w:val="clear" w:color="auto" w:fill="auto"/>
            <w:noWrap/>
            <w:vAlign w:val="bottom"/>
            <w:hideMark/>
          </w:tcPr>
          <w:p w:rsidR="00B1033D" w:rsidRPr="002D3C3E" w:rsidRDefault="00B1033D" w:rsidP="00540B32">
            <w:pPr>
              <w:jc w:val="center"/>
              <w:rPr>
                <w:rFonts w:ascii="Arial Narrow" w:hAnsi="Arial Narrow" w:cs="Arial"/>
              </w:rPr>
            </w:pPr>
            <w:r w:rsidRPr="002D3C3E">
              <w:rPr>
                <w:rFonts w:ascii="Arial Narrow" w:hAnsi="Arial Narrow" w:cs="Arial"/>
              </w:rPr>
              <w:t>2009</w:t>
            </w:r>
          </w:p>
        </w:tc>
        <w:tc>
          <w:tcPr>
            <w:tcW w:w="581" w:type="dxa"/>
            <w:shd w:val="clear" w:color="auto" w:fill="auto"/>
            <w:noWrap/>
            <w:vAlign w:val="bottom"/>
            <w:hideMark/>
          </w:tcPr>
          <w:p w:rsidR="00B1033D" w:rsidRPr="002D3C3E" w:rsidRDefault="00B1033D" w:rsidP="00540B32">
            <w:pPr>
              <w:jc w:val="center"/>
              <w:rPr>
                <w:rFonts w:ascii="Arial Narrow" w:hAnsi="Arial Narrow" w:cs="Arial"/>
              </w:rPr>
            </w:pPr>
            <w:r w:rsidRPr="002D3C3E">
              <w:rPr>
                <w:rFonts w:ascii="Arial Narrow" w:hAnsi="Arial Narrow" w:cs="Arial"/>
              </w:rPr>
              <w:t>2010</w:t>
            </w:r>
          </w:p>
        </w:tc>
        <w:tc>
          <w:tcPr>
            <w:tcW w:w="581" w:type="dxa"/>
            <w:shd w:val="clear" w:color="auto" w:fill="auto"/>
            <w:noWrap/>
            <w:vAlign w:val="bottom"/>
            <w:hideMark/>
          </w:tcPr>
          <w:p w:rsidR="00B1033D" w:rsidRPr="002D3C3E" w:rsidRDefault="00B1033D" w:rsidP="00540B32">
            <w:pPr>
              <w:jc w:val="center"/>
              <w:rPr>
                <w:rFonts w:ascii="Arial Narrow" w:hAnsi="Arial Narrow" w:cs="Arial"/>
              </w:rPr>
            </w:pPr>
            <w:r w:rsidRPr="002D3C3E">
              <w:rPr>
                <w:rFonts w:ascii="Arial Narrow" w:hAnsi="Arial Narrow" w:cs="Arial"/>
              </w:rPr>
              <w:t>2011</w:t>
            </w:r>
          </w:p>
        </w:tc>
        <w:tc>
          <w:tcPr>
            <w:tcW w:w="581" w:type="dxa"/>
            <w:shd w:val="clear" w:color="auto" w:fill="auto"/>
            <w:noWrap/>
            <w:vAlign w:val="bottom"/>
            <w:hideMark/>
          </w:tcPr>
          <w:p w:rsidR="00B1033D" w:rsidRPr="002D3C3E" w:rsidRDefault="00B1033D" w:rsidP="00540B32">
            <w:pPr>
              <w:jc w:val="center"/>
              <w:rPr>
                <w:rFonts w:ascii="Arial Narrow" w:hAnsi="Arial Narrow" w:cs="Arial"/>
              </w:rPr>
            </w:pPr>
            <w:r w:rsidRPr="002D3C3E">
              <w:rPr>
                <w:rFonts w:ascii="Arial Narrow" w:hAnsi="Arial Narrow" w:cs="Arial"/>
              </w:rPr>
              <w:t>2012</w:t>
            </w:r>
          </w:p>
        </w:tc>
        <w:tc>
          <w:tcPr>
            <w:tcW w:w="879" w:type="dxa"/>
            <w:shd w:val="clear" w:color="auto" w:fill="auto"/>
            <w:noWrap/>
            <w:vAlign w:val="bottom"/>
            <w:hideMark/>
          </w:tcPr>
          <w:p w:rsidR="00B1033D" w:rsidRPr="002D3C3E" w:rsidRDefault="00B1033D" w:rsidP="00540B32">
            <w:pPr>
              <w:jc w:val="center"/>
              <w:rPr>
                <w:rFonts w:ascii="Arial" w:hAnsi="Arial" w:cs="Arial"/>
                <w:b/>
                <w:bCs/>
              </w:rPr>
            </w:pPr>
            <w:r>
              <w:rPr>
                <w:rFonts w:ascii="Arial" w:hAnsi="Arial" w:cs="Arial"/>
                <w:b/>
                <w:bCs/>
              </w:rPr>
              <w:t>Сумма</w:t>
            </w:r>
          </w:p>
        </w:tc>
      </w:tr>
      <w:tr w:rsidR="00B1033D" w:rsidRPr="002D3C3E" w:rsidTr="00540B32">
        <w:trPr>
          <w:trHeight w:val="255"/>
        </w:trPr>
        <w:tc>
          <w:tcPr>
            <w:tcW w:w="2597" w:type="dxa"/>
            <w:shd w:val="clear" w:color="auto" w:fill="auto"/>
            <w:noWrap/>
            <w:vAlign w:val="center"/>
            <w:hideMark/>
          </w:tcPr>
          <w:p w:rsidR="00B1033D" w:rsidRPr="002D3C3E" w:rsidRDefault="00B1033D" w:rsidP="00540B32">
            <w:pPr>
              <w:jc w:val="center"/>
              <w:rPr>
                <w:rFonts w:ascii="Arial" w:hAnsi="Arial" w:cs="Arial"/>
              </w:rPr>
            </w:pPr>
            <w:r w:rsidRPr="002D3C3E">
              <w:rPr>
                <w:rFonts w:ascii="Arial" w:hAnsi="Arial" w:cs="Arial"/>
              </w:rPr>
              <w:t>Страны (число)</w:t>
            </w: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8</w:t>
            </w: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29</w:t>
            </w: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9</w:t>
            </w: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12</w:t>
            </w: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14</w:t>
            </w: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22</w:t>
            </w: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0</w:t>
            </w: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1</w:t>
            </w: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2</w:t>
            </w: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2</w:t>
            </w: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5</w:t>
            </w: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0</w:t>
            </w: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6</w:t>
            </w: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6</w:t>
            </w: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8</w:t>
            </w: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7</w:t>
            </w: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15</w:t>
            </w: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4</w:t>
            </w: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3</w:t>
            </w:r>
          </w:p>
        </w:tc>
        <w:tc>
          <w:tcPr>
            <w:tcW w:w="879" w:type="dxa"/>
            <w:shd w:val="clear" w:color="auto" w:fill="auto"/>
            <w:noWrap/>
            <w:vAlign w:val="bottom"/>
            <w:hideMark/>
          </w:tcPr>
          <w:p w:rsidR="00B1033D" w:rsidRPr="002D3C3E" w:rsidRDefault="00B1033D" w:rsidP="00540B32">
            <w:pPr>
              <w:jc w:val="center"/>
              <w:rPr>
                <w:rFonts w:ascii="Arial" w:hAnsi="Arial" w:cs="Arial"/>
                <w:b/>
                <w:bCs/>
              </w:rPr>
            </w:pPr>
            <w:r w:rsidRPr="002D3C3E">
              <w:rPr>
                <w:rFonts w:ascii="Arial" w:hAnsi="Arial" w:cs="Arial"/>
                <w:b/>
                <w:bCs/>
              </w:rPr>
              <w:t>45</w:t>
            </w:r>
          </w:p>
        </w:tc>
      </w:tr>
      <w:tr w:rsidR="00B1033D" w:rsidRPr="002D3C3E" w:rsidTr="00540B32">
        <w:trPr>
          <w:trHeight w:val="255"/>
        </w:trPr>
        <w:tc>
          <w:tcPr>
            <w:tcW w:w="2597" w:type="dxa"/>
            <w:shd w:val="clear" w:color="auto" w:fill="auto"/>
            <w:noWrap/>
            <w:vAlign w:val="bottom"/>
            <w:hideMark/>
          </w:tcPr>
          <w:p w:rsidR="00B1033D" w:rsidRPr="002D3C3E" w:rsidRDefault="00B1033D" w:rsidP="00540B32">
            <w:pPr>
              <w:rPr>
                <w:rFonts w:ascii="Arial" w:hAnsi="Arial" w:cs="Arial"/>
              </w:rPr>
            </w:pPr>
            <w:r w:rsidRPr="002D3C3E">
              <w:rPr>
                <w:rFonts w:ascii="Arial" w:hAnsi="Arial" w:cs="Arial"/>
              </w:rPr>
              <w:t>Абхазия</w:t>
            </w: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3</w:t>
            </w: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879" w:type="dxa"/>
            <w:shd w:val="clear" w:color="auto" w:fill="auto"/>
            <w:noWrap/>
            <w:vAlign w:val="bottom"/>
            <w:hideMark/>
          </w:tcPr>
          <w:p w:rsidR="00B1033D" w:rsidRPr="002D3C3E" w:rsidRDefault="00B1033D" w:rsidP="00540B32">
            <w:pPr>
              <w:jc w:val="center"/>
              <w:rPr>
                <w:rFonts w:ascii="Arial" w:hAnsi="Arial" w:cs="Arial"/>
                <w:b/>
                <w:bCs/>
              </w:rPr>
            </w:pPr>
            <w:r w:rsidRPr="002D3C3E">
              <w:rPr>
                <w:rFonts w:ascii="Arial" w:hAnsi="Arial" w:cs="Arial"/>
                <w:b/>
                <w:bCs/>
              </w:rPr>
              <w:t>3</w:t>
            </w:r>
          </w:p>
        </w:tc>
      </w:tr>
      <w:tr w:rsidR="00B1033D" w:rsidRPr="002D3C3E" w:rsidTr="00540B32">
        <w:trPr>
          <w:trHeight w:val="255"/>
        </w:trPr>
        <w:tc>
          <w:tcPr>
            <w:tcW w:w="2597" w:type="dxa"/>
            <w:shd w:val="clear" w:color="auto" w:fill="auto"/>
            <w:noWrap/>
            <w:vAlign w:val="bottom"/>
            <w:hideMark/>
          </w:tcPr>
          <w:p w:rsidR="00B1033D" w:rsidRPr="002D3C3E" w:rsidRDefault="00B1033D" w:rsidP="00540B32">
            <w:pPr>
              <w:rPr>
                <w:rFonts w:ascii="Arial" w:hAnsi="Arial" w:cs="Arial"/>
              </w:rPr>
            </w:pPr>
            <w:r w:rsidRPr="002D3C3E">
              <w:rPr>
                <w:rFonts w:ascii="Arial" w:hAnsi="Arial" w:cs="Arial"/>
              </w:rPr>
              <w:t>Азербайджан</w:t>
            </w: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2</w:t>
            </w: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1</w:t>
            </w: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879" w:type="dxa"/>
            <w:shd w:val="clear" w:color="auto" w:fill="auto"/>
            <w:noWrap/>
            <w:vAlign w:val="bottom"/>
            <w:hideMark/>
          </w:tcPr>
          <w:p w:rsidR="00B1033D" w:rsidRPr="002D3C3E" w:rsidRDefault="00B1033D" w:rsidP="00540B32">
            <w:pPr>
              <w:jc w:val="center"/>
              <w:rPr>
                <w:rFonts w:ascii="Arial" w:hAnsi="Arial" w:cs="Arial"/>
                <w:b/>
                <w:bCs/>
              </w:rPr>
            </w:pPr>
            <w:r w:rsidRPr="002D3C3E">
              <w:rPr>
                <w:rFonts w:ascii="Arial" w:hAnsi="Arial" w:cs="Arial"/>
                <w:b/>
                <w:bCs/>
              </w:rPr>
              <w:t>3</w:t>
            </w:r>
          </w:p>
        </w:tc>
      </w:tr>
      <w:tr w:rsidR="00B1033D" w:rsidRPr="002D3C3E" w:rsidTr="00540B32">
        <w:trPr>
          <w:trHeight w:val="255"/>
        </w:trPr>
        <w:tc>
          <w:tcPr>
            <w:tcW w:w="2597" w:type="dxa"/>
            <w:shd w:val="clear" w:color="auto" w:fill="auto"/>
            <w:noWrap/>
            <w:vAlign w:val="bottom"/>
            <w:hideMark/>
          </w:tcPr>
          <w:p w:rsidR="00B1033D" w:rsidRPr="002D3C3E" w:rsidRDefault="00B1033D" w:rsidP="00540B32">
            <w:pPr>
              <w:rPr>
                <w:rFonts w:ascii="Arial" w:hAnsi="Arial" w:cs="Arial"/>
              </w:rPr>
            </w:pPr>
            <w:r w:rsidRPr="002D3C3E">
              <w:rPr>
                <w:rFonts w:ascii="Arial" w:hAnsi="Arial" w:cs="Arial"/>
              </w:rPr>
              <w:t>Армения</w:t>
            </w: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1</w:t>
            </w: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1</w:t>
            </w: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879" w:type="dxa"/>
            <w:shd w:val="clear" w:color="auto" w:fill="auto"/>
            <w:noWrap/>
            <w:vAlign w:val="bottom"/>
            <w:hideMark/>
          </w:tcPr>
          <w:p w:rsidR="00B1033D" w:rsidRPr="002D3C3E" w:rsidRDefault="00B1033D" w:rsidP="00540B32">
            <w:pPr>
              <w:jc w:val="center"/>
              <w:rPr>
                <w:rFonts w:ascii="Arial" w:hAnsi="Arial" w:cs="Arial"/>
                <w:b/>
                <w:bCs/>
              </w:rPr>
            </w:pPr>
            <w:r w:rsidRPr="002D3C3E">
              <w:rPr>
                <w:rFonts w:ascii="Arial" w:hAnsi="Arial" w:cs="Arial"/>
                <w:b/>
                <w:bCs/>
              </w:rPr>
              <w:t>2</w:t>
            </w:r>
          </w:p>
        </w:tc>
      </w:tr>
      <w:tr w:rsidR="00B1033D" w:rsidRPr="002D3C3E" w:rsidTr="00540B32">
        <w:trPr>
          <w:trHeight w:val="255"/>
        </w:trPr>
        <w:tc>
          <w:tcPr>
            <w:tcW w:w="2597" w:type="dxa"/>
            <w:shd w:val="clear" w:color="auto" w:fill="auto"/>
            <w:noWrap/>
            <w:vAlign w:val="bottom"/>
            <w:hideMark/>
          </w:tcPr>
          <w:p w:rsidR="00B1033D" w:rsidRPr="002D3C3E" w:rsidRDefault="00B1033D" w:rsidP="00540B32">
            <w:pPr>
              <w:rPr>
                <w:rFonts w:ascii="Arial" w:hAnsi="Arial" w:cs="Arial"/>
              </w:rPr>
            </w:pPr>
            <w:r w:rsidRPr="002D3C3E">
              <w:rPr>
                <w:rFonts w:ascii="Arial" w:hAnsi="Arial" w:cs="Arial"/>
              </w:rPr>
              <w:t>Афганистан</w:t>
            </w: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1</w:t>
            </w: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1</w:t>
            </w: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1</w:t>
            </w: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1</w:t>
            </w: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879" w:type="dxa"/>
            <w:shd w:val="clear" w:color="auto" w:fill="auto"/>
            <w:noWrap/>
            <w:vAlign w:val="bottom"/>
            <w:hideMark/>
          </w:tcPr>
          <w:p w:rsidR="00B1033D" w:rsidRPr="002D3C3E" w:rsidRDefault="00B1033D" w:rsidP="00540B32">
            <w:pPr>
              <w:jc w:val="center"/>
              <w:rPr>
                <w:rFonts w:ascii="Arial" w:hAnsi="Arial" w:cs="Arial"/>
                <w:b/>
                <w:bCs/>
              </w:rPr>
            </w:pPr>
            <w:r w:rsidRPr="002D3C3E">
              <w:rPr>
                <w:rFonts w:ascii="Arial" w:hAnsi="Arial" w:cs="Arial"/>
                <w:b/>
                <w:bCs/>
              </w:rPr>
              <w:t>4</w:t>
            </w:r>
          </w:p>
        </w:tc>
      </w:tr>
      <w:tr w:rsidR="00B1033D" w:rsidRPr="002D3C3E" w:rsidTr="00540B32">
        <w:trPr>
          <w:trHeight w:val="255"/>
        </w:trPr>
        <w:tc>
          <w:tcPr>
            <w:tcW w:w="2597" w:type="dxa"/>
            <w:shd w:val="clear" w:color="auto" w:fill="auto"/>
            <w:noWrap/>
            <w:vAlign w:val="bottom"/>
            <w:hideMark/>
          </w:tcPr>
          <w:p w:rsidR="00B1033D" w:rsidRPr="002D3C3E" w:rsidRDefault="00B1033D" w:rsidP="00540B32">
            <w:pPr>
              <w:rPr>
                <w:rFonts w:ascii="Arial" w:hAnsi="Arial" w:cs="Arial"/>
              </w:rPr>
            </w:pPr>
            <w:r w:rsidRPr="002D3C3E">
              <w:rPr>
                <w:rFonts w:ascii="Arial" w:hAnsi="Arial" w:cs="Arial"/>
              </w:rPr>
              <w:t>Беларусь</w:t>
            </w: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2</w:t>
            </w: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3</w:t>
            </w: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4</w:t>
            </w: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2</w:t>
            </w: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3</w:t>
            </w: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1</w:t>
            </w: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2</w:t>
            </w: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2</w:t>
            </w: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1</w:t>
            </w:r>
          </w:p>
        </w:tc>
        <w:tc>
          <w:tcPr>
            <w:tcW w:w="879" w:type="dxa"/>
            <w:shd w:val="clear" w:color="auto" w:fill="auto"/>
            <w:noWrap/>
            <w:vAlign w:val="bottom"/>
            <w:hideMark/>
          </w:tcPr>
          <w:p w:rsidR="00B1033D" w:rsidRPr="002D3C3E" w:rsidRDefault="00B1033D" w:rsidP="00540B32">
            <w:pPr>
              <w:jc w:val="center"/>
              <w:rPr>
                <w:rFonts w:ascii="Arial" w:hAnsi="Arial" w:cs="Arial"/>
                <w:b/>
                <w:bCs/>
              </w:rPr>
            </w:pPr>
            <w:r w:rsidRPr="002D3C3E">
              <w:rPr>
                <w:rFonts w:ascii="Arial" w:hAnsi="Arial" w:cs="Arial"/>
                <w:b/>
                <w:bCs/>
              </w:rPr>
              <w:t>20</w:t>
            </w:r>
          </w:p>
        </w:tc>
      </w:tr>
      <w:tr w:rsidR="00B1033D" w:rsidRPr="002D3C3E" w:rsidTr="00540B32">
        <w:trPr>
          <w:trHeight w:val="255"/>
        </w:trPr>
        <w:tc>
          <w:tcPr>
            <w:tcW w:w="2597" w:type="dxa"/>
            <w:shd w:val="clear" w:color="auto" w:fill="auto"/>
            <w:noWrap/>
            <w:vAlign w:val="bottom"/>
            <w:hideMark/>
          </w:tcPr>
          <w:p w:rsidR="00B1033D" w:rsidRPr="002D3C3E" w:rsidRDefault="00B1033D" w:rsidP="00540B32">
            <w:pPr>
              <w:rPr>
                <w:rFonts w:ascii="Arial" w:hAnsi="Arial" w:cs="Arial"/>
              </w:rPr>
            </w:pPr>
            <w:r w:rsidRPr="002D3C3E">
              <w:rPr>
                <w:rFonts w:ascii="Arial" w:hAnsi="Arial" w:cs="Arial"/>
              </w:rPr>
              <w:t>Босния</w:t>
            </w: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1</w:t>
            </w: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879" w:type="dxa"/>
            <w:shd w:val="clear" w:color="auto" w:fill="auto"/>
            <w:noWrap/>
            <w:vAlign w:val="bottom"/>
            <w:hideMark/>
          </w:tcPr>
          <w:p w:rsidR="00B1033D" w:rsidRPr="002D3C3E" w:rsidRDefault="00B1033D" w:rsidP="00540B32">
            <w:pPr>
              <w:jc w:val="center"/>
              <w:rPr>
                <w:rFonts w:ascii="Arial" w:hAnsi="Arial" w:cs="Arial"/>
                <w:b/>
                <w:bCs/>
              </w:rPr>
            </w:pPr>
            <w:r w:rsidRPr="002D3C3E">
              <w:rPr>
                <w:rFonts w:ascii="Arial" w:hAnsi="Arial" w:cs="Arial"/>
                <w:b/>
                <w:bCs/>
              </w:rPr>
              <w:t>1</w:t>
            </w:r>
          </w:p>
        </w:tc>
      </w:tr>
      <w:tr w:rsidR="00B1033D" w:rsidRPr="002D3C3E" w:rsidTr="00540B32">
        <w:trPr>
          <w:trHeight w:val="255"/>
        </w:trPr>
        <w:tc>
          <w:tcPr>
            <w:tcW w:w="2597" w:type="dxa"/>
            <w:shd w:val="clear" w:color="auto" w:fill="auto"/>
            <w:noWrap/>
            <w:vAlign w:val="bottom"/>
            <w:hideMark/>
          </w:tcPr>
          <w:p w:rsidR="00B1033D" w:rsidRPr="002D3C3E" w:rsidRDefault="00B1033D" w:rsidP="00540B32">
            <w:pPr>
              <w:rPr>
                <w:rFonts w:ascii="Arial" w:hAnsi="Arial" w:cs="Arial"/>
              </w:rPr>
            </w:pPr>
            <w:r w:rsidRPr="002D3C3E">
              <w:rPr>
                <w:rFonts w:ascii="Arial" w:hAnsi="Arial" w:cs="Arial"/>
              </w:rPr>
              <w:t>Бразилия</w:t>
            </w: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1</w:t>
            </w: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879" w:type="dxa"/>
            <w:shd w:val="clear" w:color="auto" w:fill="auto"/>
            <w:noWrap/>
            <w:vAlign w:val="bottom"/>
            <w:hideMark/>
          </w:tcPr>
          <w:p w:rsidR="00B1033D" w:rsidRPr="002D3C3E" w:rsidRDefault="00B1033D" w:rsidP="00540B32">
            <w:pPr>
              <w:jc w:val="center"/>
              <w:rPr>
                <w:rFonts w:ascii="Arial" w:hAnsi="Arial" w:cs="Arial"/>
                <w:b/>
                <w:bCs/>
              </w:rPr>
            </w:pPr>
            <w:r w:rsidRPr="002D3C3E">
              <w:rPr>
                <w:rFonts w:ascii="Arial" w:hAnsi="Arial" w:cs="Arial"/>
                <w:b/>
                <w:bCs/>
              </w:rPr>
              <w:t>1</w:t>
            </w:r>
          </w:p>
        </w:tc>
      </w:tr>
      <w:tr w:rsidR="00B1033D" w:rsidRPr="002D3C3E" w:rsidTr="00540B32">
        <w:trPr>
          <w:trHeight w:val="255"/>
        </w:trPr>
        <w:tc>
          <w:tcPr>
            <w:tcW w:w="2597" w:type="dxa"/>
            <w:shd w:val="clear" w:color="auto" w:fill="auto"/>
            <w:noWrap/>
            <w:vAlign w:val="bottom"/>
            <w:hideMark/>
          </w:tcPr>
          <w:p w:rsidR="00B1033D" w:rsidRPr="002D3C3E" w:rsidRDefault="00B1033D" w:rsidP="00540B32">
            <w:pPr>
              <w:rPr>
                <w:rFonts w:ascii="Arial" w:hAnsi="Arial" w:cs="Arial"/>
              </w:rPr>
            </w:pPr>
            <w:r w:rsidRPr="002D3C3E">
              <w:rPr>
                <w:rFonts w:ascii="Arial" w:hAnsi="Arial" w:cs="Arial"/>
              </w:rPr>
              <w:t>Великобритания</w:t>
            </w: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2</w:t>
            </w: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1</w:t>
            </w: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1</w:t>
            </w: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879" w:type="dxa"/>
            <w:shd w:val="clear" w:color="auto" w:fill="auto"/>
            <w:noWrap/>
            <w:vAlign w:val="bottom"/>
            <w:hideMark/>
          </w:tcPr>
          <w:p w:rsidR="00B1033D" w:rsidRPr="002D3C3E" w:rsidRDefault="00B1033D" w:rsidP="00540B32">
            <w:pPr>
              <w:jc w:val="center"/>
              <w:rPr>
                <w:rFonts w:ascii="Arial" w:hAnsi="Arial" w:cs="Arial"/>
                <w:b/>
                <w:bCs/>
              </w:rPr>
            </w:pPr>
            <w:r w:rsidRPr="002D3C3E">
              <w:rPr>
                <w:rFonts w:ascii="Arial" w:hAnsi="Arial" w:cs="Arial"/>
                <w:b/>
                <w:bCs/>
              </w:rPr>
              <w:t>4</w:t>
            </w:r>
          </w:p>
        </w:tc>
      </w:tr>
      <w:tr w:rsidR="00B1033D" w:rsidRPr="002D3C3E" w:rsidTr="00540B32">
        <w:trPr>
          <w:trHeight w:val="255"/>
        </w:trPr>
        <w:tc>
          <w:tcPr>
            <w:tcW w:w="2597" w:type="dxa"/>
            <w:shd w:val="clear" w:color="auto" w:fill="auto"/>
            <w:noWrap/>
            <w:vAlign w:val="bottom"/>
            <w:hideMark/>
          </w:tcPr>
          <w:p w:rsidR="00B1033D" w:rsidRPr="002D3C3E" w:rsidRDefault="00B1033D" w:rsidP="00540B32">
            <w:pPr>
              <w:rPr>
                <w:rFonts w:ascii="Arial" w:hAnsi="Arial" w:cs="Arial"/>
              </w:rPr>
            </w:pPr>
            <w:r w:rsidRPr="002D3C3E">
              <w:rPr>
                <w:rFonts w:ascii="Arial" w:hAnsi="Arial" w:cs="Arial"/>
              </w:rPr>
              <w:t>Грузия</w:t>
            </w: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4</w:t>
            </w: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1</w:t>
            </w: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1</w:t>
            </w: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5</w:t>
            </w: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1</w:t>
            </w: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879" w:type="dxa"/>
            <w:shd w:val="clear" w:color="auto" w:fill="auto"/>
            <w:noWrap/>
            <w:vAlign w:val="bottom"/>
            <w:hideMark/>
          </w:tcPr>
          <w:p w:rsidR="00B1033D" w:rsidRPr="002D3C3E" w:rsidRDefault="00B1033D" w:rsidP="00540B32">
            <w:pPr>
              <w:jc w:val="center"/>
              <w:rPr>
                <w:rFonts w:ascii="Arial" w:hAnsi="Arial" w:cs="Arial"/>
                <w:b/>
                <w:bCs/>
              </w:rPr>
            </w:pPr>
            <w:r w:rsidRPr="002D3C3E">
              <w:rPr>
                <w:rFonts w:ascii="Arial" w:hAnsi="Arial" w:cs="Arial"/>
                <w:b/>
                <w:bCs/>
              </w:rPr>
              <w:t>12</w:t>
            </w:r>
          </w:p>
        </w:tc>
      </w:tr>
      <w:tr w:rsidR="00B1033D" w:rsidRPr="002D3C3E" w:rsidTr="00540B32">
        <w:trPr>
          <w:trHeight w:val="255"/>
        </w:trPr>
        <w:tc>
          <w:tcPr>
            <w:tcW w:w="2597" w:type="dxa"/>
            <w:shd w:val="clear" w:color="auto" w:fill="auto"/>
            <w:noWrap/>
            <w:vAlign w:val="bottom"/>
            <w:hideMark/>
          </w:tcPr>
          <w:p w:rsidR="00B1033D" w:rsidRPr="002D3C3E" w:rsidRDefault="00B1033D" w:rsidP="00540B32">
            <w:pPr>
              <w:rPr>
                <w:rFonts w:ascii="Arial" w:hAnsi="Arial" w:cs="Arial"/>
              </w:rPr>
            </w:pPr>
            <w:r w:rsidRPr="002D3C3E">
              <w:rPr>
                <w:rFonts w:ascii="Arial" w:hAnsi="Arial" w:cs="Arial"/>
              </w:rPr>
              <w:t>Индия</w:t>
            </w: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2</w:t>
            </w: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2</w:t>
            </w: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1</w:t>
            </w: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1</w:t>
            </w: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2</w:t>
            </w: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1</w:t>
            </w: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1</w:t>
            </w: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1</w:t>
            </w: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2</w:t>
            </w: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879" w:type="dxa"/>
            <w:shd w:val="clear" w:color="auto" w:fill="auto"/>
            <w:noWrap/>
            <w:vAlign w:val="bottom"/>
            <w:hideMark/>
          </w:tcPr>
          <w:p w:rsidR="00B1033D" w:rsidRPr="002D3C3E" w:rsidRDefault="00B1033D" w:rsidP="00540B32">
            <w:pPr>
              <w:jc w:val="center"/>
              <w:rPr>
                <w:rFonts w:ascii="Arial" w:hAnsi="Arial" w:cs="Arial"/>
                <w:b/>
                <w:bCs/>
              </w:rPr>
            </w:pPr>
            <w:r w:rsidRPr="002D3C3E">
              <w:rPr>
                <w:rFonts w:ascii="Arial" w:hAnsi="Arial" w:cs="Arial"/>
                <w:b/>
                <w:bCs/>
              </w:rPr>
              <w:t>13</w:t>
            </w:r>
          </w:p>
        </w:tc>
      </w:tr>
      <w:tr w:rsidR="00B1033D" w:rsidRPr="002D3C3E" w:rsidTr="00540B32">
        <w:trPr>
          <w:trHeight w:val="255"/>
        </w:trPr>
        <w:tc>
          <w:tcPr>
            <w:tcW w:w="2597" w:type="dxa"/>
            <w:shd w:val="clear" w:color="auto" w:fill="auto"/>
            <w:noWrap/>
            <w:vAlign w:val="bottom"/>
            <w:hideMark/>
          </w:tcPr>
          <w:p w:rsidR="00B1033D" w:rsidRPr="002D3C3E" w:rsidRDefault="00B1033D" w:rsidP="00540B32">
            <w:pPr>
              <w:rPr>
                <w:rFonts w:ascii="Arial" w:hAnsi="Arial" w:cs="Arial"/>
              </w:rPr>
            </w:pPr>
            <w:r w:rsidRPr="002D3C3E">
              <w:rPr>
                <w:rFonts w:ascii="Arial" w:hAnsi="Arial" w:cs="Arial"/>
              </w:rPr>
              <w:t>Ирак</w:t>
            </w: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2</w:t>
            </w: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2</w:t>
            </w: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879" w:type="dxa"/>
            <w:shd w:val="clear" w:color="auto" w:fill="auto"/>
            <w:noWrap/>
            <w:vAlign w:val="bottom"/>
            <w:hideMark/>
          </w:tcPr>
          <w:p w:rsidR="00B1033D" w:rsidRPr="002D3C3E" w:rsidRDefault="00B1033D" w:rsidP="00540B32">
            <w:pPr>
              <w:jc w:val="center"/>
              <w:rPr>
                <w:rFonts w:ascii="Arial" w:hAnsi="Arial" w:cs="Arial"/>
                <w:b/>
                <w:bCs/>
              </w:rPr>
            </w:pPr>
            <w:r w:rsidRPr="002D3C3E">
              <w:rPr>
                <w:rFonts w:ascii="Arial" w:hAnsi="Arial" w:cs="Arial"/>
                <w:b/>
                <w:bCs/>
              </w:rPr>
              <w:t>4</w:t>
            </w:r>
          </w:p>
        </w:tc>
      </w:tr>
      <w:tr w:rsidR="00B1033D" w:rsidRPr="002D3C3E" w:rsidTr="00540B32">
        <w:trPr>
          <w:trHeight w:val="255"/>
        </w:trPr>
        <w:tc>
          <w:tcPr>
            <w:tcW w:w="2597" w:type="dxa"/>
            <w:shd w:val="clear" w:color="auto" w:fill="auto"/>
            <w:noWrap/>
            <w:vAlign w:val="bottom"/>
            <w:hideMark/>
          </w:tcPr>
          <w:p w:rsidR="00B1033D" w:rsidRPr="002D3C3E" w:rsidRDefault="00B1033D" w:rsidP="00540B32">
            <w:pPr>
              <w:rPr>
                <w:rFonts w:ascii="Arial" w:hAnsi="Arial" w:cs="Arial"/>
              </w:rPr>
            </w:pPr>
            <w:r w:rsidRPr="002D3C3E">
              <w:rPr>
                <w:rFonts w:ascii="Arial" w:hAnsi="Arial" w:cs="Arial"/>
              </w:rPr>
              <w:t>Иран</w:t>
            </w: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1</w:t>
            </w: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1</w:t>
            </w: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1</w:t>
            </w: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879" w:type="dxa"/>
            <w:shd w:val="clear" w:color="auto" w:fill="auto"/>
            <w:noWrap/>
            <w:vAlign w:val="bottom"/>
            <w:hideMark/>
          </w:tcPr>
          <w:p w:rsidR="00B1033D" w:rsidRPr="002D3C3E" w:rsidRDefault="00B1033D" w:rsidP="00540B32">
            <w:pPr>
              <w:jc w:val="center"/>
              <w:rPr>
                <w:rFonts w:ascii="Arial" w:hAnsi="Arial" w:cs="Arial"/>
                <w:b/>
                <w:bCs/>
              </w:rPr>
            </w:pPr>
            <w:r w:rsidRPr="002D3C3E">
              <w:rPr>
                <w:rFonts w:ascii="Arial" w:hAnsi="Arial" w:cs="Arial"/>
                <w:b/>
                <w:bCs/>
              </w:rPr>
              <w:t>3</w:t>
            </w:r>
          </w:p>
        </w:tc>
      </w:tr>
      <w:tr w:rsidR="00B1033D" w:rsidRPr="002D3C3E" w:rsidTr="00540B32">
        <w:trPr>
          <w:trHeight w:val="255"/>
        </w:trPr>
        <w:tc>
          <w:tcPr>
            <w:tcW w:w="2597" w:type="dxa"/>
            <w:shd w:val="clear" w:color="auto" w:fill="auto"/>
            <w:noWrap/>
            <w:vAlign w:val="bottom"/>
            <w:hideMark/>
          </w:tcPr>
          <w:p w:rsidR="00B1033D" w:rsidRPr="002D3C3E" w:rsidRDefault="00B1033D" w:rsidP="00540B32">
            <w:pPr>
              <w:rPr>
                <w:rFonts w:ascii="Arial" w:hAnsi="Arial" w:cs="Arial"/>
              </w:rPr>
            </w:pPr>
            <w:r w:rsidRPr="002D3C3E">
              <w:rPr>
                <w:rFonts w:ascii="Arial" w:hAnsi="Arial" w:cs="Arial"/>
              </w:rPr>
              <w:t>Испания</w:t>
            </w: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1</w:t>
            </w: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879" w:type="dxa"/>
            <w:shd w:val="clear" w:color="auto" w:fill="auto"/>
            <w:noWrap/>
            <w:vAlign w:val="bottom"/>
            <w:hideMark/>
          </w:tcPr>
          <w:p w:rsidR="00B1033D" w:rsidRPr="002D3C3E" w:rsidRDefault="00B1033D" w:rsidP="00540B32">
            <w:pPr>
              <w:jc w:val="center"/>
              <w:rPr>
                <w:rFonts w:ascii="Arial" w:hAnsi="Arial" w:cs="Arial"/>
                <w:b/>
                <w:bCs/>
              </w:rPr>
            </w:pPr>
            <w:r w:rsidRPr="002D3C3E">
              <w:rPr>
                <w:rFonts w:ascii="Arial" w:hAnsi="Arial" w:cs="Arial"/>
                <w:b/>
                <w:bCs/>
              </w:rPr>
              <w:t>1</w:t>
            </w:r>
          </w:p>
        </w:tc>
      </w:tr>
      <w:tr w:rsidR="00B1033D" w:rsidRPr="002D3C3E" w:rsidTr="00540B32">
        <w:trPr>
          <w:trHeight w:val="255"/>
        </w:trPr>
        <w:tc>
          <w:tcPr>
            <w:tcW w:w="2597" w:type="dxa"/>
            <w:shd w:val="clear" w:color="auto" w:fill="auto"/>
            <w:noWrap/>
            <w:vAlign w:val="bottom"/>
            <w:hideMark/>
          </w:tcPr>
          <w:p w:rsidR="00B1033D" w:rsidRPr="002D3C3E" w:rsidRDefault="00B1033D" w:rsidP="00540B32">
            <w:pPr>
              <w:rPr>
                <w:rFonts w:ascii="Arial" w:hAnsi="Arial" w:cs="Arial"/>
              </w:rPr>
            </w:pPr>
            <w:r w:rsidRPr="002D3C3E">
              <w:rPr>
                <w:rFonts w:ascii="Arial" w:hAnsi="Arial" w:cs="Arial"/>
              </w:rPr>
              <w:t>Италия</w:t>
            </w: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1</w:t>
            </w: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1</w:t>
            </w: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1</w:t>
            </w: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879" w:type="dxa"/>
            <w:shd w:val="clear" w:color="auto" w:fill="auto"/>
            <w:noWrap/>
            <w:vAlign w:val="bottom"/>
            <w:hideMark/>
          </w:tcPr>
          <w:p w:rsidR="00B1033D" w:rsidRPr="002D3C3E" w:rsidRDefault="00B1033D" w:rsidP="00540B32">
            <w:pPr>
              <w:jc w:val="center"/>
              <w:rPr>
                <w:rFonts w:ascii="Arial" w:hAnsi="Arial" w:cs="Arial"/>
                <w:b/>
                <w:bCs/>
              </w:rPr>
            </w:pPr>
            <w:r w:rsidRPr="002D3C3E">
              <w:rPr>
                <w:rFonts w:ascii="Arial" w:hAnsi="Arial" w:cs="Arial"/>
                <w:b/>
                <w:bCs/>
              </w:rPr>
              <w:t>3</w:t>
            </w:r>
          </w:p>
        </w:tc>
      </w:tr>
      <w:tr w:rsidR="00B1033D" w:rsidRPr="002D3C3E" w:rsidTr="00540B32">
        <w:trPr>
          <w:trHeight w:val="255"/>
        </w:trPr>
        <w:tc>
          <w:tcPr>
            <w:tcW w:w="2597" w:type="dxa"/>
            <w:shd w:val="clear" w:color="auto" w:fill="auto"/>
            <w:noWrap/>
            <w:vAlign w:val="bottom"/>
            <w:hideMark/>
          </w:tcPr>
          <w:p w:rsidR="00B1033D" w:rsidRPr="002D3C3E" w:rsidRDefault="00B1033D" w:rsidP="00540B32">
            <w:pPr>
              <w:rPr>
                <w:rFonts w:ascii="Arial" w:hAnsi="Arial" w:cs="Arial"/>
              </w:rPr>
            </w:pPr>
            <w:r w:rsidRPr="002D3C3E">
              <w:rPr>
                <w:rFonts w:ascii="Arial" w:hAnsi="Arial" w:cs="Arial"/>
              </w:rPr>
              <w:t>Казахстан</w:t>
            </w: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4</w:t>
            </w: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1</w:t>
            </w: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1</w:t>
            </w: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1</w:t>
            </w: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3</w:t>
            </w: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1</w:t>
            </w: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2</w:t>
            </w: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1</w:t>
            </w:r>
          </w:p>
        </w:tc>
        <w:tc>
          <w:tcPr>
            <w:tcW w:w="879" w:type="dxa"/>
            <w:shd w:val="clear" w:color="auto" w:fill="auto"/>
            <w:noWrap/>
            <w:vAlign w:val="bottom"/>
            <w:hideMark/>
          </w:tcPr>
          <w:p w:rsidR="00B1033D" w:rsidRPr="002D3C3E" w:rsidRDefault="00B1033D" w:rsidP="00540B32">
            <w:pPr>
              <w:jc w:val="center"/>
              <w:rPr>
                <w:rFonts w:ascii="Arial" w:hAnsi="Arial" w:cs="Arial"/>
                <w:b/>
                <w:bCs/>
              </w:rPr>
            </w:pPr>
            <w:r w:rsidRPr="002D3C3E">
              <w:rPr>
                <w:rFonts w:ascii="Arial" w:hAnsi="Arial" w:cs="Arial"/>
                <w:b/>
                <w:bCs/>
              </w:rPr>
              <w:t>14</w:t>
            </w:r>
          </w:p>
        </w:tc>
      </w:tr>
      <w:tr w:rsidR="00B1033D" w:rsidRPr="002D3C3E" w:rsidTr="00540B32">
        <w:trPr>
          <w:trHeight w:val="255"/>
        </w:trPr>
        <w:tc>
          <w:tcPr>
            <w:tcW w:w="2597" w:type="dxa"/>
            <w:shd w:val="clear" w:color="auto" w:fill="auto"/>
            <w:noWrap/>
            <w:vAlign w:val="bottom"/>
            <w:hideMark/>
          </w:tcPr>
          <w:p w:rsidR="00B1033D" w:rsidRPr="002D3C3E" w:rsidRDefault="00B1033D" w:rsidP="00540B32">
            <w:pPr>
              <w:rPr>
                <w:rFonts w:ascii="Arial" w:hAnsi="Arial" w:cs="Arial"/>
              </w:rPr>
            </w:pPr>
            <w:r w:rsidRPr="002D3C3E">
              <w:rPr>
                <w:rFonts w:ascii="Arial" w:hAnsi="Arial" w:cs="Arial"/>
              </w:rPr>
              <w:t>Канада</w:t>
            </w: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1</w:t>
            </w: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1</w:t>
            </w: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879" w:type="dxa"/>
            <w:shd w:val="clear" w:color="auto" w:fill="auto"/>
            <w:noWrap/>
            <w:vAlign w:val="bottom"/>
            <w:hideMark/>
          </w:tcPr>
          <w:p w:rsidR="00B1033D" w:rsidRPr="002D3C3E" w:rsidRDefault="00B1033D" w:rsidP="00540B32">
            <w:pPr>
              <w:jc w:val="center"/>
              <w:rPr>
                <w:rFonts w:ascii="Arial" w:hAnsi="Arial" w:cs="Arial"/>
                <w:b/>
                <w:bCs/>
              </w:rPr>
            </w:pPr>
            <w:r w:rsidRPr="002D3C3E">
              <w:rPr>
                <w:rFonts w:ascii="Arial" w:hAnsi="Arial" w:cs="Arial"/>
                <w:b/>
                <w:bCs/>
              </w:rPr>
              <w:t>2</w:t>
            </w:r>
          </w:p>
        </w:tc>
      </w:tr>
      <w:tr w:rsidR="00B1033D" w:rsidRPr="002D3C3E" w:rsidTr="00540B32">
        <w:trPr>
          <w:trHeight w:val="255"/>
        </w:trPr>
        <w:tc>
          <w:tcPr>
            <w:tcW w:w="2597" w:type="dxa"/>
            <w:shd w:val="clear" w:color="auto" w:fill="auto"/>
            <w:noWrap/>
            <w:vAlign w:val="bottom"/>
            <w:hideMark/>
          </w:tcPr>
          <w:p w:rsidR="00B1033D" w:rsidRPr="002D3C3E" w:rsidRDefault="00B1033D" w:rsidP="00540B32">
            <w:pPr>
              <w:rPr>
                <w:rFonts w:ascii="Arial" w:hAnsi="Arial" w:cs="Arial"/>
              </w:rPr>
            </w:pPr>
            <w:r w:rsidRPr="002D3C3E">
              <w:rPr>
                <w:rFonts w:ascii="Arial" w:hAnsi="Arial" w:cs="Arial"/>
              </w:rPr>
              <w:t>Киргизия (Кыргызстан)</w:t>
            </w: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1</w:t>
            </w: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1</w:t>
            </w: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1</w:t>
            </w: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1</w:t>
            </w: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879" w:type="dxa"/>
            <w:shd w:val="clear" w:color="auto" w:fill="auto"/>
            <w:noWrap/>
            <w:vAlign w:val="bottom"/>
            <w:hideMark/>
          </w:tcPr>
          <w:p w:rsidR="00B1033D" w:rsidRPr="002D3C3E" w:rsidRDefault="00B1033D" w:rsidP="00540B32">
            <w:pPr>
              <w:jc w:val="center"/>
              <w:rPr>
                <w:rFonts w:ascii="Arial" w:hAnsi="Arial" w:cs="Arial"/>
                <w:b/>
                <w:bCs/>
              </w:rPr>
            </w:pPr>
            <w:r w:rsidRPr="002D3C3E">
              <w:rPr>
                <w:rFonts w:ascii="Arial" w:hAnsi="Arial" w:cs="Arial"/>
                <w:b/>
                <w:bCs/>
              </w:rPr>
              <w:t>4</w:t>
            </w:r>
          </w:p>
        </w:tc>
      </w:tr>
      <w:tr w:rsidR="00B1033D" w:rsidRPr="002D3C3E" w:rsidTr="00540B32">
        <w:trPr>
          <w:trHeight w:val="255"/>
        </w:trPr>
        <w:tc>
          <w:tcPr>
            <w:tcW w:w="2597" w:type="dxa"/>
            <w:shd w:val="clear" w:color="auto" w:fill="auto"/>
            <w:noWrap/>
            <w:vAlign w:val="bottom"/>
            <w:hideMark/>
          </w:tcPr>
          <w:p w:rsidR="00B1033D" w:rsidRPr="002D3C3E" w:rsidRDefault="00B1033D" w:rsidP="00540B32">
            <w:pPr>
              <w:rPr>
                <w:rFonts w:ascii="Arial" w:hAnsi="Arial" w:cs="Arial"/>
              </w:rPr>
            </w:pPr>
            <w:r w:rsidRPr="002D3C3E">
              <w:rPr>
                <w:rFonts w:ascii="Arial" w:hAnsi="Arial" w:cs="Arial"/>
              </w:rPr>
              <w:t>Китай</w:t>
            </w: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2</w:t>
            </w: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3</w:t>
            </w: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1</w:t>
            </w: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1</w:t>
            </w: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1</w:t>
            </w: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2</w:t>
            </w: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1</w:t>
            </w: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1</w:t>
            </w: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1</w:t>
            </w: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3</w:t>
            </w: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879" w:type="dxa"/>
            <w:shd w:val="clear" w:color="auto" w:fill="auto"/>
            <w:noWrap/>
            <w:vAlign w:val="bottom"/>
            <w:hideMark/>
          </w:tcPr>
          <w:p w:rsidR="00B1033D" w:rsidRPr="002D3C3E" w:rsidRDefault="00B1033D" w:rsidP="00540B32">
            <w:pPr>
              <w:jc w:val="center"/>
              <w:rPr>
                <w:rFonts w:ascii="Arial" w:hAnsi="Arial" w:cs="Arial"/>
                <w:b/>
                <w:bCs/>
              </w:rPr>
            </w:pPr>
            <w:r w:rsidRPr="002D3C3E">
              <w:rPr>
                <w:rFonts w:ascii="Arial" w:hAnsi="Arial" w:cs="Arial"/>
                <w:b/>
                <w:bCs/>
              </w:rPr>
              <w:t>16</w:t>
            </w:r>
          </w:p>
        </w:tc>
      </w:tr>
      <w:tr w:rsidR="00B1033D" w:rsidRPr="002D3C3E" w:rsidTr="00540B32">
        <w:trPr>
          <w:trHeight w:val="255"/>
        </w:trPr>
        <w:tc>
          <w:tcPr>
            <w:tcW w:w="2597" w:type="dxa"/>
            <w:shd w:val="clear" w:color="auto" w:fill="auto"/>
            <w:noWrap/>
            <w:vAlign w:val="bottom"/>
            <w:hideMark/>
          </w:tcPr>
          <w:p w:rsidR="00B1033D" w:rsidRPr="002D3C3E" w:rsidRDefault="00B1033D" w:rsidP="00540B32">
            <w:pPr>
              <w:rPr>
                <w:rFonts w:ascii="Arial" w:hAnsi="Arial" w:cs="Arial"/>
              </w:rPr>
            </w:pPr>
            <w:r w:rsidRPr="002D3C3E">
              <w:rPr>
                <w:rFonts w:ascii="Arial" w:hAnsi="Arial" w:cs="Arial"/>
              </w:rPr>
              <w:t>КНДР (Северная Корея)</w:t>
            </w: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1</w:t>
            </w: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1</w:t>
            </w: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879" w:type="dxa"/>
            <w:shd w:val="clear" w:color="auto" w:fill="auto"/>
            <w:noWrap/>
            <w:vAlign w:val="bottom"/>
            <w:hideMark/>
          </w:tcPr>
          <w:p w:rsidR="00B1033D" w:rsidRPr="002D3C3E" w:rsidRDefault="00B1033D" w:rsidP="00540B32">
            <w:pPr>
              <w:jc w:val="center"/>
              <w:rPr>
                <w:rFonts w:ascii="Arial" w:hAnsi="Arial" w:cs="Arial"/>
                <w:b/>
                <w:bCs/>
              </w:rPr>
            </w:pPr>
            <w:r w:rsidRPr="002D3C3E">
              <w:rPr>
                <w:rFonts w:ascii="Arial" w:hAnsi="Arial" w:cs="Arial"/>
                <w:b/>
                <w:bCs/>
              </w:rPr>
              <w:t>2</w:t>
            </w:r>
          </w:p>
        </w:tc>
      </w:tr>
      <w:tr w:rsidR="00B1033D" w:rsidRPr="002D3C3E" w:rsidTr="00540B32">
        <w:trPr>
          <w:trHeight w:val="255"/>
        </w:trPr>
        <w:tc>
          <w:tcPr>
            <w:tcW w:w="2597" w:type="dxa"/>
            <w:shd w:val="clear" w:color="auto" w:fill="auto"/>
            <w:noWrap/>
            <w:vAlign w:val="bottom"/>
            <w:hideMark/>
          </w:tcPr>
          <w:p w:rsidR="00B1033D" w:rsidRPr="002D3C3E" w:rsidRDefault="00B1033D" w:rsidP="00540B32">
            <w:pPr>
              <w:rPr>
                <w:rFonts w:ascii="Arial" w:hAnsi="Arial" w:cs="Arial"/>
              </w:rPr>
            </w:pPr>
            <w:r w:rsidRPr="002D3C3E">
              <w:rPr>
                <w:rFonts w:ascii="Arial" w:hAnsi="Arial" w:cs="Arial"/>
              </w:rPr>
              <w:t>Южная Корея</w:t>
            </w: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1</w:t>
            </w: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1</w:t>
            </w: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1</w:t>
            </w: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1</w:t>
            </w: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879" w:type="dxa"/>
            <w:shd w:val="clear" w:color="auto" w:fill="auto"/>
            <w:noWrap/>
            <w:vAlign w:val="bottom"/>
            <w:hideMark/>
          </w:tcPr>
          <w:p w:rsidR="00B1033D" w:rsidRPr="002D3C3E" w:rsidRDefault="00B1033D" w:rsidP="00540B32">
            <w:pPr>
              <w:jc w:val="center"/>
              <w:rPr>
                <w:rFonts w:ascii="Arial" w:hAnsi="Arial" w:cs="Arial"/>
                <w:b/>
                <w:bCs/>
              </w:rPr>
            </w:pPr>
            <w:r w:rsidRPr="002D3C3E">
              <w:rPr>
                <w:rFonts w:ascii="Arial" w:hAnsi="Arial" w:cs="Arial"/>
                <w:b/>
                <w:bCs/>
              </w:rPr>
              <w:t>4</w:t>
            </w:r>
          </w:p>
        </w:tc>
      </w:tr>
      <w:tr w:rsidR="00B1033D" w:rsidRPr="002D3C3E" w:rsidTr="00540B32">
        <w:trPr>
          <w:trHeight w:val="255"/>
        </w:trPr>
        <w:tc>
          <w:tcPr>
            <w:tcW w:w="2597" w:type="dxa"/>
            <w:shd w:val="clear" w:color="auto" w:fill="auto"/>
            <w:noWrap/>
            <w:vAlign w:val="bottom"/>
            <w:hideMark/>
          </w:tcPr>
          <w:p w:rsidR="00B1033D" w:rsidRPr="002D3C3E" w:rsidRDefault="00B1033D" w:rsidP="00540B32">
            <w:pPr>
              <w:rPr>
                <w:rFonts w:ascii="Arial" w:hAnsi="Arial" w:cs="Arial"/>
              </w:rPr>
            </w:pPr>
            <w:r w:rsidRPr="002D3C3E">
              <w:rPr>
                <w:rFonts w:ascii="Arial" w:hAnsi="Arial" w:cs="Arial"/>
              </w:rPr>
              <w:t>Косово</w:t>
            </w: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2</w:t>
            </w: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1</w:t>
            </w: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879" w:type="dxa"/>
            <w:shd w:val="clear" w:color="auto" w:fill="auto"/>
            <w:noWrap/>
            <w:vAlign w:val="bottom"/>
            <w:hideMark/>
          </w:tcPr>
          <w:p w:rsidR="00B1033D" w:rsidRPr="002D3C3E" w:rsidRDefault="00B1033D" w:rsidP="00540B32">
            <w:pPr>
              <w:jc w:val="center"/>
              <w:rPr>
                <w:rFonts w:ascii="Arial" w:hAnsi="Arial" w:cs="Arial"/>
                <w:b/>
                <w:bCs/>
              </w:rPr>
            </w:pPr>
            <w:r w:rsidRPr="002D3C3E">
              <w:rPr>
                <w:rFonts w:ascii="Arial" w:hAnsi="Arial" w:cs="Arial"/>
                <w:b/>
                <w:bCs/>
              </w:rPr>
              <w:t>3</w:t>
            </w:r>
          </w:p>
        </w:tc>
      </w:tr>
      <w:tr w:rsidR="00B1033D" w:rsidRPr="002D3C3E" w:rsidTr="00540B32">
        <w:trPr>
          <w:trHeight w:val="255"/>
        </w:trPr>
        <w:tc>
          <w:tcPr>
            <w:tcW w:w="2597" w:type="dxa"/>
            <w:shd w:val="clear" w:color="auto" w:fill="auto"/>
            <w:noWrap/>
            <w:vAlign w:val="bottom"/>
            <w:hideMark/>
          </w:tcPr>
          <w:p w:rsidR="00B1033D" w:rsidRPr="002D3C3E" w:rsidRDefault="00B1033D" w:rsidP="00540B32">
            <w:pPr>
              <w:rPr>
                <w:rFonts w:ascii="Arial" w:hAnsi="Arial" w:cs="Arial"/>
              </w:rPr>
            </w:pPr>
            <w:r w:rsidRPr="002D3C3E">
              <w:rPr>
                <w:rFonts w:ascii="Arial" w:hAnsi="Arial" w:cs="Arial"/>
              </w:rPr>
              <w:t>Латвия</w:t>
            </w: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1</w:t>
            </w: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1</w:t>
            </w: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1</w:t>
            </w: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1</w:t>
            </w: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879" w:type="dxa"/>
            <w:shd w:val="clear" w:color="auto" w:fill="auto"/>
            <w:noWrap/>
            <w:vAlign w:val="bottom"/>
            <w:hideMark/>
          </w:tcPr>
          <w:p w:rsidR="00B1033D" w:rsidRPr="002D3C3E" w:rsidRDefault="00B1033D" w:rsidP="00540B32">
            <w:pPr>
              <w:jc w:val="center"/>
              <w:rPr>
                <w:rFonts w:ascii="Arial" w:hAnsi="Arial" w:cs="Arial"/>
                <w:b/>
                <w:bCs/>
              </w:rPr>
            </w:pPr>
            <w:r w:rsidRPr="002D3C3E">
              <w:rPr>
                <w:rFonts w:ascii="Arial" w:hAnsi="Arial" w:cs="Arial"/>
                <w:b/>
                <w:bCs/>
              </w:rPr>
              <w:t>4</w:t>
            </w:r>
          </w:p>
        </w:tc>
      </w:tr>
      <w:tr w:rsidR="00B1033D" w:rsidRPr="002D3C3E" w:rsidTr="00540B32">
        <w:trPr>
          <w:trHeight w:val="255"/>
        </w:trPr>
        <w:tc>
          <w:tcPr>
            <w:tcW w:w="2597" w:type="dxa"/>
            <w:shd w:val="clear" w:color="auto" w:fill="auto"/>
            <w:noWrap/>
            <w:vAlign w:val="bottom"/>
            <w:hideMark/>
          </w:tcPr>
          <w:p w:rsidR="00B1033D" w:rsidRPr="002D3C3E" w:rsidRDefault="00B1033D" w:rsidP="00540B32">
            <w:pPr>
              <w:rPr>
                <w:rFonts w:ascii="Arial" w:hAnsi="Arial" w:cs="Arial"/>
              </w:rPr>
            </w:pPr>
            <w:r w:rsidRPr="002D3C3E">
              <w:rPr>
                <w:rFonts w:ascii="Arial" w:hAnsi="Arial" w:cs="Arial"/>
              </w:rPr>
              <w:t>Литва</w:t>
            </w: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1</w:t>
            </w: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879" w:type="dxa"/>
            <w:shd w:val="clear" w:color="auto" w:fill="auto"/>
            <w:noWrap/>
            <w:vAlign w:val="bottom"/>
            <w:hideMark/>
          </w:tcPr>
          <w:p w:rsidR="00B1033D" w:rsidRPr="002D3C3E" w:rsidRDefault="00B1033D" w:rsidP="00540B32">
            <w:pPr>
              <w:jc w:val="center"/>
              <w:rPr>
                <w:rFonts w:ascii="Arial" w:hAnsi="Arial" w:cs="Arial"/>
                <w:b/>
                <w:bCs/>
              </w:rPr>
            </w:pPr>
            <w:r w:rsidRPr="002D3C3E">
              <w:rPr>
                <w:rFonts w:ascii="Arial" w:hAnsi="Arial" w:cs="Arial"/>
                <w:b/>
                <w:bCs/>
              </w:rPr>
              <w:t>1</w:t>
            </w:r>
          </w:p>
        </w:tc>
      </w:tr>
      <w:tr w:rsidR="00B1033D" w:rsidRPr="002D3C3E" w:rsidTr="00540B32">
        <w:trPr>
          <w:trHeight w:val="255"/>
        </w:trPr>
        <w:tc>
          <w:tcPr>
            <w:tcW w:w="2597" w:type="dxa"/>
            <w:shd w:val="clear" w:color="auto" w:fill="auto"/>
            <w:noWrap/>
            <w:vAlign w:val="bottom"/>
            <w:hideMark/>
          </w:tcPr>
          <w:p w:rsidR="00B1033D" w:rsidRPr="002D3C3E" w:rsidRDefault="00B1033D" w:rsidP="00540B32">
            <w:pPr>
              <w:rPr>
                <w:rFonts w:ascii="Arial" w:hAnsi="Arial" w:cs="Arial"/>
              </w:rPr>
            </w:pPr>
            <w:r w:rsidRPr="002D3C3E">
              <w:rPr>
                <w:rFonts w:ascii="Arial" w:hAnsi="Arial" w:cs="Arial"/>
              </w:rPr>
              <w:t>Молдавия</w:t>
            </w: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1</w:t>
            </w: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879" w:type="dxa"/>
            <w:shd w:val="clear" w:color="auto" w:fill="auto"/>
            <w:noWrap/>
            <w:vAlign w:val="bottom"/>
            <w:hideMark/>
          </w:tcPr>
          <w:p w:rsidR="00B1033D" w:rsidRPr="002D3C3E" w:rsidRDefault="00B1033D" w:rsidP="00540B32">
            <w:pPr>
              <w:jc w:val="center"/>
              <w:rPr>
                <w:rFonts w:ascii="Arial" w:hAnsi="Arial" w:cs="Arial"/>
                <w:b/>
                <w:bCs/>
              </w:rPr>
            </w:pPr>
            <w:r w:rsidRPr="002D3C3E">
              <w:rPr>
                <w:rFonts w:ascii="Arial" w:hAnsi="Arial" w:cs="Arial"/>
                <w:b/>
                <w:bCs/>
              </w:rPr>
              <w:t>1</w:t>
            </w:r>
          </w:p>
        </w:tc>
      </w:tr>
      <w:tr w:rsidR="00B1033D" w:rsidRPr="002D3C3E" w:rsidTr="00540B32">
        <w:trPr>
          <w:trHeight w:val="255"/>
        </w:trPr>
        <w:tc>
          <w:tcPr>
            <w:tcW w:w="2597" w:type="dxa"/>
            <w:shd w:val="clear" w:color="auto" w:fill="auto"/>
            <w:noWrap/>
            <w:vAlign w:val="bottom"/>
            <w:hideMark/>
          </w:tcPr>
          <w:p w:rsidR="00B1033D" w:rsidRPr="002D3C3E" w:rsidRDefault="00B1033D" w:rsidP="00540B32">
            <w:pPr>
              <w:rPr>
                <w:rFonts w:ascii="Arial" w:hAnsi="Arial" w:cs="Arial"/>
              </w:rPr>
            </w:pPr>
            <w:r w:rsidRPr="002D3C3E">
              <w:rPr>
                <w:rFonts w:ascii="Arial" w:hAnsi="Arial" w:cs="Arial"/>
              </w:rPr>
              <w:t>Монголия</w:t>
            </w: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1</w:t>
            </w: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1</w:t>
            </w: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879" w:type="dxa"/>
            <w:shd w:val="clear" w:color="auto" w:fill="auto"/>
            <w:noWrap/>
            <w:vAlign w:val="bottom"/>
            <w:hideMark/>
          </w:tcPr>
          <w:p w:rsidR="00B1033D" w:rsidRPr="002D3C3E" w:rsidRDefault="00B1033D" w:rsidP="00540B32">
            <w:pPr>
              <w:jc w:val="center"/>
              <w:rPr>
                <w:rFonts w:ascii="Arial" w:hAnsi="Arial" w:cs="Arial"/>
                <w:b/>
                <w:bCs/>
              </w:rPr>
            </w:pPr>
            <w:r w:rsidRPr="002D3C3E">
              <w:rPr>
                <w:rFonts w:ascii="Arial" w:hAnsi="Arial" w:cs="Arial"/>
                <w:b/>
                <w:bCs/>
              </w:rPr>
              <w:t>2</w:t>
            </w:r>
          </w:p>
        </w:tc>
      </w:tr>
      <w:tr w:rsidR="00B1033D" w:rsidRPr="002D3C3E" w:rsidTr="00540B32">
        <w:trPr>
          <w:trHeight w:val="255"/>
        </w:trPr>
        <w:tc>
          <w:tcPr>
            <w:tcW w:w="2597" w:type="dxa"/>
            <w:shd w:val="clear" w:color="auto" w:fill="auto"/>
            <w:noWrap/>
            <w:vAlign w:val="bottom"/>
            <w:hideMark/>
          </w:tcPr>
          <w:p w:rsidR="00B1033D" w:rsidRPr="002D3C3E" w:rsidRDefault="00B1033D" w:rsidP="00540B32">
            <w:pPr>
              <w:rPr>
                <w:rFonts w:ascii="Arial" w:hAnsi="Arial" w:cs="Arial"/>
              </w:rPr>
            </w:pPr>
            <w:r w:rsidRPr="002D3C3E">
              <w:rPr>
                <w:rFonts w:ascii="Arial" w:hAnsi="Arial" w:cs="Arial"/>
              </w:rPr>
              <w:t>Нагорный Карабах</w:t>
            </w: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1</w:t>
            </w: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879" w:type="dxa"/>
            <w:shd w:val="clear" w:color="auto" w:fill="auto"/>
            <w:noWrap/>
            <w:vAlign w:val="bottom"/>
            <w:hideMark/>
          </w:tcPr>
          <w:p w:rsidR="00B1033D" w:rsidRPr="002D3C3E" w:rsidRDefault="00B1033D" w:rsidP="00540B32">
            <w:pPr>
              <w:jc w:val="center"/>
              <w:rPr>
                <w:rFonts w:ascii="Arial" w:hAnsi="Arial" w:cs="Arial"/>
                <w:b/>
                <w:bCs/>
              </w:rPr>
            </w:pPr>
            <w:r w:rsidRPr="002D3C3E">
              <w:rPr>
                <w:rFonts w:ascii="Arial" w:hAnsi="Arial" w:cs="Arial"/>
                <w:b/>
                <w:bCs/>
              </w:rPr>
              <w:t>1</w:t>
            </w:r>
          </w:p>
        </w:tc>
      </w:tr>
      <w:tr w:rsidR="00B1033D" w:rsidRPr="002D3C3E" w:rsidTr="00540B32">
        <w:trPr>
          <w:trHeight w:val="255"/>
        </w:trPr>
        <w:tc>
          <w:tcPr>
            <w:tcW w:w="2597" w:type="dxa"/>
            <w:shd w:val="clear" w:color="auto" w:fill="auto"/>
            <w:noWrap/>
            <w:vAlign w:val="bottom"/>
            <w:hideMark/>
          </w:tcPr>
          <w:p w:rsidR="00B1033D" w:rsidRPr="002D3C3E" w:rsidRDefault="00B1033D" w:rsidP="00540B32">
            <w:pPr>
              <w:rPr>
                <w:rFonts w:ascii="Arial" w:hAnsi="Arial" w:cs="Arial"/>
              </w:rPr>
            </w:pPr>
            <w:r w:rsidRPr="002D3C3E">
              <w:rPr>
                <w:rFonts w:ascii="Arial" w:hAnsi="Arial" w:cs="Arial"/>
              </w:rPr>
              <w:lastRenderedPageBreak/>
              <w:t>Южная Осетия</w:t>
            </w: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5</w:t>
            </w: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1</w:t>
            </w: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1</w:t>
            </w: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879" w:type="dxa"/>
            <w:shd w:val="clear" w:color="auto" w:fill="auto"/>
            <w:noWrap/>
            <w:vAlign w:val="bottom"/>
            <w:hideMark/>
          </w:tcPr>
          <w:p w:rsidR="00B1033D" w:rsidRPr="002D3C3E" w:rsidRDefault="00B1033D" w:rsidP="00540B32">
            <w:pPr>
              <w:jc w:val="center"/>
              <w:rPr>
                <w:rFonts w:ascii="Arial" w:hAnsi="Arial" w:cs="Arial"/>
                <w:b/>
                <w:bCs/>
              </w:rPr>
            </w:pPr>
            <w:r w:rsidRPr="002D3C3E">
              <w:rPr>
                <w:rFonts w:ascii="Arial" w:hAnsi="Arial" w:cs="Arial"/>
                <w:b/>
                <w:bCs/>
              </w:rPr>
              <w:t>7</w:t>
            </w:r>
          </w:p>
        </w:tc>
      </w:tr>
      <w:tr w:rsidR="00B1033D" w:rsidRPr="002D3C3E" w:rsidTr="00540B32">
        <w:trPr>
          <w:trHeight w:val="255"/>
        </w:trPr>
        <w:tc>
          <w:tcPr>
            <w:tcW w:w="2597" w:type="dxa"/>
            <w:shd w:val="clear" w:color="auto" w:fill="auto"/>
            <w:noWrap/>
            <w:vAlign w:val="bottom"/>
            <w:hideMark/>
          </w:tcPr>
          <w:p w:rsidR="00B1033D" w:rsidRPr="002D3C3E" w:rsidRDefault="00B1033D" w:rsidP="00540B32">
            <w:pPr>
              <w:rPr>
                <w:rFonts w:ascii="Arial" w:hAnsi="Arial" w:cs="Arial"/>
              </w:rPr>
            </w:pPr>
            <w:r w:rsidRPr="002D3C3E">
              <w:rPr>
                <w:rFonts w:ascii="Arial" w:hAnsi="Arial" w:cs="Arial"/>
              </w:rPr>
              <w:t>Польша</w:t>
            </w: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1</w:t>
            </w: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1</w:t>
            </w: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1</w:t>
            </w: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879" w:type="dxa"/>
            <w:shd w:val="clear" w:color="auto" w:fill="auto"/>
            <w:noWrap/>
            <w:vAlign w:val="bottom"/>
            <w:hideMark/>
          </w:tcPr>
          <w:p w:rsidR="00B1033D" w:rsidRPr="002D3C3E" w:rsidRDefault="00B1033D" w:rsidP="00540B32">
            <w:pPr>
              <w:jc w:val="center"/>
              <w:rPr>
                <w:rFonts w:ascii="Arial" w:hAnsi="Arial" w:cs="Arial"/>
                <w:b/>
                <w:bCs/>
              </w:rPr>
            </w:pPr>
            <w:r w:rsidRPr="002D3C3E">
              <w:rPr>
                <w:rFonts w:ascii="Arial" w:hAnsi="Arial" w:cs="Arial"/>
                <w:b/>
                <w:bCs/>
              </w:rPr>
              <w:t>3</w:t>
            </w:r>
          </w:p>
        </w:tc>
      </w:tr>
      <w:tr w:rsidR="00B1033D" w:rsidRPr="002D3C3E" w:rsidTr="00540B32">
        <w:trPr>
          <w:trHeight w:val="255"/>
        </w:trPr>
        <w:tc>
          <w:tcPr>
            <w:tcW w:w="2597" w:type="dxa"/>
            <w:shd w:val="clear" w:color="auto" w:fill="auto"/>
            <w:noWrap/>
            <w:vAlign w:val="bottom"/>
            <w:hideMark/>
          </w:tcPr>
          <w:p w:rsidR="00B1033D" w:rsidRPr="002D3C3E" w:rsidRDefault="00B1033D" w:rsidP="00540B32">
            <w:pPr>
              <w:rPr>
                <w:rFonts w:ascii="Arial" w:hAnsi="Arial" w:cs="Arial"/>
              </w:rPr>
            </w:pPr>
            <w:r w:rsidRPr="002D3C3E">
              <w:rPr>
                <w:rFonts w:ascii="Arial" w:hAnsi="Arial" w:cs="Arial"/>
              </w:rPr>
              <w:t>Приднестровье</w:t>
            </w: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1</w:t>
            </w: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879" w:type="dxa"/>
            <w:shd w:val="clear" w:color="auto" w:fill="auto"/>
            <w:noWrap/>
            <w:vAlign w:val="bottom"/>
            <w:hideMark/>
          </w:tcPr>
          <w:p w:rsidR="00B1033D" w:rsidRPr="002D3C3E" w:rsidRDefault="00B1033D" w:rsidP="00540B32">
            <w:pPr>
              <w:jc w:val="center"/>
              <w:rPr>
                <w:rFonts w:ascii="Arial" w:hAnsi="Arial" w:cs="Arial"/>
                <w:b/>
                <w:bCs/>
              </w:rPr>
            </w:pPr>
            <w:r w:rsidRPr="002D3C3E">
              <w:rPr>
                <w:rFonts w:ascii="Arial" w:hAnsi="Arial" w:cs="Arial"/>
                <w:b/>
                <w:bCs/>
              </w:rPr>
              <w:t>1</w:t>
            </w:r>
          </w:p>
        </w:tc>
      </w:tr>
      <w:tr w:rsidR="00B1033D" w:rsidRPr="002D3C3E" w:rsidTr="00540B32">
        <w:trPr>
          <w:trHeight w:val="255"/>
        </w:trPr>
        <w:tc>
          <w:tcPr>
            <w:tcW w:w="2597" w:type="dxa"/>
            <w:shd w:val="clear" w:color="auto" w:fill="auto"/>
            <w:noWrap/>
            <w:vAlign w:val="bottom"/>
            <w:hideMark/>
          </w:tcPr>
          <w:p w:rsidR="00B1033D" w:rsidRPr="002D3C3E" w:rsidRDefault="00B1033D" w:rsidP="00540B32">
            <w:pPr>
              <w:rPr>
                <w:rFonts w:ascii="Arial" w:hAnsi="Arial" w:cs="Arial"/>
              </w:rPr>
            </w:pPr>
            <w:r w:rsidRPr="002D3C3E">
              <w:rPr>
                <w:rFonts w:ascii="Arial" w:hAnsi="Arial" w:cs="Arial"/>
              </w:rPr>
              <w:t>Сербия</w:t>
            </w: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1</w:t>
            </w: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879" w:type="dxa"/>
            <w:shd w:val="clear" w:color="auto" w:fill="auto"/>
            <w:noWrap/>
            <w:vAlign w:val="bottom"/>
            <w:hideMark/>
          </w:tcPr>
          <w:p w:rsidR="00B1033D" w:rsidRPr="002D3C3E" w:rsidRDefault="00B1033D" w:rsidP="00540B32">
            <w:pPr>
              <w:jc w:val="center"/>
              <w:rPr>
                <w:rFonts w:ascii="Arial" w:hAnsi="Arial" w:cs="Arial"/>
                <w:b/>
                <w:bCs/>
              </w:rPr>
            </w:pPr>
            <w:r w:rsidRPr="002D3C3E">
              <w:rPr>
                <w:rFonts w:ascii="Arial" w:hAnsi="Arial" w:cs="Arial"/>
                <w:b/>
                <w:bCs/>
              </w:rPr>
              <w:t>1</w:t>
            </w:r>
          </w:p>
        </w:tc>
      </w:tr>
      <w:tr w:rsidR="00B1033D" w:rsidRPr="002D3C3E" w:rsidTr="00540B32">
        <w:trPr>
          <w:trHeight w:val="255"/>
        </w:trPr>
        <w:tc>
          <w:tcPr>
            <w:tcW w:w="2597" w:type="dxa"/>
            <w:shd w:val="clear" w:color="auto" w:fill="auto"/>
            <w:noWrap/>
            <w:vAlign w:val="bottom"/>
            <w:hideMark/>
          </w:tcPr>
          <w:p w:rsidR="00B1033D" w:rsidRPr="002D3C3E" w:rsidRDefault="00B1033D" w:rsidP="00540B32">
            <w:pPr>
              <w:rPr>
                <w:rFonts w:ascii="Arial" w:hAnsi="Arial" w:cs="Arial"/>
              </w:rPr>
            </w:pPr>
            <w:r w:rsidRPr="002D3C3E">
              <w:rPr>
                <w:rFonts w:ascii="Arial" w:hAnsi="Arial" w:cs="Arial"/>
              </w:rPr>
              <w:t>Сингапур</w:t>
            </w: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1</w:t>
            </w: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879" w:type="dxa"/>
            <w:shd w:val="clear" w:color="auto" w:fill="auto"/>
            <w:noWrap/>
            <w:vAlign w:val="bottom"/>
            <w:hideMark/>
          </w:tcPr>
          <w:p w:rsidR="00B1033D" w:rsidRPr="002D3C3E" w:rsidRDefault="00B1033D" w:rsidP="00540B32">
            <w:pPr>
              <w:jc w:val="center"/>
              <w:rPr>
                <w:rFonts w:ascii="Arial" w:hAnsi="Arial" w:cs="Arial"/>
                <w:b/>
                <w:bCs/>
              </w:rPr>
            </w:pPr>
            <w:r w:rsidRPr="002D3C3E">
              <w:rPr>
                <w:rFonts w:ascii="Arial" w:hAnsi="Arial" w:cs="Arial"/>
                <w:b/>
                <w:bCs/>
              </w:rPr>
              <w:t>1</w:t>
            </w:r>
          </w:p>
        </w:tc>
      </w:tr>
      <w:tr w:rsidR="00B1033D" w:rsidRPr="002D3C3E" w:rsidTr="00540B32">
        <w:trPr>
          <w:trHeight w:val="255"/>
        </w:trPr>
        <w:tc>
          <w:tcPr>
            <w:tcW w:w="2597" w:type="dxa"/>
            <w:shd w:val="clear" w:color="auto" w:fill="auto"/>
            <w:noWrap/>
            <w:vAlign w:val="bottom"/>
            <w:hideMark/>
          </w:tcPr>
          <w:p w:rsidR="00B1033D" w:rsidRPr="002D3C3E" w:rsidRDefault="00B1033D" w:rsidP="00540B32">
            <w:pPr>
              <w:rPr>
                <w:rFonts w:ascii="Arial" w:hAnsi="Arial" w:cs="Arial"/>
              </w:rPr>
            </w:pPr>
            <w:r w:rsidRPr="002D3C3E">
              <w:rPr>
                <w:rFonts w:ascii="Arial" w:hAnsi="Arial" w:cs="Arial"/>
              </w:rPr>
              <w:t>США</w:t>
            </w: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2</w:t>
            </w: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5</w:t>
            </w: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1</w:t>
            </w: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2</w:t>
            </w: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1</w:t>
            </w: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2</w:t>
            </w: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1</w:t>
            </w: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1</w:t>
            </w: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2</w:t>
            </w: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3</w:t>
            </w:r>
          </w:p>
        </w:tc>
        <w:tc>
          <w:tcPr>
            <w:tcW w:w="581" w:type="dxa"/>
            <w:shd w:val="clear" w:color="auto" w:fill="auto"/>
            <w:noWrap/>
            <w:vAlign w:val="bottom"/>
            <w:hideMark/>
          </w:tcPr>
          <w:p w:rsidR="00B1033D" w:rsidRPr="00F83A1D" w:rsidRDefault="00B1033D" w:rsidP="00540B32">
            <w:pPr>
              <w:jc w:val="center"/>
              <w:rPr>
                <w:rFonts w:ascii="Arial" w:hAnsi="Arial" w:cs="Arial"/>
                <w:lang w:val="en-US"/>
              </w:rPr>
            </w:pPr>
            <w:r>
              <w:rPr>
                <w:rFonts w:ascii="Arial" w:hAnsi="Arial" w:cs="Arial"/>
                <w:lang w:val="en-US"/>
              </w:rPr>
              <w:t>3</w:t>
            </w: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12</w:t>
            </w: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1</w:t>
            </w: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1</w:t>
            </w: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1</w:t>
            </w:r>
          </w:p>
        </w:tc>
        <w:tc>
          <w:tcPr>
            <w:tcW w:w="879" w:type="dxa"/>
            <w:shd w:val="clear" w:color="auto" w:fill="auto"/>
            <w:noWrap/>
            <w:vAlign w:val="bottom"/>
            <w:hideMark/>
          </w:tcPr>
          <w:p w:rsidR="00B1033D" w:rsidRPr="00F83A1D" w:rsidRDefault="00B1033D" w:rsidP="00540B32">
            <w:pPr>
              <w:jc w:val="center"/>
              <w:rPr>
                <w:rFonts w:ascii="Arial" w:hAnsi="Arial" w:cs="Arial"/>
                <w:b/>
                <w:bCs/>
                <w:lang w:val="en-US"/>
              </w:rPr>
            </w:pPr>
            <w:r>
              <w:rPr>
                <w:rFonts w:ascii="Arial" w:hAnsi="Arial" w:cs="Arial"/>
                <w:b/>
                <w:bCs/>
              </w:rPr>
              <w:t>3</w:t>
            </w:r>
            <w:r>
              <w:rPr>
                <w:rFonts w:ascii="Arial" w:hAnsi="Arial" w:cs="Arial"/>
                <w:b/>
                <w:bCs/>
                <w:lang w:val="en-US"/>
              </w:rPr>
              <w:t>8</w:t>
            </w:r>
          </w:p>
        </w:tc>
      </w:tr>
      <w:tr w:rsidR="00B1033D" w:rsidRPr="002D3C3E" w:rsidTr="00540B32">
        <w:trPr>
          <w:trHeight w:val="255"/>
        </w:trPr>
        <w:tc>
          <w:tcPr>
            <w:tcW w:w="2597" w:type="dxa"/>
            <w:shd w:val="clear" w:color="auto" w:fill="auto"/>
            <w:noWrap/>
            <w:vAlign w:val="bottom"/>
            <w:hideMark/>
          </w:tcPr>
          <w:p w:rsidR="00B1033D" w:rsidRPr="002D3C3E" w:rsidRDefault="00B1033D" w:rsidP="00540B32">
            <w:pPr>
              <w:rPr>
                <w:rFonts w:ascii="Arial" w:hAnsi="Arial" w:cs="Arial"/>
              </w:rPr>
            </w:pPr>
            <w:r w:rsidRPr="002D3C3E">
              <w:rPr>
                <w:rFonts w:ascii="Arial" w:hAnsi="Arial" w:cs="Arial"/>
              </w:rPr>
              <w:t>Таджикистан</w:t>
            </w: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3</w:t>
            </w: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1</w:t>
            </w: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1</w:t>
            </w: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1</w:t>
            </w: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879" w:type="dxa"/>
            <w:shd w:val="clear" w:color="auto" w:fill="auto"/>
            <w:noWrap/>
            <w:vAlign w:val="bottom"/>
            <w:hideMark/>
          </w:tcPr>
          <w:p w:rsidR="00B1033D" w:rsidRPr="002D3C3E" w:rsidRDefault="00B1033D" w:rsidP="00540B32">
            <w:pPr>
              <w:jc w:val="center"/>
              <w:rPr>
                <w:rFonts w:ascii="Arial" w:hAnsi="Arial" w:cs="Arial"/>
                <w:b/>
                <w:bCs/>
              </w:rPr>
            </w:pPr>
            <w:r w:rsidRPr="002D3C3E">
              <w:rPr>
                <w:rFonts w:ascii="Arial" w:hAnsi="Arial" w:cs="Arial"/>
                <w:b/>
                <w:bCs/>
              </w:rPr>
              <w:t>6</w:t>
            </w:r>
          </w:p>
        </w:tc>
      </w:tr>
      <w:tr w:rsidR="00B1033D" w:rsidRPr="002D3C3E" w:rsidTr="00540B32">
        <w:trPr>
          <w:trHeight w:val="255"/>
        </w:trPr>
        <w:tc>
          <w:tcPr>
            <w:tcW w:w="2597" w:type="dxa"/>
            <w:shd w:val="clear" w:color="auto" w:fill="auto"/>
            <w:noWrap/>
            <w:vAlign w:val="bottom"/>
            <w:hideMark/>
          </w:tcPr>
          <w:p w:rsidR="00B1033D" w:rsidRPr="002D3C3E" w:rsidRDefault="00B1033D" w:rsidP="00540B32">
            <w:pPr>
              <w:rPr>
                <w:rFonts w:ascii="Arial" w:hAnsi="Arial" w:cs="Arial"/>
              </w:rPr>
            </w:pPr>
            <w:r w:rsidRPr="002D3C3E">
              <w:rPr>
                <w:rFonts w:ascii="Arial" w:hAnsi="Arial" w:cs="Arial"/>
              </w:rPr>
              <w:t>Туркменистан</w:t>
            </w: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2</w:t>
            </w: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879" w:type="dxa"/>
            <w:shd w:val="clear" w:color="auto" w:fill="auto"/>
            <w:noWrap/>
            <w:vAlign w:val="bottom"/>
            <w:hideMark/>
          </w:tcPr>
          <w:p w:rsidR="00B1033D" w:rsidRPr="002D3C3E" w:rsidRDefault="00B1033D" w:rsidP="00540B32">
            <w:pPr>
              <w:jc w:val="center"/>
              <w:rPr>
                <w:rFonts w:ascii="Arial" w:hAnsi="Arial" w:cs="Arial"/>
                <w:b/>
                <w:bCs/>
              </w:rPr>
            </w:pPr>
            <w:r w:rsidRPr="002D3C3E">
              <w:rPr>
                <w:rFonts w:ascii="Arial" w:hAnsi="Arial" w:cs="Arial"/>
                <w:b/>
                <w:bCs/>
              </w:rPr>
              <w:t>2</w:t>
            </w:r>
          </w:p>
        </w:tc>
      </w:tr>
      <w:tr w:rsidR="00B1033D" w:rsidRPr="002D3C3E" w:rsidTr="00540B32">
        <w:trPr>
          <w:trHeight w:val="255"/>
        </w:trPr>
        <w:tc>
          <w:tcPr>
            <w:tcW w:w="2597" w:type="dxa"/>
            <w:shd w:val="clear" w:color="auto" w:fill="auto"/>
            <w:noWrap/>
            <w:vAlign w:val="bottom"/>
            <w:hideMark/>
          </w:tcPr>
          <w:p w:rsidR="00B1033D" w:rsidRPr="002D3C3E" w:rsidRDefault="00B1033D" w:rsidP="00540B32">
            <w:pPr>
              <w:rPr>
                <w:rFonts w:ascii="Arial" w:hAnsi="Arial" w:cs="Arial"/>
              </w:rPr>
            </w:pPr>
            <w:r w:rsidRPr="002D3C3E">
              <w:rPr>
                <w:rFonts w:ascii="Arial" w:hAnsi="Arial" w:cs="Arial"/>
              </w:rPr>
              <w:t>Турция</w:t>
            </w: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1</w:t>
            </w: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879" w:type="dxa"/>
            <w:shd w:val="clear" w:color="auto" w:fill="auto"/>
            <w:noWrap/>
            <w:vAlign w:val="bottom"/>
            <w:hideMark/>
          </w:tcPr>
          <w:p w:rsidR="00B1033D" w:rsidRPr="002D3C3E" w:rsidRDefault="00B1033D" w:rsidP="00540B32">
            <w:pPr>
              <w:jc w:val="center"/>
              <w:rPr>
                <w:rFonts w:ascii="Arial" w:hAnsi="Arial" w:cs="Arial"/>
                <w:b/>
                <w:bCs/>
              </w:rPr>
            </w:pPr>
            <w:r w:rsidRPr="002D3C3E">
              <w:rPr>
                <w:rFonts w:ascii="Arial" w:hAnsi="Arial" w:cs="Arial"/>
                <w:b/>
                <w:bCs/>
              </w:rPr>
              <w:t>1</w:t>
            </w:r>
          </w:p>
        </w:tc>
      </w:tr>
      <w:tr w:rsidR="00B1033D" w:rsidRPr="002D3C3E" w:rsidTr="00540B32">
        <w:trPr>
          <w:trHeight w:val="255"/>
        </w:trPr>
        <w:tc>
          <w:tcPr>
            <w:tcW w:w="2597" w:type="dxa"/>
            <w:shd w:val="clear" w:color="auto" w:fill="auto"/>
            <w:noWrap/>
            <w:vAlign w:val="bottom"/>
            <w:hideMark/>
          </w:tcPr>
          <w:p w:rsidR="00B1033D" w:rsidRPr="002D3C3E" w:rsidRDefault="00B1033D" w:rsidP="00540B32">
            <w:pPr>
              <w:rPr>
                <w:rFonts w:ascii="Arial" w:hAnsi="Arial" w:cs="Arial"/>
              </w:rPr>
            </w:pPr>
            <w:r w:rsidRPr="002D3C3E">
              <w:rPr>
                <w:rFonts w:ascii="Arial" w:hAnsi="Arial" w:cs="Arial"/>
              </w:rPr>
              <w:t>Украина</w:t>
            </w: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4</w:t>
            </w: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3</w:t>
            </w: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2</w:t>
            </w: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1</w:t>
            </w: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1</w:t>
            </w: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879" w:type="dxa"/>
            <w:shd w:val="clear" w:color="auto" w:fill="auto"/>
            <w:noWrap/>
            <w:vAlign w:val="bottom"/>
            <w:hideMark/>
          </w:tcPr>
          <w:p w:rsidR="00B1033D" w:rsidRPr="002D3C3E" w:rsidRDefault="00B1033D" w:rsidP="00540B32">
            <w:pPr>
              <w:jc w:val="center"/>
              <w:rPr>
                <w:rFonts w:ascii="Arial" w:hAnsi="Arial" w:cs="Arial"/>
                <w:b/>
                <w:bCs/>
              </w:rPr>
            </w:pPr>
            <w:r w:rsidRPr="002D3C3E">
              <w:rPr>
                <w:rFonts w:ascii="Arial" w:hAnsi="Arial" w:cs="Arial"/>
                <w:b/>
                <w:bCs/>
              </w:rPr>
              <w:t>11</w:t>
            </w:r>
          </w:p>
        </w:tc>
      </w:tr>
      <w:tr w:rsidR="00B1033D" w:rsidRPr="002D3C3E" w:rsidTr="00540B32">
        <w:trPr>
          <w:trHeight w:val="255"/>
        </w:trPr>
        <w:tc>
          <w:tcPr>
            <w:tcW w:w="2597" w:type="dxa"/>
            <w:shd w:val="clear" w:color="auto" w:fill="auto"/>
            <w:noWrap/>
            <w:vAlign w:val="bottom"/>
            <w:hideMark/>
          </w:tcPr>
          <w:p w:rsidR="00B1033D" w:rsidRPr="002D3C3E" w:rsidRDefault="00B1033D" w:rsidP="00540B32">
            <w:pPr>
              <w:rPr>
                <w:rFonts w:ascii="Arial" w:hAnsi="Arial" w:cs="Arial"/>
              </w:rPr>
            </w:pPr>
            <w:r w:rsidRPr="002D3C3E">
              <w:rPr>
                <w:rFonts w:ascii="Arial" w:hAnsi="Arial" w:cs="Arial"/>
              </w:rPr>
              <w:t>Финляндия</w:t>
            </w: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1</w:t>
            </w: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1</w:t>
            </w: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1</w:t>
            </w: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1</w:t>
            </w: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879" w:type="dxa"/>
            <w:shd w:val="clear" w:color="auto" w:fill="auto"/>
            <w:noWrap/>
            <w:vAlign w:val="bottom"/>
            <w:hideMark/>
          </w:tcPr>
          <w:p w:rsidR="00B1033D" w:rsidRPr="002D3C3E" w:rsidRDefault="00B1033D" w:rsidP="00540B32">
            <w:pPr>
              <w:jc w:val="center"/>
              <w:rPr>
                <w:rFonts w:ascii="Arial" w:hAnsi="Arial" w:cs="Arial"/>
                <w:b/>
                <w:bCs/>
              </w:rPr>
            </w:pPr>
            <w:r w:rsidRPr="002D3C3E">
              <w:rPr>
                <w:rFonts w:ascii="Arial" w:hAnsi="Arial" w:cs="Arial"/>
                <w:b/>
                <w:bCs/>
              </w:rPr>
              <w:t>4</w:t>
            </w:r>
          </w:p>
        </w:tc>
      </w:tr>
      <w:tr w:rsidR="00B1033D" w:rsidRPr="002D3C3E" w:rsidTr="00540B32">
        <w:trPr>
          <w:trHeight w:val="255"/>
        </w:trPr>
        <w:tc>
          <w:tcPr>
            <w:tcW w:w="2597" w:type="dxa"/>
            <w:shd w:val="clear" w:color="auto" w:fill="auto"/>
            <w:noWrap/>
            <w:vAlign w:val="bottom"/>
            <w:hideMark/>
          </w:tcPr>
          <w:p w:rsidR="00B1033D" w:rsidRPr="002D3C3E" w:rsidRDefault="00B1033D" w:rsidP="00540B32">
            <w:pPr>
              <w:rPr>
                <w:rFonts w:ascii="Arial" w:hAnsi="Arial" w:cs="Arial"/>
              </w:rPr>
            </w:pPr>
            <w:r w:rsidRPr="002D3C3E">
              <w:rPr>
                <w:rFonts w:ascii="Arial" w:hAnsi="Arial" w:cs="Arial"/>
              </w:rPr>
              <w:t>Франция</w:t>
            </w: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1</w:t>
            </w: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1</w:t>
            </w: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1</w:t>
            </w: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1</w:t>
            </w: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1</w:t>
            </w: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879" w:type="dxa"/>
            <w:shd w:val="clear" w:color="auto" w:fill="auto"/>
            <w:noWrap/>
            <w:vAlign w:val="bottom"/>
            <w:hideMark/>
          </w:tcPr>
          <w:p w:rsidR="00B1033D" w:rsidRPr="002D3C3E" w:rsidRDefault="00B1033D" w:rsidP="00540B32">
            <w:pPr>
              <w:jc w:val="center"/>
              <w:rPr>
                <w:rFonts w:ascii="Arial" w:hAnsi="Arial" w:cs="Arial"/>
                <w:b/>
                <w:bCs/>
              </w:rPr>
            </w:pPr>
            <w:r w:rsidRPr="002D3C3E">
              <w:rPr>
                <w:rFonts w:ascii="Arial" w:hAnsi="Arial" w:cs="Arial"/>
                <w:b/>
                <w:bCs/>
              </w:rPr>
              <w:t>5</w:t>
            </w:r>
          </w:p>
        </w:tc>
      </w:tr>
      <w:tr w:rsidR="00B1033D" w:rsidRPr="002D3C3E" w:rsidTr="00540B32">
        <w:trPr>
          <w:trHeight w:val="255"/>
        </w:trPr>
        <w:tc>
          <w:tcPr>
            <w:tcW w:w="2597" w:type="dxa"/>
            <w:shd w:val="clear" w:color="auto" w:fill="auto"/>
            <w:noWrap/>
            <w:vAlign w:val="bottom"/>
            <w:hideMark/>
          </w:tcPr>
          <w:p w:rsidR="00B1033D" w:rsidRPr="002D3C3E" w:rsidRDefault="00B1033D" w:rsidP="00540B32">
            <w:pPr>
              <w:rPr>
                <w:rFonts w:ascii="Arial" w:hAnsi="Arial" w:cs="Arial"/>
              </w:rPr>
            </w:pPr>
            <w:r w:rsidRPr="002D3C3E">
              <w:rPr>
                <w:rFonts w:ascii="Arial" w:hAnsi="Arial" w:cs="Arial"/>
              </w:rPr>
              <w:t>ФРГ (Германия)</w:t>
            </w: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1</w:t>
            </w: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1</w:t>
            </w: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1</w:t>
            </w: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1</w:t>
            </w: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879" w:type="dxa"/>
            <w:shd w:val="clear" w:color="auto" w:fill="auto"/>
            <w:noWrap/>
            <w:vAlign w:val="bottom"/>
            <w:hideMark/>
          </w:tcPr>
          <w:p w:rsidR="00B1033D" w:rsidRPr="002D3C3E" w:rsidRDefault="00B1033D" w:rsidP="00540B32">
            <w:pPr>
              <w:jc w:val="center"/>
              <w:rPr>
                <w:rFonts w:ascii="Arial" w:hAnsi="Arial" w:cs="Arial"/>
                <w:b/>
                <w:bCs/>
              </w:rPr>
            </w:pPr>
            <w:r w:rsidRPr="002D3C3E">
              <w:rPr>
                <w:rFonts w:ascii="Arial" w:hAnsi="Arial" w:cs="Arial"/>
                <w:b/>
                <w:bCs/>
              </w:rPr>
              <w:t>4</w:t>
            </w:r>
          </w:p>
        </w:tc>
      </w:tr>
      <w:tr w:rsidR="00B1033D" w:rsidRPr="002D3C3E" w:rsidTr="00540B32">
        <w:trPr>
          <w:trHeight w:val="255"/>
        </w:trPr>
        <w:tc>
          <w:tcPr>
            <w:tcW w:w="2597" w:type="dxa"/>
            <w:shd w:val="clear" w:color="auto" w:fill="auto"/>
            <w:noWrap/>
            <w:vAlign w:val="bottom"/>
            <w:hideMark/>
          </w:tcPr>
          <w:p w:rsidR="00B1033D" w:rsidRPr="002D3C3E" w:rsidRDefault="00B1033D" w:rsidP="00540B32">
            <w:pPr>
              <w:rPr>
                <w:rFonts w:ascii="Arial" w:hAnsi="Arial" w:cs="Arial"/>
              </w:rPr>
            </w:pPr>
            <w:r w:rsidRPr="002D3C3E">
              <w:rPr>
                <w:rFonts w:ascii="Arial" w:hAnsi="Arial" w:cs="Arial"/>
              </w:rPr>
              <w:t>Чехия</w:t>
            </w: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1</w:t>
            </w: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879" w:type="dxa"/>
            <w:shd w:val="clear" w:color="auto" w:fill="auto"/>
            <w:noWrap/>
            <w:vAlign w:val="bottom"/>
            <w:hideMark/>
          </w:tcPr>
          <w:p w:rsidR="00B1033D" w:rsidRPr="002D3C3E" w:rsidRDefault="00B1033D" w:rsidP="00540B32">
            <w:pPr>
              <w:jc w:val="center"/>
              <w:rPr>
                <w:rFonts w:ascii="Arial" w:hAnsi="Arial" w:cs="Arial"/>
                <w:b/>
                <w:bCs/>
              </w:rPr>
            </w:pPr>
            <w:r w:rsidRPr="002D3C3E">
              <w:rPr>
                <w:rFonts w:ascii="Arial" w:hAnsi="Arial" w:cs="Arial"/>
                <w:b/>
                <w:bCs/>
              </w:rPr>
              <w:t>1</w:t>
            </w:r>
          </w:p>
        </w:tc>
      </w:tr>
      <w:tr w:rsidR="00B1033D" w:rsidRPr="002D3C3E" w:rsidTr="00540B32">
        <w:trPr>
          <w:trHeight w:val="255"/>
        </w:trPr>
        <w:tc>
          <w:tcPr>
            <w:tcW w:w="2597" w:type="dxa"/>
            <w:shd w:val="clear" w:color="auto" w:fill="auto"/>
            <w:noWrap/>
            <w:vAlign w:val="bottom"/>
            <w:hideMark/>
          </w:tcPr>
          <w:p w:rsidR="00B1033D" w:rsidRPr="002D3C3E" w:rsidRDefault="00B1033D" w:rsidP="00540B32">
            <w:pPr>
              <w:rPr>
                <w:rFonts w:ascii="Arial" w:hAnsi="Arial" w:cs="Arial"/>
              </w:rPr>
            </w:pPr>
            <w:r w:rsidRPr="002D3C3E">
              <w:rPr>
                <w:rFonts w:ascii="Arial" w:hAnsi="Arial" w:cs="Arial"/>
              </w:rPr>
              <w:t>Швеция</w:t>
            </w: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1</w:t>
            </w: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1</w:t>
            </w: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879" w:type="dxa"/>
            <w:shd w:val="clear" w:color="auto" w:fill="auto"/>
            <w:noWrap/>
            <w:vAlign w:val="bottom"/>
            <w:hideMark/>
          </w:tcPr>
          <w:p w:rsidR="00B1033D" w:rsidRPr="002D3C3E" w:rsidRDefault="00B1033D" w:rsidP="00540B32">
            <w:pPr>
              <w:jc w:val="center"/>
              <w:rPr>
                <w:rFonts w:ascii="Arial" w:hAnsi="Arial" w:cs="Arial"/>
                <w:b/>
                <w:bCs/>
              </w:rPr>
            </w:pPr>
            <w:r w:rsidRPr="002D3C3E">
              <w:rPr>
                <w:rFonts w:ascii="Arial" w:hAnsi="Arial" w:cs="Arial"/>
                <w:b/>
                <w:bCs/>
              </w:rPr>
              <w:t>2</w:t>
            </w:r>
          </w:p>
        </w:tc>
      </w:tr>
      <w:tr w:rsidR="00B1033D" w:rsidRPr="002D3C3E" w:rsidTr="00540B32">
        <w:trPr>
          <w:trHeight w:val="255"/>
        </w:trPr>
        <w:tc>
          <w:tcPr>
            <w:tcW w:w="2597" w:type="dxa"/>
            <w:shd w:val="clear" w:color="auto" w:fill="auto"/>
            <w:noWrap/>
            <w:vAlign w:val="bottom"/>
            <w:hideMark/>
          </w:tcPr>
          <w:p w:rsidR="00B1033D" w:rsidRPr="002D3C3E" w:rsidRDefault="00B1033D" w:rsidP="00540B32">
            <w:pPr>
              <w:rPr>
                <w:rFonts w:ascii="Arial" w:hAnsi="Arial" w:cs="Arial"/>
              </w:rPr>
            </w:pPr>
            <w:r w:rsidRPr="002D3C3E">
              <w:rPr>
                <w:rFonts w:ascii="Arial" w:hAnsi="Arial" w:cs="Arial"/>
              </w:rPr>
              <w:t>Эстония</w:t>
            </w: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2</w:t>
            </w: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1</w:t>
            </w: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1</w:t>
            </w: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1</w:t>
            </w: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1</w:t>
            </w: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879" w:type="dxa"/>
            <w:shd w:val="clear" w:color="auto" w:fill="auto"/>
            <w:noWrap/>
            <w:vAlign w:val="bottom"/>
            <w:hideMark/>
          </w:tcPr>
          <w:p w:rsidR="00B1033D" w:rsidRPr="002D3C3E" w:rsidRDefault="00B1033D" w:rsidP="00540B32">
            <w:pPr>
              <w:jc w:val="center"/>
              <w:rPr>
                <w:rFonts w:ascii="Arial" w:hAnsi="Arial" w:cs="Arial"/>
                <w:b/>
                <w:bCs/>
              </w:rPr>
            </w:pPr>
            <w:r w:rsidRPr="002D3C3E">
              <w:rPr>
                <w:rFonts w:ascii="Arial" w:hAnsi="Arial" w:cs="Arial"/>
                <w:b/>
                <w:bCs/>
              </w:rPr>
              <w:t>6</w:t>
            </w:r>
          </w:p>
        </w:tc>
      </w:tr>
      <w:tr w:rsidR="00B1033D" w:rsidRPr="002D3C3E" w:rsidTr="00540B32">
        <w:trPr>
          <w:trHeight w:val="255"/>
        </w:trPr>
        <w:tc>
          <w:tcPr>
            <w:tcW w:w="2597" w:type="dxa"/>
            <w:shd w:val="clear" w:color="auto" w:fill="auto"/>
            <w:noWrap/>
            <w:vAlign w:val="bottom"/>
            <w:hideMark/>
          </w:tcPr>
          <w:p w:rsidR="00B1033D" w:rsidRPr="002D3C3E" w:rsidRDefault="00B1033D" w:rsidP="00540B32">
            <w:pPr>
              <w:rPr>
                <w:rFonts w:ascii="Arial" w:hAnsi="Arial" w:cs="Arial"/>
              </w:rPr>
            </w:pPr>
            <w:r w:rsidRPr="002D3C3E">
              <w:rPr>
                <w:rFonts w:ascii="Arial" w:hAnsi="Arial" w:cs="Arial"/>
              </w:rPr>
              <w:t>ЮАР</w:t>
            </w: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1</w:t>
            </w: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879" w:type="dxa"/>
            <w:shd w:val="clear" w:color="auto" w:fill="auto"/>
            <w:noWrap/>
            <w:vAlign w:val="bottom"/>
            <w:hideMark/>
          </w:tcPr>
          <w:p w:rsidR="00B1033D" w:rsidRPr="002D3C3E" w:rsidRDefault="00B1033D" w:rsidP="00540B32">
            <w:pPr>
              <w:jc w:val="center"/>
              <w:rPr>
                <w:rFonts w:ascii="Arial" w:hAnsi="Arial" w:cs="Arial"/>
                <w:b/>
                <w:bCs/>
              </w:rPr>
            </w:pPr>
            <w:r w:rsidRPr="002D3C3E">
              <w:rPr>
                <w:rFonts w:ascii="Arial" w:hAnsi="Arial" w:cs="Arial"/>
                <w:b/>
                <w:bCs/>
              </w:rPr>
              <w:t>1</w:t>
            </w:r>
          </w:p>
        </w:tc>
      </w:tr>
      <w:tr w:rsidR="00B1033D" w:rsidRPr="002D3C3E" w:rsidTr="00540B32">
        <w:trPr>
          <w:trHeight w:val="255"/>
        </w:trPr>
        <w:tc>
          <w:tcPr>
            <w:tcW w:w="2597" w:type="dxa"/>
            <w:shd w:val="clear" w:color="auto" w:fill="auto"/>
            <w:noWrap/>
            <w:vAlign w:val="bottom"/>
            <w:hideMark/>
          </w:tcPr>
          <w:p w:rsidR="00B1033D" w:rsidRPr="002D3C3E" w:rsidRDefault="00B1033D" w:rsidP="00540B32">
            <w:pPr>
              <w:rPr>
                <w:rFonts w:ascii="Arial" w:hAnsi="Arial" w:cs="Arial"/>
              </w:rPr>
            </w:pPr>
            <w:r w:rsidRPr="002D3C3E">
              <w:rPr>
                <w:rFonts w:ascii="Arial" w:hAnsi="Arial" w:cs="Arial"/>
              </w:rPr>
              <w:t>Югославия (СРЮ)</w:t>
            </w: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2</w:t>
            </w: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1</w:t>
            </w: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3</w:t>
            </w: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879" w:type="dxa"/>
            <w:shd w:val="clear" w:color="auto" w:fill="auto"/>
            <w:noWrap/>
            <w:vAlign w:val="bottom"/>
            <w:hideMark/>
          </w:tcPr>
          <w:p w:rsidR="00B1033D" w:rsidRPr="002D3C3E" w:rsidRDefault="00B1033D" w:rsidP="00540B32">
            <w:pPr>
              <w:jc w:val="center"/>
              <w:rPr>
                <w:rFonts w:ascii="Arial" w:hAnsi="Arial" w:cs="Arial"/>
                <w:b/>
                <w:bCs/>
              </w:rPr>
            </w:pPr>
            <w:r w:rsidRPr="002D3C3E">
              <w:rPr>
                <w:rFonts w:ascii="Arial" w:hAnsi="Arial" w:cs="Arial"/>
                <w:b/>
                <w:bCs/>
              </w:rPr>
              <w:t>6</w:t>
            </w:r>
          </w:p>
        </w:tc>
      </w:tr>
      <w:tr w:rsidR="00B1033D" w:rsidRPr="002D3C3E" w:rsidTr="00540B32">
        <w:trPr>
          <w:trHeight w:val="255"/>
        </w:trPr>
        <w:tc>
          <w:tcPr>
            <w:tcW w:w="2597" w:type="dxa"/>
            <w:shd w:val="clear" w:color="auto" w:fill="auto"/>
            <w:noWrap/>
            <w:vAlign w:val="bottom"/>
            <w:hideMark/>
          </w:tcPr>
          <w:p w:rsidR="00B1033D" w:rsidRPr="002D3C3E" w:rsidRDefault="00B1033D" w:rsidP="00540B32">
            <w:pPr>
              <w:rPr>
                <w:rFonts w:ascii="Arial" w:hAnsi="Arial" w:cs="Arial"/>
              </w:rPr>
            </w:pPr>
            <w:r w:rsidRPr="002D3C3E">
              <w:rPr>
                <w:rFonts w:ascii="Arial" w:hAnsi="Arial" w:cs="Arial"/>
              </w:rPr>
              <w:t>Япония</w:t>
            </w: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2</w:t>
            </w: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2</w:t>
            </w: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2</w:t>
            </w: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1</w:t>
            </w: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1</w:t>
            </w: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1</w:t>
            </w: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1</w:t>
            </w: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879" w:type="dxa"/>
            <w:shd w:val="clear" w:color="auto" w:fill="auto"/>
            <w:noWrap/>
            <w:vAlign w:val="bottom"/>
            <w:hideMark/>
          </w:tcPr>
          <w:p w:rsidR="00B1033D" w:rsidRPr="002D3C3E" w:rsidRDefault="00B1033D" w:rsidP="00540B32">
            <w:pPr>
              <w:jc w:val="center"/>
              <w:rPr>
                <w:rFonts w:ascii="Arial" w:hAnsi="Arial" w:cs="Arial"/>
                <w:b/>
                <w:bCs/>
              </w:rPr>
            </w:pPr>
            <w:r w:rsidRPr="002D3C3E">
              <w:rPr>
                <w:rFonts w:ascii="Arial" w:hAnsi="Arial" w:cs="Arial"/>
                <w:b/>
                <w:bCs/>
              </w:rPr>
              <w:t>10</w:t>
            </w:r>
          </w:p>
        </w:tc>
      </w:tr>
      <w:tr w:rsidR="00B1033D" w:rsidRPr="002D3C3E" w:rsidTr="00540B32">
        <w:trPr>
          <w:trHeight w:val="255"/>
        </w:trPr>
        <w:tc>
          <w:tcPr>
            <w:tcW w:w="2597" w:type="dxa"/>
            <w:shd w:val="clear" w:color="auto" w:fill="auto"/>
            <w:noWrap/>
            <w:vAlign w:val="bottom"/>
            <w:hideMark/>
          </w:tcPr>
          <w:p w:rsidR="00B1033D" w:rsidRPr="002D3C3E" w:rsidRDefault="00B1033D" w:rsidP="00540B32">
            <w:pPr>
              <w:jc w:val="right"/>
              <w:rPr>
                <w:rFonts w:ascii="Arial" w:hAnsi="Arial" w:cs="Arial"/>
              </w:rPr>
            </w:pPr>
            <w:r w:rsidRPr="002D3C3E">
              <w:rPr>
                <w:rFonts w:ascii="Arial" w:hAnsi="Arial" w:cs="Arial"/>
              </w:rPr>
              <w:t>Сумма</w:t>
            </w: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14</w:t>
            </w: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55</w:t>
            </w: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11</w:t>
            </w: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17</w:t>
            </w: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16</w:t>
            </w: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30</w:t>
            </w: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0</w:t>
            </w: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1</w:t>
            </w: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2</w:t>
            </w: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2</w:t>
            </w: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7</w:t>
            </w: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0</w:t>
            </w: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8</w:t>
            </w: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9</w:t>
            </w: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29</w:t>
            </w: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7</w:t>
            </w: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18</w:t>
            </w: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6</w:t>
            </w: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3</w:t>
            </w:r>
          </w:p>
        </w:tc>
        <w:tc>
          <w:tcPr>
            <w:tcW w:w="879"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235</w:t>
            </w:r>
          </w:p>
        </w:tc>
      </w:tr>
      <w:tr w:rsidR="00B1033D" w:rsidRPr="002D3C3E" w:rsidTr="00540B32">
        <w:trPr>
          <w:trHeight w:val="255"/>
        </w:trPr>
        <w:tc>
          <w:tcPr>
            <w:tcW w:w="2597" w:type="dxa"/>
            <w:shd w:val="clear" w:color="auto" w:fill="auto"/>
            <w:noWrap/>
            <w:vAlign w:val="bottom"/>
            <w:hideMark/>
          </w:tcPr>
          <w:p w:rsidR="00B1033D" w:rsidRPr="002D3C3E" w:rsidRDefault="00B1033D" w:rsidP="00540B32">
            <w:pPr>
              <w:rPr>
                <w:rFonts w:ascii="Arial" w:hAnsi="Arial" w:cs="Arial"/>
              </w:rPr>
            </w:pPr>
            <w:r w:rsidRPr="002D3C3E">
              <w:rPr>
                <w:rFonts w:ascii="Arial" w:hAnsi="Arial" w:cs="Arial"/>
              </w:rPr>
              <w:t>СССР</w:t>
            </w: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4</w:t>
            </w: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7</w:t>
            </w: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24</w:t>
            </w: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4</w:t>
            </w: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1</w:t>
            </w: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1</w:t>
            </w: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1</w:t>
            </w: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1</w:t>
            </w:r>
          </w:p>
        </w:tc>
        <w:tc>
          <w:tcPr>
            <w:tcW w:w="879" w:type="dxa"/>
            <w:shd w:val="clear" w:color="auto" w:fill="auto"/>
            <w:noWrap/>
            <w:vAlign w:val="bottom"/>
            <w:hideMark/>
          </w:tcPr>
          <w:p w:rsidR="00B1033D" w:rsidRPr="002D3C3E" w:rsidRDefault="00B1033D" w:rsidP="00540B32">
            <w:pPr>
              <w:jc w:val="center"/>
              <w:rPr>
                <w:rFonts w:ascii="Arial" w:hAnsi="Arial" w:cs="Arial"/>
                <w:b/>
                <w:bCs/>
              </w:rPr>
            </w:pPr>
            <w:r w:rsidRPr="002D3C3E">
              <w:rPr>
                <w:rFonts w:ascii="Arial" w:hAnsi="Arial" w:cs="Arial"/>
                <w:b/>
                <w:bCs/>
              </w:rPr>
              <w:t>43</w:t>
            </w:r>
          </w:p>
        </w:tc>
      </w:tr>
      <w:tr w:rsidR="00B1033D" w:rsidRPr="002D3C3E" w:rsidTr="00540B32">
        <w:trPr>
          <w:trHeight w:val="255"/>
        </w:trPr>
        <w:tc>
          <w:tcPr>
            <w:tcW w:w="2597" w:type="dxa"/>
            <w:shd w:val="clear" w:color="auto" w:fill="auto"/>
            <w:noWrap/>
            <w:vAlign w:val="bottom"/>
            <w:hideMark/>
          </w:tcPr>
          <w:p w:rsidR="00B1033D" w:rsidRPr="002D3C3E" w:rsidRDefault="00B1033D" w:rsidP="00540B32">
            <w:pPr>
              <w:jc w:val="center"/>
              <w:rPr>
                <w:rFonts w:ascii="Arial" w:hAnsi="Arial" w:cs="Arial"/>
              </w:rPr>
            </w:pPr>
            <w:proofErr w:type="spellStart"/>
            <w:r w:rsidRPr="002D3C3E">
              <w:rPr>
                <w:rFonts w:ascii="Arial" w:hAnsi="Arial" w:cs="Arial"/>
              </w:rPr>
              <w:t>Субрегионы</w:t>
            </w:r>
            <w:proofErr w:type="spellEnd"/>
            <w:r w:rsidRPr="002D3C3E">
              <w:rPr>
                <w:rFonts w:ascii="Arial" w:hAnsi="Arial" w:cs="Arial"/>
              </w:rPr>
              <w:t xml:space="preserve"> (число)</w:t>
            </w: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6</w:t>
            </w: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9</w:t>
            </w: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2</w:t>
            </w: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0</w:t>
            </w: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2</w:t>
            </w: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10</w:t>
            </w: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1</w:t>
            </w: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1</w:t>
            </w: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1</w:t>
            </w: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1</w:t>
            </w: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2</w:t>
            </w: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0</w:t>
            </w: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4</w:t>
            </w: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5</w:t>
            </w: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4</w:t>
            </w: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1</w:t>
            </w: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5</w:t>
            </w: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2</w:t>
            </w: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6</w:t>
            </w:r>
          </w:p>
        </w:tc>
        <w:tc>
          <w:tcPr>
            <w:tcW w:w="879" w:type="dxa"/>
            <w:shd w:val="clear" w:color="auto" w:fill="auto"/>
            <w:noWrap/>
            <w:vAlign w:val="bottom"/>
            <w:hideMark/>
          </w:tcPr>
          <w:p w:rsidR="00B1033D" w:rsidRPr="002D3C3E" w:rsidRDefault="00B1033D" w:rsidP="00540B32">
            <w:pPr>
              <w:jc w:val="center"/>
              <w:rPr>
                <w:rFonts w:ascii="Arial" w:hAnsi="Arial" w:cs="Arial"/>
                <w:b/>
                <w:bCs/>
              </w:rPr>
            </w:pPr>
            <w:r w:rsidRPr="002D3C3E">
              <w:rPr>
                <w:rFonts w:ascii="Arial" w:hAnsi="Arial" w:cs="Arial"/>
                <w:b/>
                <w:bCs/>
              </w:rPr>
              <w:t>17</w:t>
            </w:r>
          </w:p>
        </w:tc>
      </w:tr>
      <w:tr w:rsidR="00B1033D" w:rsidRPr="002D3C3E" w:rsidTr="00540B32">
        <w:trPr>
          <w:trHeight w:val="255"/>
        </w:trPr>
        <w:tc>
          <w:tcPr>
            <w:tcW w:w="2597" w:type="dxa"/>
            <w:shd w:val="clear" w:color="auto" w:fill="auto"/>
            <w:noWrap/>
            <w:vAlign w:val="bottom"/>
            <w:hideMark/>
          </w:tcPr>
          <w:p w:rsidR="00B1033D" w:rsidRPr="002D3C3E" w:rsidRDefault="00B1033D" w:rsidP="00540B32">
            <w:pPr>
              <w:rPr>
                <w:rFonts w:ascii="Arial" w:hAnsi="Arial" w:cs="Arial"/>
              </w:rPr>
            </w:pPr>
            <w:r w:rsidRPr="002D3C3E">
              <w:rPr>
                <w:rFonts w:ascii="Arial" w:hAnsi="Arial" w:cs="Arial"/>
              </w:rPr>
              <w:t>Азия</w:t>
            </w: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1</w:t>
            </w: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1</w:t>
            </w: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1</w:t>
            </w: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1</w:t>
            </w:r>
          </w:p>
        </w:tc>
        <w:tc>
          <w:tcPr>
            <w:tcW w:w="879" w:type="dxa"/>
            <w:shd w:val="clear" w:color="auto" w:fill="auto"/>
            <w:noWrap/>
            <w:vAlign w:val="bottom"/>
            <w:hideMark/>
          </w:tcPr>
          <w:p w:rsidR="00B1033D" w:rsidRPr="002D3C3E" w:rsidRDefault="00B1033D" w:rsidP="00540B32">
            <w:pPr>
              <w:jc w:val="center"/>
              <w:rPr>
                <w:rFonts w:ascii="Arial" w:hAnsi="Arial" w:cs="Arial"/>
                <w:b/>
                <w:bCs/>
              </w:rPr>
            </w:pPr>
            <w:r w:rsidRPr="002D3C3E">
              <w:rPr>
                <w:rFonts w:ascii="Arial" w:hAnsi="Arial" w:cs="Arial"/>
                <w:b/>
                <w:bCs/>
              </w:rPr>
              <w:t>4</w:t>
            </w:r>
          </w:p>
        </w:tc>
      </w:tr>
      <w:tr w:rsidR="00B1033D" w:rsidRPr="002D3C3E" w:rsidTr="00540B32">
        <w:trPr>
          <w:trHeight w:val="255"/>
        </w:trPr>
        <w:tc>
          <w:tcPr>
            <w:tcW w:w="2597" w:type="dxa"/>
            <w:shd w:val="clear" w:color="auto" w:fill="auto"/>
            <w:noWrap/>
            <w:vAlign w:val="bottom"/>
            <w:hideMark/>
          </w:tcPr>
          <w:p w:rsidR="00B1033D" w:rsidRPr="002D3C3E" w:rsidRDefault="00B1033D" w:rsidP="00540B32">
            <w:pPr>
              <w:rPr>
                <w:rFonts w:ascii="Arial" w:hAnsi="Arial" w:cs="Arial"/>
              </w:rPr>
            </w:pPr>
            <w:r w:rsidRPr="002D3C3E">
              <w:rPr>
                <w:rFonts w:ascii="Arial" w:hAnsi="Arial" w:cs="Arial"/>
              </w:rPr>
              <w:t>Азиатско-тихоокеанский регион (АТР)</w:t>
            </w: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1</w:t>
            </w: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3</w:t>
            </w: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1</w:t>
            </w: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1</w:t>
            </w: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1</w:t>
            </w: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1</w:t>
            </w: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1</w:t>
            </w:r>
          </w:p>
        </w:tc>
        <w:tc>
          <w:tcPr>
            <w:tcW w:w="879" w:type="dxa"/>
            <w:shd w:val="clear" w:color="auto" w:fill="auto"/>
            <w:noWrap/>
            <w:vAlign w:val="bottom"/>
            <w:hideMark/>
          </w:tcPr>
          <w:p w:rsidR="00B1033D" w:rsidRPr="002D3C3E" w:rsidRDefault="00B1033D" w:rsidP="00540B32">
            <w:pPr>
              <w:jc w:val="center"/>
              <w:rPr>
                <w:rFonts w:ascii="Arial" w:hAnsi="Arial" w:cs="Arial"/>
                <w:b/>
                <w:bCs/>
              </w:rPr>
            </w:pPr>
            <w:r w:rsidRPr="002D3C3E">
              <w:rPr>
                <w:rFonts w:ascii="Arial" w:hAnsi="Arial" w:cs="Arial"/>
                <w:b/>
                <w:bCs/>
              </w:rPr>
              <w:t>9</w:t>
            </w:r>
          </w:p>
        </w:tc>
      </w:tr>
      <w:tr w:rsidR="00B1033D" w:rsidRPr="002D3C3E" w:rsidTr="00540B32">
        <w:trPr>
          <w:trHeight w:val="255"/>
        </w:trPr>
        <w:tc>
          <w:tcPr>
            <w:tcW w:w="2597" w:type="dxa"/>
            <w:shd w:val="clear" w:color="auto" w:fill="auto"/>
            <w:noWrap/>
            <w:vAlign w:val="bottom"/>
            <w:hideMark/>
          </w:tcPr>
          <w:p w:rsidR="00B1033D" w:rsidRPr="002D3C3E" w:rsidRDefault="00B1033D" w:rsidP="00540B32">
            <w:pPr>
              <w:rPr>
                <w:rFonts w:ascii="Arial" w:hAnsi="Arial" w:cs="Arial"/>
              </w:rPr>
            </w:pPr>
            <w:r w:rsidRPr="002D3C3E">
              <w:rPr>
                <w:rFonts w:ascii="Arial" w:hAnsi="Arial" w:cs="Arial"/>
              </w:rPr>
              <w:t>Америка Северная</w:t>
            </w: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1</w:t>
            </w:r>
          </w:p>
        </w:tc>
        <w:tc>
          <w:tcPr>
            <w:tcW w:w="879" w:type="dxa"/>
            <w:shd w:val="clear" w:color="auto" w:fill="auto"/>
            <w:noWrap/>
            <w:vAlign w:val="bottom"/>
            <w:hideMark/>
          </w:tcPr>
          <w:p w:rsidR="00B1033D" w:rsidRPr="002D3C3E" w:rsidRDefault="00B1033D" w:rsidP="00540B32">
            <w:pPr>
              <w:jc w:val="center"/>
              <w:rPr>
                <w:rFonts w:ascii="Arial" w:hAnsi="Arial" w:cs="Arial"/>
                <w:b/>
                <w:bCs/>
              </w:rPr>
            </w:pPr>
            <w:r w:rsidRPr="002D3C3E">
              <w:rPr>
                <w:rFonts w:ascii="Arial" w:hAnsi="Arial" w:cs="Arial"/>
                <w:b/>
                <w:bCs/>
              </w:rPr>
              <w:t>1</w:t>
            </w:r>
          </w:p>
        </w:tc>
      </w:tr>
      <w:tr w:rsidR="00B1033D" w:rsidRPr="002D3C3E" w:rsidTr="00540B32">
        <w:trPr>
          <w:trHeight w:val="255"/>
        </w:trPr>
        <w:tc>
          <w:tcPr>
            <w:tcW w:w="2597" w:type="dxa"/>
            <w:shd w:val="clear" w:color="auto" w:fill="auto"/>
            <w:noWrap/>
            <w:vAlign w:val="bottom"/>
            <w:hideMark/>
          </w:tcPr>
          <w:p w:rsidR="00B1033D" w:rsidRPr="002D3C3E" w:rsidRDefault="00B1033D" w:rsidP="00540B32">
            <w:pPr>
              <w:rPr>
                <w:rFonts w:ascii="Arial" w:hAnsi="Arial" w:cs="Arial"/>
              </w:rPr>
            </w:pPr>
            <w:r w:rsidRPr="002D3C3E">
              <w:rPr>
                <w:rFonts w:ascii="Arial" w:hAnsi="Arial" w:cs="Arial"/>
              </w:rPr>
              <w:t>Арктика</w:t>
            </w: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1</w:t>
            </w: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2</w:t>
            </w: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1</w:t>
            </w: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1</w:t>
            </w: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1</w:t>
            </w:r>
          </w:p>
        </w:tc>
        <w:tc>
          <w:tcPr>
            <w:tcW w:w="879" w:type="dxa"/>
            <w:shd w:val="clear" w:color="auto" w:fill="auto"/>
            <w:noWrap/>
            <w:vAlign w:val="bottom"/>
            <w:hideMark/>
          </w:tcPr>
          <w:p w:rsidR="00B1033D" w:rsidRPr="002D3C3E" w:rsidRDefault="00B1033D" w:rsidP="00540B32">
            <w:pPr>
              <w:jc w:val="center"/>
              <w:rPr>
                <w:rFonts w:ascii="Arial" w:hAnsi="Arial" w:cs="Arial"/>
                <w:b/>
                <w:bCs/>
              </w:rPr>
            </w:pPr>
            <w:r w:rsidRPr="002D3C3E">
              <w:rPr>
                <w:rFonts w:ascii="Arial" w:hAnsi="Arial" w:cs="Arial"/>
                <w:b/>
                <w:bCs/>
              </w:rPr>
              <w:t>6</w:t>
            </w:r>
          </w:p>
        </w:tc>
      </w:tr>
      <w:tr w:rsidR="00B1033D" w:rsidRPr="002D3C3E" w:rsidTr="00540B32">
        <w:trPr>
          <w:trHeight w:val="255"/>
        </w:trPr>
        <w:tc>
          <w:tcPr>
            <w:tcW w:w="2597" w:type="dxa"/>
            <w:shd w:val="clear" w:color="auto" w:fill="auto"/>
            <w:noWrap/>
            <w:vAlign w:val="bottom"/>
            <w:hideMark/>
          </w:tcPr>
          <w:p w:rsidR="00B1033D" w:rsidRPr="002D3C3E" w:rsidRDefault="00B1033D" w:rsidP="00540B32">
            <w:pPr>
              <w:rPr>
                <w:rFonts w:ascii="Arial" w:hAnsi="Arial" w:cs="Arial"/>
              </w:rPr>
            </w:pPr>
            <w:r w:rsidRPr="002D3C3E">
              <w:rPr>
                <w:rFonts w:ascii="Arial" w:hAnsi="Arial" w:cs="Arial"/>
              </w:rPr>
              <w:t>Африка</w:t>
            </w: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1</w:t>
            </w: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2</w:t>
            </w: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2</w:t>
            </w: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1</w:t>
            </w: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1</w:t>
            </w: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1</w:t>
            </w: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879" w:type="dxa"/>
            <w:shd w:val="clear" w:color="auto" w:fill="auto"/>
            <w:noWrap/>
            <w:vAlign w:val="bottom"/>
            <w:hideMark/>
          </w:tcPr>
          <w:p w:rsidR="00B1033D" w:rsidRPr="002D3C3E" w:rsidRDefault="00B1033D" w:rsidP="00540B32">
            <w:pPr>
              <w:jc w:val="center"/>
              <w:rPr>
                <w:rFonts w:ascii="Arial" w:hAnsi="Arial" w:cs="Arial"/>
                <w:b/>
                <w:bCs/>
              </w:rPr>
            </w:pPr>
            <w:r w:rsidRPr="002D3C3E">
              <w:rPr>
                <w:rFonts w:ascii="Arial" w:hAnsi="Arial" w:cs="Arial"/>
                <w:b/>
                <w:bCs/>
              </w:rPr>
              <w:t>8</w:t>
            </w:r>
          </w:p>
        </w:tc>
      </w:tr>
      <w:tr w:rsidR="00B1033D" w:rsidRPr="002D3C3E" w:rsidTr="00540B32">
        <w:trPr>
          <w:trHeight w:val="255"/>
        </w:trPr>
        <w:tc>
          <w:tcPr>
            <w:tcW w:w="2597" w:type="dxa"/>
            <w:shd w:val="clear" w:color="auto" w:fill="auto"/>
            <w:noWrap/>
            <w:vAlign w:val="bottom"/>
            <w:hideMark/>
          </w:tcPr>
          <w:p w:rsidR="00B1033D" w:rsidRPr="002D3C3E" w:rsidRDefault="00B1033D" w:rsidP="00540B32">
            <w:pPr>
              <w:rPr>
                <w:rFonts w:ascii="Arial" w:hAnsi="Arial" w:cs="Arial"/>
              </w:rPr>
            </w:pPr>
            <w:r w:rsidRPr="002D3C3E">
              <w:rPr>
                <w:rFonts w:ascii="Arial" w:hAnsi="Arial" w:cs="Arial"/>
              </w:rPr>
              <w:t>Балтика</w:t>
            </w: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4</w:t>
            </w: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4</w:t>
            </w: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1</w:t>
            </w: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1</w:t>
            </w: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2</w:t>
            </w: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879" w:type="dxa"/>
            <w:shd w:val="clear" w:color="auto" w:fill="auto"/>
            <w:noWrap/>
            <w:vAlign w:val="bottom"/>
            <w:hideMark/>
          </w:tcPr>
          <w:p w:rsidR="00B1033D" w:rsidRPr="002D3C3E" w:rsidRDefault="00B1033D" w:rsidP="00540B32">
            <w:pPr>
              <w:jc w:val="center"/>
              <w:rPr>
                <w:rFonts w:ascii="Arial" w:hAnsi="Arial" w:cs="Arial"/>
                <w:b/>
                <w:bCs/>
              </w:rPr>
            </w:pPr>
            <w:r w:rsidRPr="002D3C3E">
              <w:rPr>
                <w:rFonts w:ascii="Arial" w:hAnsi="Arial" w:cs="Arial"/>
                <w:b/>
                <w:bCs/>
              </w:rPr>
              <w:t>12</w:t>
            </w:r>
          </w:p>
        </w:tc>
      </w:tr>
      <w:tr w:rsidR="00B1033D" w:rsidRPr="002D3C3E" w:rsidTr="00540B32">
        <w:trPr>
          <w:trHeight w:val="255"/>
        </w:trPr>
        <w:tc>
          <w:tcPr>
            <w:tcW w:w="2597" w:type="dxa"/>
            <w:shd w:val="clear" w:color="auto" w:fill="auto"/>
            <w:noWrap/>
            <w:vAlign w:val="bottom"/>
            <w:hideMark/>
          </w:tcPr>
          <w:p w:rsidR="00B1033D" w:rsidRPr="002D3C3E" w:rsidRDefault="00B1033D" w:rsidP="00540B32">
            <w:pPr>
              <w:rPr>
                <w:rFonts w:ascii="Arial" w:hAnsi="Arial" w:cs="Arial"/>
              </w:rPr>
            </w:pPr>
            <w:r w:rsidRPr="002D3C3E">
              <w:rPr>
                <w:rFonts w:ascii="Arial" w:hAnsi="Arial" w:cs="Arial"/>
              </w:rPr>
              <w:t>Баренцево море (регион)</w:t>
            </w: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1</w:t>
            </w: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1</w:t>
            </w: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1</w:t>
            </w: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879" w:type="dxa"/>
            <w:shd w:val="clear" w:color="auto" w:fill="auto"/>
            <w:noWrap/>
            <w:vAlign w:val="bottom"/>
            <w:hideMark/>
          </w:tcPr>
          <w:p w:rsidR="00B1033D" w:rsidRPr="002D3C3E" w:rsidRDefault="00B1033D" w:rsidP="00540B32">
            <w:pPr>
              <w:jc w:val="center"/>
              <w:rPr>
                <w:rFonts w:ascii="Arial" w:hAnsi="Arial" w:cs="Arial"/>
                <w:b/>
                <w:bCs/>
              </w:rPr>
            </w:pPr>
            <w:r w:rsidRPr="002D3C3E">
              <w:rPr>
                <w:rFonts w:ascii="Arial" w:hAnsi="Arial" w:cs="Arial"/>
                <w:b/>
                <w:bCs/>
              </w:rPr>
              <w:t>3</w:t>
            </w:r>
          </w:p>
        </w:tc>
      </w:tr>
      <w:tr w:rsidR="00B1033D" w:rsidRPr="002D3C3E" w:rsidTr="00540B32">
        <w:trPr>
          <w:trHeight w:val="255"/>
        </w:trPr>
        <w:tc>
          <w:tcPr>
            <w:tcW w:w="2597" w:type="dxa"/>
            <w:shd w:val="clear" w:color="auto" w:fill="auto"/>
            <w:noWrap/>
            <w:vAlign w:val="bottom"/>
            <w:hideMark/>
          </w:tcPr>
          <w:p w:rsidR="00B1033D" w:rsidRPr="002D3C3E" w:rsidRDefault="00B1033D" w:rsidP="00540B32">
            <w:pPr>
              <w:rPr>
                <w:rFonts w:ascii="Arial" w:hAnsi="Arial" w:cs="Arial"/>
              </w:rPr>
            </w:pPr>
            <w:r w:rsidRPr="002D3C3E">
              <w:rPr>
                <w:rFonts w:ascii="Arial" w:hAnsi="Arial" w:cs="Arial"/>
              </w:rPr>
              <w:t>Европа / европейские страны</w:t>
            </w: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1</w:t>
            </w: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2</w:t>
            </w: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1</w:t>
            </w: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2</w:t>
            </w: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1</w:t>
            </w: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7</w:t>
            </w: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5</w:t>
            </w: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1</w:t>
            </w: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3</w:t>
            </w: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4</w:t>
            </w: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1</w:t>
            </w:r>
          </w:p>
        </w:tc>
        <w:tc>
          <w:tcPr>
            <w:tcW w:w="879" w:type="dxa"/>
            <w:shd w:val="clear" w:color="auto" w:fill="auto"/>
            <w:noWrap/>
            <w:vAlign w:val="bottom"/>
            <w:hideMark/>
          </w:tcPr>
          <w:p w:rsidR="00B1033D" w:rsidRPr="002D3C3E" w:rsidRDefault="00B1033D" w:rsidP="00540B32">
            <w:pPr>
              <w:jc w:val="center"/>
              <w:rPr>
                <w:rFonts w:ascii="Arial" w:hAnsi="Arial" w:cs="Arial"/>
                <w:b/>
                <w:bCs/>
              </w:rPr>
            </w:pPr>
            <w:r w:rsidRPr="002D3C3E">
              <w:rPr>
                <w:rFonts w:ascii="Arial" w:hAnsi="Arial" w:cs="Arial"/>
                <w:b/>
                <w:bCs/>
              </w:rPr>
              <w:t>28</w:t>
            </w:r>
          </w:p>
        </w:tc>
      </w:tr>
      <w:tr w:rsidR="00B1033D" w:rsidRPr="002D3C3E" w:rsidTr="00540B32">
        <w:trPr>
          <w:trHeight w:val="255"/>
        </w:trPr>
        <w:tc>
          <w:tcPr>
            <w:tcW w:w="2597" w:type="dxa"/>
            <w:shd w:val="clear" w:color="auto" w:fill="auto"/>
            <w:noWrap/>
            <w:vAlign w:val="bottom"/>
            <w:hideMark/>
          </w:tcPr>
          <w:p w:rsidR="00B1033D" w:rsidRPr="002D3C3E" w:rsidRDefault="00B1033D" w:rsidP="00540B32">
            <w:pPr>
              <w:rPr>
                <w:rFonts w:ascii="Arial" w:hAnsi="Arial" w:cs="Arial"/>
              </w:rPr>
            </w:pPr>
            <w:r w:rsidRPr="002D3C3E">
              <w:rPr>
                <w:rFonts w:ascii="Arial" w:hAnsi="Arial" w:cs="Arial"/>
              </w:rPr>
              <w:t>Закавказье</w:t>
            </w: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2</w:t>
            </w: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879" w:type="dxa"/>
            <w:shd w:val="clear" w:color="auto" w:fill="auto"/>
            <w:noWrap/>
            <w:vAlign w:val="bottom"/>
            <w:hideMark/>
          </w:tcPr>
          <w:p w:rsidR="00B1033D" w:rsidRPr="002D3C3E" w:rsidRDefault="00B1033D" w:rsidP="00540B32">
            <w:pPr>
              <w:jc w:val="center"/>
              <w:rPr>
                <w:rFonts w:ascii="Arial" w:hAnsi="Arial" w:cs="Arial"/>
                <w:b/>
                <w:bCs/>
              </w:rPr>
            </w:pPr>
            <w:r w:rsidRPr="002D3C3E">
              <w:rPr>
                <w:rFonts w:ascii="Arial" w:hAnsi="Arial" w:cs="Arial"/>
                <w:b/>
                <w:bCs/>
              </w:rPr>
              <w:t>2</w:t>
            </w:r>
          </w:p>
        </w:tc>
      </w:tr>
      <w:tr w:rsidR="00B1033D" w:rsidRPr="002D3C3E" w:rsidTr="00540B32">
        <w:trPr>
          <w:trHeight w:val="255"/>
        </w:trPr>
        <w:tc>
          <w:tcPr>
            <w:tcW w:w="2597" w:type="dxa"/>
            <w:shd w:val="clear" w:color="auto" w:fill="auto"/>
            <w:noWrap/>
            <w:vAlign w:val="bottom"/>
            <w:hideMark/>
          </w:tcPr>
          <w:p w:rsidR="00B1033D" w:rsidRPr="002D3C3E" w:rsidRDefault="00B1033D" w:rsidP="00540B32">
            <w:pPr>
              <w:rPr>
                <w:rFonts w:ascii="Arial" w:hAnsi="Arial" w:cs="Arial"/>
              </w:rPr>
            </w:pPr>
            <w:r w:rsidRPr="002D3C3E">
              <w:rPr>
                <w:rFonts w:ascii="Arial" w:hAnsi="Arial" w:cs="Arial"/>
              </w:rPr>
              <w:t>Каспий</w:t>
            </w: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2</w:t>
            </w: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879" w:type="dxa"/>
            <w:shd w:val="clear" w:color="auto" w:fill="auto"/>
            <w:noWrap/>
            <w:vAlign w:val="bottom"/>
            <w:hideMark/>
          </w:tcPr>
          <w:p w:rsidR="00B1033D" w:rsidRPr="002D3C3E" w:rsidRDefault="00B1033D" w:rsidP="00540B32">
            <w:pPr>
              <w:jc w:val="center"/>
              <w:rPr>
                <w:rFonts w:ascii="Arial" w:hAnsi="Arial" w:cs="Arial"/>
                <w:b/>
                <w:bCs/>
              </w:rPr>
            </w:pPr>
            <w:r w:rsidRPr="002D3C3E">
              <w:rPr>
                <w:rFonts w:ascii="Arial" w:hAnsi="Arial" w:cs="Arial"/>
                <w:b/>
                <w:bCs/>
              </w:rPr>
              <w:t>2</w:t>
            </w:r>
          </w:p>
        </w:tc>
      </w:tr>
      <w:tr w:rsidR="00B1033D" w:rsidRPr="002D3C3E" w:rsidTr="00540B32">
        <w:trPr>
          <w:trHeight w:val="255"/>
        </w:trPr>
        <w:tc>
          <w:tcPr>
            <w:tcW w:w="2597" w:type="dxa"/>
            <w:shd w:val="clear" w:color="auto" w:fill="auto"/>
            <w:noWrap/>
            <w:vAlign w:val="bottom"/>
            <w:hideMark/>
          </w:tcPr>
          <w:p w:rsidR="00B1033D" w:rsidRPr="002D3C3E" w:rsidRDefault="00B1033D" w:rsidP="00540B32">
            <w:pPr>
              <w:rPr>
                <w:rFonts w:ascii="Arial" w:hAnsi="Arial" w:cs="Arial"/>
              </w:rPr>
            </w:pPr>
            <w:r w:rsidRPr="002D3C3E">
              <w:rPr>
                <w:rFonts w:ascii="Arial" w:hAnsi="Arial" w:cs="Arial"/>
              </w:rPr>
              <w:t xml:space="preserve">Латинская Америка </w:t>
            </w:r>
            <w:r>
              <w:rPr>
                <w:rFonts w:ascii="Arial" w:hAnsi="Arial" w:cs="Arial"/>
              </w:rPr>
              <w:br/>
            </w:r>
            <w:r w:rsidRPr="002D3C3E">
              <w:rPr>
                <w:rFonts w:ascii="Arial" w:hAnsi="Arial" w:cs="Arial"/>
              </w:rPr>
              <w:lastRenderedPageBreak/>
              <w:t>(Южная Америка)</w:t>
            </w: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1</w:t>
            </w: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1</w:t>
            </w: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1</w:t>
            </w: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1</w:t>
            </w: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1</w:t>
            </w: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1</w:t>
            </w:r>
          </w:p>
        </w:tc>
        <w:tc>
          <w:tcPr>
            <w:tcW w:w="879" w:type="dxa"/>
            <w:shd w:val="clear" w:color="auto" w:fill="auto"/>
            <w:noWrap/>
            <w:vAlign w:val="bottom"/>
            <w:hideMark/>
          </w:tcPr>
          <w:p w:rsidR="00B1033D" w:rsidRPr="002D3C3E" w:rsidRDefault="00B1033D" w:rsidP="00540B32">
            <w:pPr>
              <w:jc w:val="center"/>
              <w:rPr>
                <w:rFonts w:ascii="Arial" w:hAnsi="Arial" w:cs="Arial"/>
                <w:b/>
                <w:bCs/>
              </w:rPr>
            </w:pPr>
            <w:r w:rsidRPr="002D3C3E">
              <w:rPr>
                <w:rFonts w:ascii="Arial" w:hAnsi="Arial" w:cs="Arial"/>
                <w:b/>
                <w:bCs/>
              </w:rPr>
              <w:t>6</w:t>
            </w:r>
          </w:p>
        </w:tc>
      </w:tr>
      <w:tr w:rsidR="00B1033D" w:rsidRPr="002D3C3E" w:rsidTr="00540B32">
        <w:trPr>
          <w:trHeight w:val="255"/>
        </w:trPr>
        <w:tc>
          <w:tcPr>
            <w:tcW w:w="2597" w:type="dxa"/>
            <w:shd w:val="clear" w:color="auto" w:fill="auto"/>
            <w:noWrap/>
            <w:vAlign w:val="bottom"/>
            <w:hideMark/>
          </w:tcPr>
          <w:p w:rsidR="00B1033D" w:rsidRPr="002D3C3E" w:rsidRDefault="00B1033D" w:rsidP="00540B32">
            <w:pPr>
              <w:rPr>
                <w:rFonts w:ascii="Arial" w:hAnsi="Arial" w:cs="Arial"/>
              </w:rPr>
            </w:pPr>
            <w:r w:rsidRPr="002D3C3E">
              <w:rPr>
                <w:rFonts w:ascii="Arial" w:hAnsi="Arial" w:cs="Arial"/>
              </w:rPr>
              <w:lastRenderedPageBreak/>
              <w:t>Персидский залив</w:t>
            </w: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1</w:t>
            </w: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2</w:t>
            </w: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1</w:t>
            </w: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879" w:type="dxa"/>
            <w:shd w:val="clear" w:color="auto" w:fill="auto"/>
            <w:noWrap/>
            <w:vAlign w:val="bottom"/>
            <w:hideMark/>
          </w:tcPr>
          <w:p w:rsidR="00B1033D" w:rsidRPr="002D3C3E" w:rsidRDefault="00B1033D" w:rsidP="00540B32">
            <w:pPr>
              <w:jc w:val="center"/>
              <w:rPr>
                <w:rFonts w:ascii="Arial" w:hAnsi="Arial" w:cs="Arial"/>
                <w:b/>
                <w:bCs/>
              </w:rPr>
            </w:pPr>
            <w:r w:rsidRPr="002D3C3E">
              <w:rPr>
                <w:rFonts w:ascii="Arial" w:hAnsi="Arial" w:cs="Arial"/>
                <w:b/>
                <w:bCs/>
              </w:rPr>
              <w:t>4</w:t>
            </w:r>
          </w:p>
        </w:tc>
      </w:tr>
      <w:tr w:rsidR="00B1033D" w:rsidRPr="002D3C3E" w:rsidTr="00540B32">
        <w:trPr>
          <w:trHeight w:val="255"/>
        </w:trPr>
        <w:tc>
          <w:tcPr>
            <w:tcW w:w="2597" w:type="dxa"/>
            <w:shd w:val="clear" w:color="auto" w:fill="auto"/>
            <w:noWrap/>
            <w:vAlign w:val="bottom"/>
            <w:hideMark/>
          </w:tcPr>
          <w:p w:rsidR="00B1033D" w:rsidRPr="002D3C3E" w:rsidRDefault="00B1033D" w:rsidP="00540B32">
            <w:pPr>
              <w:rPr>
                <w:rFonts w:ascii="Arial" w:hAnsi="Arial" w:cs="Arial"/>
              </w:rPr>
            </w:pPr>
            <w:r w:rsidRPr="002D3C3E">
              <w:rPr>
                <w:rFonts w:ascii="Arial" w:hAnsi="Arial" w:cs="Arial"/>
              </w:rPr>
              <w:t>Средиземное море</w:t>
            </w: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1</w:t>
            </w: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879" w:type="dxa"/>
            <w:shd w:val="clear" w:color="auto" w:fill="auto"/>
            <w:noWrap/>
            <w:vAlign w:val="bottom"/>
            <w:hideMark/>
          </w:tcPr>
          <w:p w:rsidR="00B1033D" w:rsidRPr="002D3C3E" w:rsidRDefault="00B1033D" w:rsidP="00540B32">
            <w:pPr>
              <w:jc w:val="center"/>
              <w:rPr>
                <w:rFonts w:ascii="Arial" w:hAnsi="Arial" w:cs="Arial"/>
                <w:b/>
                <w:bCs/>
              </w:rPr>
            </w:pPr>
            <w:r w:rsidRPr="002D3C3E">
              <w:rPr>
                <w:rFonts w:ascii="Arial" w:hAnsi="Arial" w:cs="Arial"/>
                <w:b/>
                <w:bCs/>
              </w:rPr>
              <w:t>1</w:t>
            </w:r>
          </w:p>
        </w:tc>
      </w:tr>
      <w:tr w:rsidR="00B1033D" w:rsidRPr="002D3C3E" w:rsidTr="00540B32">
        <w:trPr>
          <w:trHeight w:val="255"/>
        </w:trPr>
        <w:tc>
          <w:tcPr>
            <w:tcW w:w="2597" w:type="dxa"/>
            <w:shd w:val="clear" w:color="auto" w:fill="auto"/>
            <w:noWrap/>
            <w:vAlign w:val="bottom"/>
            <w:hideMark/>
          </w:tcPr>
          <w:p w:rsidR="00B1033D" w:rsidRPr="002D3C3E" w:rsidRDefault="00B1033D" w:rsidP="00540B32">
            <w:pPr>
              <w:rPr>
                <w:rFonts w:ascii="Arial" w:hAnsi="Arial" w:cs="Arial"/>
              </w:rPr>
            </w:pPr>
            <w:r w:rsidRPr="002D3C3E">
              <w:rPr>
                <w:rFonts w:ascii="Arial" w:hAnsi="Arial" w:cs="Arial"/>
              </w:rPr>
              <w:t>Центральная Азия</w:t>
            </w: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1</w:t>
            </w: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879" w:type="dxa"/>
            <w:shd w:val="clear" w:color="auto" w:fill="auto"/>
            <w:noWrap/>
            <w:vAlign w:val="bottom"/>
            <w:hideMark/>
          </w:tcPr>
          <w:p w:rsidR="00B1033D" w:rsidRPr="002D3C3E" w:rsidRDefault="00B1033D" w:rsidP="00540B32">
            <w:pPr>
              <w:jc w:val="center"/>
              <w:rPr>
                <w:rFonts w:ascii="Arial" w:hAnsi="Arial" w:cs="Arial"/>
                <w:b/>
                <w:bCs/>
              </w:rPr>
            </w:pPr>
            <w:r w:rsidRPr="002D3C3E">
              <w:rPr>
                <w:rFonts w:ascii="Arial" w:hAnsi="Arial" w:cs="Arial"/>
                <w:b/>
                <w:bCs/>
              </w:rPr>
              <w:t>1</w:t>
            </w:r>
          </w:p>
        </w:tc>
      </w:tr>
      <w:tr w:rsidR="00B1033D" w:rsidRPr="002D3C3E" w:rsidTr="00540B32">
        <w:trPr>
          <w:trHeight w:val="255"/>
        </w:trPr>
        <w:tc>
          <w:tcPr>
            <w:tcW w:w="2597" w:type="dxa"/>
            <w:shd w:val="clear" w:color="auto" w:fill="auto"/>
            <w:noWrap/>
            <w:vAlign w:val="bottom"/>
            <w:hideMark/>
          </w:tcPr>
          <w:p w:rsidR="00B1033D" w:rsidRPr="002D3C3E" w:rsidRDefault="00B1033D" w:rsidP="00540B32">
            <w:pPr>
              <w:rPr>
                <w:rFonts w:ascii="Arial" w:hAnsi="Arial" w:cs="Arial"/>
              </w:rPr>
            </w:pPr>
            <w:r w:rsidRPr="002D3C3E">
              <w:rPr>
                <w:rFonts w:ascii="Arial" w:hAnsi="Arial" w:cs="Arial"/>
              </w:rPr>
              <w:t>Черноморский регион</w:t>
            </w: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1</w:t>
            </w: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1</w:t>
            </w: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1</w:t>
            </w: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1</w:t>
            </w: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879" w:type="dxa"/>
            <w:shd w:val="clear" w:color="auto" w:fill="auto"/>
            <w:noWrap/>
            <w:vAlign w:val="bottom"/>
            <w:hideMark/>
          </w:tcPr>
          <w:p w:rsidR="00B1033D" w:rsidRPr="002D3C3E" w:rsidRDefault="00B1033D" w:rsidP="00540B32">
            <w:pPr>
              <w:jc w:val="center"/>
              <w:rPr>
                <w:rFonts w:ascii="Arial" w:hAnsi="Arial" w:cs="Arial"/>
                <w:b/>
                <w:bCs/>
              </w:rPr>
            </w:pPr>
            <w:r w:rsidRPr="002D3C3E">
              <w:rPr>
                <w:rFonts w:ascii="Arial" w:hAnsi="Arial" w:cs="Arial"/>
                <w:b/>
                <w:bCs/>
              </w:rPr>
              <w:t>4</w:t>
            </w:r>
          </w:p>
        </w:tc>
      </w:tr>
      <w:tr w:rsidR="00B1033D" w:rsidRPr="002D3C3E" w:rsidTr="00540B32">
        <w:trPr>
          <w:trHeight w:val="255"/>
        </w:trPr>
        <w:tc>
          <w:tcPr>
            <w:tcW w:w="2597" w:type="dxa"/>
            <w:shd w:val="clear" w:color="auto" w:fill="auto"/>
            <w:noWrap/>
            <w:vAlign w:val="bottom"/>
            <w:hideMark/>
          </w:tcPr>
          <w:p w:rsidR="00B1033D" w:rsidRPr="002D3C3E" w:rsidRDefault="00B1033D" w:rsidP="00540B32">
            <w:pPr>
              <w:rPr>
                <w:rFonts w:ascii="Arial" w:hAnsi="Arial" w:cs="Arial"/>
              </w:rPr>
            </w:pPr>
            <w:r w:rsidRPr="002D3C3E">
              <w:rPr>
                <w:rFonts w:ascii="Arial" w:hAnsi="Arial" w:cs="Arial"/>
              </w:rPr>
              <w:t>Юго-Восточная Азия</w:t>
            </w: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1</w:t>
            </w: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879" w:type="dxa"/>
            <w:shd w:val="clear" w:color="auto" w:fill="auto"/>
            <w:noWrap/>
            <w:vAlign w:val="bottom"/>
            <w:hideMark/>
          </w:tcPr>
          <w:p w:rsidR="00B1033D" w:rsidRPr="002D3C3E" w:rsidRDefault="00B1033D" w:rsidP="00540B32">
            <w:pPr>
              <w:jc w:val="center"/>
              <w:rPr>
                <w:rFonts w:ascii="Arial" w:hAnsi="Arial" w:cs="Arial"/>
                <w:b/>
                <w:bCs/>
              </w:rPr>
            </w:pPr>
            <w:r w:rsidRPr="002D3C3E">
              <w:rPr>
                <w:rFonts w:ascii="Arial" w:hAnsi="Arial" w:cs="Arial"/>
                <w:b/>
                <w:bCs/>
              </w:rPr>
              <w:t>1</w:t>
            </w:r>
          </w:p>
        </w:tc>
      </w:tr>
      <w:tr w:rsidR="00B1033D" w:rsidRPr="002D3C3E" w:rsidTr="00540B32">
        <w:trPr>
          <w:trHeight w:val="255"/>
        </w:trPr>
        <w:tc>
          <w:tcPr>
            <w:tcW w:w="2597" w:type="dxa"/>
            <w:shd w:val="clear" w:color="auto" w:fill="auto"/>
            <w:noWrap/>
            <w:vAlign w:val="bottom"/>
            <w:hideMark/>
          </w:tcPr>
          <w:p w:rsidR="00B1033D" w:rsidRPr="002D3C3E" w:rsidRDefault="00B1033D" w:rsidP="00540B32">
            <w:pPr>
              <w:rPr>
                <w:rFonts w:ascii="Arial" w:hAnsi="Arial" w:cs="Arial"/>
              </w:rPr>
            </w:pPr>
            <w:r w:rsidRPr="002D3C3E">
              <w:rPr>
                <w:rFonts w:ascii="Arial" w:hAnsi="Arial" w:cs="Arial"/>
              </w:rPr>
              <w:t>Юго-Восточная Европа</w:t>
            </w: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1</w:t>
            </w: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1</w:t>
            </w: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879" w:type="dxa"/>
            <w:shd w:val="clear" w:color="auto" w:fill="auto"/>
            <w:noWrap/>
            <w:vAlign w:val="bottom"/>
            <w:hideMark/>
          </w:tcPr>
          <w:p w:rsidR="00B1033D" w:rsidRPr="002D3C3E" w:rsidRDefault="00B1033D" w:rsidP="00540B32">
            <w:pPr>
              <w:jc w:val="center"/>
              <w:rPr>
                <w:rFonts w:ascii="Arial" w:hAnsi="Arial" w:cs="Arial"/>
                <w:b/>
                <w:bCs/>
              </w:rPr>
            </w:pPr>
            <w:r w:rsidRPr="002D3C3E">
              <w:rPr>
                <w:rFonts w:ascii="Arial" w:hAnsi="Arial" w:cs="Arial"/>
                <w:b/>
                <w:bCs/>
              </w:rPr>
              <w:t>2</w:t>
            </w:r>
          </w:p>
        </w:tc>
      </w:tr>
      <w:tr w:rsidR="00B1033D" w:rsidRPr="002D3C3E" w:rsidTr="00540B32">
        <w:trPr>
          <w:trHeight w:val="255"/>
        </w:trPr>
        <w:tc>
          <w:tcPr>
            <w:tcW w:w="2597" w:type="dxa"/>
            <w:shd w:val="clear" w:color="auto" w:fill="auto"/>
            <w:noWrap/>
            <w:vAlign w:val="bottom"/>
            <w:hideMark/>
          </w:tcPr>
          <w:p w:rsidR="00B1033D" w:rsidRPr="002D3C3E" w:rsidRDefault="00B1033D" w:rsidP="00540B32">
            <w:pPr>
              <w:jc w:val="right"/>
              <w:rPr>
                <w:rFonts w:ascii="Arial" w:hAnsi="Arial" w:cs="Arial"/>
              </w:rPr>
            </w:pPr>
            <w:r w:rsidRPr="002D3C3E">
              <w:rPr>
                <w:rFonts w:ascii="Arial" w:hAnsi="Arial" w:cs="Arial"/>
              </w:rPr>
              <w:t>Сумма</w:t>
            </w: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9</w:t>
            </w: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17</w:t>
            </w: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2</w:t>
            </w: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0</w:t>
            </w: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3</w:t>
            </w: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11</w:t>
            </w: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1</w:t>
            </w: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2</w:t>
            </w: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1</w:t>
            </w: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2</w:t>
            </w: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3</w:t>
            </w: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0</w:t>
            </w: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4</w:t>
            </w: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12</w:t>
            </w: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8</w:t>
            </w: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1</w:t>
            </w: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7</w:t>
            </w: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5</w:t>
            </w: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6</w:t>
            </w:r>
          </w:p>
        </w:tc>
        <w:tc>
          <w:tcPr>
            <w:tcW w:w="879"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94</w:t>
            </w:r>
          </w:p>
        </w:tc>
      </w:tr>
      <w:tr w:rsidR="00B1033D" w:rsidRPr="002D3C3E" w:rsidTr="00540B32">
        <w:trPr>
          <w:trHeight w:val="255"/>
        </w:trPr>
        <w:tc>
          <w:tcPr>
            <w:tcW w:w="2597" w:type="dxa"/>
            <w:shd w:val="clear" w:color="auto" w:fill="auto"/>
            <w:noWrap/>
            <w:vAlign w:val="bottom"/>
            <w:hideMark/>
          </w:tcPr>
          <w:p w:rsidR="00B1033D" w:rsidRPr="002D3C3E" w:rsidRDefault="00B1033D" w:rsidP="00540B32">
            <w:pPr>
              <w:rPr>
                <w:rFonts w:ascii="Arial" w:hAnsi="Arial" w:cs="Arial"/>
                <w:iCs/>
              </w:rPr>
            </w:pPr>
            <w:r>
              <w:rPr>
                <w:rFonts w:ascii="Arial" w:hAnsi="Arial" w:cs="Arial"/>
                <w:iCs/>
              </w:rPr>
              <w:t>З</w:t>
            </w:r>
            <w:r w:rsidRPr="002D3C3E">
              <w:rPr>
                <w:rFonts w:ascii="Arial" w:hAnsi="Arial" w:cs="Arial"/>
                <w:iCs/>
              </w:rPr>
              <w:t>арубежные страны</w:t>
            </w:r>
          </w:p>
        </w:tc>
        <w:tc>
          <w:tcPr>
            <w:tcW w:w="581" w:type="dxa"/>
            <w:shd w:val="clear" w:color="auto" w:fill="auto"/>
            <w:noWrap/>
            <w:vAlign w:val="bottom"/>
            <w:hideMark/>
          </w:tcPr>
          <w:p w:rsidR="00B1033D" w:rsidRPr="00F73CCF" w:rsidRDefault="00B1033D" w:rsidP="00540B32">
            <w:pPr>
              <w:jc w:val="center"/>
              <w:rPr>
                <w:rFonts w:ascii="Arial" w:hAnsi="Arial" w:cs="Arial"/>
                <w:iCs/>
              </w:rPr>
            </w:pPr>
            <w:r w:rsidRPr="00F73CCF">
              <w:rPr>
                <w:rFonts w:ascii="Arial" w:hAnsi="Arial" w:cs="Arial"/>
                <w:iCs/>
              </w:rPr>
              <w:t>2</w:t>
            </w:r>
          </w:p>
        </w:tc>
        <w:tc>
          <w:tcPr>
            <w:tcW w:w="581" w:type="dxa"/>
            <w:shd w:val="clear" w:color="auto" w:fill="auto"/>
            <w:noWrap/>
            <w:vAlign w:val="bottom"/>
            <w:hideMark/>
          </w:tcPr>
          <w:p w:rsidR="00B1033D" w:rsidRPr="00F73CCF" w:rsidRDefault="00B1033D" w:rsidP="00540B32">
            <w:pPr>
              <w:jc w:val="center"/>
              <w:rPr>
                <w:rFonts w:ascii="Arial" w:hAnsi="Arial" w:cs="Arial"/>
                <w:iCs/>
              </w:rPr>
            </w:pPr>
            <w:r w:rsidRPr="00F73CCF">
              <w:rPr>
                <w:rFonts w:ascii="Arial" w:hAnsi="Arial" w:cs="Arial"/>
                <w:iCs/>
              </w:rPr>
              <w:t>2</w:t>
            </w:r>
          </w:p>
        </w:tc>
        <w:tc>
          <w:tcPr>
            <w:tcW w:w="581" w:type="dxa"/>
            <w:shd w:val="clear" w:color="auto" w:fill="auto"/>
            <w:noWrap/>
            <w:vAlign w:val="bottom"/>
            <w:hideMark/>
          </w:tcPr>
          <w:p w:rsidR="00B1033D" w:rsidRPr="00F73CCF" w:rsidRDefault="00B1033D" w:rsidP="00540B32">
            <w:pPr>
              <w:jc w:val="center"/>
              <w:rPr>
                <w:rFonts w:ascii="Arial" w:hAnsi="Arial" w:cs="Arial"/>
                <w:iCs/>
              </w:rPr>
            </w:pPr>
          </w:p>
        </w:tc>
        <w:tc>
          <w:tcPr>
            <w:tcW w:w="581" w:type="dxa"/>
            <w:shd w:val="clear" w:color="auto" w:fill="auto"/>
            <w:noWrap/>
            <w:vAlign w:val="bottom"/>
            <w:hideMark/>
          </w:tcPr>
          <w:p w:rsidR="00B1033D" w:rsidRPr="00F73CCF" w:rsidRDefault="00B1033D" w:rsidP="00540B32">
            <w:pPr>
              <w:jc w:val="center"/>
              <w:rPr>
                <w:rFonts w:ascii="Arial" w:hAnsi="Arial" w:cs="Arial"/>
                <w:iCs/>
              </w:rPr>
            </w:pPr>
            <w:r w:rsidRPr="00F73CCF">
              <w:rPr>
                <w:rFonts w:ascii="Arial" w:hAnsi="Arial" w:cs="Arial"/>
                <w:iCs/>
              </w:rPr>
              <w:t>3</w:t>
            </w:r>
          </w:p>
        </w:tc>
        <w:tc>
          <w:tcPr>
            <w:tcW w:w="581" w:type="dxa"/>
            <w:shd w:val="clear" w:color="auto" w:fill="auto"/>
            <w:noWrap/>
            <w:vAlign w:val="bottom"/>
            <w:hideMark/>
          </w:tcPr>
          <w:p w:rsidR="00B1033D" w:rsidRPr="00F73CCF" w:rsidRDefault="00B1033D" w:rsidP="00540B32">
            <w:pPr>
              <w:jc w:val="center"/>
              <w:rPr>
                <w:rFonts w:ascii="Arial" w:hAnsi="Arial" w:cs="Arial"/>
                <w:iCs/>
              </w:rPr>
            </w:pPr>
            <w:r w:rsidRPr="00F73CCF">
              <w:rPr>
                <w:rFonts w:ascii="Arial" w:hAnsi="Arial" w:cs="Arial"/>
                <w:iCs/>
              </w:rPr>
              <w:t>3</w:t>
            </w:r>
          </w:p>
        </w:tc>
        <w:tc>
          <w:tcPr>
            <w:tcW w:w="581" w:type="dxa"/>
            <w:shd w:val="clear" w:color="auto" w:fill="auto"/>
            <w:noWrap/>
            <w:vAlign w:val="bottom"/>
            <w:hideMark/>
          </w:tcPr>
          <w:p w:rsidR="00B1033D" w:rsidRPr="00F73CCF" w:rsidRDefault="00B1033D" w:rsidP="00540B32">
            <w:pPr>
              <w:jc w:val="center"/>
              <w:rPr>
                <w:rFonts w:ascii="Arial" w:hAnsi="Arial" w:cs="Arial"/>
                <w:iCs/>
              </w:rPr>
            </w:pPr>
            <w:r w:rsidRPr="00F73CCF">
              <w:rPr>
                <w:rFonts w:ascii="Arial" w:hAnsi="Arial" w:cs="Arial"/>
                <w:iCs/>
              </w:rPr>
              <w:t>1</w:t>
            </w:r>
          </w:p>
        </w:tc>
        <w:tc>
          <w:tcPr>
            <w:tcW w:w="581" w:type="dxa"/>
            <w:shd w:val="clear" w:color="auto" w:fill="auto"/>
            <w:noWrap/>
            <w:vAlign w:val="bottom"/>
            <w:hideMark/>
          </w:tcPr>
          <w:p w:rsidR="00B1033D" w:rsidRPr="00F73CCF" w:rsidRDefault="00B1033D" w:rsidP="00540B32">
            <w:pPr>
              <w:jc w:val="center"/>
              <w:rPr>
                <w:rFonts w:ascii="Arial" w:hAnsi="Arial" w:cs="Arial"/>
                <w:iCs/>
              </w:rPr>
            </w:pPr>
          </w:p>
        </w:tc>
        <w:tc>
          <w:tcPr>
            <w:tcW w:w="581" w:type="dxa"/>
            <w:shd w:val="clear" w:color="auto" w:fill="auto"/>
            <w:noWrap/>
            <w:vAlign w:val="bottom"/>
            <w:hideMark/>
          </w:tcPr>
          <w:p w:rsidR="00B1033D" w:rsidRPr="00F73CCF" w:rsidRDefault="00B1033D" w:rsidP="00540B32">
            <w:pPr>
              <w:jc w:val="center"/>
              <w:rPr>
                <w:rFonts w:ascii="Arial" w:hAnsi="Arial" w:cs="Arial"/>
                <w:iCs/>
              </w:rPr>
            </w:pPr>
          </w:p>
        </w:tc>
        <w:tc>
          <w:tcPr>
            <w:tcW w:w="581" w:type="dxa"/>
            <w:shd w:val="clear" w:color="auto" w:fill="auto"/>
            <w:noWrap/>
            <w:vAlign w:val="bottom"/>
            <w:hideMark/>
          </w:tcPr>
          <w:p w:rsidR="00B1033D" w:rsidRPr="00F73CCF" w:rsidRDefault="00B1033D" w:rsidP="00540B32">
            <w:pPr>
              <w:jc w:val="center"/>
              <w:rPr>
                <w:rFonts w:ascii="Arial" w:hAnsi="Arial" w:cs="Arial"/>
                <w:iCs/>
              </w:rPr>
            </w:pPr>
          </w:p>
        </w:tc>
        <w:tc>
          <w:tcPr>
            <w:tcW w:w="581" w:type="dxa"/>
            <w:shd w:val="clear" w:color="auto" w:fill="auto"/>
            <w:noWrap/>
            <w:vAlign w:val="bottom"/>
            <w:hideMark/>
          </w:tcPr>
          <w:p w:rsidR="00B1033D" w:rsidRPr="00F73CCF" w:rsidRDefault="00B1033D" w:rsidP="00540B32">
            <w:pPr>
              <w:jc w:val="center"/>
              <w:rPr>
                <w:rFonts w:ascii="Arial" w:hAnsi="Arial" w:cs="Arial"/>
                <w:iCs/>
              </w:rPr>
            </w:pPr>
          </w:p>
        </w:tc>
        <w:tc>
          <w:tcPr>
            <w:tcW w:w="581" w:type="dxa"/>
            <w:shd w:val="clear" w:color="auto" w:fill="auto"/>
            <w:noWrap/>
            <w:vAlign w:val="bottom"/>
            <w:hideMark/>
          </w:tcPr>
          <w:p w:rsidR="00B1033D" w:rsidRPr="00F73CCF" w:rsidRDefault="00B1033D" w:rsidP="00540B32">
            <w:pPr>
              <w:jc w:val="center"/>
              <w:rPr>
                <w:rFonts w:ascii="Arial" w:hAnsi="Arial" w:cs="Arial"/>
                <w:iCs/>
              </w:rPr>
            </w:pPr>
          </w:p>
        </w:tc>
        <w:tc>
          <w:tcPr>
            <w:tcW w:w="581" w:type="dxa"/>
            <w:shd w:val="clear" w:color="auto" w:fill="auto"/>
            <w:noWrap/>
            <w:vAlign w:val="bottom"/>
            <w:hideMark/>
          </w:tcPr>
          <w:p w:rsidR="00B1033D" w:rsidRPr="00F73CCF" w:rsidRDefault="00B1033D" w:rsidP="00540B32">
            <w:pPr>
              <w:jc w:val="center"/>
              <w:rPr>
                <w:rFonts w:ascii="Arial" w:hAnsi="Arial" w:cs="Arial"/>
                <w:iCs/>
              </w:rPr>
            </w:pPr>
          </w:p>
        </w:tc>
        <w:tc>
          <w:tcPr>
            <w:tcW w:w="581" w:type="dxa"/>
            <w:shd w:val="clear" w:color="auto" w:fill="auto"/>
            <w:noWrap/>
            <w:vAlign w:val="bottom"/>
            <w:hideMark/>
          </w:tcPr>
          <w:p w:rsidR="00B1033D" w:rsidRPr="00F73CCF" w:rsidRDefault="00B1033D" w:rsidP="00540B32">
            <w:pPr>
              <w:jc w:val="center"/>
              <w:rPr>
                <w:rFonts w:ascii="Arial" w:hAnsi="Arial" w:cs="Arial"/>
                <w:iCs/>
              </w:rPr>
            </w:pPr>
          </w:p>
        </w:tc>
        <w:tc>
          <w:tcPr>
            <w:tcW w:w="581" w:type="dxa"/>
            <w:shd w:val="clear" w:color="auto" w:fill="auto"/>
            <w:noWrap/>
            <w:vAlign w:val="bottom"/>
            <w:hideMark/>
          </w:tcPr>
          <w:p w:rsidR="00B1033D" w:rsidRPr="00F73CCF" w:rsidRDefault="00B1033D" w:rsidP="00540B32">
            <w:pPr>
              <w:jc w:val="center"/>
              <w:rPr>
                <w:rFonts w:ascii="Arial" w:hAnsi="Arial" w:cs="Arial"/>
                <w:iCs/>
              </w:rPr>
            </w:pPr>
            <w:r w:rsidRPr="00F73CCF">
              <w:rPr>
                <w:rFonts w:ascii="Arial" w:hAnsi="Arial" w:cs="Arial"/>
                <w:iCs/>
              </w:rPr>
              <w:t>2</w:t>
            </w:r>
          </w:p>
        </w:tc>
        <w:tc>
          <w:tcPr>
            <w:tcW w:w="581" w:type="dxa"/>
            <w:shd w:val="clear" w:color="auto" w:fill="auto"/>
            <w:noWrap/>
            <w:vAlign w:val="bottom"/>
            <w:hideMark/>
          </w:tcPr>
          <w:p w:rsidR="00B1033D" w:rsidRPr="00F73CCF" w:rsidRDefault="00B1033D" w:rsidP="00540B32">
            <w:pPr>
              <w:jc w:val="center"/>
              <w:rPr>
                <w:rFonts w:ascii="Arial" w:hAnsi="Arial" w:cs="Arial"/>
                <w:iCs/>
              </w:rPr>
            </w:pPr>
          </w:p>
        </w:tc>
        <w:tc>
          <w:tcPr>
            <w:tcW w:w="581" w:type="dxa"/>
            <w:shd w:val="clear" w:color="auto" w:fill="auto"/>
            <w:noWrap/>
            <w:vAlign w:val="bottom"/>
            <w:hideMark/>
          </w:tcPr>
          <w:p w:rsidR="00B1033D" w:rsidRPr="00F73CCF" w:rsidRDefault="00B1033D" w:rsidP="00540B32">
            <w:pPr>
              <w:jc w:val="center"/>
              <w:rPr>
                <w:rFonts w:ascii="Arial" w:hAnsi="Arial" w:cs="Arial"/>
                <w:iCs/>
              </w:rPr>
            </w:pPr>
          </w:p>
        </w:tc>
        <w:tc>
          <w:tcPr>
            <w:tcW w:w="581" w:type="dxa"/>
            <w:shd w:val="clear" w:color="auto" w:fill="auto"/>
            <w:noWrap/>
            <w:vAlign w:val="bottom"/>
            <w:hideMark/>
          </w:tcPr>
          <w:p w:rsidR="00B1033D" w:rsidRPr="00F73CCF" w:rsidRDefault="00B1033D" w:rsidP="00540B32">
            <w:pPr>
              <w:jc w:val="center"/>
              <w:rPr>
                <w:rFonts w:ascii="Arial" w:hAnsi="Arial" w:cs="Arial"/>
                <w:iCs/>
              </w:rPr>
            </w:pPr>
          </w:p>
        </w:tc>
        <w:tc>
          <w:tcPr>
            <w:tcW w:w="581" w:type="dxa"/>
            <w:shd w:val="clear" w:color="auto" w:fill="auto"/>
            <w:noWrap/>
            <w:vAlign w:val="bottom"/>
            <w:hideMark/>
          </w:tcPr>
          <w:p w:rsidR="00B1033D" w:rsidRPr="00F73CCF" w:rsidRDefault="00B1033D" w:rsidP="00540B32">
            <w:pPr>
              <w:jc w:val="center"/>
              <w:rPr>
                <w:rFonts w:ascii="Arial" w:hAnsi="Arial" w:cs="Arial"/>
                <w:iCs/>
              </w:rPr>
            </w:pPr>
          </w:p>
        </w:tc>
        <w:tc>
          <w:tcPr>
            <w:tcW w:w="581" w:type="dxa"/>
            <w:shd w:val="clear" w:color="auto" w:fill="auto"/>
            <w:noWrap/>
            <w:vAlign w:val="bottom"/>
            <w:hideMark/>
          </w:tcPr>
          <w:p w:rsidR="00B1033D" w:rsidRPr="00F73CCF" w:rsidRDefault="00B1033D" w:rsidP="00540B32">
            <w:pPr>
              <w:jc w:val="center"/>
              <w:rPr>
                <w:rFonts w:ascii="Arial" w:hAnsi="Arial" w:cs="Arial"/>
                <w:iCs/>
              </w:rPr>
            </w:pPr>
          </w:p>
        </w:tc>
        <w:tc>
          <w:tcPr>
            <w:tcW w:w="879" w:type="dxa"/>
            <w:shd w:val="clear" w:color="auto" w:fill="auto"/>
            <w:noWrap/>
            <w:vAlign w:val="bottom"/>
            <w:hideMark/>
          </w:tcPr>
          <w:p w:rsidR="00B1033D" w:rsidRPr="00F73CCF" w:rsidRDefault="00B1033D" w:rsidP="00540B32">
            <w:pPr>
              <w:jc w:val="center"/>
              <w:rPr>
                <w:rFonts w:ascii="Arial" w:hAnsi="Arial" w:cs="Arial"/>
                <w:b/>
                <w:bCs/>
                <w:iCs/>
              </w:rPr>
            </w:pPr>
            <w:r w:rsidRPr="00F73CCF">
              <w:rPr>
                <w:rFonts w:ascii="Arial" w:hAnsi="Arial" w:cs="Arial"/>
                <w:b/>
                <w:bCs/>
                <w:iCs/>
              </w:rPr>
              <w:t>13</w:t>
            </w:r>
          </w:p>
        </w:tc>
      </w:tr>
      <w:tr w:rsidR="00B1033D" w:rsidRPr="002D3C3E" w:rsidTr="00540B32">
        <w:trPr>
          <w:trHeight w:val="255"/>
        </w:trPr>
        <w:tc>
          <w:tcPr>
            <w:tcW w:w="2597"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Организации (количество)</w:t>
            </w: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12</w:t>
            </w: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11</w:t>
            </w: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5</w:t>
            </w: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5</w:t>
            </w: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8</w:t>
            </w: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13</w:t>
            </w: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0</w:t>
            </w: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8</w:t>
            </w: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4</w:t>
            </w: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9</w:t>
            </w: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5</w:t>
            </w: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3</w:t>
            </w: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8</w:t>
            </w: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6</w:t>
            </w: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10</w:t>
            </w: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4</w:t>
            </w: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12</w:t>
            </w: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11</w:t>
            </w: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6</w:t>
            </w:r>
          </w:p>
        </w:tc>
        <w:tc>
          <w:tcPr>
            <w:tcW w:w="879" w:type="dxa"/>
            <w:shd w:val="clear" w:color="auto" w:fill="auto"/>
            <w:noWrap/>
            <w:vAlign w:val="bottom"/>
            <w:hideMark/>
          </w:tcPr>
          <w:p w:rsidR="00B1033D" w:rsidRPr="002D3C3E" w:rsidRDefault="00B1033D" w:rsidP="00540B32">
            <w:pPr>
              <w:jc w:val="center"/>
              <w:rPr>
                <w:rFonts w:ascii="Arial" w:hAnsi="Arial" w:cs="Arial"/>
                <w:b/>
                <w:bCs/>
              </w:rPr>
            </w:pPr>
            <w:r w:rsidRPr="002D3C3E">
              <w:rPr>
                <w:rFonts w:ascii="Arial" w:hAnsi="Arial" w:cs="Arial"/>
                <w:b/>
                <w:bCs/>
              </w:rPr>
              <w:t>25</w:t>
            </w:r>
          </w:p>
        </w:tc>
      </w:tr>
      <w:tr w:rsidR="00B1033D" w:rsidRPr="002D3C3E" w:rsidTr="00540B32">
        <w:trPr>
          <w:trHeight w:val="255"/>
        </w:trPr>
        <w:tc>
          <w:tcPr>
            <w:tcW w:w="2597" w:type="dxa"/>
            <w:shd w:val="clear" w:color="auto" w:fill="auto"/>
            <w:noWrap/>
            <w:vAlign w:val="bottom"/>
            <w:hideMark/>
          </w:tcPr>
          <w:p w:rsidR="00B1033D" w:rsidRPr="002D3C3E" w:rsidRDefault="00B1033D" w:rsidP="00540B32">
            <w:pPr>
              <w:rPr>
                <w:rFonts w:ascii="Arial" w:hAnsi="Arial" w:cs="Arial"/>
              </w:rPr>
            </w:pPr>
            <w:r w:rsidRPr="002D3C3E">
              <w:rPr>
                <w:rFonts w:ascii="Arial" w:hAnsi="Arial" w:cs="Arial"/>
              </w:rPr>
              <w:t>АСЕАН</w:t>
            </w: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1</w:t>
            </w: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1</w:t>
            </w: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1</w:t>
            </w: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879" w:type="dxa"/>
            <w:shd w:val="clear" w:color="auto" w:fill="auto"/>
            <w:noWrap/>
            <w:vAlign w:val="bottom"/>
            <w:hideMark/>
          </w:tcPr>
          <w:p w:rsidR="00B1033D" w:rsidRPr="002D3C3E" w:rsidRDefault="00B1033D" w:rsidP="00540B32">
            <w:pPr>
              <w:jc w:val="center"/>
              <w:rPr>
                <w:rFonts w:ascii="Arial" w:hAnsi="Arial" w:cs="Arial"/>
                <w:b/>
                <w:bCs/>
              </w:rPr>
            </w:pPr>
            <w:r w:rsidRPr="002D3C3E">
              <w:rPr>
                <w:rFonts w:ascii="Arial" w:hAnsi="Arial" w:cs="Arial"/>
                <w:b/>
                <w:bCs/>
              </w:rPr>
              <w:t>3</w:t>
            </w:r>
          </w:p>
        </w:tc>
      </w:tr>
      <w:tr w:rsidR="00B1033D" w:rsidRPr="002D3C3E" w:rsidTr="00540B32">
        <w:trPr>
          <w:trHeight w:val="255"/>
        </w:trPr>
        <w:tc>
          <w:tcPr>
            <w:tcW w:w="2597" w:type="dxa"/>
            <w:shd w:val="clear" w:color="auto" w:fill="auto"/>
            <w:noWrap/>
            <w:vAlign w:val="bottom"/>
            <w:hideMark/>
          </w:tcPr>
          <w:p w:rsidR="00B1033D" w:rsidRPr="002D3C3E" w:rsidRDefault="00B1033D" w:rsidP="00540B32">
            <w:pPr>
              <w:rPr>
                <w:rFonts w:ascii="Arial" w:hAnsi="Arial" w:cs="Arial"/>
              </w:rPr>
            </w:pPr>
            <w:r w:rsidRPr="002D3C3E">
              <w:rPr>
                <w:rFonts w:ascii="Arial" w:hAnsi="Arial" w:cs="Arial"/>
              </w:rPr>
              <w:t>АТЭС</w:t>
            </w: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1</w:t>
            </w: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1</w:t>
            </w: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1</w:t>
            </w: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1</w:t>
            </w: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2</w:t>
            </w: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879" w:type="dxa"/>
            <w:shd w:val="clear" w:color="auto" w:fill="auto"/>
            <w:noWrap/>
            <w:vAlign w:val="bottom"/>
            <w:hideMark/>
          </w:tcPr>
          <w:p w:rsidR="00B1033D" w:rsidRPr="002D3C3E" w:rsidRDefault="00B1033D" w:rsidP="00540B32">
            <w:pPr>
              <w:jc w:val="center"/>
              <w:rPr>
                <w:rFonts w:ascii="Arial" w:hAnsi="Arial" w:cs="Arial"/>
                <w:b/>
                <w:bCs/>
              </w:rPr>
            </w:pPr>
            <w:r w:rsidRPr="002D3C3E">
              <w:rPr>
                <w:rFonts w:ascii="Arial" w:hAnsi="Arial" w:cs="Arial"/>
                <w:b/>
                <w:bCs/>
              </w:rPr>
              <w:t>6</w:t>
            </w:r>
          </w:p>
        </w:tc>
      </w:tr>
      <w:tr w:rsidR="00B1033D" w:rsidRPr="002D3C3E" w:rsidTr="00540B32">
        <w:trPr>
          <w:trHeight w:val="255"/>
        </w:trPr>
        <w:tc>
          <w:tcPr>
            <w:tcW w:w="2597" w:type="dxa"/>
            <w:shd w:val="clear" w:color="auto" w:fill="auto"/>
            <w:noWrap/>
            <w:vAlign w:val="bottom"/>
            <w:hideMark/>
          </w:tcPr>
          <w:p w:rsidR="00B1033D" w:rsidRPr="002D3C3E" w:rsidRDefault="00B1033D" w:rsidP="00540B32">
            <w:pPr>
              <w:rPr>
                <w:rFonts w:ascii="Arial" w:hAnsi="Arial" w:cs="Arial"/>
              </w:rPr>
            </w:pPr>
            <w:r w:rsidRPr="002D3C3E">
              <w:rPr>
                <w:rFonts w:ascii="Arial" w:hAnsi="Arial" w:cs="Arial"/>
              </w:rPr>
              <w:t>БРИК / БРИКС</w:t>
            </w: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2</w:t>
            </w: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1</w:t>
            </w: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1</w:t>
            </w: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879" w:type="dxa"/>
            <w:shd w:val="clear" w:color="auto" w:fill="auto"/>
            <w:noWrap/>
            <w:vAlign w:val="bottom"/>
            <w:hideMark/>
          </w:tcPr>
          <w:p w:rsidR="00B1033D" w:rsidRPr="002D3C3E" w:rsidRDefault="00B1033D" w:rsidP="00540B32">
            <w:pPr>
              <w:jc w:val="center"/>
              <w:rPr>
                <w:rFonts w:ascii="Arial" w:hAnsi="Arial" w:cs="Arial"/>
                <w:b/>
                <w:bCs/>
              </w:rPr>
            </w:pPr>
            <w:r w:rsidRPr="002D3C3E">
              <w:rPr>
                <w:rFonts w:ascii="Arial" w:hAnsi="Arial" w:cs="Arial"/>
                <w:b/>
                <w:bCs/>
              </w:rPr>
              <w:t>4</w:t>
            </w:r>
          </w:p>
        </w:tc>
      </w:tr>
      <w:tr w:rsidR="00B1033D" w:rsidRPr="002D3C3E" w:rsidTr="00540B32">
        <w:trPr>
          <w:trHeight w:val="255"/>
        </w:trPr>
        <w:tc>
          <w:tcPr>
            <w:tcW w:w="2597" w:type="dxa"/>
            <w:shd w:val="clear" w:color="auto" w:fill="auto"/>
            <w:noWrap/>
            <w:vAlign w:val="bottom"/>
            <w:hideMark/>
          </w:tcPr>
          <w:p w:rsidR="00B1033D" w:rsidRPr="002D3C3E" w:rsidRDefault="00B1033D" w:rsidP="00540B32">
            <w:pPr>
              <w:rPr>
                <w:rFonts w:ascii="Arial" w:hAnsi="Arial" w:cs="Arial"/>
              </w:rPr>
            </w:pPr>
            <w:r w:rsidRPr="002D3C3E">
              <w:rPr>
                <w:rFonts w:ascii="Arial" w:hAnsi="Arial" w:cs="Arial"/>
              </w:rPr>
              <w:t>G-7 “семерка”</w:t>
            </w: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5</w:t>
            </w: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879" w:type="dxa"/>
            <w:shd w:val="clear" w:color="auto" w:fill="auto"/>
            <w:noWrap/>
            <w:vAlign w:val="bottom"/>
            <w:hideMark/>
          </w:tcPr>
          <w:p w:rsidR="00B1033D" w:rsidRPr="002D3C3E" w:rsidRDefault="00B1033D" w:rsidP="00540B32">
            <w:pPr>
              <w:jc w:val="center"/>
              <w:rPr>
                <w:rFonts w:ascii="Arial" w:hAnsi="Arial" w:cs="Arial"/>
                <w:b/>
                <w:bCs/>
              </w:rPr>
            </w:pPr>
            <w:r w:rsidRPr="002D3C3E">
              <w:rPr>
                <w:rFonts w:ascii="Arial" w:hAnsi="Arial" w:cs="Arial"/>
                <w:b/>
                <w:bCs/>
              </w:rPr>
              <w:t>5</w:t>
            </w:r>
          </w:p>
        </w:tc>
      </w:tr>
      <w:tr w:rsidR="00B1033D" w:rsidRPr="002D3C3E" w:rsidTr="00540B32">
        <w:trPr>
          <w:trHeight w:val="255"/>
        </w:trPr>
        <w:tc>
          <w:tcPr>
            <w:tcW w:w="2597" w:type="dxa"/>
            <w:shd w:val="clear" w:color="auto" w:fill="auto"/>
            <w:noWrap/>
            <w:vAlign w:val="bottom"/>
            <w:hideMark/>
          </w:tcPr>
          <w:p w:rsidR="00B1033D" w:rsidRPr="002D3C3E" w:rsidRDefault="00B1033D" w:rsidP="00540B32">
            <w:pPr>
              <w:rPr>
                <w:rFonts w:ascii="Arial" w:hAnsi="Arial" w:cs="Arial"/>
              </w:rPr>
            </w:pPr>
            <w:r w:rsidRPr="002D3C3E">
              <w:rPr>
                <w:rFonts w:ascii="Arial" w:hAnsi="Arial" w:cs="Arial"/>
              </w:rPr>
              <w:t>G-8 “восьмерка”</w:t>
            </w: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1</w:t>
            </w: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1</w:t>
            </w: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1</w:t>
            </w: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2</w:t>
            </w: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1</w:t>
            </w: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879" w:type="dxa"/>
            <w:shd w:val="clear" w:color="auto" w:fill="auto"/>
            <w:noWrap/>
            <w:vAlign w:val="bottom"/>
            <w:hideMark/>
          </w:tcPr>
          <w:p w:rsidR="00B1033D" w:rsidRPr="002D3C3E" w:rsidRDefault="00B1033D" w:rsidP="00540B32">
            <w:pPr>
              <w:jc w:val="center"/>
              <w:rPr>
                <w:rFonts w:ascii="Arial" w:hAnsi="Arial" w:cs="Arial"/>
                <w:b/>
                <w:bCs/>
              </w:rPr>
            </w:pPr>
            <w:r w:rsidRPr="002D3C3E">
              <w:rPr>
                <w:rFonts w:ascii="Arial" w:hAnsi="Arial" w:cs="Arial"/>
                <w:b/>
                <w:bCs/>
              </w:rPr>
              <w:t>6</w:t>
            </w:r>
          </w:p>
        </w:tc>
      </w:tr>
      <w:tr w:rsidR="00B1033D" w:rsidRPr="002D3C3E" w:rsidTr="00540B32">
        <w:trPr>
          <w:trHeight w:val="255"/>
        </w:trPr>
        <w:tc>
          <w:tcPr>
            <w:tcW w:w="2597" w:type="dxa"/>
            <w:shd w:val="clear" w:color="auto" w:fill="auto"/>
            <w:noWrap/>
            <w:vAlign w:val="bottom"/>
            <w:hideMark/>
          </w:tcPr>
          <w:p w:rsidR="00B1033D" w:rsidRPr="002D3C3E" w:rsidRDefault="00B1033D" w:rsidP="00540B32">
            <w:pPr>
              <w:rPr>
                <w:rFonts w:ascii="Arial" w:hAnsi="Arial" w:cs="Arial"/>
              </w:rPr>
            </w:pPr>
            <w:r w:rsidRPr="002D3C3E">
              <w:rPr>
                <w:rFonts w:ascii="Arial" w:hAnsi="Arial" w:cs="Arial"/>
              </w:rPr>
              <w:t>G-20 “двадцатка”</w:t>
            </w:r>
          </w:p>
        </w:tc>
        <w:tc>
          <w:tcPr>
            <w:tcW w:w="581" w:type="dxa"/>
            <w:shd w:val="clear" w:color="auto" w:fill="auto"/>
            <w:noWrap/>
            <w:vAlign w:val="bottom"/>
            <w:hideMark/>
          </w:tcPr>
          <w:p w:rsidR="00B1033D" w:rsidRPr="002D3C3E" w:rsidRDefault="00B1033D" w:rsidP="00540B32">
            <w:pPr>
              <w:rPr>
                <w:rFonts w:ascii="Arial" w:hAnsi="Arial" w:cs="Arial"/>
              </w:rPr>
            </w:pPr>
          </w:p>
        </w:tc>
        <w:tc>
          <w:tcPr>
            <w:tcW w:w="581" w:type="dxa"/>
            <w:shd w:val="clear" w:color="auto" w:fill="auto"/>
            <w:noWrap/>
            <w:vAlign w:val="bottom"/>
            <w:hideMark/>
          </w:tcPr>
          <w:p w:rsidR="00B1033D" w:rsidRPr="002D3C3E" w:rsidRDefault="00B1033D" w:rsidP="00540B32">
            <w:pPr>
              <w:rPr>
                <w:rFonts w:ascii="Arial" w:hAnsi="Arial" w:cs="Arial"/>
              </w:rPr>
            </w:pPr>
          </w:p>
        </w:tc>
        <w:tc>
          <w:tcPr>
            <w:tcW w:w="581" w:type="dxa"/>
            <w:shd w:val="clear" w:color="auto" w:fill="auto"/>
            <w:noWrap/>
            <w:vAlign w:val="bottom"/>
            <w:hideMark/>
          </w:tcPr>
          <w:p w:rsidR="00B1033D" w:rsidRPr="002D3C3E" w:rsidRDefault="00B1033D" w:rsidP="00540B32">
            <w:pPr>
              <w:rPr>
                <w:rFonts w:ascii="Arial" w:hAnsi="Arial" w:cs="Arial"/>
              </w:rPr>
            </w:pPr>
          </w:p>
        </w:tc>
        <w:tc>
          <w:tcPr>
            <w:tcW w:w="581" w:type="dxa"/>
            <w:shd w:val="clear" w:color="auto" w:fill="auto"/>
            <w:noWrap/>
            <w:vAlign w:val="bottom"/>
            <w:hideMark/>
          </w:tcPr>
          <w:p w:rsidR="00B1033D" w:rsidRPr="002D3C3E" w:rsidRDefault="00B1033D" w:rsidP="00540B32">
            <w:pPr>
              <w:rPr>
                <w:rFonts w:ascii="Arial" w:hAnsi="Arial" w:cs="Arial"/>
              </w:rPr>
            </w:pPr>
          </w:p>
        </w:tc>
        <w:tc>
          <w:tcPr>
            <w:tcW w:w="581" w:type="dxa"/>
            <w:shd w:val="clear" w:color="auto" w:fill="auto"/>
            <w:noWrap/>
            <w:vAlign w:val="bottom"/>
            <w:hideMark/>
          </w:tcPr>
          <w:p w:rsidR="00B1033D" w:rsidRPr="002D3C3E" w:rsidRDefault="00B1033D" w:rsidP="00540B32">
            <w:pPr>
              <w:rPr>
                <w:rFonts w:ascii="Arial" w:hAnsi="Arial" w:cs="Arial"/>
              </w:rPr>
            </w:pPr>
          </w:p>
        </w:tc>
        <w:tc>
          <w:tcPr>
            <w:tcW w:w="581" w:type="dxa"/>
            <w:shd w:val="clear" w:color="auto" w:fill="auto"/>
            <w:noWrap/>
            <w:vAlign w:val="bottom"/>
            <w:hideMark/>
          </w:tcPr>
          <w:p w:rsidR="00B1033D" w:rsidRPr="002D3C3E" w:rsidRDefault="00B1033D" w:rsidP="00540B32">
            <w:pPr>
              <w:rPr>
                <w:rFonts w:ascii="Arial" w:hAnsi="Arial" w:cs="Arial"/>
              </w:rPr>
            </w:pPr>
          </w:p>
        </w:tc>
        <w:tc>
          <w:tcPr>
            <w:tcW w:w="581" w:type="dxa"/>
            <w:shd w:val="clear" w:color="auto" w:fill="auto"/>
            <w:noWrap/>
            <w:vAlign w:val="bottom"/>
            <w:hideMark/>
          </w:tcPr>
          <w:p w:rsidR="00B1033D" w:rsidRPr="002D3C3E" w:rsidRDefault="00B1033D" w:rsidP="00540B32">
            <w:pPr>
              <w:rPr>
                <w:rFonts w:ascii="Arial" w:hAnsi="Arial" w:cs="Arial"/>
              </w:rPr>
            </w:pPr>
          </w:p>
        </w:tc>
        <w:tc>
          <w:tcPr>
            <w:tcW w:w="581" w:type="dxa"/>
            <w:shd w:val="clear" w:color="auto" w:fill="auto"/>
            <w:noWrap/>
            <w:vAlign w:val="bottom"/>
            <w:hideMark/>
          </w:tcPr>
          <w:p w:rsidR="00B1033D" w:rsidRPr="002D3C3E" w:rsidRDefault="00B1033D" w:rsidP="00540B32">
            <w:pPr>
              <w:rPr>
                <w:rFonts w:ascii="Arial" w:hAnsi="Arial" w:cs="Arial"/>
              </w:rPr>
            </w:pPr>
          </w:p>
        </w:tc>
        <w:tc>
          <w:tcPr>
            <w:tcW w:w="581" w:type="dxa"/>
            <w:shd w:val="clear" w:color="auto" w:fill="auto"/>
            <w:noWrap/>
            <w:vAlign w:val="bottom"/>
            <w:hideMark/>
          </w:tcPr>
          <w:p w:rsidR="00B1033D" w:rsidRPr="002D3C3E" w:rsidRDefault="00B1033D" w:rsidP="00540B32">
            <w:pPr>
              <w:rPr>
                <w:rFonts w:ascii="Arial" w:hAnsi="Arial" w:cs="Arial"/>
              </w:rPr>
            </w:pPr>
          </w:p>
        </w:tc>
        <w:tc>
          <w:tcPr>
            <w:tcW w:w="581" w:type="dxa"/>
            <w:shd w:val="clear" w:color="auto" w:fill="auto"/>
            <w:noWrap/>
            <w:vAlign w:val="bottom"/>
            <w:hideMark/>
          </w:tcPr>
          <w:p w:rsidR="00B1033D" w:rsidRPr="002D3C3E" w:rsidRDefault="00B1033D" w:rsidP="00540B32">
            <w:pPr>
              <w:rPr>
                <w:rFonts w:ascii="Arial" w:hAnsi="Arial" w:cs="Arial"/>
              </w:rPr>
            </w:pPr>
          </w:p>
        </w:tc>
        <w:tc>
          <w:tcPr>
            <w:tcW w:w="581" w:type="dxa"/>
            <w:shd w:val="clear" w:color="auto" w:fill="auto"/>
            <w:noWrap/>
            <w:vAlign w:val="bottom"/>
            <w:hideMark/>
          </w:tcPr>
          <w:p w:rsidR="00B1033D" w:rsidRPr="002D3C3E" w:rsidRDefault="00B1033D" w:rsidP="00540B32">
            <w:pPr>
              <w:rPr>
                <w:rFonts w:ascii="Arial" w:hAnsi="Arial" w:cs="Arial"/>
              </w:rPr>
            </w:pPr>
          </w:p>
        </w:tc>
        <w:tc>
          <w:tcPr>
            <w:tcW w:w="581" w:type="dxa"/>
            <w:shd w:val="clear" w:color="auto" w:fill="auto"/>
            <w:noWrap/>
            <w:vAlign w:val="bottom"/>
            <w:hideMark/>
          </w:tcPr>
          <w:p w:rsidR="00B1033D" w:rsidRPr="002D3C3E" w:rsidRDefault="00B1033D" w:rsidP="00540B32">
            <w:pPr>
              <w:rPr>
                <w:rFonts w:ascii="Arial" w:hAnsi="Arial" w:cs="Arial"/>
              </w:rPr>
            </w:pPr>
          </w:p>
        </w:tc>
        <w:tc>
          <w:tcPr>
            <w:tcW w:w="581" w:type="dxa"/>
            <w:shd w:val="clear" w:color="auto" w:fill="auto"/>
            <w:noWrap/>
            <w:vAlign w:val="bottom"/>
            <w:hideMark/>
          </w:tcPr>
          <w:p w:rsidR="00B1033D" w:rsidRPr="002D3C3E" w:rsidRDefault="00B1033D" w:rsidP="00540B32">
            <w:pPr>
              <w:rPr>
                <w:rFonts w:ascii="Arial" w:hAnsi="Arial" w:cs="Arial"/>
              </w:rPr>
            </w:pPr>
          </w:p>
        </w:tc>
        <w:tc>
          <w:tcPr>
            <w:tcW w:w="581" w:type="dxa"/>
            <w:shd w:val="clear" w:color="auto" w:fill="auto"/>
            <w:noWrap/>
            <w:vAlign w:val="bottom"/>
            <w:hideMark/>
          </w:tcPr>
          <w:p w:rsidR="00B1033D" w:rsidRPr="002D3C3E" w:rsidRDefault="00B1033D" w:rsidP="00540B32">
            <w:pP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1</w:t>
            </w: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1</w:t>
            </w: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1</w:t>
            </w: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1</w:t>
            </w: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1</w:t>
            </w:r>
          </w:p>
        </w:tc>
        <w:tc>
          <w:tcPr>
            <w:tcW w:w="879" w:type="dxa"/>
            <w:shd w:val="clear" w:color="auto" w:fill="auto"/>
            <w:noWrap/>
            <w:vAlign w:val="bottom"/>
            <w:hideMark/>
          </w:tcPr>
          <w:p w:rsidR="00B1033D" w:rsidRPr="002D3C3E" w:rsidRDefault="00B1033D" w:rsidP="00540B32">
            <w:pPr>
              <w:jc w:val="center"/>
              <w:rPr>
                <w:rFonts w:ascii="Arial" w:hAnsi="Arial" w:cs="Arial"/>
                <w:b/>
                <w:bCs/>
              </w:rPr>
            </w:pPr>
            <w:r w:rsidRPr="002D3C3E">
              <w:rPr>
                <w:rFonts w:ascii="Arial" w:hAnsi="Arial" w:cs="Arial"/>
                <w:b/>
                <w:bCs/>
              </w:rPr>
              <w:t>5</w:t>
            </w:r>
          </w:p>
        </w:tc>
      </w:tr>
      <w:tr w:rsidR="00B1033D" w:rsidRPr="002D3C3E" w:rsidTr="00540B32">
        <w:trPr>
          <w:trHeight w:val="255"/>
        </w:trPr>
        <w:tc>
          <w:tcPr>
            <w:tcW w:w="2597" w:type="dxa"/>
            <w:shd w:val="clear" w:color="auto" w:fill="auto"/>
            <w:noWrap/>
            <w:vAlign w:val="bottom"/>
            <w:hideMark/>
          </w:tcPr>
          <w:p w:rsidR="00B1033D" w:rsidRPr="002D3C3E" w:rsidRDefault="00B1033D" w:rsidP="00540B32">
            <w:pPr>
              <w:rPr>
                <w:rFonts w:ascii="Arial" w:hAnsi="Arial" w:cs="Arial"/>
              </w:rPr>
            </w:pPr>
            <w:r w:rsidRPr="002D3C3E">
              <w:rPr>
                <w:rFonts w:ascii="Arial" w:hAnsi="Arial" w:cs="Arial"/>
              </w:rPr>
              <w:t>ВТО</w:t>
            </w: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1</w:t>
            </w: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4</w:t>
            </w: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10</w:t>
            </w: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1</w:t>
            </w: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1</w:t>
            </w: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1</w:t>
            </w: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2</w:t>
            </w: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1</w:t>
            </w:r>
          </w:p>
        </w:tc>
        <w:tc>
          <w:tcPr>
            <w:tcW w:w="879" w:type="dxa"/>
            <w:shd w:val="clear" w:color="auto" w:fill="auto"/>
            <w:noWrap/>
            <w:vAlign w:val="bottom"/>
            <w:hideMark/>
          </w:tcPr>
          <w:p w:rsidR="00B1033D" w:rsidRPr="002D3C3E" w:rsidRDefault="00B1033D" w:rsidP="00540B32">
            <w:pPr>
              <w:jc w:val="center"/>
              <w:rPr>
                <w:rFonts w:ascii="Arial" w:hAnsi="Arial" w:cs="Arial"/>
                <w:b/>
                <w:bCs/>
              </w:rPr>
            </w:pPr>
            <w:r w:rsidRPr="002D3C3E">
              <w:rPr>
                <w:rFonts w:ascii="Arial" w:hAnsi="Arial" w:cs="Arial"/>
                <w:b/>
                <w:bCs/>
              </w:rPr>
              <w:t>21</w:t>
            </w:r>
          </w:p>
        </w:tc>
      </w:tr>
      <w:tr w:rsidR="00B1033D" w:rsidRPr="002D3C3E" w:rsidTr="00540B32">
        <w:trPr>
          <w:trHeight w:val="255"/>
        </w:trPr>
        <w:tc>
          <w:tcPr>
            <w:tcW w:w="2597" w:type="dxa"/>
            <w:shd w:val="clear" w:color="auto" w:fill="auto"/>
            <w:noWrap/>
            <w:vAlign w:val="bottom"/>
            <w:hideMark/>
          </w:tcPr>
          <w:p w:rsidR="00B1033D" w:rsidRPr="002D3C3E" w:rsidRDefault="00B1033D" w:rsidP="00540B32">
            <w:pPr>
              <w:rPr>
                <w:rFonts w:ascii="Arial" w:hAnsi="Arial" w:cs="Arial"/>
              </w:rPr>
            </w:pPr>
            <w:r w:rsidRPr="002D3C3E">
              <w:rPr>
                <w:rFonts w:ascii="Arial" w:hAnsi="Arial" w:cs="Arial"/>
              </w:rPr>
              <w:t>Европейский союз (ЕС)</w:t>
            </w: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1</w:t>
            </w: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3</w:t>
            </w: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1</w:t>
            </w: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1</w:t>
            </w: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5</w:t>
            </w: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1</w:t>
            </w: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1</w:t>
            </w: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2</w:t>
            </w: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2</w:t>
            </w: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1</w:t>
            </w: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2</w:t>
            </w: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2</w:t>
            </w: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1</w:t>
            </w: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1</w:t>
            </w: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4</w:t>
            </w: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2</w:t>
            </w: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879" w:type="dxa"/>
            <w:shd w:val="clear" w:color="auto" w:fill="auto"/>
            <w:noWrap/>
            <w:vAlign w:val="bottom"/>
            <w:hideMark/>
          </w:tcPr>
          <w:p w:rsidR="00B1033D" w:rsidRPr="002D3C3E" w:rsidRDefault="00B1033D" w:rsidP="00540B32">
            <w:pPr>
              <w:jc w:val="center"/>
              <w:rPr>
                <w:rFonts w:ascii="Arial" w:hAnsi="Arial" w:cs="Arial"/>
                <w:b/>
                <w:bCs/>
              </w:rPr>
            </w:pPr>
            <w:r w:rsidRPr="002D3C3E">
              <w:rPr>
                <w:rFonts w:ascii="Arial" w:hAnsi="Arial" w:cs="Arial"/>
                <w:b/>
                <w:bCs/>
              </w:rPr>
              <w:t>30</w:t>
            </w:r>
          </w:p>
        </w:tc>
      </w:tr>
      <w:tr w:rsidR="00B1033D" w:rsidRPr="002D3C3E" w:rsidTr="00540B32">
        <w:trPr>
          <w:trHeight w:val="255"/>
        </w:trPr>
        <w:tc>
          <w:tcPr>
            <w:tcW w:w="2597" w:type="dxa"/>
            <w:shd w:val="clear" w:color="auto" w:fill="auto"/>
            <w:noWrap/>
            <w:vAlign w:val="bottom"/>
            <w:hideMark/>
          </w:tcPr>
          <w:p w:rsidR="00B1033D" w:rsidRPr="002D3C3E" w:rsidRDefault="00B1033D" w:rsidP="00540B32">
            <w:pPr>
              <w:rPr>
                <w:rFonts w:ascii="Arial" w:hAnsi="Arial" w:cs="Arial"/>
              </w:rPr>
            </w:pPr>
            <w:r w:rsidRPr="002D3C3E">
              <w:rPr>
                <w:rFonts w:ascii="Arial" w:hAnsi="Arial" w:cs="Arial"/>
              </w:rPr>
              <w:t>Европейский суд по правам человека (ЕСПЧ)</w:t>
            </w: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1</w:t>
            </w: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879" w:type="dxa"/>
            <w:shd w:val="clear" w:color="auto" w:fill="auto"/>
            <w:noWrap/>
            <w:vAlign w:val="bottom"/>
            <w:hideMark/>
          </w:tcPr>
          <w:p w:rsidR="00B1033D" w:rsidRPr="002D3C3E" w:rsidRDefault="00B1033D" w:rsidP="00540B32">
            <w:pPr>
              <w:jc w:val="center"/>
              <w:rPr>
                <w:rFonts w:ascii="Arial" w:hAnsi="Arial" w:cs="Arial"/>
                <w:b/>
                <w:bCs/>
              </w:rPr>
            </w:pPr>
            <w:r w:rsidRPr="002D3C3E">
              <w:rPr>
                <w:rFonts w:ascii="Arial" w:hAnsi="Arial" w:cs="Arial"/>
                <w:b/>
                <w:bCs/>
              </w:rPr>
              <w:t>1</w:t>
            </w:r>
          </w:p>
        </w:tc>
      </w:tr>
      <w:tr w:rsidR="00B1033D" w:rsidRPr="002D3C3E" w:rsidTr="00540B32">
        <w:trPr>
          <w:trHeight w:val="255"/>
        </w:trPr>
        <w:tc>
          <w:tcPr>
            <w:tcW w:w="2597" w:type="dxa"/>
            <w:shd w:val="clear" w:color="auto" w:fill="auto"/>
            <w:noWrap/>
            <w:vAlign w:val="bottom"/>
            <w:hideMark/>
          </w:tcPr>
          <w:p w:rsidR="00B1033D" w:rsidRPr="002D3C3E" w:rsidRDefault="00B1033D" w:rsidP="00540B32">
            <w:pPr>
              <w:rPr>
                <w:rFonts w:ascii="Arial" w:hAnsi="Arial" w:cs="Arial"/>
              </w:rPr>
            </w:pPr>
            <w:r w:rsidRPr="002D3C3E">
              <w:rPr>
                <w:rFonts w:ascii="Arial" w:hAnsi="Arial" w:cs="Arial"/>
              </w:rPr>
              <w:t>МВФ</w:t>
            </w: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1</w:t>
            </w: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2</w:t>
            </w: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4</w:t>
            </w: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2</w:t>
            </w: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879" w:type="dxa"/>
            <w:shd w:val="clear" w:color="auto" w:fill="auto"/>
            <w:noWrap/>
            <w:vAlign w:val="bottom"/>
            <w:hideMark/>
          </w:tcPr>
          <w:p w:rsidR="00B1033D" w:rsidRPr="002D3C3E" w:rsidRDefault="00B1033D" w:rsidP="00540B32">
            <w:pPr>
              <w:jc w:val="center"/>
              <w:rPr>
                <w:rFonts w:ascii="Arial" w:hAnsi="Arial" w:cs="Arial"/>
                <w:b/>
                <w:bCs/>
              </w:rPr>
            </w:pPr>
            <w:r w:rsidRPr="002D3C3E">
              <w:rPr>
                <w:rFonts w:ascii="Arial" w:hAnsi="Arial" w:cs="Arial"/>
                <w:b/>
                <w:bCs/>
              </w:rPr>
              <w:t>9</w:t>
            </w:r>
          </w:p>
        </w:tc>
      </w:tr>
      <w:tr w:rsidR="00B1033D" w:rsidRPr="002D3C3E" w:rsidTr="00540B32">
        <w:trPr>
          <w:trHeight w:val="255"/>
        </w:trPr>
        <w:tc>
          <w:tcPr>
            <w:tcW w:w="2597" w:type="dxa"/>
            <w:shd w:val="clear" w:color="auto" w:fill="auto"/>
            <w:noWrap/>
            <w:vAlign w:val="bottom"/>
            <w:hideMark/>
          </w:tcPr>
          <w:p w:rsidR="00B1033D" w:rsidRPr="002D3C3E" w:rsidRDefault="00B1033D" w:rsidP="00540B32">
            <w:pPr>
              <w:rPr>
                <w:rFonts w:ascii="Arial" w:hAnsi="Arial" w:cs="Arial"/>
              </w:rPr>
            </w:pPr>
            <w:r w:rsidRPr="002D3C3E">
              <w:rPr>
                <w:rFonts w:ascii="Arial" w:hAnsi="Arial" w:cs="Arial"/>
              </w:rPr>
              <w:t>НАТО</w:t>
            </w: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3</w:t>
            </w: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6</w:t>
            </w: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1</w:t>
            </w: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2</w:t>
            </w: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4</w:t>
            </w: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4</w:t>
            </w: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2</w:t>
            </w: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1</w:t>
            </w: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4</w:t>
            </w: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2</w:t>
            </w: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2</w:t>
            </w: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1</w:t>
            </w: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879" w:type="dxa"/>
            <w:shd w:val="clear" w:color="auto" w:fill="auto"/>
            <w:noWrap/>
            <w:vAlign w:val="bottom"/>
            <w:hideMark/>
          </w:tcPr>
          <w:p w:rsidR="00B1033D" w:rsidRPr="002D3C3E" w:rsidRDefault="00B1033D" w:rsidP="00540B32">
            <w:pPr>
              <w:jc w:val="center"/>
              <w:rPr>
                <w:rFonts w:ascii="Arial" w:hAnsi="Arial" w:cs="Arial"/>
                <w:b/>
                <w:bCs/>
              </w:rPr>
            </w:pPr>
            <w:r w:rsidRPr="002D3C3E">
              <w:rPr>
                <w:rFonts w:ascii="Arial" w:hAnsi="Arial" w:cs="Arial"/>
                <w:b/>
                <w:bCs/>
              </w:rPr>
              <w:t>32</w:t>
            </w:r>
          </w:p>
        </w:tc>
      </w:tr>
      <w:tr w:rsidR="00B1033D" w:rsidRPr="002D3C3E" w:rsidTr="00540B32">
        <w:trPr>
          <w:trHeight w:val="255"/>
        </w:trPr>
        <w:tc>
          <w:tcPr>
            <w:tcW w:w="2597" w:type="dxa"/>
            <w:shd w:val="clear" w:color="auto" w:fill="auto"/>
            <w:noWrap/>
            <w:vAlign w:val="bottom"/>
            <w:hideMark/>
          </w:tcPr>
          <w:p w:rsidR="00B1033D" w:rsidRPr="002D3C3E" w:rsidRDefault="00B1033D" w:rsidP="00540B32">
            <w:pPr>
              <w:rPr>
                <w:rFonts w:ascii="Arial" w:hAnsi="Arial" w:cs="Arial"/>
              </w:rPr>
            </w:pPr>
            <w:r w:rsidRPr="002D3C3E">
              <w:rPr>
                <w:rFonts w:ascii="Arial" w:hAnsi="Arial" w:cs="Arial"/>
              </w:rPr>
              <w:t>ОБСЕ (СБСЕ)</w:t>
            </w: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6</w:t>
            </w: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1</w:t>
            </w: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1</w:t>
            </w: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5</w:t>
            </w: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3</w:t>
            </w: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1</w:t>
            </w: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1</w:t>
            </w: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1</w:t>
            </w: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879" w:type="dxa"/>
            <w:shd w:val="clear" w:color="auto" w:fill="auto"/>
            <w:noWrap/>
            <w:vAlign w:val="bottom"/>
            <w:hideMark/>
          </w:tcPr>
          <w:p w:rsidR="00B1033D" w:rsidRPr="002D3C3E" w:rsidRDefault="00B1033D" w:rsidP="00540B32">
            <w:pPr>
              <w:jc w:val="center"/>
              <w:rPr>
                <w:rFonts w:ascii="Arial" w:hAnsi="Arial" w:cs="Arial"/>
                <w:b/>
                <w:bCs/>
              </w:rPr>
            </w:pPr>
            <w:r w:rsidRPr="002D3C3E">
              <w:rPr>
                <w:rFonts w:ascii="Arial" w:hAnsi="Arial" w:cs="Arial"/>
                <w:b/>
                <w:bCs/>
              </w:rPr>
              <w:t>19</w:t>
            </w:r>
          </w:p>
        </w:tc>
      </w:tr>
      <w:tr w:rsidR="00B1033D" w:rsidRPr="002D3C3E" w:rsidTr="00540B32">
        <w:trPr>
          <w:trHeight w:val="255"/>
        </w:trPr>
        <w:tc>
          <w:tcPr>
            <w:tcW w:w="2597" w:type="dxa"/>
            <w:shd w:val="clear" w:color="auto" w:fill="auto"/>
            <w:noWrap/>
            <w:vAlign w:val="bottom"/>
            <w:hideMark/>
          </w:tcPr>
          <w:p w:rsidR="00B1033D" w:rsidRPr="002D3C3E" w:rsidRDefault="00B1033D" w:rsidP="00540B32">
            <w:pPr>
              <w:rPr>
                <w:rFonts w:ascii="Arial" w:hAnsi="Arial" w:cs="Arial"/>
              </w:rPr>
            </w:pPr>
            <w:r w:rsidRPr="002D3C3E">
              <w:rPr>
                <w:rFonts w:ascii="Arial" w:hAnsi="Arial" w:cs="Arial"/>
              </w:rPr>
              <w:t>ООН</w:t>
            </w: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8</w:t>
            </w: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12</w:t>
            </w: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1</w:t>
            </w: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8</w:t>
            </w: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1</w:t>
            </w: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1</w:t>
            </w: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2</w:t>
            </w: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1</w:t>
            </w: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1</w:t>
            </w: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879" w:type="dxa"/>
            <w:shd w:val="clear" w:color="auto" w:fill="auto"/>
            <w:noWrap/>
            <w:vAlign w:val="bottom"/>
            <w:hideMark/>
          </w:tcPr>
          <w:p w:rsidR="00B1033D" w:rsidRPr="002D3C3E" w:rsidRDefault="00B1033D" w:rsidP="00540B32">
            <w:pPr>
              <w:jc w:val="center"/>
              <w:rPr>
                <w:rFonts w:ascii="Arial" w:hAnsi="Arial" w:cs="Arial"/>
                <w:b/>
                <w:bCs/>
              </w:rPr>
            </w:pPr>
            <w:r w:rsidRPr="002D3C3E">
              <w:rPr>
                <w:rFonts w:ascii="Arial" w:hAnsi="Arial" w:cs="Arial"/>
                <w:b/>
                <w:bCs/>
              </w:rPr>
              <w:t>35</w:t>
            </w:r>
          </w:p>
        </w:tc>
      </w:tr>
      <w:tr w:rsidR="00B1033D" w:rsidRPr="002D3C3E" w:rsidTr="00540B32">
        <w:trPr>
          <w:trHeight w:val="255"/>
        </w:trPr>
        <w:tc>
          <w:tcPr>
            <w:tcW w:w="2597" w:type="dxa"/>
            <w:shd w:val="clear" w:color="auto" w:fill="auto"/>
            <w:noWrap/>
            <w:vAlign w:val="bottom"/>
            <w:hideMark/>
          </w:tcPr>
          <w:p w:rsidR="00B1033D" w:rsidRPr="002D3C3E" w:rsidRDefault="00B1033D" w:rsidP="00540B32">
            <w:pPr>
              <w:rPr>
                <w:rFonts w:ascii="Arial" w:hAnsi="Arial" w:cs="Arial"/>
              </w:rPr>
            </w:pPr>
            <w:r w:rsidRPr="002D3C3E">
              <w:rPr>
                <w:rFonts w:ascii="Arial" w:hAnsi="Arial" w:cs="Arial"/>
              </w:rPr>
              <w:t>Совет Безопасности ООН</w:t>
            </w: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2</w:t>
            </w: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2</w:t>
            </w: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4</w:t>
            </w: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1</w:t>
            </w: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2</w:t>
            </w: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879" w:type="dxa"/>
            <w:shd w:val="clear" w:color="auto" w:fill="auto"/>
            <w:noWrap/>
            <w:vAlign w:val="bottom"/>
            <w:hideMark/>
          </w:tcPr>
          <w:p w:rsidR="00B1033D" w:rsidRPr="002D3C3E" w:rsidRDefault="00B1033D" w:rsidP="00540B32">
            <w:pPr>
              <w:jc w:val="center"/>
              <w:rPr>
                <w:rFonts w:ascii="Arial" w:hAnsi="Arial" w:cs="Arial"/>
                <w:b/>
                <w:bCs/>
              </w:rPr>
            </w:pPr>
            <w:r w:rsidRPr="002D3C3E">
              <w:rPr>
                <w:rFonts w:ascii="Arial" w:hAnsi="Arial" w:cs="Arial"/>
                <w:b/>
                <w:bCs/>
              </w:rPr>
              <w:t>11</w:t>
            </w:r>
          </w:p>
        </w:tc>
      </w:tr>
      <w:tr w:rsidR="00B1033D" w:rsidRPr="002D3C3E" w:rsidTr="00540B32">
        <w:trPr>
          <w:trHeight w:val="255"/>
        </w:trPr>
        <w:tc>
          <w:tcPr>
            <w:tcW w:w="2597" w:type="dxa"/>
            <w:shd w:val="clear" w:color="auto" w:fill="auto"/>
            <w:noWrap/>
            <w:vAlign w:val="bottom"/>
            <w:hideMark/>
          </w:tcPr>
          <w:p w:rsidR="00B1033D" w:rsidRPr="002D3C3E" w:rsidRDefault="00B1033D" w:rsidP="00540B32">
            <w:pPr>
              <w:rPr>
                <w:rFonts w:ascii="Arial" w:hAnsi="Arial" w:cs="Arial"/>
              </w:rPr>
            </w:pPr>
            <w:r w:rsidRPr="002D3C3E">
              <w:rPr>
                <w:rFonts w:ascii="Arial" w:hAnsi="Arial" w:cs="Arial"/>
              </w:rPr>
              <w:t>Совет североатланти</w:t>
            </w:r>
            <w:r>
              <w:rPr>
                <w:rFonts w:ascii="Arial" w:hAnsi="Arial" w:cs="Arial"/>
              </w:rPr>
              <w:softHyphen/>
            </w:r>
            <w:r w:rsidRPr="002D3C3E">
              <w:rPr>
                <w:rFonts w:ascii="Arial" w:hAnsi="Arial" w:cs="Arial"/>
              </w:rPr>
              <w:t>ческого содружества (ССАС)</w:t>
            </w: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1</w:t>
            </w: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879" w:type="dxa"/>
            <w:shd w:val="clear" w:color="auto" w:fill="auto"/>
            <w:noWrap/>
            <w:vAlign w:val="bottom"/>
            <w:hideMark/>
          </w:tcPr>
          <w:p w:rsidR="00B1033D" w:rsidRPr="002D3C3E" w:rsidRDefault="00B1033D" w:rsidP="00540B32">
            <w:pPr>
              <w:jc w:val="center"/>
              <w:rPr>
                <w:rFonts w:ascii="Arial" w:hAnsi="Arial" w:cs="Arial"/>
                <w:b/>
                <w:bCs/>
              </w:rPr>
            </w:pPr>
            <w:r w:rsidRPr="002D3C3E">
              <w:rPr>
                <w:rFonts w:ascii="Arial" w:hAnsi="Arial" w:cs="Arial"/>
                <w:b/>
                <w:bCs/>
              </w:rPr>
              <w:t>1</w:t>
            </w:r>
          </w:p>
        </w:tc>
      </w:tr>
      <w:tr w:rsidR="00B1033D" w:rsidRPr="002D3C3E" w:rsidTr="00540B32">
        <w:trPr>
          <w:trHeight w:val="255"/>
        </w:trPr>
        <w:tc>
          <w:tcPr>
            <w:tcW w:w="2597" w:type="dxa"/>
            <w:shd w:val="clear" w:color="auto" w:fill="auto"/>
            <w:noWrap/>
            <w:vAlign w:val="bottom"/>
            <w:hideMark/>
          </w:tcPr>
          <w:p w:rsidR="00B1033D" w:rsidRPr="002D3C3E" w:rsidRDefault="00B1033D" w:rsidP="00540B32">
            <w:pPr>
              <w:rPr>
                <w:rFonts w:ascii="Arial" w:hAnsi="Arial" w:cs="Arial"/>
              </w:rPr>
            </w:pPr>
            <w:r w:rsidRPr="002D3C3E">
              <w:rPr>
                <w:rFonts w:ascii="Arial" w:hAnsi="Arial" w:cs="Arial"/>
              </w:rPr>
              <w:t>Совет Европы</w:t>
            </w: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2</w:t>
            </w: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879" w:type="dxa"/>
            <w:shd w:val="clear" w:color="auto" w:fill="auto"/>
            <w:noWrap/>
            <w:vAlign w:val="bottom"/>
            <w:hideMark/>
          </w:tcPr>
          <w:p w:rsidR="00B1033D" w:rsidRPr="002D3C3E" w:rsidRDefault="00B1033D" w:rsidP="00540B32">
            <w:pPr>
              <w:jc w:val="center"/>
              <w:rPr>
                <w:rFonts w:ascii="Arial" w:hAnsi="Arial" w:cs="Arial"/>
                <w:b/>
                <w:bCs/>
              </w:rPr>
            </w:pPr>
            <w:r w:rsidRPr="002D3C3E">
              <w:rPr>
                <w:rFonts w:ascii="Arial" w:hAnsi="Arial" w:cs="Arial"/>
                <w:b/>
                <w:bCs/>
              </w:rPr>
              <w:t>2</w:t>
            </w:r>
          </w:p>
        </w:tc>
      </w:tr>
      <w:tr w:rsidR="00B1033D" w:rsidRPr="002D3C3E" w:rsidTr="00540B32">
        <w:trPr>
          <w:trHeight w:val="255"/>
        </w:trPr>
        <w:tc>
          <w:tcPr>
            <w:tcW w:w="2597" w:type="dxa"/>
            <w:shd w:val="clear" w:color="auto" w:fill="auto"/>
            <w:noWrap/>
            <w:vAlign w:val="bottom"/>
            <w:hideMark/>
          </w:tcPr>
          <w:p w:rsidR="00B1033D" w:rsidRPr="002D3C3E" w:rsidRDefault="00B1033D" w:rsidP="00540B32">
            <w:pPr>
              <w:rPr>
                <w:rFonts w:ascii="Arial" w:hAnsi="Arial" w:cs="Arial"/>
              </w:rPr>
            </w:pPr>
            <w:r w:rsidRPr="002D3C3E">
              <w:rPr>
                <w:rFonts w:ascii="Arial" w:hAnsi="Arial" w:cs="Arial"/>
              </w:rPr>
              <w:t>Шанхайская организация сотрудничества (ШОС)</w:t>
            </w: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rPr>
                <w:rFonts w:ascii="Arial" w:hAnsi="Arial" w:cs="Arial"/>
              </w:rPr>
            </w:pPr>
          </w:p>
        </w:tc>
        <w:tc>
          <w:tcPr>
            <w:tcW w:w="581" w:type="dxa"/>
            <w:shd w:val="clear" w:color="auto" w:fill="auto"/>
            <w:noWrap/>
            <w:vAlign w:val="bottom"/>
            <w:hideMark/>
          </w:tcPr>
          <w:p w:rsidR="00B1033D" w:rsidRPr="002D3C3E" w:rsidRDefault="00B1033D" w:rsidP="00540B32">
            <w:pPr>
              <w:rPr>
                <w:rFonts w:ascii="Arial" w:hAnsi="Arial" w:cs="Arial"/>
              </w:rPr>
            </w:pPr>
          </w:p>
        </w:tc>
        <w:tc>
          <w:tcPr>
            <w:tcW w:w="581" w:type="dxa"/>
            <w:shd w:val="clear" w:color="auto" w:fill="auto"/>
            <w:noWrap/>
            <w:vAlign w:val="bottom"/>
            <w:hideMark/>
          </w:tcPr>
          <w:p w:rsidR="00B1033D" w:rsidRPr="002D3C3E" w:rsidRDefault="00B1033D" w:rsidP="00540B32">
            <w:pPr>
              <w:rPr>
                <w:rFonts w:ascii="Arial" w:hAnsi="Arial" w:cs="Arial"/>
              </w:rPr>
            </w:pPr>
          </w:p>
        </w:tc>
        <w:tc>
          <w:tcPr>
            <w:tcW w:w="581" w:type="dxa"/>
            <w:shd w:val="clear" w:color="auto" w:fill="auto"/>
            <w:noWrap/>
            <w:vAlign w:val="bottom"/>
            <w:hideMark/>
          </w:tcPr>
          <w:p w:rsidR="00B1033D" w:rsidRPr="002D3C3E" w:rsidRDefault="00B1033D" w:rsidP="00540B32">
            <w:pP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879" w:type="dxa"/>
            <w:shd w:val="clear" w:color="auto" w:fill="auto"/>
            <w:noWrap/>
            <w:vAlign w:val="bottom"/>
            <w:hideMark/>
          </w:tcPr>
          <w:p w:rsidR="00B1033D" w:rsidRPr="002D3C3E" w:rsidRDefault="00B1033D" w:rsidP="00540B32">
            <w:pPr>
              <w:jc w:val="center"/>
              <w:rPr>
                <w:rFonts w:ascii="Arial" w:hAnsi="Arial" w:cs="Arial"/>
                <w:b/>
                <w:bCs/>
              </w:rPr>
            </w:pPr>
            <w:r w:rsidRPr="002D3C3E">
              <w:rPr>
                <w:rFonts w:ascii="Arial" w:hAnsi="Arial" w:cs="Arial"/>
                <w:b/>
                <w:bCs/>
              </w:rPr>
              <w:t>0</w:t>
            </w:r>
          </w:p>
        </w:tc>
      </w:tr>
      <w:tr w:rsidR="00B1033D" w:rsidRPr="002D3C3E" w:rsidTr="00540B32">
        <w:trPr>
          <w:trHeight w:val="255"/>
        </w:trPr>
        <w:tc>
          <w:tcPr>
            <w:tcW w:w="2597" w:type="dxa"/>
            <w:shd w:val="clear" w:color="auto" w:fill="auto"/>
            <w:noWrap/>
            <w:vAlign w:val="bottom"/>
            <w:hideMark/>
          </w:tcPr>
          <w:p w:rsidR="00B1033D" w:rsidRPr="002D3C3E" w:rsidRDefault="00B1033D" w:rsidP="00540B32">
            <w:pPr>
              <w:rPr>
                <w:rFonts w:ascii="Arial" w:hAnsi="Arial" w:cs="Arial"/>
              </w:rPr>
            </w:pPr>
            <w:r w:rsidRPr="002D3C3E">
              <w:rPr>
                <w:rFonts w:ascii="Arial" w:hAnsi="Arial" w:cs="Arial"/>
              </w:rPr>
              <w:t>СНГ</w:t>
            </w: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26</w:t>
            </w: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31</w:t>
            </w: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5</w:t>
            </w: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5</w:t>
            </w: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6</w:t>
            </w: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14</w:t>
            </w: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3</w:t>
            </w: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7</w:t>
            </w: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10</w:t>
            </w: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2</w:t>
            </w: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1</w:t>
            </w: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7</w:t>
            </w: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3</w:t>
            </w: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2</w:t>
            </w: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1</w:t>
            </w: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2</w:t>
            </w: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6</w:t>
            </w:r>
          </w:p>
        </w:tc>
        <w:tc>
          <w:tcPr>
            <w:tcW w:w="879" w:type="dxa"/>
            <w:shd w:val="clear" w:color="auto" w:fill="auto"/>
            <w:noWrap/>
            <w:vAlign w:val="bottom"/>
            <w:hideMark/>
          </w:tcPr>
          <w:p w:rsidR="00B1033D" w:rsidRPr="002D3C3E" w:rsidRDefault="00B1033D" w:rsidP="00540B32">
            <w:pPr>
              <w:jc w:val="center"/>
              <w:rPr>
                <w:rFonts w:ascii="Arial" w:hAnsi="Arial" w:cs="Arial"/>
                <w:b/>
                <w:bCs/>
              </w:rPr>
            </w:pPr>
            <w:r w:rsidRPr="002D3C3E">
              <w:rPr>
                <w:rFonts w:ascii="Arial" w:hAnsi="Arial" w:cs="Arial"/>
                <w:b/>
                <w:bCs/>
              </w:rPr>
              <w:t>131</w:t>
            </w:r>
          </w:p>
        </w:tc>
      </w:tr>
      <w:tr w:rsidR="00B1033D" w:rsidRPr="002D3C3E" w:rsidTr="00540B32">
        <w:trPr>
          <w:trHeight w:val="255"/>
        </w:trPr>
        <w:tc>
          <w:tcPr>
            <w:tcW w:w="2597" w:type="dxa"/>
            <w:shd w:val="clear" w:color="auto" w:fill="auto"/>
            <w:noWrap/>
            <w:vAlign w:val="bottom"/>
            <w:hideMark/>
          </w:tcPr>
          <w:p w:rsidR="00B1033D" w:rsidRPr="002D3C3E" w:rsidRDefault="00B1033D" w:rsidP="00540B32">
            <w:pPr>
              <w:rPr>
                <w:rFonts w:ascii="Arial" w:hAnsi="Arial" w:cs="Arial"/>
              </w:rPr>
            </w:pPr>
            <w:r w:rsidRPr="002D3C3E">
              <w:rPr>
                <w:rFonts w:ascii="Arial" w:hAnsi="Arial" w:cs="Arial"/>
              </w:rPr>
              <w:t>Союзное государство России и Белоруссии</w:t>
            </w: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1</w:t>
            </w: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1</w:t>
            </w: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2</w:t>
            </w: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1</w:t>
            </w: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1</w:t>
            </w: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1</w:t>
            </w: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879" w:type="dxa"/>
            <w:shd w:val="clear" w:color="auto" w:fill="auto"/>
            <w:noWrap/>
            <w:vAlign w:val="bottom"/>
            <w:hideMark/>
          </w:tcPr>
          <w:p w:rsidR="00B1033D" w:rsidRPr="002D3C3E" w:rsidRDefault="00B1033D" w:rsidP="00540B32">
            <w:pPr>
              <w:jc w:val="center"/>
              <w:rPr>
                <w:rFonts w:ascii="Arial" w:hAnsi="Arial" w:cs="Arial"/>
                <w:b/>
                <w:bCs/>
              </w:rPr>
            </w:pPr>
            <w:r w:rsidRPr="002D3C3E">
              <w:rPr>
                <w:rFonts w:ascii="Arial" w:hAnsi="Arial" w:cs="Arial"/>
                <w:b/>
                <w:bCs/>
              </w:rPr>
              <w:t>7</w:t>
            </w:r>
          </w:p>
        </w:tc>
      </w:tr>
      <w:tr w:rsidR="00B1033D" w:rsidRPr="002D3C3E" w:rsidTr="00540B32">
        <w:trPr>
          <w:trHeight w:val="255"/>
        </w:trPr>
        <w:tc>
          <w:tcPr>
            <w:tcW w:w="2597" w:type="dxa"/>
            <w:shd w:val="clear" w:color="auto" w:fill="auto"/>
            <w:noWrap/>
            <w:vAlign w:val="bottom"/>
            <w:hideMark/>
          </w:tcPr>
          <w:p w:rsidR="00B1033D" w:rsidRPr="002D3C3E" w:rsidRDefault="00B1033D" w:rsidP="00540B32">
            <w:pPr>
              <w:rPr>
                <w:rFonts w:ascii="Arial" w:hAnsi="Arial" w:cs="Arial"/>
              </w:rPr>
            </w:pPr>
            <w:r w:rsidRPr="002D3C3E">
              <w:rPr>
                <w:rFonts w:ascii="Arial" w:hAnsi="Arial" w:cs="Arial"/>
              </w:rPr>
              <w:lastRenderedPageBreak/>
              <w:t>Евразийский экономический союз</w:t>
            </w: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3</w:t>
            </w: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1</w:t>
            </w:r>
          </w:p>
        </w:tc>
        <w:tc>
          <w:tcPr>
            <w:tcW w:w="879" w:type="dxa"/>
            <w:shd w:val="clear" w:color="auto" w:fill="auto"/>
            <w:noWrap/>
            <w:vAlign w:val="bottom"/>
            <w:hideMark/>
          </w:tcPr>
          <w:p w:rsidR="00B1033D" w:rsidRPr="002D3C3E" w:rsidRDefault="00B1033D" w:rsidP="00540B32">
            <w:pPr>
              <w:jc w:val="center"/>
              <w:rPr>
                <w:rFonts w:ascii="Arial" w:hAnsi="Arial" w:cs="Arial"/>
                <w:b/>
                <w:bCs/>
              </w:rPr>
            </w:pPr>
            <w:r w:rsidRPr="002D3C3E">
              <w:rPr>
                <w:rFonts w:ascii="Arial" w:hAnsi="Arial" w:cs="Arial"/>
                <w:b/>
                <w:bCs/>
              </w:rPr>
              <w:t>4</w:t>
            </w:r>
          </w:p>
        </w:tc>
      </w:tr>
      <w:tr w:rsidR="00B1033D" w:rsidRPr="002D3C3E" w:rsidTr="00540B32">
        <w:trPr>
          <w:trHeight w:val="255"/>
        </w:trPr>
        <w:tc>
          <w:tcPr>
            <w:tcW w:w="2597" w:type="dxa"/>
            <w:shd w:val="clear" w:color="auto" w:fill="auto"/>
            <w:noWrap/>
            <w:vAlign w:val="bottom"/>
            <w:hideMark/>
          </w:tcPr>
          <w:p w:rsidR="00B1033D" w:rsidRPr="002D3C3E" w:rsidRDefault="00B1033D" w:rsidP="00540B32">
            <w:pPr>
              <w:rPr>
                <w:rFonts w:ascii="Arial" w:hAnsi="Arial" w:cs="Arial"/>
              </w:rPr>
            </w:pPr>
            <w:proofErr w:type="spellStart"/>
            <w:r w:rsidRPr="002D3C3E">
              <w:rPr>
                <w:rFonts w:ascii="Arial" w:hAnsi="Arial" w:cs="Arial"/>
              </w:rPr>
              <w:t>ЕврАзЭС</w:t>
            </w:r>
            <w:proofErr w:type="spellEnd"/>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1</w:t>
            </w: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1</w:t>
            </w: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1</w:t>
            </w: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1</w:t>
            </w: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1</w:t>
            </w: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2</w:t>
            </w: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2</w:t>
            </w: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1</w:t>
            </w: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879" w:type="dxa"/>
            <w:shd w:val="clear" w:color="auto" w:fill="auto"/>
            <w:noWrap/>
            <w:vAlign w:val="bottom"/>
            <w:hideMark/>
          </w:tcPr>
          <w:p w:rsidR="00B1033D" w:rsidRPr="002D3C3E" w:rsidRDefault="00B1033D" w:rsidP="00540B32">
            <w:pPr>
              <w:jc w:val="center"/>
              <w:rPr>
                <w:rFonts w:ascii="Arial" w:hAnsi="Arial" w:cs="Arial"/>
                <w:b/>
                <w:bCs/>
              </w:rPr>
            </w:pPr>
            <w:r w:rsidRPr="002D3C3E">
              <w:rPr>
                <w:rFonts w:ascii="Arial" w:hAnsi="Arial" w:cs="Arial"/>
                <w:b/>
                <w:bCs/>
              </w:rPr>
              <w:t>10</w:t>
            </w:r>
          </w:p>
        </w:tc>
      </w:tr>
      <w:tr w:rsidR="00B1033D" w:rsidRPr="002D3C3E" w:rsidTr="00540B32">
        <w:trPr>
          <w:trHeight w:val="255"/>
        </w:trPr>
        <w:tc>
          <w:tcPr>
            <w:tcW w:w="2597" w:type="dxa"/>
            <w:shd w:val="clear" w:color="auto" w:fill="auto"/>
            <w:noWrap/>
            <w:vAlign w:val="bottom"/>
            <w:hideMark/>
          </w:tcPr>
          <w:p w:rsidR="00B1033D" w:rsidRPr="002D3C3E" w:rsidRDefault="00B1033D" w:rsidP="00540B32">
            <w:pPr>
              <w:rPr>
                <w:rFonts w:ascii="Arial" w:hAnsi="Arial" w:cs="Arial"/>
              </w:rPr>
            </w:pPr>
            <w:r w:rsidRPr="002D3C3E">
              <w:rPr>
                <w:rFonts w:ascii="Arial" w:hAnsi="Arial" w:cs="Arial"/>
              </w:rPr>
              <w:t>Таможенный союз</w:t>
            </w: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1</w:t>
            </w: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3</w:t>
            </w: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3</w:t>
            </w: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1</w:t>
            </w: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3</w:t>
            </w: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3</w:t>
            </w:r>
          </w:p>
        </w:tc>
        <w:tc>
          <w:tcPr>
            <w:tcW w:w="879" w:type="dxa"/>
            <w:shd w:val="clear" w:color="auto" w:fill="auto"/>
            <w:noWrap/>
            <w:vAlign w:val="bottom"/>
            <w:hideMark/>
          </w:tcPr>
          <w:p w:rsidR="00B1033D" w:rsidRPr="002D3C3E" w:rsidRDefault="00B1033D" w:rsidP="00540B32">
            <w:pPr>
              <w:jc w:val="center"/>
              <w:rPr>
                <w:rFonts w:ascii="Arial" w:hAnsi="Arial" w:cs="Arial"/>
                <w:b/>
                <w:bCs/>
              </w:rPr>
            </w:pPr>
            <w:r w:rsidRPr="002D3C3E">
              <w:rPr>
                <w:rFonts w:ascii="Arial" w:hAnsi="Arial" w:cs="Arial"/>
                <w:b/>
                <w:bCs/>
              </w:rPr>
              <w:t>14</w:t>
            </w:r>
          </w:p>
        </w:tc>
      </w:tr>
      <w:tr w:rsidR="00B1033D" w:rsidRPr="002D3C3E" w:rsidTr="00540B32">
        <w:trPr>
          <w:trHeight w:val="255"/>
        </w:trPr>
        <w:tc>
          <w:tcPr>
            <w:tcW w:w="2597" w:type="dxa"/>
            <w:shd w:val="clear" w:color="auto" w:fill="auto"/>
            <w:noWrap/>
            <w:vAlign w:val="bottom"/>
            <w:hideMark/>
          </w:tcPr>
          <w:p w:rsidR="00B1033D" w:rsidRPr="002D3C3E" w:rsidRDefault="00B1033D" w:rsidP="00540B32">
            <w:pPr>
              <w:rPr>
                <w:rFonts w:ascii="Arial" w:hAnsi="Arial" w:cs="Arial"/>
              </w:rPr>
            </w:pPr>
            <w:r w:rsidRPr="002D3C3E">
              <w:rPr>
                <w:rFonts w:ascii="Arial" w:hAnsi="Arial" w:cs="Arial"/>
              </w:rPr>
              <w:t>Договор о коллективной безопасности (ОДКБ)</w:t>
            </w: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1</w:t>
            </w: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3</w:t>
            </w: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1</w:t>
            </w: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1</w:t>
            </w: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1</w:t>
            </w: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879" w:type="dxa"/>
            <w:shd w:val="clear" w:color="auto" w:fill="auto"/>
            <w:noWrap/>
            <w:vAlign w:val="bottom"/>
            <w:hideMark/>
          </w:tcPr>
          <w:p w:rsidR="00B1033D" w:rsidRPr="002D3C3E" w:rsidRDefault="00B1033D" w:rsidP="00540B32">
            <w:pPr>
              <w:jc w:val="center"/>
              <w:rPr>
                <w:rFonts w:ascii="Arial" w:hAnsi="Arial" w:cs="Arial"/>
                <w:b/>
                <w:bCs/>
              </w:rPr>
            </w:pPr>
            <w:r w:rsidRPr="002D3C3E">
              <w:rPr>
                <w:rFonts w:ascii="Arial" w:hAnsi="Arial" w:cs="Arial"/>
                <w:b/>
                <w:bCs/>
              </w:rPr>
              <w:t>7</w:t>
            </w:r>
          </w:p>
        </w:tc>
      </w:tr>
      <w:tr w:rsidR="00B1033D" w:rsidRPr="002D3C3E" w:rsidTr="00540B32">
        <w:trPr>
          <w:trHeight w:val="255"/>
        </w:trPr>
        <w:tc>
          <w:tcPr>
            <w:tcW w:w="2597" w:type="dxa"/>
            <w:shd w:val="clear" w:color="auto" w:fill="auto"/>
            <w:noWrap/>
            <w:vAlign w:val="bottom"/>
            <w:hideMark/>
          </w:tcPr>
          <w:p w:rsidR="00B1033D" w:rsidRPr="002D3C3E" w:rsidRDefault="00B1033D" w:rsidP="00540B32">
            <w:pPr>
              <w:rPr>
                <w:rFonts w:ascii="Arial" w:hAnsi="Arial" w:cs="Arial"/>
              </w:rPr>
            </w:pPr>
            <w:r w:rsidRPr="002D3C3E">
              <w:rPr>
                <w:rFonts w:ascii="Arial" w:hAnsi="Arial" w:cs="Arial"/>
              </w:rPr>
              <w:t>Единое экономическое пространство</w:t>
            </w: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1</w:t>
            </w: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1</w:t>
            </w: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1</w:t>
            </w: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1</w:t>
            </w: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1</w:t>
            </w: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1</w:t>
            </w: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2</w:t>
            </w: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2</w:t>
            </w:r>
          </w:p>
        </w:tc>
        <w:tc>
          <w:tcPr>
            <w:tcW w:w="879" w:type="dxa"/>
            <w:shd w:val="clear" w:color="auto" w:fill="auto"/>
            <w:noWrap/>
            <w:vAlign w:val="bottom"/>
            <w:hideMark/>
          </w:tcPr>
          <w:p w:rsidR="00B1033D" w:rsidRPr="002D3C3E" w:rsidRDefault="00B1033D" w:rsidP="00540B32">
            <w:pPr>
              <w:jc w:val="center"/>
              <w:rPr>
                <w:rFonts w:ascii="Arial" w:hAnsi="Arial" w:cs="Arial"/>
                <w:b/>
                <w:bCs/>
              </w:rPr>
            </w:pPr>
            <w:r w:rsidRPr="002D3C3E">
              <w:rPr>
                <w:rFonts w:ascii="Arial" w:hAnsi="Arial" w:cs="Arial"/>
                <w:b/>
                <w:bCs/>
              </w:rPr>
              <w:t>10</w:t>
            </w:r>
          </w:p>
        </w:tc>
      </w:tr>
      <w:tr w:rsidR="00B1033D" w:rsidRPr="002D3C3E" w:rsidTr="00540B32">
        <w:trPr>
          <w:trHeight w:val="255"/>
        </w:trPr>
        <w:tc>
          <w:tcPr>
            <w:tcW w:w="2597" w:type="dxa"/>
            <w:shd w:val="clear" w:color="auto" w:fill="auto"/>
            <w:noWrap/>
            <w:vAlign w:val="bottom"/>
            <w:hideMark/>
          </w:tcPr>
          <w:p w:rsidR="00B1033D" w:rsidRPr="002D3C3E" w:rsidRDefault="00B1033D" w:rsidP="00540B32">
            <w:pPr>
              <w:jc w:val="right"/>
              <w:rPr>
                <w:rFonts w:ascii="Arial" w:hAnsi="Arial" w:cs="Arial"/>
              </w:rPr>
            </w:pPr>
            <w:r w:rsidRPr="002D3C3E">
              <w:rPr>
                <w:rFonts w:ascii="Arial" w:hAnsi="Arial" w:cs="Arial"/>
              </w:rPr>
              <w:t>Сумма</w:t>
            </w: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50</w:t>
            </w: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66</w:t>
            </w: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10</w:t>
            </w: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10</w:t>
            </w: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17</w:t>
            </w: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53</w:t>
            </w: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0</w:t>
            </w: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15</w:t>
            </w: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19</w:t>
            </w: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23</w:t>
            </w: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8</w:t>
            </w: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3</w:t>
            </w: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16</w:t>
            </w: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14</w:t>
            </w: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14</w:t>
            </w: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5</w:t>
            </w: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17</w:t>
            </w: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19</w:t>
            </w: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14</w:t>
            </w:r>
          </w:p>
        </w:tc>
        <w:tc>
          <w:tcPr>
            <w:tcW w:w="879"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373</w:t>
            </w:r>
          </w:p>
        </w:tc>
      </w:tr>
      <w:tr w:rsidR="00B1033D" w:rsidRPr="002D3C3E" w:rsidTr="00540B32">
        <w:trPr>
          <w:trHeight w:val="255"/>
        </w:trPr>
        <w:tc>
          <w:tcPr>
            <w:tcW w:w="2597" w:type="dxa"/>
            <w:shd w:val="clear" w:color="auto" w:fill="auto"/>
            <w:noWrap/>
            <w:vAlign w:val="bottom"/>
            <w:hideMark/>
          </w:tcPr>
          <w:p w:rsidR="00B1033D" w:rsidRPr="002D3C3E" w:rsidRDefault="00B1033D" w:rsidP="00540B32">
            <w:pPr>
              <w:rPr>
                <w:rFonts w:ascii="Arial" w:hAnsi="Arial" w:cs="Arial"/>
              </w:rPr>
            </w:pPr>
          </w:p>
        </w:tc>
        <w:tc>
          <w:tcPr>
            <w:tcW w:w="581" w:type="dxa"/>
            <w:shd w:val="clear" w:color="auto" w:fill="auto"/>
            <w:noWrap/>
            <w:vAlign w:val="bottom"/>
            <w:hideMark/>
          </w:tcPr>
          <w:p w:rsidR="00B1033D" w:rsidRPr="002D3C3E" w:rsidRDefault="00B1033D" w:rsidP="00540B32">
            <w:pPr>
              <w:rPr>
                <w:rFonts w:ascii="Arial" w:hAnsi="Arial" w:cs="Arial"/>
              </w:rPr>
            </w:pPr>
          </w:p>
        </w:tc>
        <w:tc>
          <w:tcPr>
            <w:tcW w:w="581" w:type="dxa"/>
            <w:shd w:val="clear" w:color="auto" w:fill="auto"/>
            <w:noWrap/>
            <w:vAlign w:val="bottom"/>
            <w:hideMark/>
          </w:tcPr>
          <w:p w:rsidR="00B1033D" w:rsidRPr="002D3C3E" w:rsidRDefault="00B1033D" w:rsidP="00540B32">
            <w:pPr>
              <w:rPr>
                <w:rFonts w:ascii="Arial" w:hAnsi="Arial" w:cs="Arial"/>
              </w:rPr>
            </w:pPr>
          </w:p>
        </w:tc>
        <w:tc>
          <w:tcPr>
            <w:tcW w:w="581" w:type="dxa"/>
            <w:shd w:val="clear" w:color="auto" w:fill="auto"/>
            <w:noWrap/>
            <w:vAlign w:val="bottom"/>
            <w:hideMark/>
          </w:tcPr>
          <w:p w:rsidR="00B1033D" w:rsidRPr="002D3C3E" w:rsidRDefault="00B1033D" w:rsidP="00540B32">
            <w:pPr>
              <w:rPr>
                <w:rFonts w:ascii="Arial" w:hAnsi="Arial" w:cs="Arial"/>
              </w:rPr>
            </w:pPr>
          </w:p>
        </w:tc>
        <w:tc>
          <w:tcPr>
            <w:tcW w:w="581" w:type="dxa"/>
            <w:shd w:val="clear" w:color="auto" w:fill="auto"/>
            <w:noWrap/>
            <w:vAlign w:val="bottom"/>
            <w:hideMark/>
          </w:tcPr>
          <w:p w:rsidR="00B1033D" w:rsidRPr="002D3C3E" w:rsidRDefault="00B1033D" w:rsidP="00540B32">
            <w:pPr>
              <w:rPr>
                <w:rFonts w:ascii="Arial" w:hAnsi="Arial" w:cs="Arial"/>
              </w:rPr>
            </w:pPr>
          </w:p>
        </w:tc>
        <w:tc>
          <w:tcPr>
            <w:tcW w:w="581" w:type="dxa"/>
            <w:shd w:val="clear" w:color="auto" w:fill="auto"/>
            <w:noWrap/>
            <w:vAlign w:val="bottom"/>
            <w:hideMark/>
          </w:tcPr>
          <w:p w:rsidR="00B1033D" w:rsidRPr="002D3C3E" w:rsidRDefault="00B1033D" w:rsidP="00540B32">
            <w:pPr>
              <w:rPr>
                <w:rFonts w:ascii="Arial" w:hAnsi="Arial" w:cs="Arial"/>
              </w:rPr>
            </w:pPr>
          </w:p>
        </w:tc>
        <w:tc>
          <w:tcPr>
            <w:tcW w:w="581" w:type="dxa"/>
            <w:shd w:val="clear" w:color="auto" w:fill="auto"/>
            <w:noWrap/>
            <w:vAlign w:val="bottom"/>
            <w:hideMark/>
          </w:tcPr>
          <w:p w:rsidR="00B1033D" w:rsidRPr="002D3C3E" w:rsidRDefault="00B1033D" w:rsidP="00540B32">
            <w:pPr>
              <w:rPr>
                <w:rFonts w:ascii="Arial" w:hAnsi="Arial" w:cs="Arial"/>
              </w:rPr>
            </w:pPr>
          </w:p>
        </w:tc>
        <w:tc>
          <w:tcPr>
            <w:tcW w:w="581" w:type="dxa"/>
            <w:shd w:val="clear" w:color="auto" w:fill="auto"/>
            <w:noWrap/>
            <w:vAlign w:val="bottom"/>
            <w:hideMark/>
          </w:tcPr>
          <w:p w:rsidR="00B1033D" w:rsidRPr="002D3C3E" w:rsidRDefault="00B1033D" w:rsidP="00540B32">
            <w:pPr>
              <w:rPr>
                <w:rFonts w:ascii="Arial" w:hAnsi="Arial" w:cs="Arial"/>
              </w:rPr>
            </w:pPr>
          </w:p>
        </w:tc>
        <w:tc>
          <w:tcPr>
            <w:tcW w:w="581" w:type="dxa"/>
            <w:shd w:val="clear" w:color="auto" w:fill="auto"/>
            <w:noWrap/>
            <w:vAlign w:val="bottom"/>
            <w:hideMark/>
          </w:tcPr>
          <w:p w:rsidR="00B1033D" w:rsidRPr="002D3C3E" w:rsidRDefault="00B1033D" w:rsidP="00540B32">
            <w:pPr>
              <w:rPr>
                <w:rFonts w:ascii="Arial" w:hAnsi="Arial" w:cs="Arial"/>
              </w:rPr>
            </w:pPr>
          </w:p>
        </w:tc>
        <w:tc>
          <w:tcPr>
            <w:tcW w:w="581" w:type="dxa"/>
            <w:shd w:val="clear" w:color="auto" w:fill="auto"/>
            <w:noWrap/>
            <w:vAlign w:val="bottom"/>
            <w:hideMark/>
          </w:tcPr>
          <w:p w:rsidR="00B1033D" w:rsidRPr="002D3C3E" w:rsidRDefault="00B1033D" w:rsidP="00540B32">
            <w:pPr>
              <w:rPr>
                <w:rFonts w:ascii="Arial" w:hAnsi="Arial" w:cs="Arial"/>
              </w:rPr>
            </w:pPr>
          </w:p>
        </w:tc>
        <w:tc>
          <w:tcPr>
            <w:tcW w:w="581" w:type="dxa"/>
            <w:shd w:val="clear" w:color="auto" w:fill="auto"/>
            <w:noWrap/>
            <w:vAlign w:val="bottom"/>
            <w:hideMark/>
          </w:tcPr>
          <w:p w:rsidR="00B1033D" w:rsidRPr="002D3C3E" w:rsidRDefault="00B1033D" w:rsidP="00540B32">
            <w:pPr>
              <w:rPr>
                <w:rFonts w:ascii="Arial" w:hAnsi="Arial" w:cs="Arial"/>
              </w:rPr>
            </w:pPr>
          </w:p>
        </w:tc>
        <w:tc>
          <w:tcPr>
            <w:tcW w:w="581" w:type="dxa"/>
            <w:shd w:val="clear" w:color="auto" w:fill="auto"/>
            <w:noWrap/>
            <w:vAlign w:val="bottom"/>
            <w:hideMark/>
          </w:tcPr>
          <w:p w:rsidR="00B1033D" w:rsidRPr="002D3C3E" w:rsidRDefault="00B1033D" w:rsidP="00540B32">
            <w:pPr>
              <w:rPr>
                <w:rFonts w:ascii="Arial" w:hAnsi="Arial" w:cs="Arial"/>
              </w:rPr>
            </w:pPr>
          </w:p>
        </w:tc>
        <w:tc>
          <w:tcPr>
            <w:tcW w:w="581" w:type="dxa"/>
            <w:shd w:val="clear" w:color="auto" w:fill="auto"/>
            <w:noWrap/>
            <w:vAlign w:val="bottom"/>
            <w:hideMark/>
          </w:tcPr>
          <w:p w:rsidR="00B1033D" w:rsidRPr="002D3C3E" w:rsidRDefault="00B1033D" w:rsidP="00540B32">
            <w:pPr>
              <w:rPr>
                <w:rFonts w:ascii="Arial" w:hAnsi="Arial" w:cs="Arial"/>
              </w:rPr>
            </w:pPr>
          </w:p>
        </w:tc>
        <w:tc>
          <w:tcPr>
            <w:tcW w:w="581" w:type="dxa"/>
            <w:shd w:val="clear" w:color="auto" w:fill="auto"/>
            <w:noWrap/>
            <w:vAlign w:val="bottom"/>
            <w:hideMark/>
          </w:tcPr>
          <w:p w:rsidR="00B1033D" w:rsidRPr="002D3C3E" w:rsidRDefault="00B1033D" w:rsidP="00540B32">
            <w:pPr>
              <w:rPr>
                <w:rFonts w:ascii="Arial" w:hAnsi="Arial" w:cs="Arial"/>
              </w:rPr>
            </w:pPr>
          </w:p>
        </w:tc>
        <w:tc>
          <w:tcPr>
            <w:tcW w:w="581" w:type="dxa"/>
            <w:shd w:val="clear" w:color="auto" w:fill="auto"/>
            <w:noWrap/>
            <w:vAlign w:val="bottom"/>
            <w:hideMark/>
          </w:tcPr>
          <w:p w:rsidR="00B1033D" w:rsidRPr="002D3C3E" w:rsidRDefault="00B1033D" w:rsidP="00540B32">
            <w:pPr>
              <w:rPr>
                <w:rFonts w:ascii="Arial" w:hAnsi="Arial" w:cs="Arial"/>
              </w:rPr>
            </w:pPr>
          </w:p>
        </w:tc>
        <w:tc>
          <w:tcPr>
            <w:tcW w:w="581" w:type="dxa"/>
            <w:shd w:val="clear" w:color="auto" w:fill="auto"/>
            <w:noWrap/>
            <w:vAlign w:val="bottom"/>
            <w:hideMark/>
          </w:tcPr>
          <w:p w:rsidR="00B1033D" w:rsidRPr="002D3C3E" w:rsidRDefault="00B1033D" w:rsidP="00540B32">
            <w:pPr>
              <w:rPr>
                <w:rFonts w:ascii="Arial" w:hAnsi="Arial" w:cs="Arial"/>
              </w:rPr>
            </w:pPr>
          </w:p>
        </w:tc>
        <w:tc>
          <w:tcPr>
            <w:tcW w:w="581" w:type="dxa"/>
            <w:shd w:val="clear" w:color="auto" w:fill="auto"/>
            <w:noWrap/>
            <w:vAlign w:val="bottom"/>
            <w:hideMark/>
          </w:tcPr>
          <w:p w:rsidR="00B1033D" w:rsidRPr="002D3C3E" w:rsidRDefault="00B1033D" w:rsidP="00540B32">
            <w:pPr>
              <w:rPr>
                <w:rFonts w:ascii="Arial" w:hAnsi="Arial" w:cs="Arial"/>
              </w:rPr>
            </w:pPr>
          </w:p>
        </w:tc>
        <w:tc>
          <w:tcPr>
            <w:tcW w:w="581" w:type="dxa"/>
            <w:shd w:val="clear" w:color="auto" w:fill="auto"/>
            <w:noWrap/>
            <w:vAlign w:val="bottom"/>
            <w:hideMark/>
          </w:tcPr>
          <w:p w:rsidR="00B1033D" w:rsidRPr="002D3C3E" w:rsidRDefault="00B1033D" w:rsidP="00540B32">
            <w:pPr>
              <w:rPr>
                <w:rFonts w:ascii="Arial" w:hAnsi="Arial" w:cs="Arial"/>
              </w:rPr>
            </w:pPr>
          </w:p>
        </w:tc>
        <w:tc>
          <w:tcPr>
            <w:tcW w:w="581" w:type="dxa"/>
            <w:shd w:val="clear" w:color="auto" w:fill="auto"/>
            <w:noWrap/>
            <w:vAlign w:val="bottom"/>
            <w:hideMark/>
          </w:tcPr>
          <w:p w:rsidR="00B1033D" w:rsidRPr="002D3C3E" w:rsidRDefault="00B1033D" w:rsidP="00540B32">
            <w:pPr>
              <w:rPr>
                <w:rFonts w:ascii="Arial" w:hAnsi="Arial" w:cs="Arial"/>
              </w:rPr>
            </w:pPr>
          </w:p>
        </w:tc>
        <w:tc>
          <w:tcPr>
            <w:tcW w:w="581" w:type="dxa"/>
            <w:shd w:val="clear" w:color="auto" w:fill="auto"/>
            <w:noWrap/>
            <w:vAlign w:val="bottom"/>
            <w:hideMark/>
          </w:tcPr>
          <w:p w:rsidR="00B1033D" w:rsidRPr="002D3C3E" w:rsidRDefault="00B1033D" w:rsidP="00540B32">
            <w:pPr>
              <w:rPr>
                <w:rFonts w:ascii="Arial" w:hAnsi="Arial" w:cs="Arial"/>
              </w:rPr>
            </w:pPr>
          </w:p>
        </w:tc>
        <w:tc>
          <w:tcPr>
            <w:tcW w:w="879" w:type="dxa"/>
            <w:shd w:val="clear" w:color="auto" w:fill="auto"/>
            <w:noWrap/>
            <w:vAlign w:val="bottom"/>
            <w:hideMark/>
          </w:tcPr>
          <w:p w:rsidR="00B1033D" w:rsidRPr="002D3C3E" w:rsidRDefault="00B1033D" w:rsidP="00540B32">
            <w:pPr>
              <w:rPr>
                <w:rFonts w:ascii="Arial" w:hAnsi="Arial" w:cs="Arial"/>
              </w:rPr>
            </w:pPr>
          </w:p>
        </w:tc>
      </w:tr>
      <w:tr w:rsidR="00B1033D" w:rsidRPr="002D3C3E" w:rsidTr="00540B32">
        <w:trPr>
          <w:trHeight w:val="255"/>
        </w:trPr>
        <w:tc>
          <w:tcPr>
            <w:tcW w:w="2597" w:type="dxa"/>
            <w:shd w:val="clear" w:color="auto" w:fill="auto"/>
            <w:noWrap/>
            <w:vAlign w:val="bottom"/>
            <w:hideMark/>
          </w:tcPr>
          <w:p w:rsidR="00B1033D" w:rsidRPr="002D3C3E" w:rsidRDefault="00B1033D" w:rsidP="00540B32">
            <w:pPr>
              <w:rPr>
                <w:rFonts w:ascii="Arial" w:hAnsi="Arial" w:cs="Arial"/>
              </w:rPr>
            </w:pPr>
            <w:r w:rsidRPr="002D3C3E">
              <w:rPr>
                <w:rFonts w:ascii="Arial" w:hAnsi="Arial" w:cs="Arial"/>
              </w:rPr>
              <w:t>международная безопасность</w:t>
            </w: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7</w:t>
            </w: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3</w:t>
            </w: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8</w:t>
            </w: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1</w:t>
            </w: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5</w:t>
            </w: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3</w:t>
            </w: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4</w:t>
            </w: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6</w:t>
            </w: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879" w:type="dxa"/>
            <w:shd w:val="clear" w:color="auto" w:fill="auto"/>
            <w:noWrap/>
            <w:vAlign w:val="bottom"/>
            <w:hideMark/>
          </w:tcPr>
          <w:p w:rsidR="00B1033D" w:rsidRPr="002D3C3E" w:rsidRDefault="00B1033D" w:rsidP="00540B32">
            <w:pPr>
              <w:jc w:val="center"/>
              <w:rPr>
                <w:rFonts w:ascii="Arial" w:hAnsi="Arial" w:cs="Arial"/>
                <w:b/>
                <w:bCs/>
              </w:rPr>
            </w:pPr>
            <w:r w:rsidRPr="002D3C3E">
              <w:rPr>
                <w:rFonts w:ascii="Arial" w:hAnsi="Arial" w:cs="Arial"/>
                <w:b/>
                <w:bCs/>
              </w:rPr>
              <w:t>37</w:t>
            </w:r>
          </w:p>
        </w:tc>
      </w:tr>
      <w:tr w:rsidR="00B1033D" w:rsidRPr="002D3C3E" w:rsidTr="00540B32">
        <w:trPr>
          <w:trHeight w:val="255"/>
        </w:trPr>
        <w:tc>
          <w:tcPr>
            <w:tcW w:w="2597" w:type="dxa"/>
            <w:shd w:val="clear" w:color="auto" w:fill="auto"/>
            <w:noWrap/>
            <w:vAlign w:val="bottom"/>
            <w:hideMark/>
          </w:tcPr>
          <w:p w:rsidR="00B1033D" w:rsidRPr="002D3C3E" w:rsidRDefault="00B1033D" w:rsidP="00540B32">
            <w:pPr>
              <w:rPr>
                <w:rFonts w:ascii="Arial" w:hAnsi="Arial" w:cs="Arial"/>
              </w:rPr>
            </w:pPr>
            <w:r w:rsidRPr="002D3C3E">
              <w:rPr>
                <w:rFonts w:ascii="Arial" w:hAnsi="Arial" w:cs="Arial"/>
              </w:rPr>
              <w:t>европейская безопасность</w:t>
            </w: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1</w:t>
            </w: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1</w:t>
            </w: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2</w:t>
            </w: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2</w:t>
            </w: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879" w:type="dxa"/>
            <w:shd w:val="clear" w:color="auto" w:fill="auto"/>
            <w:noWrap/>
            <w:vAlign w:val="bottom"/>
            <w:hideMark/>
          </w:tcPr>
          <w:p w:rsidR="00B1033D" w:rsidRPr="002D3C3E" w:rsidRDefault="00B1033D" w:rsidP="00540B32">
            <w:pPr>
              <w:jc w:val="center"/>
              <w:rPr>
                <w:rFonts w:ascii="Arial" w:hAnsi="Arial" w:cs="Arial"/>
                <w:b/>
                <w:bCs/>
              </w:rPr>
            </w:pPr>
            <w:r w:rsidRPr="002D3C3E">
              <w:rPr>
                <w:rFonts w:ascii="Arial" w:hAnsi="Arial" w:cs="Arial"/>
                <w:b/>
                <w:bCs/>
              </w:rPr>
              <w:t>6</w:t>
            </w:r>
          </w:p>
        </w:tc>
      </w:tr>
      <w:tr w:rsidR="00B1033D" w:rsidRPr="002D3C3E" w:rsidTr="00540B32">
        <w:trPr>
          <w:trHeight w:val="510"/>
        </w:trPr>
        <w:tc>
          <w:tcPr>
            <w:tcW w:w="2597" w:type="dxa"/>
            <w:shd w:val="clear" w:color="auto" w:fill="auto"/>
            <w:vAlign w:val="bottom"/>
            <w:hideMark/>
          </w:tcPr>
          <w:p w:rsidR="00B1033D" w:rsidRPr="002D3C3E" w:rsidRDefault="00B1033D" w:rsidP="00540B32">
            <w:pPr>
              <w:rPr>
                <w:rFonts w:ascii="Arial" w:hAnsi="Arial" w:cs="Arial"/>
              </w:rPr>
            </w:pPr>
            <w:r w:rsidRPr="002D3C3E">
              <w:rPr>
                <w:rFonts w:ascii="Arial" w:hAnsi="Arial" w:cs="Arial"/>
              </w:rPr>
              <w:t xml:space="preserve">Договор об Обычных Вооружённых Силах </w:t>
            </w:r>
            <w:r>
              <w:rPr>
                <w:rFonts w:ascii="Arial" w:hAnsi="Arial" w:cs="Arial"/>
              </w:rPr>
              <w:br/>
            </w:r>
            <w:r w:rsidRPr="002D3C3E">
              <w:rPr>
                <w:rFonts w:ascii="Arial" w:hAnsi="Arial" w:cs="Arial"/>
              </w:rPr>
              <w:t>в Европе (ДОВСЕ)</w:t>
            </w: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4</w:t>
            </w: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879" w:type="dxa"/>
            <w:shd w:val="clear" w:color="auto" w:fill="auto"/>
            <w:noWrap/>
            <w:vAlign w:val="bottom"/>
            <w:hideMark/>
          </w:tcPr>
          <w:p w:rsidR="00B1033D" w:rsidRPr="002D3C3E" w:rsidRDefault="00B1033D" w:rsidP="00540B32">
            <w:pPr>
              <w:jc w:val="center"/>
              <w:rPr>
                <w:rFonts w:ascii="Arial" w:hAnsi="Arial" w:cs="Arial"/>
                <w:b/>
                <w:bCs/>
              </w:rPr>
            </w:pPr>
            <w:r w:rsidRPr="002D3C3E">
              <w:rPr>
                <w:rFonts w:ascii="Arial" w:hAnsi="Arial" w:cs="Arial"/>
                <w:b/>
                <w:bCs/>
              </w:rPr>
              <w:t>4</w:t>
            </w:r>
          </w:p>
        </w:tc>
      </w:tr>
      <w:tr w:rsidR="00B1033D" w:rsidRPr="002D3C3E" w:rsidTr="00540B32">
        <w:trPr>
          <w:trHeight w:val="255"/>
        </w:trPr>
        <w:tc>
          <w:tcPr>
            <w:tcW w:w="2597" w:type="dxa"/>
            <w:shd w:val="clear" w:color="auto" w:fill="auto"/>
            <w:noWrap/>
            <w:vAlign w:val="bottom"/>
            <w:hideMark/>
          </w:tcPr>
          <w:p w:rsidR="00B1033D" w:rsidRPr="002D3C3E" w:rsidRDefault="00B1033D" w:rsidP="00540B32">
            <w:pPr>
              <w:rPr>
                <w:rFonts w:ascii="Arial" w:hAnsi="Arial" w:cs="Arial"/>
              </w:rPr>
            </w:pPr>
            <w:r w:rsidRPr="002D3C3E">
              <w:rPr>
                <w:rFonts w:ascii="Arial" w:hAnsi="Arial" w:cs="Arial"/>
              </w:rPr>
              <w:t>Договор СНВ (-2 / -3)</w:t>
            </w: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1</w:t>
            </w: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1</w:t>
            </w: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2</w:t>
            </w: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2</w:t>
            </w: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1</w:t>
            </w: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879" w:type="dxa"/>
            <w:shd w:val="clear" w:color="auto" w:fill="auto"/>
            <w:noWrap/>
            <w:vAlign w:val="bottom"/>
            <w:hideMark/>
          </w:tcPr>
          <w:p w:rsidR="00B1033D" w:rsidRPr="002D3C3E" w:rsidRDefault="00B1033D" w:rsidP="00540B32">
            <w:pPr>
              <w:jc w:val="center"/>
              <w:rPr>
                <w:rFonts w:ascii="Arial" w:hAnsi="Arial" w:cs="Arial"/>
                <w:b/>
                <w:bCs/>
              </w:rPr>
            </w:pPr>
            <w:r w:rsidRPr="002D3C3E">
              <w:rPr>
                <w:rFonts w:ascii="Arial" w:hAnsi="Arial" w:cs="Arial"/>
                <w:b/>
                <w:bCs/>
              </w:rPr>
              <w:t>7</w:t>
            </w:r>
          </w:p>
        </w:tc>
      </w:tr>
      <w:tr w:rsidR="00B1033D" w:rsidRPr="002D3C3E" w:rsidTr="00540B32">
        <w:trPr>
          <w:trHeight w:val="255"/>
        </w:trPr>
        <w:tc>
          <w:tcPr>
            <w:tcW w:w="2597" w:type="dxa"/>
            <w:shd w:val="clear" w:color="auto" w:fill="auto"/>
            <w:noWrap/>
            <w:vAlign w:val="bottom"/>
            <w:hideMark/>
          </w:tcPr>
          <w:p w:rsidR="00B1033D" w:rsidRPr="002D3C3E" w:rsidRDefault="00B1033D" w:rsidP="00540B32">
            <w:pPr>
              <w:rPr>
                <w:rFonts w:ascii="Arial" w:hAnsi="Arial" w:cs="Arial"/>
              </w:rPr>
            </w:pPr>
            <w:r w:rsidRPr="002D3C3E">
              <w:rPr>
                <w:rFonts w:ascii="Arial" w:hAnsi="Arial" w:cs="Arial"/>
              </w:rPr>
              <w:t>ПРО</w:t>
            </w: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1</w:t>
            </w: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1</w:t>
            </w: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1</w:t>
            </w: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2</w:t>
            </w: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5</w:t>
            </w: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2</w:t>
            </w: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1</w:t>
            </w: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879" w:type="dxa"/>
            <w:shd w:val="clear" w:color="auto" w:fill="auto"/>
            <w:noWrap/>
            <w:vAlign w:val="bottom"/>
            <w:hideMark/>
          </w:tcPr>
          <w:p w:rsidR="00B1033D" w:rsidRPr="002D3C3E" w:rsidRDefault="00B1033D" w:rsidP="00540B32">
            <w:pPr>
              <w:jc w:val="center"/>
              <w:rPr>
                <w:rFonts w:ascii="Arial" w:hAnsi="Arial" w:cs="Arial"/>
                <w:b/>
                <w:bCs/>
              </w:rPr>
            </w:pPr>
            <w:r w:rsidRPr="002D3C3E">
              <w:rPr>
                <w:rFonts w:ascii="Arial" w:hAnsi="Arial" w:cs="Arial"/>
                <w:b/>
                <w:bCs/>
              </w:rPr>
              <w:t>13</w:t>
            </w:r>
          </w:p>
        </w:tc>
      </w:tr>
      <w:tr w:rsidR="00B1033D" w:rsidRPr="002D3C3E" w:rsidTr="00540B32">
        <w:trPr>
          <w:trHeight w:val="255"/>
        </w:trPr>
        <w:tc>
          <w:tcPr>
            <w:tcW w:w="2597" w:type="dxa"/>
            <w:shd w:val="clear" w:color="auto" w:fill="auto"/>
            <w:noWrap/>
            <w:vAlign w:val="bottom"/>
            <w:hideMark/>
          </w:tcPr>
          <w:p w:rsidR="00B1033D" w:rsidRPr="002D3C3E" w:rsidRDefault="00B1033D" w:rsidP="00540B32">
            <w:pPr>
              <w:rPr>
                <w:rFonts w:ascii="Arial" w:hAnsi="Arial" w:cs="Arial"/>
              </w:rPr>
            </w:pPr>
          </w:p>
        </w:tc>
        <w:tc>
          <w:tcPr>
            <w:tcW w:w="581" w:type="dxa"/>
            <w:shd w:val="clear" w:color="auto" w:fill="auto"/>
            <w:noWrap/>
            <w:vAlign w:val="bottom"/>
            <w:hideMark/>
          </w:tcPr>
          <w:p w:rsidR="00B1033D" w:rsidRPr="002D3C3E" w:rsidRDefault="00B1033D" w:rsidP="00540B32">
            <w:pPr>
              <w:rPr>
                <w:rFonts w:ascii="Arial" w:hAnsi="Arial" w:cs="Arial"/>
              </w:rPr>
            </w:pPr>
          </w:p>
        </w:tc>
        <w:tc>
          <w:tcPr>
            <w:tcW w:w="581" w:type="dxa"/>
            <w:shd w:val="clear" w:color="auto" w:fill="auto"/>
            <w:noWrap/>
            <w:vAlign w:val="bottom"/>
            <w:hideMark/>
          </w:tcPr>
          <w:p w:rsidR="00B1033D" w:rsidRPr="002D3C3E" w:rsidRDefault="00B1033D" w:rsidP="00540B32">
            <w:pPr>
              <w:rPr>
                <w:rFonts w:ascii="Arial" w:hAnsi="Arial" w:cs="Arial"/>
              </w:rPr>
            </w:pPr>
          </w:p>
        </w:tc>
        <w:tc>
          <w:tcPr>
            <w:tcW w:w="581" w:type="dxa"/>
            <w:shd w:val="clear" w:color="auto" w:fill="auto"/>
            <w:noWrap/>
            <w:vAlign w:val="bottom"/>
            <w:hideMark/>
          </w:tcPr>
          <w:p w:rsidR="00B1033D" w:rsidRPr="002D3C3E" w:rsidRDefault="00B1033D" w:rsidP="00540B32">
            <w:pPr>
              <w:rPr>
                <w:rFonts w:ascii="Arial" w:hAnsi="Arial" w:cs="Arial"/>
              </w:rPr>
            </w:pPr>
          </w:p>
        </w:tc>
        <w:tc>
          <w:tcPr>
            <w:tcW w:w="581" w:type="dxa"/>
            <w:shd w:val="clear" w:color="auto" w:fill="auto"/>
            <w:noWrap/>
            <w:vAlign w:val="bottom"/>
            <w:hideMark/>
          </w:tcPr>
          <w:p w:rsidR="00B1033D" w:rsidRPr="002D3C3E" w:rsidRDefault="00B1033D" w:rsidP="00540B32">
            <w:pPr>
              <w:rPr>
                <w:rFonts w:ascii="Arial" w:hAnsi="Arial" w:cs="Arial"/>
              </w:rPr>
            </w:pPr>
          </w:p>
        </w:tc>
        <w:tc>
          <w:tcPr>
            <w:tcW w:w="581" w:type="dxa"/>
            <w:shd w:val="clear" w:color="auto" w:fill="auto"/>
            <w:noWrap/>
            <w:vAlign w:val="bottom"/>
            <w:hideMark/>
          </w:tcPr>
          <w:p w:rsidR="00B1033D" w:rsidRPr="002D3C3E" w:rsidRDefault="00B1033D" w:rsidP="00540B32">
            <w:pPr>
              <w:rPr>
                <w:rFonts w:ascii="Arial" w:hAnsi="Arial" w:cs="Arial"/>
              </w:rPr>
            </w:pPr>
          </w:p>
        </w:tc>
        <w:tc>
          <w:tcPr>
            <w:tcW w:w="581" w:type="dxa"/>
            <w:shd w:val="clear" w:color="auto" w:fill="auto"/>
            <w:noWrap/>
            <w:vAlign w:val="bottom"/>
            <w:hideMark/>
          </w:tcPr>
          <w:p w:rsidR="00B1033D" w:rsidRPr="002D3C3E" w:rsidRDefault="00B1033D" w:rsidP="00540B32">
            <w:pPr>
              <w:rPr>
                <w:rFonts w:ascii="Arial" w:hAnsi="Arial" w:cs="Arial"/>
              </w:rPr>
            </w:pPr>
          </w:p>
        </w:tc>
        <w:tc>
          <w:tcPr>
            <w:tcW w:w="581" w:type="dxa"/>
            <w:shd w:val="clear" w:color="auto" w:fill="auto"/>
            <w:noWrap/>
            <w:vAlign w:val="bottom"/>
            <w:hideMark/>
          </w:tcPr>
          <w:p w:rsidR="00B1033D" w:rsidRPr="002D3C3E" w:rsidRDefault="00B1033D" w:rsidP="00540B32">
            <w:pPr>
              <w:rPr>
                <w:rFonts w:ascii="Arial" w:hAnsi="Arial" w:cs="Arial"/>
              </w:rPr>
            </w:pPr>
          </w:p>
        </w:tc>
        <w:tc>
          <w:tcPr>
            <w:tcW w:w="581" w:type="dxa"/>
            <w:shd w:val="clear" w:color="auto" w:fill="auto"/>
            <w:noWrap/>
            <w:vAlign w:val="bottom"/>
            <w:hideMark/>
          </w:tcPr>
          <w:p w:rsidR="00B1033D" w:rsidRPr="002D3C3E" w:rsidRDefault="00B1033D" w:rsidP="00540B32">
            <w:pPr>
              <w:rPr>
                <w:rFonts w:ascii="Arial" w:hAnsi="Arial" w:cs="Arial"/>
              </w:rPr>
            </w:pPr>
          </w:p>
        </w:tc>
        <w:tc>
          <w:tcPr>
            <w:tcW w:w="581" w:type="dxa"/>
            <w:shd w:val="clear" w:color="auto" w:fill="auto"/>
            <w:noWrap/>
            <w:vAlign w:val="bottom"/>
            <w:hideMark/>
          </w:tcPr>
          <w:p w:rsidR="00B1033D" w:rsidRPr="002D3C3E" w:rsidRDefault="00B1033D" w:rsidP="00540B32">
            <w:pPr>
              <w:rPr>
                <w:rFonts w:ascii="Arial" w:hAnsi="Arial" w:cs="Arial"/>
              </w:rPr>
            </w:pPr>
          </w:p>
        </w:tc>
        <w:tc>
          <w:tcPr>
            <w:tcW w:w="581" w:type="dxa"/>
            <w:shd w:val="clear" w:color="auto" w:fill="auto"/>
            <w:noWrap/>
            <w:vAlign w:val="bottom"/>
            <w:hideMark/>
          </w:tcPr>
          <w:p w:rsidR="00B1033D" w:rsidRPr="002D3C3E" w:rsidRDefault="00B1033D" w:rsidP="00540B32">
            <w:pPr>
              <w:rPr>
                <w:rFonts w:ascii="Arial" w:hAnsi="Arial" w:cs="Arial"/>
              </w:rPr>
            </w:pPr>
          </w:p>
        </w:tc>
        <w:tc>
          <w:tcPr>
            <w:tcW w:w="581" w:type="dxa"/>
            <w:shd w:val="clear" w:color="auto" w:fill="auto"/>
            <w:noWrap/>
            <w:vAlign w:val="bottom"/>
            <w:hideMark/>
          </w:tcPr>
          <w:p w:rsidR="00B1033D" w:rsidRPr="002D3C3E" w:rsidRDefault="00B1033D" w:rsidP="00540B32">
            <w:pPr>
              <w:rPr>
                <w:rFonts w:ascii="Arial" w:hAnsi="Arial" w:cs="Arial"/>
              </w:rPr>
            </w:pPr>
          </w:p>
        </w:tc>
        <w:tc>
          <w:tcPr>
            <w:tcW w:w="581" w:type="dxa"/>
            <w:shd w:val="clear" w:color="auto" w:fill="auto"/>
            <w:noWrap/>
            <w:vAlign w:val="bottom"/>
            <w:hideMark/>
          </w:tcPr>
          <w:p w:rsidR="00B1033D" w:rsidRPr="002D3C3E" w:rsidRDefault="00B1033D" w:rsidP="00540B32">
            <w:pPr>
              <w:rPr>
                <w:rFonts w:ascii="Arial" w:hAnsi="Arial" w:cs="Arial"/>
              </w:rPr>
            </w:pPr>
          </w:p>
        </w:tc>
        <w:tc>
          <w:tcPr>
            <w:tcW w:w="581" w:type="dxa"/>
            <w:shd w:val="clear" w:color="auto" w:fill="auto"/>
            <w:noWrap/>
            <w:vAlign w:val="bottom"/>
            <w:hideMark/>
          </w:tcPr>
          <w:p w:rsidR="00B1033D" w:rsidRPr="002D3C3E" w:rsidRDefault="00B1033D" w:rsidP="00540B32">
            <w:pPr>
              <w:rPr>
                <w:rFonts w:ascii="Arial" w:hAnsi="Arial" w:cs="Arial"/>
              </w:rPr>
            </w:pPr>
          </w:p>
        </w:tc>
        <w:tc>
          <w:tcPr>
            <w:tcW w:w="581" w:type="dxa"/>
            <w:shd w:val="clear" w:color="auto" w:fill="auto"/>
            <w:noWrap/>
            <w:vAlign w:val="bottom"/>
            <w:hideMark/>
          </w:tcPr>
          <w:p w:rsidR="00B1033D" w:rsidRPr="002D3C3E" w:rsidRDefault="00B1033D" w:rsidP="00540B32">
            <w:pPr>
              <w:rPr>
                <w:rFonts w:ascii="Arial" w:hAnsi="Arial" w:cs="Arial"/>
              </w:rPr>
            </w:pPr>
          </w:p>
        </w:tc>
        <w:tc>
          <w:tcPr>
            <w:tcW w:w="581" w:type="dxa"/>
            <w:shd w:val="clear" w:color="auto" w:fill="auto"/>
            <w:noWrap/>
            <w:vAlign w:val="bottom"/>
            <w:hideMark/>
          </w:tcPr>
          <w:p w:rsidR="00B1033D" w:rsidRPr="002D3C3E" w:rsidRDefault="00B1033D" w:rsidP="00540B32">
            <w:pPr>
              <w:rPr>
                <w:rFonts w:ascii="Arial" w:hAnsi="Arial" w:cs="Arial"/>
              </w:rPr>
            </w:pPr>
          </w:p>
        </w:tc>
        <w:tc>
          <w:tcPr>
            <w:tcW w:w="581" w:type="dxa"/>
            <w:shd w:val="clear" w:color="auto" w:fill="auto"/>
            <w:noWrap/>
            <w:vAlign w:val="bottom"/>
            <w:hideMark/>
          </w:tcPr>
          <w:p w:rsidR="00B1033D" w:rsidRPr="002D3C3E" w:rsidRDefault="00B1033D" w:rsidP="00540B32">
            <w:pPr>
              <w:rPr>
                <w:rFonts w:ascii="Arial" w:hAnsi="Arial" w:cs="Arial"/>
              </w:rPr>
            </w:pPr>
          </w:p>
        </w:tc>
        <w:tc>
          <w:tcPr>
            <w:tcW w:w="581" w:type="dxa"/>
            <w:shd w:val="clear" w:color="auto" w:fill="auto"/>
            <w:noWrap/>
            <w:vAlign w:val="bottom"/>
            <w:hideMark/>
          </w:tcPr>
          <w:p w:rsidR="00B1033D" w:rsidRPr="002D3C3E" w:rsidRDefault="00B1033D" w:rsidP="00540B32">
            <w:pPr>
              <w:rPr>
                <w:rFonts w:ascii="Arial" w:hAnsi="Arial" w:cs="Arial"/>
              </w:rPr>
            </w:pPr>
          </w:p>
        </w:tc>
        <w:tc>
          <w:tcPr>
            <w:tcW w:w="581" w:type="dxa"/>
            <w:shd w:val="clear" w:color="auto" w:fill="auto"/>
            <w:noWrap/>
            <w:vAlign w:val="bottom"/>
            <w:hideMark/>
          </w:tcPr>
          <w:p w:rsidR="00B1033D" w:rsidRPr="002D3C3E" w:rsidRDefault="00B1033D" w:rsidP="00540B32">
            <w:pPr>
              <w:rPr>
                <w:rFonts w:ascii="Arial" w:hAnsi="Arial" w:cs="Arial"/>
              </w:rPr>
            </w:pPr>
          </w:p>
        </w:tc>
        <w:tc>
          <w:tcPr>
            <w:tcW w:w="581" w:type="dxa"/>
            <w:shd w:val="clear" w:color="auto" w:fill="auto"/>
            <w:noWrap/>
            <w:vAlign w:val="bottom"/>
            <w:hideMark/>
          </w:tcPr>
          <w:p w:rsidR="00B1033D" w:rsidRPr="002D3C3E" w:rsidRDefault="00B1033D" w:rsidP="00540B32">
            <w:pPr>
              <w:rPr>
                <w:rFonts w:ascii="Arial" w:hAnsi="Arial" w:cs="Arial"/>
              </w:rPr>
            </w:pPr>
          </w:p>
        </w:tc>
        <w:tc>
          <w:tcPr>
            <w:tcW w:w="879" w:type="dxa"/>
            <w:shd w:val="clear" w:color="auto" w:fill="auto"/>
            <w:noWrap/>
            <w:vAlign w:val="bottom"/>
            <w:hideMark/>
          </w:tcPr>
          <w:p w:rsidR="00B1033D" w:rsidRPr="002D3C3E" w:rsidRDefault="00B1033D" w:rsidP="00540B32">
            <w:pPr>
              <w:rPr>
                <w:rFonts w:ascii="Arial" w:hAnsi="Arial" w:cs="Arial"/>
              </w:rPr>
            </w:pPr>
          </w:p>
        </w:tc>
      </w:tr>
      <w:tr w:rsidR="00B1033D" w:rsidRPr="002D3C3E" w:rsidTr="00540B32">
        <w:trPr>
          <w:trHeight w:val="255"/>
        </w:trPr>
        <w:tc>
          <w:tcPr>
            <w:tcW w:w="2597"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Россия</w:t>
            </w:r>
          </w:p>
        </w:tc>
        <w:tc>
          <w:tcPr>
            <w:tcW w:w="581" w:type="dxa"/>
            <w:shd w:val="clear" w:color="auto" w:fill="auto"/>
            <w:noWrap/>
            <w:vAlign w:val="bottom"/>
            <w:hideMark/>
          </w:tcPr>
          <w:p w:rsidR="00B1033D" w:rsidRPr="002D3C3E" w:rsidRDefault="00B1033D" w:rsidP="00540B32">
            <w:pPr>
              <w:rPr>
                <w:rFonts w:ascii="Arial" w:hAnsi="Arial" w:cs="Arial"/>
              </w:rPr>
            </w:pPr>
          </w:p>
        </w:tc>
        <w:tc>
          <w:tcPr>
            <w:tcW w:w="581" w:type="dxa"/>
            <w:shd w:val="clear" w:color="auto" w:fill="auto"/>
            <w:noWrap/>
            <w:vAlign w:val="bottom"/>
            <w:hideMark/>
          </w:tcPr>
          <w:p w:rsidR="00B1033D" w:rsidRPr="002D3C3E" w:rsidRDefault="00B1033D" w:rsidP="00540B32">
            <w:pPr>
              <w:rPr>
                <w:rFonts w:ascii="Arial" w:hAnsi="Arial" w:cs="Arial"/>
              </w:rPr>
            </w:pPr>
          </w:p>
        </w:tc>
        <w:tc>
          <w:tcPr>
            <w:tcW w:w="581" w:type="dxa"/>
            <w:shd w:val="clear" w:color="auto" w:fill="auto"/>
            <w:noWrap/>
            <w:vAlign w:val="bottom"/>
            <w:hideMark/>
          </w:tcPr>
          <w:p w:rsidR="00B1033D" w:rsidRPr="002D3C3E" w:rsidRDefault="00B1033D" w:rsidP="00540B32">
            <w:pPr>
              <w:rPr>
                <w:rFonts w:ascii="Arial" w:hAnsi="Arial" w:cs="Arial"/>
              </w:rPr>
            </w:pPr>
          </w:p>
        </w:tc>
        <w:tc>
          <w:tcPr>
            <w:tcW w:w="581" w:type="dxa"/>
            <w:shd w:val="clear" w:color="auto" w:fill="auto"/>
            <w:noWrap/>
            <w:vAlign w:val="bottom"/>
            <w:hideMark/>
          </w:tcPr>
          <w:p w:rsidR="00B1033D" w:rsidRPr="002D3C3E" w:rsidRDefault="00B1033D" w:rsidP="00540B32">
            <w:pPr>
              <w:rPr>
                <w:rFonts w:ascii="Arial" w:hAnsi="Arial" w:cs="Arial"/>
              </w:rPr>
            </w:pPr>
          </w:p>
        </w:tc>
        <w:tc>
          <w:tcPr>
            <w:tcW w:w="581" w:type="dxa"/>
            <w:shd w:val="clear" w:color="auto" w:fill="auto"/>
            <w:noWrap/>
            <w:vAlign w:val="bottom"/>
            <w:hideMark/>
          </w:tcPr>
          <w:p w:rsidR="00B1033D" w:rsidRPr="002D3C3E" w:rsidRDefault="00B1033D" w:rsidP="00540B32">
            <w:pPr>
              <w:rPr>
                <w:rFonts w:ascii="Arial" w:hAnsi="Arial" w:cs="Arial"/>
              </w:rPr>
            </w:pPr>
          </w:p>
        </w:tc>
        <w:tc>
          <w:tcPr>
            <w:tcW w:w="581" w:type="dxa"/>
            <w:shd w:val="clear" w:color="auto" w:fill="auto"/>
            <w:noWrap/>
            <w:vAlign w:val="bottom"/>
            <w:hideMark/>
          </w:tcPr>
          <w:p w:rsidR="00B1033D" w:rsidRPr="002D3C3E" w:rsidRDefault="00B1033D" w:rsidP="00540B32">
            <w:pPr>
              <w:rPr>
                <w:rFonts w:ascii="Arial" w:hAnsi="Arial" w:cs="Arial"/>
              </w:rPr>
            </w:pPr>
          </w:p>
        </w:tc>
        <w:tc>
          <w:tcPr>
            <w:tcW w:w="581" w:type="dxa"/>
            <w:shd w:val="clear" w:color="auto" w:fill="auto"/>
            <w:noWrap/>
            <w:vAlign w:val="bottom"/>
            <w:hideMark/>
          </w:tcPr>
          <w:p w:rsidR="00B1033D" w:rsidRPr="002D3C3E" w:rsidRDefault="00B1033D" w:rsidP="00540B32">
            <w:pPr>
              <w:rPr>
                <w:rFonts w:ascii="Arial" w:hAnsi="Arial" w:cs="Arial"/>
              </w:rPr>
            </w:pPr>
          </w:p>
        </w:tc>
        <w:tc>
          <w:tcPr>
            <w:tcW w:w="581" w:type="dxa"/>
            <w:shd w:val="clear" w:color="auto" w:fill="auto"/>
            <w:noWrap/>
            <w:vAlign w:val="bottom"/>
            <w:hideMark/>
          </w:tcPr>
          <w:p w:rsidR="00B1033D" w:rsidRPr="002D3C3E" w:rsidRDefault="00B1033D" w:rsidP="00540B32">
            <w:pPr>
              <w:rPr>
                <w:rFonts w:ascii="Arial" w:hAnsi="Arial" w:cs="Arial"/>
              </w:rPr>
            </w:pPr>
          </w:p>
        </w:tc>
        <w:tc>
          <w:tcPr>
            <w:tcW w:w="581" w:type="dxa"/>
            <w:shd w:val="clear" w:color="auto" w:fill="auto"/>
            <w:noWrap/>
            <w:vAlign w:val="bottom"/>
            <w:hideMark/>
          </w:tcPr>
          <w:p w:rsidR="00B1033D" w:rsidRPr="002D3C3E" w:rsidRDefault="00B1033D" w:rsidP="00540B32">
            <w:pPr>
              <w:rPr>
                <w:rFonts w:ascii="Arial" w:hAnsi="Arial" w:cs="Arial"/>
              </w:rPr>
            </w:pPr>
          </w:p>
        </w:tc>
        <w:tc>
          <w:tcPr>
            <w:tcW w:w="581" w:type="dxa"/>
            <w:shd w:val="clear" w:color="auto" w:fill="auto"/>
            <w:noWrap/>
            <w:vAlign w:val="bottom"/>
            <w:hideMark/>
          </w:tcPr>
          <w:p w:rsidR="00B1033D" w:rsidRPr="002D3C3E" w:rsidRDefault="00B1033D" w:rsidP="00540B32">
            <w:pPr>
              <w:rPr>
                <w:rFonts w:ascii="Arial" w:hAnsi="Arial" w:cs="Arial"/>
              </w:rPr>
            </w:pPr>
          </w:p>
        </w:tc>
        <w:tc>
          <w:tcPr>
            <w:tcW w:w="581" w:type="dxa"/>
            <w:shd w:val="clear" w:color="auto" w:fill="auto"/>
            <w:noWrap/>
            <w:vAlign w:val="bottom"/>
            <w:hideMark/>
          </w:tcPr>
          <w:p w:rsidR="00B1033D" w:rsidRPr="002D3C3E" w:rsidRDefault="00B1033D" w:rsidP="00540B32">
            <w:pPr>
              <w:rPr>
                <w:rFonts w:ascii="Arial" w:hAnsi="Arial" w:cs="Arial"/>
              </w:rPr>
            </w:pPr>
          </w:p>
        </w:tc>
        <w:tc>
          <w:tcPr>
            <w:tcW w:w="581" w:type="dxa"/>
            <w:shd w:val="clear" w:color="auto" w:fill="auto"/>
            <w:noWrap/>
            <w:vAlign w:val="bottom"/>
            <w:hideMark/>
          </w:tcPr>
          <w:p w:rsidR="00B1033D" w:rsidRPr="002D3C3E" w:rsidRDefault="00B1033D" w:rsidP="00540B32">
            <w:pPr>
              <w:rPr>
                <w:rFonts w:ascii="Arial" w:hAnsi="Arial" w:cs="Arial"/>
              </w:rPr>
            </w:pPr>
          </w:p>
        </w:tc>
        <w:tc>
          <w:tcPr>
            <w:tcW w:w="581" w:type="dxa"/>
            <w:shd w:val="clear" w:color="auto" w:fill="auto"/>
            <w:noWrap/>
            <w:vAlign w:val="bottom"/>
            <w:hideMark/>
          </w:tcPr>
          <w:p w:rsidR="00B1033D" w:rsidRPr="002D3C3E" w:rsidRDefault="00B1033D" w:rsidP="00540B32">
            <w:pPr>
              <w:rPr>
                <w:rFonts w:ascii="Arial" w:hAnsi="Arial" w:cs="Arial"/>
              </w:rPr>
            </w:pPr>
          </w:p>
        </w:tc>
        <w:tc>
          <w:tcPr>
            <w:tcW w:w="581" w:type="dxa"/>
            <w:shd w:val="clear" w:color="auto" w:fill="auto"/>
            <w:noWrap/>
            <w:vAlign w:val="bottom"/>
            <w:hideMark/>
          </w:tcPr>
          <w:p w:rsidR="00B1033D" w:rsidRPr="002D3C3E" w:rsidRDefault="00B1033D" w:rsidP="00540B32">
            <w:pPr>
              <w:rPr>
                <w:rFonts w:ascii="Arial" w:hAnsi="Arial" w:cs="Arial"/>
              </w:rPr>
            </w:pPr>
          </w:p>
        </w:tc>
        <w:tc>
          <w:tcPr>
            <w:tcW w:w="581" w:type="dxa"/>
            <w:shd w:val="clear" w:color="auto" w:fill="auto"/>
            <w:noWrap/>
            <w:vAlign w:val="bottom"/>
            <w:hideMark/>
          </w:tcPr>
          <w:p w:rsidR="00B1033D" w:rsidRPr="002D3C3E" w:rsidRDefault="00B1033D" w:rsidP="00540B32">
            <w:pPr>
              <w:rPr>
                <w:rFonts w:ascii="Arial" w:hAnsi="Arial" w:cs="Arial"/>
              </w:rPr>
            </w:pPr>
          </w:p>
        </w:tc>
        <w:tc>
          <w:tcPr>
            <w:tcW w:w="581" w:type="dxa"/>
            <w:shd w:val="clear" w:color="auto" w:fill="auto"/>
            <w:noWrap/>
            <w:vAlign w:val="bottom"/>
            <w:hideMark/>
          </w:tcPr>
          <w:p w:rsidR="00B1033D" w:rsidRPr="002D3C3E" w:rsidRDefault="00B1033D" w:rsidP="00540B32">
            <w:pPr>
              <w:rPr>
                <w:rFonts w:ascii="Arial" w:hAnsi="Arial" w:cs="Arial"/>
              </w:rPr>
            </w:pPr>
          </w:p>
        </w:tc>
        <w:tc>
          <w:tcPr>
            <w:tcW w:w="581" w:type="dxa"/>
            <w:shd w:val="clear" w:color="auto" w:fill="auto"/>
            <w:noWrap/>
            <w:vAlign w:val="bottom"/>
            <w:hideMark/>
          </w:tcPr>
          <w:p w:rsidR="00B1033D" w:rsidRPr="002D3C3E" w:rsidRDefault="00B1033D" w:rsidP="00540B32">
            <w:pPr>
              <w:rPr>
                <w:rFonts w:ascii="Arial" w:hAnsi="Arial" w:cs="Arial"/>
              </w:rPr>
            </w:pPr>
          </w:p>
        </w:tc>
        <w:tc>
          <w:tcPr>
            <w:tcW w:w="581" w:type="dxa"/>
            <w:shd w:val="clear" w:color="auto" w:fill="auto"/>
            <w:noWrap/>
            <w:vAlign w:val="bottom"/>
            <w:hideMark/>
          </w:tcPr>
          <w:p w:rsidR="00B1033D" w:rsidRPr="002D3C3E" w:rsidRDefault="00B1033D" w:rsidP="00540B32">
            <w:pPr>
              <w:rPr>
                <w:rFonts w:ascii="Arial" w:hAnsi="Arial" w:cs="Arial"/>
              </w:rPr>
            </w:pPr>
          </w:p>
        </w:tc>
        <w:tc>
          <w:tcPr>
            <w:tcW w:w="581" w:type="dxa"/>
            <w:shd w:val="clear" w:color="auto" w:fill="auto"/>
            <w:noWrap/>
            <w:vAlign w:val="bottom"/>
            <w:hideMark/>
          </w:tcPr>
          <w:p w:rsidR="00B1033D" w:rsidRPr="002D3C3E" w:rsidRDefault="00B1033D" w:rsidP="00540B32">
            <w:pPr>
              <w:rPr>
                <w:rFonts w:ascii="Arial" w:hAnsi="Arial" w:cs="Arial"/>
              </w:rPr>
            </w:pPr>
          </w:p>
        </w:tc>
        <w:tc>
          <w:tcPr>
            <w:tcW w:w="879" w:type="dxa"/>
            <w:shd w:val="clear" w:color="auto" w:fill="auto"/>
            <w:noWrap/>
            <w:vAlign w:val="bottom"/>
            <w:hideMark/>
          </w:tcPr>
          <w:p w:rsidR="00B1033D" w:rsidRPr="002D3C3E" w:rsidRDefault="00B1033D" w:rsidP="00540B32">
            <w:pPr>
              <w:rPr>
                <w:rFonts w:ascii="Arial" w:hAnsi="Arial" w:cs="Arial"/>
              </w:rPr>
            </w:pPr>
          </w:p>
        </w:tc>
      </w:tr>
      <w:tr w:rsidR="00B1033D" w:rsidRPr="002D3C3E" w:rsidTr="00540B32">
        <w:trPr>
          <w:trHeight w:val="255"/>
        </w:trPr>
        <w:tc>
          <w:tcPr>
            <w:tcW w:w="2597" w:type="dxa"/>
            <w:shd w:val="clear" w:color="auto" w:fill="auto"/>
            <w:noWrap/>
            <w:vAlign w:val="bottom"/>
            <w:hideMark/>
          </w:tcPr>
          <w:p w:rsidR="00B1033D" w:rsidRPr="002D3C3E" w:rsidRDefault="00B1033D" w:rsidP="00540B32">
            <w:pPr>
              <w:rPr>
                <w:rFonts w:ascii="Arial" w:hAnsi="Arial" w:cs="Arial"/>
              </w:rPr>
            </w:pPr>
            <w:r w:rsidRPr="002D3C3E">
              <w:rPr>
                <w:rFonts w:ascii="Arial" w:hAnsi="Arial" w:cs="Arial"/>
              </w:rPr>
              <w:t>(национальная) безопасность России</w:t>
            </w: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8</w:t>
            </w: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10</w:t>
            </w: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4</w:t>
            </w: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5</w:t>
            </w: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10</w:t>
            </w: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1</w:t>
            </w: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2</w:t>
            </w: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4</w:t>
            </w: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1</w:t>
            </w: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2</w:t>
            </w: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4</w:t>
            </w: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1</w:t>
            </w: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7</w:t>
            </w: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1</w:t>
            </w: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6</w:t>
            </w: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3</w:t>
            </w: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2</w:t>
            </w: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6</w:t>
            </w:r>
          </w:p>
        </w:tc>
        <w:tc>
          <w:tcPr>
            <w:tcW w:w="879" w:type="dxa"/>
            <w:shd w:val="clear" w:color="auto" w:fill="auto"/>
            <w:noWrap/>
            <w:vAlign w:val="bottom"/>
            <w:hideMark/>
          </w:tcPr>
          <w:p w:rsidR="00B1033D" w:rsidRPr="002D3C3E" w:rsidRDefault="00B1033D" w:rsidP="00540B32">
            <w:pPr>
              <w:jc w:val="center"/>
              <w:rPr>
                <w:rFonts w:ascii="Arial" w:hAnsi="Arial" w:cs="Arial"/>
                <w:b/>
                <w:bCs/>
              </w:rPr>
            </w:pPr>
            <w:r w:rsidRPr="002D3C3E">
              <w:rPr>
                <w:rFonts w:ascii="Arial" w:hAnsi="Arial" w:cs="Arial"/>
                <w:b/>
                <w:bCs/>
              </w:rPr>
              <w:t>77</w:t>
            </w:r>
          </w:p>
        </w:tc>
      </w:tr>
      <w:tr w:rsidR="00B1033D" w:rsidRPr="002D3C3E" w:rsidTr="00540B32">
        <w:trPr>
          <w:trHeight w:val="255"/>
        </w:trPr>
        <w:tc>
          <w:tcPr>
            <w:tcW w:w="2597" w:type="dxa"/>
            <w:shd w:val="clear" w:color="auto" w:fill="auto"/>
            <w:noWrap/>
            <w:vAlign w:val="bottom"/>
            <w:hideMark/>
          </w:tcPr>
          <w:p w:rsidR="00B1033D" w:rsidRPr="002D3C3E" w:rsidRDefault="00B1033D" w:rsidP="00540B32">
            <w:pPr>
              <w:rPr>
                <w:rFonts w:ascii="Arial" w:hAnsi="Arial" w:cs="Arial"/>
              </w:rPr>
            </w:pPr>
            <w:r w:rsidRPr="002D3C3E">
              <w:rPr>
                <w:rFonts w:ascii="Arial" w:hAnsi="Arial" w:cs="Arial"/>
              </w:rPr>
              <w:t>великая Россия</w:t>
            </w: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2</w:t>
            </w: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879" w:type="dxa"/>
            <w:shd w:val="clear" w:color="auto" w:fill="auto"/>
            <w:noWrap/>
            <w:vAlign w:val="bottom"/>
            <w:hideMark/>
          </w:tcPr>
          <w:p w:rsidR="00B1033D" w:rsidRPr="002D3C3E" w:rsidRDefault="00B1033D" w:rsidP="00540B32">
            <w:pPr>
              <w:jc w:val="center"/>
              <w:rPr>
                <w:rFonts w:ascii="Arial" w:hAnsi="Arial" w:cs="Arial"/>
                <w:b/>
                <w:bCs/>
              </w:rPr>
            </w:pPr>
            <w:r w:rsidRPr="002D3C3E">
              <w:rPr>
                <w:rFonts w:ascii="Arial" w:hAnsi="Arial" w:cs="Arial"/>
                <w:b/>
                <w:bCs/>
              </w:rPr>
              <w:t>2</w:t>
            </w:r>
          </w:p>
        </w:tc>
      </w:tr>
      <w:tr w:rsidR="00B1033D" w:rsidRPr="002D3C3E" w:rsidTr="00540B32">
        <w:trPr>
          <w:trHeight w:val="255"/>
        </w:trPr>
        <w:tc>
          <w:tcPr>
            <w:tcW w:w="2597" w:type="dxa"/>
            <w:shd w:val="clear" w:color="auto" w:fill="auto"/>
            <w:noWrap/>
            <w:vAlign w:val="bottom"/>
            <w:hideMark/>
          </w:tcPr>
          <w:p w:rsidR="00B1033D" w:rsidRPr="002D3C3E" w:rsidRDefault="00B1033D" w:rsidP="00540B32">
            <w:pPr>
              <w:rPr>
                <w:rFonts w:ascii="Arial" w:hAnsi="Arial" w:cs="Arial"/>
              </w:rPr>
            </w:pPr>
            <w:r w:rsidRPr="002D3C3E">
              <w:rPr>
                <w:rFonts w:ascii="Arial" w:hAnsi="Arial" w:cs="Arial"/>
              </w:rPr>
              <w:t>Вооруженные силы (армия, войска, флот)</w:t>
            </w: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14</w:t>
            </w: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27</w:t>
            </w: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6</w:t>
            </w: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21</w:t>
            </w: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17</w:t>
            </w: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3</w:t>
            </w: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2</w:t>
            </w: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5</w:t>
            </w: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16</w:t>
            </w: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9</w:t>
            </w: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36</w:t>
            </w: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7</w:t>
            </w: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6</w:t>
            </w: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7</w:t>
            </w: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12</w:t>
            </w: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12</w:t>
            </w: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3</w:t>
            </w:r>
          </w:p>
        </w:tc>
        <w:tc>
          <w:tcPr>
            <w:tcW w:w="879" w:type="dxa"/>
            <w:shd w:val="clear" w:color="auto" w:fill="auto"/>
            <w:noWrap/>
            <w:vAlign w:val="bottom"/>
            <w:hideMark/>
          </w:tcPr>
          <w:p w:rsidR="00B1033D" w:rsidRPr="002D3C3E" w:rsidRDefault="00B1033D" w:rsidP="00540B32">
            <w:pPr>
              <w:jc w:val="center"/>
              <w:rPr>
                <w:rFonts w:ascii="Arial" w:hAnsi="Arial" w:cs="Arial"/>
                <w:b/>
                <w:bCs/>
              </w:rPr>
            </w:pPr>
            <w:r w:rsidRPr="002D3C3E">
              <w:rPr>
                <w:rFonts w:ascii="Arial" w:hAnsi="Arial" w:cs="Arial"/>
                <w:b/>
                <w:bCs/>
              </w:rPr>
              <w:t>203</w:t>
            </w:r>
          </w:p>
        </w:tc>
      </w:tr>
      <w:tr w:rsidR="00B1033D" w:rsidRPr="002D3C3E" w:rsidTr="00540B32">
        <w:trPr>
          <w:trHeight w:val="255"/>
        </w:trPr>
        <w:tc>
          <w:tcPr>
            <w:tcW w:w="2597" w:type="dxa"/>
            <w:shd w:val="clear" w:color="auto" w:fill="auto"/>
            <w:noWrap/>
            <w:vAlign w:val="bottom"/>
            <w:hideMark/>
          </w:tcPr>
          <w:p w:rsidR="00B1033D" w:rsidRPr="002D3C3E" w:rsidRDefault="00B1033D" w:rsidP="00540B32">
            <w:pPr>
              <w:rPr>
                <w:rFonts w:ascii="Arial" w:hAnsi="Arial" w:cs="Arial"/>
              </w:rPr>
            </w:pPr>
            <w:r w:rsidRPr="002D3C3E">
              <w:rPr>
                <w:rFonts w:ascii="Arial" w:hAnsi="Arial" w:cs="Arial"/>
              </w:rPr>
              <w:t>демократия</w:t>
            </w: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10</w:t>
            </w: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8</w:t>
            </w: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18</w:t>
            </w: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3</w:t>
            </w: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6</w:t>
            </w: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4</w:t>
            </w: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3</w:t>
            </w: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1</w:t>
            </w: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1</w:t>
            </w: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1</w:t>
            </w: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4</w:t>
            </w: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20</w:t>
            </w: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1</w:t>
            </w: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6</w:t>
            </w: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8</w:t>
            </w: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4</w:t>
            </w: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2</w:t>
            </w: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4</w:t>
            </w: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6</w:t>
            </w:r>
          </w:p>
        </w:tc>
        <w:tc>
          <w:tcPr>
            <w:tcW w:w="879" w:type="dxa"/>
            <w:shd w:val="clear" w:color="auto" w:fill="auto"/>
            <w:noWrap/>
            <w:vAlign w:val="bottom"/>
            <w:hideMark/>
          </w:tcPr>
          <w:p w:rsidR="00B1033D" w:rsidRPr="002D3C3E" w:rsidRDefault="00B1033D" w:rsidP="00540B32">
            <w:pPr>
              <w:jc w:val="center"/>
              <w:rPr>
                <w:rFonts w:ascii="Arial" w:hAnsi="Arial" w:cs="Arial"/>
                <w:b/>
                <w:bCs/>
              </w:rPr>
            </w:pPr>
            <w:r w:rsidRPr="002D3C3E">
              <w:rPr>
                <w:rFonts w:ascii="Arial" w:hAnsi="Arial" w:cs="Arial"/>
                <w:b/>
                <w:bCs/>
              </w:rPr>
              <w:t>110</w:t>
            </w:r>
          </w:p>
        </w:tc>
      </w:tr>
      <w:tr w:rsidR="00B1033D" w:rsidRPr="002D3C3E" w:rsidTr="00540B32">
        <w:trPr>
          <w:trHeight w:val="255"/>
        </w:trPr>
        <w:tc>
          <w:tcPr>
            <w:tcW w:w="2597" w:type="dxa"/>
            <w:shd w:val="clear" w:color="auto" w:fill="auto"/>
            <w:noWrap/>
            <w:vAlign w:val="bottom"/>
            <w:hideMark/>
          </w:tcPr>
          <w:p w:rsidR="00B1033D" w:rsidRPr="002D3C3E" w:rsidRDefault="00B1033D" w:rsidP="00540B32">
            <w:pPr>
              <w:rPr>
                <w:rFonts w:ascii="Arial" w:hAnsi="Arial" w:cs="Arial"/>
              </w:rPr>
            </w:pPr>
            <w:r w:rsidRPr="002D3C3E">
              <w:rPr>
                <w:rFonts w:ascii="Arial" w:hAnsi="Arial" w:cs="Arial"/>
              </w:rPr>
              <w:t>демократические ценности</w:t>
            </w: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1</w:t>
            </w: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1</w:t>
            </w: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1</w:t>
            </w: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1</w:t>
            </w: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1</w:t>
            </w: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3</w:t>
            </w: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879" w:type="dxa"/>
            <w:shd w:val="clear" w:color="auto" w:fill="auto"/>
            <w:noWrap/>
            <w:vAlign w:val="bottom"/>
            <w:hideMark/>
          </w:tcPr>
          <w:p w:rsidR="00B1033D" w:rsidRPr="002D3C3E" w:rsidRDefault="00B1033D" w:rsidP="00540B32">
            <w:pPr>
              <w:jc w:val="center"/>
              <w:rPr>
                <w:rFonts w:ascii="Arial" w:hAnsi="Arial" w:cs="Arial"/>
                <w:b/>
                <w:bCs/>
              </w:rPr>
            </w:pPr>
            <w:r w:rsidRPr="002D3C3E">
              <w:rPr>
                <w:rFonts w:ascii="Arial" w:hAnsi="Arial" w:cs="Arial"/>
                <w:b/>
                <w:bCs/>
              </w:rPr>
              <w:t>8</w:t>
            </w:r>
          </w:p>
        </w:tc>
      </w:tr>
      <w:tr w:rsidR="00B1033D" w:rsidRPr="002D3C3E" w:rsidTr="00540B32">
        <w:trPr>
          <w:trHeight w:val="255"/>
        </w:trPr>
        <w:tc>
          <w:tcPr>
            <w:tcW w:w="2597" w:type="dxa"/>
            <w:shd w:val="clear" w:color="auto" w:fill="auto"/>
            <w:noWrap/>
            <w:vAlign w:val="bottom"/>
            <w:hideMark/>
          </w:tcPr>
          <w:p w:rsidR="00B1033D" w:rsidRPr="002D3C3E" w:rsidRDefault="00B1033D" w:rsidP="00540B32">
            <w:pPr>
              <w:rPr>
                <w:rFonts w:ascii="Arial" w:hAnsi="Arial" w:cs="Arial"/>
              </w:rPr>
            </w:pPr>
            <w:r w:rsidRPr="002D3C3E">
              <w:rPr>
                <w:rFonts w:ascii="Arial" w:hAnsi="Arial" w:cs="Arial"/>
              </w:rPr>
              <w:t>демократическое государство</w:t>
            </w: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14</w:t>
            </w: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8</w:t>
            </w: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8</w:t>
            </w: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15</w:t>
            </w: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8</w:t>
            </w: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1</w:t>
            </w: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2</w:t>
            </w: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17</w:t>
            </w: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4</w:t>
            </w: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879" w:type="dxa"/>
            <w:shd w:val="clear" w:color="auto" w:fill="auto"/>
            <w:noWrap/>
            <w:vAlign w:val="bottom"/>
            <w:hideMark/>
          </w:tcPr>
          <w:p w:rsidR="00B1033D" w:rsidRPr="002D3C3E" w:rsidRDefault="00B1033D" w:rsidP="00540B32">
            <w:pPr>
              <w:jc w:val="center"/>
              <w:rPr>
                <w:rFonts w:ascii="Arial" w:hAnsi="Arial" w:cs="Arial"/>
                <w:b/>
                <w:bCs/>
              </w:rPr>
            </w:pPr>
            <w:r w:rsidRPr="002D3C3E">
              <w:rPr>
                <w:rFonts w:ascii="Arial" w:hAnsi="Arial" w:cs="Arial"/>
                <w:b/>
                <w:bCs/>
              </w:rPr>
              <w:t>77</w:t>
            </w:r>
          </w:p>
        </w:tc>
      </w:tr>
      <w:tr w:rsidR="00B1033D" w:rsidRPr="002D3C3E" w:rsidTr="00540B32">
        <w:trPr>
          <w:trHeight w:val="255"/>
        </w:trPr>
        <w:tc>
          <w:tcPr>
            <w:tcW w:w="2597" w:type="dxa"/>
            <w:shd w:val="clear" w:color="auto" w:fill="auto"/>
            <w:noWrap/>
            <w:vAlign w:val="bottom"/>
            <w:hideMark/>
          </w:tcPr>
          <w:p w:rsidR="00B1033D" w:rsidRPr="002D3C3E" w:rsidRDefault="00B1033D" w:rsidP="00540B32">
            <w:pPr>
              <w:rPr>
                <w:rFonts w:ascii="Arial" w:hAnsi="Arial" w:cs="Arial"/>
              </w:rPr>
            </w:pPr>
            <w:r w:rsidRPr="002D3C3E">
              <w:rPr>
                <w:rFonts w:ascii="Arial" w:hAnsi="Arial" w:cs="Arial"/>
              </w:rPr>
              <w:t>держава (Россия)</w:t>
            </w: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1</w:t>
            </w: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3</w:t>
            </w: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3</w:t>
            </w: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2</w:t>
            </w: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1</w:t>
            </w: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1</w:t>
            </w: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1</w:t>
            </w: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1</w:t>
            </w: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879" w:type="dxa"/>
            <w:shd w:val="clear" w:color="auto" w:fill="auto"/>
            <w:noWrap/>
            <w:vAlign w:val="bottom"/>
            <w:hideMark/>
          </w:tcPr>
          <w:p w:rsidR="00B1033D" w:rsidRPr="002D3C3E" w:rsidRDefault="00B1033D" w:rsidP="00540B32">
            <w:pPr>
              <w:jc w:val="center"/>
              <w:rPr>
                <w:rFonts w:ascii="Arial" w:hAnsi="Arial" w:cs="Arial"/>
                <w:b/>
                <w:bCs/>
              </w:rPr>
            </w:pPr>
            <w:r w:rsidRPr="002D3C3E">
              <w:rPr>
                <w:rFonts w:ascii="Arial" w:hAnsi="Arial" w:cs="Arial"/>
                <w:b/>
                <w:bCs/>
              </w:rPr>
              <w:t>13</w:t>
            </w:r>
          </w:p>
        </w:tc>
      </w:tr>
      <w:tr w:rsidR="00B1033D" w:rsidRPr="002D3C3E" w:rsidTr="00540B32">
        <w:trPr>
          <w:trHeight w:val="255"/>
        </w:trPr>
        <w:tc>
          <w:tcPr>
            <w:tcW w:w="2597" w:type="dxa"/>
            <w:shd w:val="clear" w:color="auto" w:fill="auto"/>
            <w:noWrap/>
            <w:vAlign w:val="bottom"/>
            <w:hideMark/>
          </w:tcPr>
          <w:p w:rsidR="00B1033D" w:rsidRPr="002D3C3E" w:rsidRDefault="00B1033D" w:rsidP="00540B32">
            <w:pPr>
              <w:rPr>
                <w:rFonts w:ascii="Arial" w:hAnsi="Arial" w:cs="Arial"/>
              </w:rPr>
            </w:pPr>
            <w:r w:rsidRPr="002D3C3E">
              <w:rPr>
                <w:rFonts w:ascii="Arial" w:hAnsi="Arial" w:cs="Arial"/>
              </w:rPr>
              <w:t>держава (другие страны)</w:t>
            </w: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4</w:t>
            </w: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1</w:t>
            </w: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3</w:t>
            </w: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1</w:t>
            </w: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4</w:t>
            </w: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1</w:t>
            </w: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1</w:t>
            </w: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879" w:type="dxa"/>
            <w:shd w:val="clear" w:color="auto" w:fill="auto"/>
            <w:noWrap/>
            <w:vAlign w:val="bottom"/>
            <w:hideMark/>
          </w:tcPr>
          <w:p w:rsidR="00B1033D" w:rsidRPr="002D3C3E" w:rsidRDefault="00B1033D" w:rsidP="00540B32">
            <w:pPr>
              <w:jc w:val="center"/>
              <w:rPr>
                <w:rFonts w:ascii="Arial" w:hAnsi="Arial" w:cs="Arial"/>
                <w:b/>
                <w:bCs/>
              </w:rPr>
            </w:pPr>
            <w:r w:rsidRPr="002D3C3E">
              <w:rPr>
                <w:rFonts w:ascii="Arial" w:hAnsi="Arial" w:cs="Arial"/>
                <w:b/>
                <w:bCs/>
              </w:rPr>
              <w:t>15</w:t>
            </w:r>
          </w:p>
        </w:tc>
      </w:tr>
      <w:tr w:rsidR="00B1033D" w:rsidRPr="002D3C3E" w:rsidTr="00540B32">
        <w:trPr>
          <w:trHeight w:val="255"/>
        </w:trPr>
        <w:tc>
          <w:tcPr>
            <w:tcW w:w="2597" w:type="dxa"/>
            <w:shd w:val="clear" w:color="auto" w:fill="auto"/>
            <w:noWrap/>
            <w:vAlign w:val="bottom"/>
            <w:hideMark/>
          </w:tcPr>
          <w:p w:rsidR="00B1033D" w:rsidRPr="002D3C3E" w:rsidRDefault="00B1033D" w:rsidP="00540B32">
            <w:pPr>
              <w:rPr>
                <w:rFonts w:ascii="Arial" w:hAnsi="Arial" w:cs="Arial"/>
              </w:rPr>
            </w:pPr>
            <w:r w:rsidRPr="002D3C3E">
              <w:rPr>
                <w:rFonts w:ascii="Arial" w:hAnsi="Arial" w:cs="Arial"/>
              </w:rPr>
              <w:t>Конституция</w:t>
            </w: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48</w:t>
            </w: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40</w:t>
            </w: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22</w:t>
            </w: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16</w:t>
            </w: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3</w:t>
            </w: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52</w:t>
            </w: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7</w:t>
            </w: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1</w:t>
            </w: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1</w:t>
            </w: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3</w:t>
            </w: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2</w:t>
            </w: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24</w:t>
            </w: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3</w:t>
            </w: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2</w:t>
            </w:r>
          </w:p>
        </w:tc>
        <w:tc>
          <w:tcPr>
            <w:tcW w:w="879" w:type="dxa"/>
            <w:shd w:val="clear" w:color="auto" w:fill="auto"/>
            <w:noWrap/>
            <w:vAlign w:val="bottom"/>
            <w:hideMark/>
          </w:tcPr>
          <w:p w:rsidR="00B1033D" w:rsidRPr="002D3C3E" w:rsidRDefault="00B1033D" w:rsidP="00540B32">
            <w:pPr>
              <w:jc w:val="center"/>
              <w:rPr>
                <w:rFonts w:ascii="Arial" w:hAnsi="Arial" w:cs="Arial"/>
                <w:b/>
                <w:bCs/>
              </w:rPr>
            </w:pPr>
            <w:r w:rsidRPr="002D3C3E">
              <w:rPr>
                <w:rFonts w:ascii="Arial" w:hAnsi="Arial" w:cs="Arial"/>
                <w:b/>
                <w:bCs/>
              </w:rPr>
              <w:t>224</w:t>
            </w:r>
          </w:p>
        </w:tc>
      </w:tr>
      <w:tr w:rsidR="00B1033D" w:rsidRPr="002D3C3E" w:rsidTr="00540B32">
        <w:trPr>
          <w:trHeight w:val="255"/>
        </w:trPr>
        <w:tc>
          <w:tcPr>
            <w:tcW w:w="2597" w:type="dxa"/>
            <w:shd w:val="clear" w:color="auto" w:fill="auto"/>
            <w:noWrap/>
            <w:vAlign w:val="bottom"/>
            <w:hideMark/>
          </w:tcPr>
          <w:p w:rsidR="00B1033D" w:rsidRPr="002D3C3E" w:rsidRDefault="00B1033D" w:rsidP="00540B32">
            <w:pPr>
              <w:rPr>
                <w:rFonts w:ascii="Arial" w:hAnsi="Arial" w:cs="Arial"/>
              </w:rPr>
            </w:pPr>
            <w:r w:rsidRPr="002D3C3E">
              <w:rPr>
                <w:rFonts w:ascii="Arial" w:hAnsi="Arial" w:cs="Arial"/>
              </w:rPr>
              <w:t>Конституционный суд</w:t>
            </w: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3</w:t>
            </w: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4</w:t>
            </w: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4</w:t>
            </w: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2</w:t>
            </w: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3</w:t>
            </w: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1</w:t>
            </w: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1</w:t>
            </w: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1</w:t>
            </w: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879" w:type="dxa"/>
            <w:shd w:val="clear" w:color="auto" w:fill="auto"/>
            <w:noWrap/>
            <w:vAlign w:val="bottom"/>
            <w:hideMark/>
          </w:tcPr>
          <w:p w:rsidR="00B1033D" w:rsidRPr="002D3C3E" w:rsidRDefault="00B1033D" w:rsidP="00540B32">
            <w:pPr>
              <w:jc w:val="center"/>
              <w:rPr>
                <w:rFonts w:ascii="Arial" w:hAnsi="Arial" w:cs="Arial"/>
                <w:b/>
                <w:bCs/>
              </w:rPr>
            </w:pPr>
            <w:r w:rsidRPr="002D3C3E">
              <w:rPr>
                <w:rFonts w:ascii="Arial" w:hAnsi="Arial" w:cs="Arial"/>
                <w:b/>
                <w:bCs/>
              </w:rPr>
              <w:t>19</w:t>
            </w:r>
          </w:p>
        </w:tc>
      </w:tr>
      <w:tr w:rsidR="00B1033D" w:rsidRPr="002D3C3E" w:rsidTr="00540B32">
        <w:trPr>
          <w:trHeight w:val="255"/>
        </w:trPr>
        <w:tc>
          <w:tcPr>
            <w:tcW w:w="2597" w:type="dxa"/>
            <w:shd w:val="clear" w:color="auto" w:fill="auto"/>
            <w:noWrap/>
            <w:vAlign w:val="bottom"/>
            <w:hideMark/>
          </w:tcPr>
          <w:p w:rsidR="00B1033D" w:rsidRPr="002D3C3E" w:rsidRDefault="00B1033D" w:rsidP="00540B32">
            <w:pPr>
              <w:rPr>
                <w:rFonts w:ascii="Arial" w:hAnsi="Arial" w:cs="Arial"/>
              </w:rPr>
            </w:pPr>
            <w:r w:rsidRPr="002D3C3E">
              <w:rPr>
                <w:rFonts w:ascii="Arial" w:hAnsi="Arial" w:cs="Arial"/>
              </w:rPr>
              <w:t>могущество России</w:t>
            </w: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1</w:t>
            </w: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1</w:t>
            </w: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1</w:t>
            </w: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879" w:type="dxa"/>
            <w:shd w:val="clear" w:color="auto" w:fill="auto"/>
            <w:noWrap/>
            <w:vAlign w:val="bottom"/>
            <w:hideMark/>
          </w:tcPr>
          <w:p w:rsidR="00B1033D" w:rsidRPr="002D3C3E" w:rsidRDefault="00B1033D" w:rsidP="00540B32">
            <w:pPr>
              <w:jc w:val="center"/>
              <w:rPr>
                <w:rFonts w:ascii="Arial" w:hAnsi="Arial" w:cs="Arial"/>
                <w:b/>
                <w:bCs/>
              </w:rPr>
            </w:pPr>
            <w:r w:rsidRPr="002D3C3E">
              <w:rPr>
                <w:rFonts w:ascii="Arial" w:hAnsi="Arial" w:cs="Arial"/>
                <w:b/>
                <w:bCs/>
              </w:rPr>
              <w:t>3</w:t>
            </w:r>
          </w:p>
        </w:tc>
      </w:tr>
      <w:tr w:rsidR="00B1033D" w:rsidRPr="002D3C3E" w:rsidTr="00540B32">
        <w:trPr>
          <w:trHeight w:val="255"/>
        </w:trPr>
        <w:tc>
          <w:tcPr>
            <w:tcW w:w="2597" w:type="dxa"/>
            <w:shd w:val="clear" w:color="auto" w:fill="auto"/>
            <w:noWrap/>
            <w:vAlign w:val="bottom"/>
            <w:hideMark/>
          </w:tcPr>
          <w:p w:rsidR="00B1033D" w:rsidRPr="002D3C3E" w:rsidRDefault="00B1033D" w:rsidP="00540B32">
            <w:pPr>
              <w:rPr>
                <w:rFonts w:ascii="Arial" w:hAnsi="Arial" w:cs="Arial"/>
              </w:rPr>
            </w:pPr>
            <w:r w:rsidRPr="002D3C3E">
              <w:rPr>
                <w:rFonts w:ascii="Arial" w:hAnsi="Arial" w:cs="Arial"/>
              </w:rPr>
              <w:t>мощь (России)</w:t>
            </w: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2</w:t>
            </w: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1</w:t>
            </w: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2</w:t>
            </w: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1</w:t>
            </w: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1</w:t>
            </w: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1</w:t>
            </w: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1</w:t>
            </w: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1</w:t>
            </w:r>
          </w:p>
        </w:tc>
        <w:tc>
          <w:tcPr>
            <w:tcW w:w="879" w:type="dxa"/>
            <w:shd w:val="clear" w:color="auto" w:fill="auto"/>
            <w:noWrap/>
            <w:vAlign w:val="bottom"/>
            <w:hideMark/>
          </w:tcPr>
          <w:p w:rsidR="00B1033D" w:rsidRPr="002D3C3E" w:rsidRDefault="00B1033D" w:rsidP="00540B32">
            <w:pPr>
              <w:jc w:val="center"/>
              <w:rPr>
                <w:rFonts w:ascii="Arial" w:hAnsi="Arial" w:cs="Arial"/>
                <w:b/>
                <w:bCs/>
              </w:rPr>
            </w:pPr>
            <w:r w:rsidRPr="002D3C3E">
              <w:rPr>
                <w:rFonts w:ascii="Arial" w:hAnsi="Arial" w:cs="Arial"/>
                <w:b/>
                <w:bCs/>
              </w:rPr>
              <w:t>10</w:t>
            </w:r>
          </w:p>
        </w:tc>
      </w:tr>
      <w:tr w:rsidR="00B1033D" w:rsidRPr="002D3C3E" w:rsidTr="00540B32">
        <w:trPr>
          <w:trHeight w:val="255"/>
        </w:trPr>
        <w:tc>
          <w:tcPr>
            <w:tcW w:w="2597" w:type="dxa"/>
            <w:shd w:val="clear" w:color="auto" w:fill="auto"/>
            <w:noWrap/>
            <w:vAlign w:val="bottom"/>
            <w:hideMark/>
          </w:tcPr>
          <w:p w:rsidR="00B1033D" w:rsidRPr="002D3C3E" w:rsidRDefault="00B1033D" w:rsidP="00540B32">
            <w:pPr>
              <w:rPr>
                <w:rFonts w:ascii="Arial" w:hAnsi="Arial" w:cs="Arial"/>
              </w:rPr>
            </w:pPr>
            <w:proofErr w:type="spellStart"/>
            <w:r w:rsidRPr="002D3C3E">
              <w:rPr>
                <w:rFonts w:ascii="Arial" w:hAnsi="Arial" w:cs="Arial"/>
              </w:rPr>
              <w:lastRenderedPageBreak/>
              <w:t>могущество+мощь</w:t>
            </w:r>
            <w:proofErr w:type="spellEnd"/>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2</w:t>
            </w: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2</w:t>
            </w: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2</w:t>
            </w: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1</w:t>
            </w: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0</w:t>
            </w: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2</w:t>
            </w: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0</w:t>
            </w: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0</w:t>
            </w: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0</w:t>
            </w: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1</w:t>
            </w: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0</w:t>
            </w: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0</w:t>
            </w: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1</w:t>
            </w: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0</w:t>
            </w: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1</w:t>
            </w: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0</w:t>
            </w: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0</w:t>
            </w: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0</w:t>
            </w: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1</w:t>
            </w:r>
          </w:p>
        </w:tc>
        <w:tc>
          <w:tcPr>
            <w:tcW w:w="879"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13</w:t>
            </w:r>
          </w:p>
        </w:tc>
      </w:tr>
      <w:tr w:rsidR="00B1033D" w:rsidRPr="002D3C3E" w:rsidTr="00540B32">
        <w:trPr>
          <w:trHeight w:val="255"/>
        </w:trPr>
        <w:tc>
          <w:tcPr>
            <w:tcW w:w="2597" w:type="dxa"/>
            <w:shd w:val="clear" w:color="auto" w:fill="auto"/>
            <w:noWrap/>
            <w:vAlign w:val="bottom"/>
            <w:hideMark/>
          </w:tcPr>
          <w:p w:rsidR="00B1033D" w:rsidRPr="002D3C3E" w:rsidRDefault="00B1033D" w:rsidP="00540B32">
            <w:pPr>
              <w:rPr>
                <w:rFonts w:ascii="Arial" w:hAnsi="Arial" w:cs="Arial"/>
              </w:rPr>
            </w:pPr>
            <w:r w:rsidRPr="002D3C3E">
              <w:rPr>
                <w:rFonts w:ascii="Arial" w:hAnsi="Arial" w:cs="Arial"/>
              </w:rPr>
              <w:t>Отечество</w:t>
            </w: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1</w:t>
            </w: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6</w:t>
            </w: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3</w:t>
            </w: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4</w:t>
            </w: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2</w:t>
            </w: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1</w:t>
            </w:r>
          </w:p>
        </w:tc>
        <w:tc>
          <w:tcPr>
            <w:tcW w:w="879" w:type="dxa"/>
            <w:shd w:val="clear" w:color="auto" w:fill="auto"/>
            <w:noWrap/>
            <w:vAlign w:val="bottom"/>
            <w:hideMark/>
          </w:tcPr>
          <w:p w:rsidR="00B1033D" w:rsidRPr="002D3C3E" w:rsidRDefault="00B1033D" w:rsidP="00540B32">
            <w:pPr>
              <w:jc w:val="center"/>
              <w:rPr>
                <w:rFonts w:ascii="Arial" w:hAnsi="Arial" w:cs="Arial"/>
                <w:b/>
                <w:bCs/>
              </w:rPr>
            </w:pPr>
            <w:r w:rsidRPr="002D3C3E">
              <w:rPr>
                <w:rFonts w:ascii="Arial" w:hAnsi="Arial" w:cs="Arial"/>
                <w:b/>
                <w:bCs/>
              </w:rPr>
              <w:t>17</w:t>
            </w:r>
          </w:p>
        </w:tc>
      </w:tr>
      <w:tr w:rsidR="00B1033D" w:rsidRPr="002D3C3E" w:rsidTr="00540B32">
        <w:trPr>
          <w:trHeight w:val="255"/>
        </w:trPr>
        <w:tc>
          <w:tcPr>
            <w:tcW w:w="2597" w:type="dxa"/>
            <w:shd w:val="clear" w:color="auto" w:fill="auto"/>
            <w:noWrap/>
            <w:vAlign w:val="bottom"/>
            <w:hideMark/>
          </w:tcPr>
          <w:p w:rsidR="00B1033D" w:rsidRPr="002D3C3E" w:rsidRDefault="00B1033D" w:rsidP="00540B32">
            <w:pPr>
              <w:rPr>
                <w:rFonts w:ascii="Arial" w:hAnsi="Arial" w:cs="Arial"/>
              </w:rPr>
            </w:pPr>
            <w:r w:rsidRPr="002D3C3E">
              <w:rPr>
                <w:rFonts w:ascii="Arial" w:hAnsi="Arial" w:cs="Arial"/>
              </w:rPr>
              <w:t>суверенитет</w:t>
            </w: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3</w:t>
            </w: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11</w:t>
            </w: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4</w:t>
            </w: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2</w:t>
            </w: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1</w:t>
            </w: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3</w:t>
            </w: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3</w:t>
            </w: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1</w:t>
            </w: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3</w:t>
            </w:r>
          </w:p>
        </w:tc>
        <w:tc>
          <w:tcPr>
            <w:tcW w:w="879" w:type="dxa"/>
            <w:shd w:val="clear" w:color="auto" w:fill="auto"/>
            <w:noWrap/>
            <w:vAlign w:val="bottom"/>
            <w:hideMark/>
          </w:tcPr>
          <w:p w:rsidR="00B1033D" w:rsidRPr="002D3C3E" w:rsidRDefault="00B1033D" w:rsidP="00540B32">
            <w:pPr>
              <w:jc w:val="center"/>
              <w:rPr>
                <w:rFonts w:ascii="Arial" w:hAnsi="Arial" w:cs="Arial"/>
                <w:b/>
                <w:bCs/>
              </w:rPr>
            </w:pPr>
            <w:r w:rsidRPr="002D3C3E">
              <w:rPr>
                <w:rFonts w:ascii="Arial" w:hAnsi="Arial" w:cs="Arial"/>
                <w:b/>
                <w:bCs/>
              </w:rPr>
              <w:t>31</w:t>
            </w:r>
          </w:p>
        </w:tc>
      </w:tr>
      <w:tr w:rsidR="00B1033D" w:rsidRPr="002D3C3E" w:rsidTr="00540B32">
        <w:trPr>
          <w:trHeight w:val="255"/>
        </w:trPr>
        <w:tc>
          <w:tcPr>
            <w:tcW w:w="2597" w:type="dxa"/>
            <w:shd w:val="clear" w:color="auto" w:fill="auto"/>
            <w:noWrap/>
            <w:vAlign w:val="bottom"/>
            <w:hideMark/>
          </w:tcPr>
          <w:p w:rsidR="00B1033D" w:rsidRPr="002D3C3E" w:rsidRDefault="00B1033D" w:rsidP="00540B32">
            <w:pPr>
              <w:rPr>
                <w:rFonts w:ascii="Arial" w:hAnsi="Arial" w:cs="Arial"/>
              </w:rPr>
            </w:pPr>
            <w:r w:rsidRPr="002D3C3E">
              <w:rPr>
                <w:rFonts w:ascii="Arial" w:hAnsi="Arial" w:cs="Arial"/>
              </w:rPr>
              <w:t>сверхдержава (о России)</w:t>
            </w: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1</w:t>
            </w: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879" w:type="dxa"/>
            <w:shd w:val="clear" w:color="auto" w:fill="auto"/>
            <w:noWrap/>
            <w:vAlign w:val="bottom"/>
            <w:hideMark/>
          </w:tcPr>
          <w:p w:rsidR="00B1033D" w:rsidRPr="002D3C3E" w:rsidRDefault="00B1033D" w:rsidP="00540B32">
            <w:pPr>
              <w:jc w:val="center"/>
              <w:rPr>
                <w:rFonts w:ascii="Arial" w:hAnsi="Arial" w:cs="Arial"/>
                <w:b/>
                <w:bCs/>
              </w:rPr>
            </w:pPr>
            <w:r w:rsidRPr="002D3C3E">
              <w:rPr>
                <w:rFonts w:ascii="Arial" w:hAnsi="Arial" w:cs="Arial"/>
                <w:b/>
                <w:bCs/>
              </w:rPr>
              <w:t>1</w:t>
            </w:r>
          </w:p>
        </w:tc>
      </w:tr>
      <w:tr w:rsidR="00B1033D" w:rsidRPr="002D3C3E" w:rsidTr="00540B32">
        <w:trPr>
          <w:trHeight w:val="255"/>
        </w:trPr>
        <w:tc>
          <w:tcPr>
            <w:tcW w:w="2597" w:type="dxa"/>
            <w:shd w:val="clear" w:color="auto" w:fill="auto"/>
            <w:noWrap/>
            <w:vAlign w:val="bottom"/>
            <w:hideMark/>
          </w:tcPr>
          <w:p w:rsidR="00B1033D" w:rsidRPr="002D3C3E" w:rsidRDefault="00B1033D" w:rsidP="00540B32">
            <w:pPr>
              <w:rPr>
                <w:rFonts w:ascii="Arial" w:hAnsi="Arial" w:cs="Arial"/>
              </w:rPr>
            </w:pPr>
            <w:r w:rsidRPr="002D3C3E">
              <w:rPr>
                <w:rFonts w:ascii="Arial" w:hAnsi="Arial" w:cs="Arial"/>
              </w:rPr>
              <w:t>терроризм</w:t>
            </w: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5</w:t>
            </w: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1</w:t>
            </w: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1</w:t>
            </w: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2</w:t>
            </w: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2</w:t>
            </w: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3</w:t>
            </w: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4</w:t>
            </w: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5</w:t>
            </w: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5</w:t>
            </w: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4</w:t>
            </w: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8</w:t>
            </w: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1</w:t>
            </w: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1</w:t>
            </w: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1</w:t>
            </w: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2</w:t>
            </w: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879" w:type="dxa"/>
            <w:shd w:val="clear" w:color="auto" w:fill="auto"/>
            <w:noWrap/>
            <w:vAlign w:val="bottom"/>
            <w:hideMark/>
          </w:tcPr>
          <w:p w:rsidR="00B1033D" w:rsidRPr="002D3C3E" w:rsidRDefault="00B1033D" w:rsidP="00540B32">
            <w:pPr>
              <w:jc w:val="center"/>
              <w:rPr>
                <w:rFonts w:ascii="Arial" w:hAnsi="Arial" w:cs="Arial"/>
                <w:b/>
                <w:bCs/>
              </w:rPr>
            </w:pPr>
            <w:r w:rsidRPr="002D3C3E">
              <w:rPr>
                <w:rFonts w:ascii="Arial" w:hAnsi="Arial" w:cs="Arial"/>
                <w:b/>
                <w:bCs/>
              </w:rPr>
              <w:t>45</w:t>
            </w:r>
          </w:p>
        </w:tc>
      </w:tr>
      <w:tr w:rsidR="00B1033D" w:rsidRPr="002D3C3E" w:rsidTr="00540B32">
        <w:trPr>
          <w:trHeight w:val="255"/>
        </w:trPr>
        <w:tc>
          <w:tcPr>
            <w:tcW w:w="2597" w:type="dxa"/>
            <w:shd w:val="clear" w:color="auto" w:fill="auto"/>
            <w:noWrap/>
            <w:vAlign w:val="bottom"/>
            <w:hideMark/>
          </w:tcPr>
          <w:p w:rsidR="00B1033D" w:rsidRPr="002D3C3E" w:rsidRDefault="00B1033D" w:rsidP="00540B32">
            <w:pPr>
              <w:rPr>
                <w:rFonts w:ascii="Arial" w:hAnsi="Arial" w:cs="Arial"/>
              </w:rPr>
            </w:pPr>
            <w:r w:rsidRPr="002D3C3E">
              <w:rPr>
                <w:rFonts w:ascii="Arial" w:hAnsi="Arial" w:cs="Arial"/>
              </w:rPr>
              <w:t>территориальная целостность России</w:t>
            </w: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28</w:t>
            </w: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4</w:t>
            </w: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2</w:t>
            </w: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2</w:t>
            </w: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4</w:t>
            </w: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1</w:t>
            </w: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1</w:t>
            </w: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1</w:t>
            </w: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p>
        </w:tc>
        <w:tc>
          <w:tcPr>
            <w:tcW w:w="581" w:type="dxa"/>
            <w:shd w:val="clear" w:color="auto" w:fill="auto"/>
            <w:noWrap/>
            <w:vAlign w:val="bottom"/>
            <w:hideMark/>
          </w:tcPr>
          <w:p w:rsidR="00B1033D" w:rsidRPr="002D3C3E" w:rsidRDefault="00B1033D" w:rsidP="00540B32">
            <w:pPr>
              <w:jc w:val="center"/>
              <w:rPr>
                <w:rFonts w:ascii="Arial" w:hAnsi="Arial" w:cs="Arial"/>
              </w:rPr>
            </w:pPr>
            <w:r w:rsidRPr="002D3C3E">
              <w:rPr>
                <w:rFonts w:ascii="Arial" w:hAnsi="Arial" w:cs="Arial"/>
              </w:rPr>
              <w:t>2</w:t>
            </w:r>
          </w:p>
        </w:tc>
        <w:tc>
          <w:tcPr>
            <w:tcW w:w="879" w:type="dxa"/>
            <w:shd w:val="clear" w:color="auto" w:fill="auto"/>
            <w:noWrap/>
            <w:vAlign w:val="bottom"/>
            <w:hideMark/>
          </w:tcPr>
          <w:p w:rsidR="00B1033D" w:rsidRPr="002D3C3E" w:rsidRDefault="00B1033D" w:rsidP="00540B32">
            <w:pPr>
              <w:jc w:val="center"/>
              <w:rPr>
                <w:rFonts w:ascii="Arial" w:hAnsi="Arial" w:cs="Arial"/>
                <w:b/>
                <w:bCs/>
              </w:rPr>
            </w:pPr>
            <w:r w:rsidRPr="002D3C3E">
              <w:rPr>
                <w:rFonts w:ascii="Arial" w:hAnsi="Arial" w:cs="Arial"/>
                <w:b/>
                <w:bCs/>
              </w:rPr>
              <w:t>45</w:t>
            </w:r>
          </w:p>
        </w:tc>
      </w:tr>
    </w:tbl>
    <w:p w:rsidR="00B1033D" w:rsidRPr="008E775A" w:rsidRDefault="00B1033D" w:rsidP="00B1033D">
      <w:pPr>
        <w:widowControl w:val="0"/>
        <w:autoSpaceDE w:val="0"/>
        <w:autoSpaceDN w:val="0"/>
        <w:adjustRightInd w:val="0"/>
        <w:spacing w:line="360" w:lineRule="auto"/>
        <w:ind w:left="360"/>
        <w:jc w:val="both"/>
        <w:rPr>
          <w:sz w:val="28"/>
          <w:szCs w:val="28"/>
        </w:rPr>
      </w:pPr>
      <w:bookmarkStart w:id="0" w:name="_GoBack"/>
      <w:bookmarkEnd w:id="0"/>
    </w:p>
    <w:sectPr w:rsidR="00B1033D" w:rsidRPr="008E775A" w:rsidSect="00B1033D">
      <w:pgSz w:w="16840" w:h="11901" w:orient="landscape"/>
      <w:pgMar w:top="851" w:right="1134" w:bottom="170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1EAD" w:rsidRDefault="00581EAD" w:rsidP="00712D28">
      <w:r>
        <w:separator/>
      </w:r>
    </w:p>
  </w:endnote>
  <w:endnote w:type="continuationSeparator" w:id="0">
    <w:p w:rsidR="00581EAD" w:rsidRDefault="00581EAD" w:rsidP="00712D2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GaramondMT">
    <w:altName w:val="Times New Roman"/>
    <w:panose1 w:val="00000000000000000000"/>
    <w:charset w:val="00"/>
    <w:family w:val="roman"/>
    <w:notTrueType/>
    <w:pitch w:val="default"/>
    <w:sig w:usb0="00000003" w:usb1="00000000" w:usb2="00000000" w:usb3="00000000" w:csb0="00000001" w:csb1="00000000"/>
  </w:font>
  <w:font w:name="Garamond-Light">
    <w:altName w:val="Times New Roman"/>
    <w:panose1 w:val="00000000000000000000"/>
    <w:charset w:val="00"/>
    <w:family w:val="roman"/>
    <w:notTrueType/>
    <w:pitch w:val="default"/>
    <w:sig w:usb0="00000003" w:usb1="00000000" w:usb2="00000000" w:usb3="00000000" w:csb0="00000001" w:csb1="00000000"/>
  </w:font>
  <w:font w:name="Garamond-LightItalic">
    <w:altName w:val="Times New Roman"/>
    <w:panose1 w:val="00000000000000000000"/>
    <w:charset w:val="00"/>
    <w:family w:val="roman"/>
    <w:notTrueType/>
    <w:pitch w:val="default"/>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2756910"/>
      <w:docPartObj>
        <w:docPartGallery w:val="Page Numbers (Bottom of Page)"/>
        <w:docPartUnique/>
      </w:docPartObj>
    </w:sdtPr>
    <w:sdtContent>
      <w:p w:rsidR="003B0AD3" w:rsidRDefault="003B0AD3" w:rsidP="005F4680">
        <w:pPr>
          <w:pStyle w:val="ac"/>
          <w:jc w:val="center"/>
        </w:pPr>
        <w:fldSimple w:instr=" PAGE   \* MERGEFORMAT ">
          <w:r w:rsidR="005B5DD8">
            <w:rPr>
              <w:noProof/>
            </w:rPr>
            <w:t>2</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1EAD" w:rsidRDefault="00581EAD" w:rsidP="00712D28">
      <w:r>
        <w:separator/>
      </w:r>
    </w:p>
  </w:footnote>
  <w:footnote w:type="continuationSeparator" w:id="0">
    <w:p w:rsidR="00581EAD" w:rsidRDefault="00581EAD" w:rsidP="00712D28">
      <w:r>
        <w:continuationSeparator/>
      </w:r>
    </w:p>
  </w:footnote>
  <w:footnote w:id="1">
    <w:p w:rsidR="003B0AD3" w:rsidRDefault="003B0AD3" w:rsidP="00B62157">
      <w:pPr>
        <w:pStyle w:val="a4"/>
        <w:spacing w:line="240" w:lineRule="auto"/>
        <w:ind w:firstLine="0"/>
      </w:pPr>
      <w:r>
        <w:rPr>
          <w:rStyle w:val="a6"/>
        </w:rPr>
        <w:footnoteRef/>
      </w:r>
      <w:r>
        <w:t xml:space="preserve"> Слова «претензия» и «притязания» имеют в обыденном употреблении преимущественно негативный смысл. Однако в рамках настоящей работы они лишены эмоциональной окраски и используются для обозначения требования признания.</w:t>
      </w:r>
    </w:p>
  </w:footnote>
  <w:footnote w:id="2">
    <w:p w:rsidR="003B0AD3" w:rsidRPr="005F4DF6" w:rsidRDefault="003B0AD3" w:rsidP="00B62157">
      <w:pPr>
        <w:pStyle w:val="a4"/>
        <w:spacing w:line="240" w:lineRule="auto"/>
        <w:ind w:firstLine="0"/>
      </w:pPr>
      <w:r>
        <w:rPr>
          <w:rStyle w:val="a6"/>
        </w:rPr>
        <w:footnoteRef/>
      </w:r>
      <w:r w:rsidRPr="005F4DF6">
        <w:t xml:space="preserve"> </w:t>
      </w:r>
      <w:r>
        <w:t xml:space="preserve">Ахременко А.С. Политический анализ и прогнозирование: учебное пособие. – М.: </w:t>
      </w:r>
      <w:proofErr w:type="spellStart"/>
      <w:r>
        <w:t>Гардарики</w:t>
      </w:r>
      <w:proofErr w:type="spellEnd"/>
      <w:r>
        <w:t>, 2006. – С. 183-186.</w:t>
      </w:r>
    </w:p>
  </w:footnote>
  <w:footnote w:id="3">
    <w:p w:rsidR="003B0AD3" w:rsidRPr="008F11C6" w:rsidRDefault="003B0AD3" w:rsidP="00712D28">
      <w:pPr>
        <w:pStyle w:val="a4"/>
        <w:spacing w:line="240" w:lineRule="auto"/>
        <w:ind w:firstLine="0"/>
        <w:rPr>
          <w:lang w:val="en-US"/>
        </w:rPr>
      </w:pPr>
      <w:r>
        <w:rPr>
          <w:rStyle w:val="a6"/>
        </w:rPr>
        <w:footnoteRef/>
      </w:r>
      <w:r w:rsidRPr="008F11C6">
        <w:rPr>
          <w:lang w:val="en-US"/>
        </w:rPr>
        <w:t xml:space="preserve"> </w:t>
      </w:r>
      <w:proofErr w:type="gramStart"/>
      <w:r>
        <w:rPr>
          <w:lang w:val="en-US"/>
        </w:rPr>
        <w:t>von</w:t>
      </w:r>
      <w:proofErr w:type="gramEnd"/>
      <w:r>
        <w:rPr>
          <w:lang w:val="en-US"/>
        </w:rPr>
        <w:t xml:space="preserve"> Ranke L. Die </w:t>
      </w:r>
      <w:proofErr w:type="spellStart"/>
      <w:r>
        <w:rPr>
          <w:lang w:val="en-US"/>
        </w:rPr>
        <w:t>groβen</w:t>
      </w:r>
      <w:proofErr w:type="spellEnd"/>
      <w:r>
        <w:rPr>
          <w:lang w:val="en-US"/>
        </w:rPr>
        <w:t xml:space="preserve"> </w:t>
      </w:r>
      <w:proofErr w:type="spellStart"/>
      <w:r>
        <w:rPr>
          <w:lang w:val="en-US"/>
        </w:rPr>
        <w:t>Mächte</w:t>
      </w:r>
      <w:proofErr w:type="spellEnd"/>
      <w:r>
        <w:rPr>
          <w:lang w:val="en-US"/>
        </w:rPr>
        <w:t xml:space="preserve">. </w:t>
      </w:r>
      <w:proofErr w:type="spellStart"/>
      <w:r>
        <w:rPr>
          <w:lang w:val="en-US"/>
        </w:rPr>
        <w:t>Politisches</w:t>
      </w:r>
      <w:proofErr w:type="spellEnd"/>
      <w:r>
        <w:rPr>
          <w:lang w:val="en-US"/>
        </w:rPr>
        <w:t xml:space="preserve"> </w:t>
      </w:r>
      <w:proofErr w:type="spellStart"/>
      <w:r>
        <w:rPr>
          <w:lang w:val="en-US"/>
        </w:rPr>
        <w:t>Gespräch</w:t>
      </w:r>
      <w:proofErr w:type="spellEnd"/>
      <w:r>
        <w:rPr>
          <w:lang w:val="en-US"/>
        </w:rPr>
        <w:t xml:space="preserve"> (</w:t>
      </w:r>
      <w:proofErr w:type="spellStart"/>
      <w:r>
        <w:rPr>
          <w:lang w:val="en-US"/>
        </w:rPr>
        <w:t>mit</w:t>
      </w:r>
      <w:proofErr w:type="spellEnd"/>
      <w:r>
        <w:rPr>
          <w:lang w:val="en-US"/>
        </w:rPr>
        <w:t xml:space="preserve"> </w:t>
      </w:r>
      <w:proofErr w:type="spellStart"/>
      <w:r>
        <w:rPr>
          <w:lang w:val="en-US"/>
        </w:rPr>
        <w:t>einem</w:t>
      </w:r>
      <w:proofErr w:type="spellEnd"/>
      <w:r>
        <w:rPr>
          <w:lang w:val="en-US"/>
        </w:rPr>
        <w:t xml:space="preserve"> </w:t>
      </w:r>
      <w:proofErr w:type="spellStart"/>
      <w:r>
        <w:rPr>
          <w:lang w:val="en-US"/>
        </w:rPr>
        <w:t>Nachwort</w:t>
      </w:r>
      <w:proofErr w:type="spellEnd"/>
      <w:r>
        <w:rPr>
          <w:lang w:val="en-US"/>
        </w:rPr>
        <w:t xml:space="preserve"> von Theodor </w:t>
      </w:r>
      <w:proofErr w:type="spellStart"/>
      <w:r>
        <w:rPr>
          <w:lang w:val="en-US"/>
        </w:rPr>
        <w:t>Schieder</w:t>
      </w:r>
      <w:proofErr w:type="spellEnd"/>
      <w:r>
        <w:rPr>
          <w:lang w:val="en-US"/>
        </w:rPr>
        <w:t xml:space="preserve">). – </w:t>
      </w:r>
      <w:proofErr w:type="spellStart"/>
      <w:r>
        <w:rPr>
          <w:lang w:val="en-US"/>
        </w:rPr>
        <w:t>Göttingen</w:t>
      </w:r>
      <w:proofErr w:type="spellEnd"/>
      <w:r>
        <w:rPr>
          <w:lang w:val="en-US"/>
        </w:rPr>
        <w:t>, 1963. – P. 219.</w:t>
      </w:r>
    </w:p>
  </w:footnote>
  <w:footnote w:id="4">
    <w:p w:rsidR="003B0AD3" w:rsidRPr="00242983" w:rsidRDefault="003B0AD3" w:rsidP="005C639B">
      <w:pPr>
        <w:pStyle w:val="a4"/>
        <w:spacing w:line="240" w:lineRule="auto"/>
        <w:ind w:firstLine="0"/>
        <w:rPr>
          <w:lang w:val="en-US"/>
        </w:rPr>
      </w:pPr>
      <w:r>
        <w:rPr>
          <w:rStyle w:val="a6"/>
        </w:rPr>
        <w:footnoteRef/>
      </w:r>
      <w:r>
        <w:rPr>
          <w:lang w:val="en-US"/>
        </w:rPr>
        <w:t xml:space="preserve"> Morgenthau H.J. Six Principles of Political Realism / International Politics: Enduring Concepts and Contemporary Issues / Edited by R.J. Art, R. Jervis. – NY: Pearson Education, 2005. – P</w:t>
      </w:r>
      <w:r w:rsidRPr="003239C2">
        <w:rPr>
          <w:lang w:val="en-US"/>
        </w:rPr>
        <w:t>. 1</w:t>
      </w:r>
      <w:r>
        <w:rPr>
          <w:lang w:val="en-US"/>
        </w:rPr>
        <w:t xml:space="preserve">1; </w:t>
      </w:r>
      <w:proofErr w:type="spellStart"/>
      <w:r>
        <w:t>Моргентау</w:t>
      </w:r>
      <w:proofErr w:type="spellEnd"/>
      <w:r w:rsidRPr="008F11C6">
        <w:rPr>
          <w:lang w:val="en-US"/>
        </w:rPr>
        <w:t xml:space="preserve"> </w:t>
      </w:r>
      <w:r>
        <w:t>Г</w:t>
      </w:r>
      <w:r w:rsidRPr="008F11C6">
        <w:rPr>
          <w:lang w:val="en-US"/>
        </w:rPr>
        <w:t xml:space="preserve">. </w:t>
      </w:r>
      <w:r>
        <w:t>Политические</w:t>
      </w:r>
      <w:r w:rsidRPr="008F11C6">
        <w:rPr>
          <w:lang w:val="en-US"/>
        </w:rPr>
        <w:t xml:space="preserve"> </w:t>
      </w:r>
      <w:r>
        <w:t>отношения</w:t>
      </w:r>
      <w:r w:rsidRPr="008F11C6">
        <w:rPr>
          <w:lang w:val="en-US"/>
        </w:rPr>
        <w:t xml:space="preserve"> </w:t>
      </w:r>
      <w:r>
        <w:t>между</w:t>
      </w:r>
      <w:r w:rsidRPr="008F11C6">
        <w:rPr>
          <w:lang w:val="en-US"/>
        </w:rPr>
        <w:t xml:space="preserve"> </w:t>
      </w:r>
      <w:r>
        <w:t>нациями</w:t>
      </w:r>
      <w:r w:rsidRPr="008F11C6">
        <w:rPr>
          <w:lang w:val="en-US"/>
        </w:rPr>
        <w:t xml:space="preserve">: </w:t>
      </w:r>
      <w:r>
        <w:t>борьба</w:t>
      </w:r>
      <w:r w:rsidRPr="008F11C6">
        <w:rPr>
          <w:lang w:val="en-US"/>
        </w:rPr>
        <w:t xml:space="preserve"> </w:t>
      </w:r>
      <w:r>
        <w:t>за</w:t>
      </w:r>
      <w:r w:rsidRPr="008F11C6">
        <w:rPr>
          <w:lang w:val="en-US"/>
        </w:rPr>
        <w:t xml:space="preserve"> </w:t>
      </w:r>
      <w:r>
        <w:t>власть</w:t>
      </w:r>
      <w:r w:rsidRPr="008F11C6">
        <w:rPr>
          <w:lang w:val="en-US"/>
        </w:rPr>
        <w:t xml:space="preserve"> </w:t>
      </w:r>
      <w:r>
        <w:t>и</w:t>
      </w:r>
      <w:r w:rsidRPr="008F11C6">
        <w:rPr>
          <w:lang w:val="en-US"/>
        </w:rPr>
        <w:t xml:space="preserve"> </w:t>
      </w:r>
      <w:r>
        <w:t>мир</w:t>
      </w:r>
      <w:r w:rsidRPr="008F11C6">
        <w:rPr>
          <w:lang w:val="en-US"/>
        </w:rPr>
        <w:t xml:space="preserve"> / </w:t>
      </w:r>
      <w:r>
        <w:t>Теория</w:t>
      </w:r>
      <w:r w:rsidRPr="008F11C6">
        <w:rPr>
          <w:lang w:val="en-US"/>
        </w:rPr>
        <w:t xml:space="preserve"> </w:t>
      </w:r>
      <w:r>
        <w:t>международных</w:t>
      </w:r>
      <w:r w:rsidRPr="008F11C6">
        <w:rPr>
          <w:lang w:val="en-US"/>
        </w:rPr>
        <w:t xml:space="preserve"> </w:t>
      </w:r>
      <w:r>
        <w:t>отношений</w:t>
      </w:r>
      <w:r w:rsidRPr="008F11C6">
        <w:rPr>
          <w:lang w:val="en-US"/>
        </w:rPr>
        <w:t xml:space="preserve">: </w:t>
      </w:r>
      <w:r>
        <w:t>Хрестоматия</w:t>
      </w:r>
      <w:r w:rsidRPr="008F11C6">
        <w:rPr>
          <w:lang w:val="en-US"/>
        </w:rPr>
        <w:t xml:space="preserve"> / </w:t>
      </w:r>
      <w:r>
        <w:t>Под</w:t>
      </w:r>
      <w:r w:rsidRPr="008F11C6">
        <w:rPr>
          <w:lang w:val="en-US"/>
        </w:rPr>
        <w:t xml:space="preserve"> </w:t>
      </w:r>
      <w:proofErr w:type="spellStart"/>
      <w:r>
        <w:t>ред</w:t>
      </w:r>
      <w:proofErr w:type="spellEnd"/>
      <w:r w:rsidRPr="008F11C6">
        <w:rPr>
          <w:lang w:val="en-US"/>
        </w:rPr>
        <w:t xml:space="preserve">. </w:t>
      </w:r>
      <w:r>
        <w:t>П</w:t>
      </w:r>
      <w:r w:rsidRPr="00CA0575">
        <w:rPr>
          <w:lang w:val="en-US"/>
        </w:rPr>
        <w:t>.</w:t>
      </w:r>
      <w:r>
        <w:t>А</w:t>
      </w:r>
      <w:r w:rsidRPr="00CA0575">
        <w:rPr>
          <w:lang w:val="en-US"/>
        </w:rPr>
        <w:t xml:space="preserve">. </w:t>
      </w:r>
      <w:r>
        <w:t>Цыганкова</w:t>
      </w:r>
      <w:r w:rsidRPr="00CA0575">
        <w:rPr>
          <w:lang w:val="en-US"/>
        </w:rPr>
        <w:t xml:space="preserve">. – </w:t>
      </w:r>
      <w:r>
        <w:t>М</w:t>
      </w:r>
      <w:r w:rsidRPr="00CA0575">
        <w:rPr>
          <w:lang w:val="en-US"/>
        </w:rPr>
        <w:t xml:space="preserve">.: </w:t>
      </w:r>
      <w:proofErr w:type="spellStart"/>
      <w:r>
        <w:t>Гардарики</w:t>
      </w:r>
      <w:proofErr w:type="spellEnd"/>
      <w:r w:rsidRPr="00CA0575">
        <w:rPr>
          <w:lang w:val="en-US"/>
        </w:rPr>
        <w:t xml:space="preserve">, 2003. – </w:t>
      </w:r>
      <w:r>
        <w:t>С</w:t>
      </w:r>
      <w:r>
        <w:rPr>
          <w:lang w:val="en-US"/>
        </w:rPr>
        <w:t>. 83-84</w:t>
      </w:r>
      <w:r w:rsidRPr="003239C2">
        <w:rPr>
          <w:lang w:val="en-US"/>
        </w:rPr>
        <w:t>.</w:t>
      </w:r>
    </w:p>
  </w:footnote>
  <w:footnote w:id="5">
    <w:p w:rsidR="003B0AD3" w:rsidRPr="00FF5D9F" w:rsidRDefault="003B0AD3" w:rsidP="005C639B">
      <w:pPr>
        <w:pStyle w:val="a4"/>
        <w:spacing w:line="240" w:lineRule="auto"/>
        <w:ind w:firstLine="0"/>
        <w:rPr>
          <w:lang w:val="en-US"/>
        </w:rPr>
      </w:pPr>
      <w:r>
        <w:rPr>
          <w:rStyle w:val="a6"/>
        </w:rPr>
        <w:footnoteRef/>
      </w:r>
      <w:r w:rsidRPr="003B37F2">
        <w:rPr>
          <w:lang w:val="en-US"/>
        </w:rPr>
        <w:t xml:space="preserve"> </w:t>
      </w:r>
      <w:r w:rsidRPr="00FF5D9F">
        <w:rPr>
          <w:lang w:val="en-US"/>
        </w:rPr>
        <w:t>Waltz K.N. The Anarchic Structure of World Politics / International Politics: Enduring Concepts and Contemporary Issues / Edited by R.J. Art, R. Jervis. – NY: Pearson Education, 2005. – P. 29, 37-38, 44-45.</w:t>
      </w:r>
    </w:p>
  </w:footnote>
  <w:footnote w:id="6">
    <w:p w:rsidR="003B0AD3" w:rsidRPr="00CF6A91" w:rsidRDefault="003B0AD3" w:rsidP="005C639B">
      <w:pPr>
        <w:pStyle w:val="a4"/>
        <w:spacing w:line="240" w:lineRule="auto"/>
        <w:ind w:firstLine="0"/>
        <w:rPr>
          <w:lang w:val="en-US"/>
        </w:rPr>
      </w:pPr>
      <w:r>
        <w:rPr>
          <w:rStyle w:val="a6"/>
        </w:rPr>
        <w:footnoteRef/>
      </w:r>
      <w:r w:rsidRPr="00CF6A91">
        <w:rPr>
          <w:lang w:val="en-US"/>
        </w:rPr>
        <w:t xml:space="preserve"> </w:t>
      </w:r>
      <w:r w:rsidRPr="0060430D">
        <w:rPr>
          <w:szCs w:val="28"/>
          <w:lang w:val="en-US"/>
        </w:rPr>
        <w:t>Little R.</w:t>
      </w:r>
      <w:r w:rsidRPr="00CF6A91">
        <w:rPr>
          <w:szCs w:val="28"/>
          <w:lang w:val="en-US"/>
        </w:rPr>
        <w:t xml:space="preserve"> </w:t>
      </w:r>
      <w:r>
        <w:rPr>
          <w:szCs w:val="28"/>
          <w:lang w:val="en-US"/>
        </w:rPr>
        <w:t xml:space="preserve">Waltz’s Theory of International Relations / </w:t>
      </w:r>
      <w:r w:rsidRPr="0060430D">
        <w:rPr>
          <w:szCs w:val="28"/>
          <w:lang w:val="en-US"/>
        </w:rPr>
        <w:t xml:space="preserve">The </w:t>
      </w:r>
      <w:r>
        <w:rPr>
          <w:szCs w:val="28"/>
          <w:lang w:val="en-US"/>
        </w:rPr>
        <w:t>B</w:t>
      </w:r>
      <w:r w:rsidRPr="0060430D">
        <w:rPr>
          <w:szCs w:val="28"/>
          <w:lang w:val="en-US"/>
        </w:rPr>
        <w:t xml:space="preserve">alance of </w:t>
      </w:r>
      <w:r>
        <w:rPr>
          <w:szCs w:val="28"/>
          <w:lang w:val="en-US"/>
        </w:rPr>
        <w:t>P</w:t>
      </w:r>
      <w:r w:rsidRPr="0060430D">
        <w:rPr>
          <w:szCs w:val="28"/>
          <w:lang w:val="en-US"/>
        </w:rPr>
        <w:t xml:space="preserve">ower in </w:t>
      </w:r>
      <w:r>
        <w:rPr>
          <w:szCs w:val="28"/>
          <w:lang w:val="en-US"/>
        </w:rPr>
        <w:t>I</w:t>
      </w:r>
      <w:r w:rsidRPr="0060430D">
        <w:rPr>
          <w:szCs w:val="28"/>
          <w:lang w:val="en-US"/>
        </w:rPr>
        <w:t xml:space="preserve">nternational </w:t>
      </w:r>
      <w:r>
        <w:rPr>
          <w:szCs w:val="28"/>
          <w:lang w:val="en-US"/>
        </w:rPr>
        <w:t>R</w:t>
      </w:r>
      <w:r w:rsidRPr="0060430D">
        <w:rPr>
          <w:szCs w:val="28"/>
          <w:lang w:val="en-US"/>
        </w:rPr>
        <w:t xml:space="preserve">elations: </w:t>
      </w:r>
      <w:r>
        <w:rPr>
          <w:szCs w:val="28"/>
          <w:lang w:val="en-US"/>
        </w:rPr>
        <w:t>M</w:t>
      </w:r>
      <w:r w:rsidRPr="0060430D">
        <w:rPr>
          <w:szCs w:val="28"/>
          <w:lang w:val="en-US"/>
        </w:rPr>
        <w:t xml:space="preserve">etaphors, </w:t>
      </w:r>
      <w:r>
        <w:rPr>
          <w:szCs w:val="28"/>
          <w:lang w:val="en-US"/>
        </w:rPr>
        <w:t>Myths and M</w:t>
      </w:r>
      <w:r w:rsidRPr="0060430D">
        <w:rPr>
          <w:szCs w:val="28"/>
          <w:lang w:val="en-US"/>
        </w:rPr>
        <w:t xml:space="preserve">odels. – NY: Cambridge </w:t>
      </w:r>
      <w:r>
        <w:rPr>
          <w:szCs w:val="28"/>
          <w:lang w:val="en-US"/>
        </w:rPr>
        <w:t>U</w:t>
      </w:r>
      <w:r w:rsidRPr="0060430D">
        <w:rPr>
          <w:szCs w:val="28"/>
          <w:lang w:val="en-US"/>
        </w:rPr>
        <w:t>niv</w:t>
      </w:r>
      <w:r>
        <w:rPr>
          <w:szCs w:val="28"/>
          <w:lang w:val="en-US"/>
        </w:rPr>
        <w:t>ersity</w:t>
      </w:r>
      <w:r w:rsidRPr="0060430D">
        <w:rPr>
          <w:szCs w:val="28"/>
          <w:lang w:val="en-US"/>
        </w:rPr>
        <w:t xml:space="preserve"> </w:t>
      </w:r>
      <w:r>
        <w:rPr>
          <w:szCs w:val="28"/>
          <w:lang w:val="en-US"/>
        </w:rPr>
        <w:t>P</w:t>
      </w:r>
      <w:r w:rsidRPr="0060430D">
        <w:rPr>
          <w:szCs w:val="28"/>
          <w:lang w:val="en-US"/>
        </w:rPr>
        <w:t>r</w:t>
      </w:r>
      <w:r>
        <w:rPr>
          <w:szCs w:val="28"/>
          <w:lang w:val="en-US"/>
        </w:rPr>
        <w:t>ess</w:t>
      </w:r>
      <w:r w:rsidRPr="0060430D">
        <w:rPr>
          <w:szCs w:val="28"/>
          <w:lang w:val="en-US"/>
        </w:rPr>
        <w:t>, 2007. –</w:t>
      </w:r>
      <w:r>
        <w:rPr>
          <w:szCs w:val="28"/>
          <w:lang w:val="en-US"/>
        </w:rPr>
        <w:t xml:space="preserve"> P. 197.</w:t>
      </w:r>
    </w:p>
  </w:footnote>
  <w:footnote w:id="7">
    <w:p w:rsidR="003B0AD3" w:rsidRPr="00B547DB" w:rsidRDefault="003B0AD3" w:rsidP="005C639B">
      <w:pPr>
        <w:pStyle w:val="a4"/>
        <w:spacing w:line="240" w:lineRule="auto"/>
        <w:ind w:firstLine="0"/>
      </w:pPr>
      <w:r>
        <w:rPr>
          <w:rStyle w:val="a6"/>
        </w:rPr>
        <w:footnoteRef/>
      </w:r>
      <w:r w:rsidRPr="00B547DB">
        <w:t xml:space="preserve"> </w:t>
      </w:r>
      <w:proofErr w:type="gramStart"/>
      <w:r>
        <w:rPr>
          <w:lang w:val="en-US"/>
        </w:rPr>
        <w:t>Little</w:t>
      </w:r>
      <w:r w:rsidRPr="00B547DB">
        <w:t xml:space="preserve"> </w:t>
      </w:r>
      <w:r>
        <w:rPr>
          <w:lang w:val="en-US"/>
        </w:rPr>
        <w:t>R</w:t>
      </w:r>
      <w:r w:rsidRPr="00B547DB">
        <w:t xml:space="preserve">. </w:t>
      </w:r>
      <w:r>
        <w:t>Указ</w:t>
      </w:r>
      <w:r w:rsidRPr="00B547DB">
        <w:t xml:space="preserve">. </w:t>
      </w:r>
      <w:r>
        <w:t>соч</w:t>
      </w:r>
      <w:r w:rsidRPr="00B547DB">
        <w:t>.</w:t>
      </w:r>
      <w:proofErr w:type="gramEnd"/>
      <w:r w:rsidRPr="00B547DB">
        <w:t xml:space="preserve"> – </w:t>
      </w:r>
      <w:r>
        <w:rPr>
          <w:lang w:val="en-US"/>
        </w:rPr>
        <w:t>P</w:t>
      </w:r>
      <w:r w:rsidRPr="00B547DB">
        <w:t>. 198.</w:t>
      </w:r>
    </w:p>
  </w:footnote>
  <w:footnote w:id="8">
    <w:p w:rsidR="003B0AD3" w:rsidRPr="00B547DB" w:rsidRDefault="003B0AD3" w:rsidP="005C639B">
      <w:pPr>
        <w:pStyle w:val="a4"/>
        <w:spacing w:line="240" w:lineRule="auto"/>
        <w:ind w:firstLine="0"/>
      </w:pPr>
      <w:r>
        <w:rPr>
          <w:rStyle w:val="a6"/>
        </w:rPr>
        <w:footnoteRef/>
      </w:r>
      <w:r w:rsidRPr="00B547DB">
        <w:t xml:space="preserve"> </w:t>
      </w:r>
      <w:r>
        <w:t>Там</w:t>
      </w:r>
      <w:r w:rsidRPr="00B547DB">
        <w:t xml:space="preserve"> </w:t>
      </w:r>
      <w:r>
        <w:t>же</w:t>
      </w:r>
      <w:r w:rsidRPr="00B547DB">
        <w:t xml:space="preserve">. – </w:t>
      </w:r>
      <w:r>
        <w:rPr>
          <w:lang w:val="en-US"/>
        </w:rPr>
        <w:t>P</w:t>
      </w:r>
      <w:r w:rsidRPr="00B547DB">
        <w:t>. 205-209.</w:t>
      </w:r>
    </w:p>
  </w:footnote>
  <w:footnote w:id="9">
    <w:p w:rsidR="003B0AD3" w:rsidRPr="00712D28" w:rsidRDefault="003B0AD3" w:rsidP="00712D28">
      <w:pPr>
        <w:pStyle w:val="a4"/>
        <w:spacing w:line="240" w:lineRule="auto"/>
        <w:ind w:firstLine="0"/>
      </w:pPr>
      <w:r>
        <w:rPr>
          <w:rStyle w:val="a6"/>
        </w:rPr>
        <w:footnoteRef/>
      </w:r>
      <w:r w:rsidRPr="00712D28">
        <w:t xml:space="preserve"> </w:t>
      </w:r>
      <w:r>
        <w:t>Там</w:t>
      </w:r>
      <w:r w:rsidRPr="00712D28">
        <w:t xml:space="preserve"> </w:t>
      </w:r>
      <w:r>
        <w:t>же</w:t>
      </w:r>
      <w:r w:rsidRPr="00712D28">
        <w:t xml:space="preserve">. – </w:t>
      </w:r>
      <w:r>
        <w:rPr>
          <w:lang w:val="en-US"/>
        </w:rPr>
        <w:t>P</w:t>
      </w:r>
      <w:r w:rsidRPr="00712D28">
        <w:t>. 200-201.</w:t>
      </w:r>
    </w:p>
  </w:footnote>
  <w:footnote w:id="10">
    <w:p w:rsidR="003B0AD3" w:rsidRPr="00D501F1" w:rsidRDefault="003B0AD3" w:rsidP="005C639B">
      <w:pPr>
        <w:pStyle w:val="a4"/>
        <w:spacing w:line="240" w:lineRule="auto"/>
        <w:ind w:firstLine="0"/>
      </w:pPr>
      <w:r>
        <w:rPr>
          <w:rStyle w:val="a6"/>
        </w:rPr>
        <w:footnoteRef/>
      </w:r>
      <w:r w:rsidRPr="00D501F1">
        <w:t xml:space="preserve"> </w:t>
      </w:r>
      <w:r>
        <w:t>Там</w:t>
      </w:r>
      <w:r w:rsidRPr="00D501F1">
        <w:t xml:space="preserve"> </w:t>
      </w:r>
      <w:r>
        <w:t>же</w:t>
      </w:r>
      <w:r w:rsidRPr="00D501F1">
        <w:t xml:space="preserve">. – </w:t>
      </w:r>
      <w:r>
        <w:rPr>
          <w:lang w:val="en-US"/>
        </w:rPr>
        <w:t>P</w:t>
      </w:r>
      <w:r w:rsidRPr="00D501F1">
        <w:t>. 204.</w:t>
      </w:r>
    </w:p>
  </w:footnote>
  <w:footnote w:id="11">
    <w:p w:rsidR="003B0AD3" w:rsidRPr="003C29F5" w:rsidRDefault="003B0AD3" w:rsidP="005C639B">
      <w:pPr>
        <w:pStyle w:val="a4"/>
        <w:spacing w:line="240" w:lineRule="auto"/>
        <w:ind w:firstLine="0"/>
        <w:rPr>
          <w:lang w:val="en-US"/>
        </w:rPr>
      </w:pPr>
      <w:r>
        <w:rPr>
          <w:rStyle w:val="a6"/>
        </w:rPr>
        <w:footnoteRef/>
      </w:r>
      <w:r w:rsidRPr="003C29F5">
        <w:rPr>
          <w:lang w:val="en-US"/>
        </w:rPr>
        <w:t xml:space="preserve"> </w:t>
      </w:r>
      <w:r w:rsidRPr="0060430D">
        <w:rPr>
          <w:szCs w:val="28"/>
          <w:lang w:val="en-US"/>
        </w:rPr>
        <w:t>Little R.</w:t>
      </w:r>
      <w:r w:rsidRPr="00CF6A91">
        <w:rPr>
          <w:szCs w:val="28"/>
          <w:lang w:val="en-US"/>
        </w:rPr>
        <w:t xml:space="preserve"> </w:t>
      </w:r>
      <w:proofErr w:type="spellStart"/>
      <w:r>
        <w:rPr>
          <w:szCs w:val="28"/>
          <w:lang w:val="en-US"/>
        </w:rPr>
        <w:t>Mearsheimer’s</w:t>
      </w:r>
      <w:proofErr w:type="spellEnd"/>
      <w:r>
        <w:rPr>
          <w:szCs w:val="28"/>
          <w:lang w:val="en-US"/>
        </w:rPr>
        <w:t xml:space="preserve"> The Tragedy of Great Power Politics / </w:t>
      </w:r>
      <w:r w:rsidRPr="0060430D">
        <w:rPr>
          <w:szCs w:val="28"/>
          <w:lang w:val="en-US"/>
        </w:rPr>
        <w:t xml:space="preserve">The </w:t>
      </w:r>
      <w:r>
        <w:rPr>
          <w:szCs w:val="28"/>
          <w:lang w:val="en-US"/>
        </w:rPr>
        <w:t>B</w:t>
      </w:r>
      <w:r w:rsidRPr="0060430D">
        <w:rPr>
          <w:szCs w:val="28"/>
          <w:lang w:val="en-US"/>
        </w:rPr>
        <w:t xml:space="preserve">alance of </w:t>
      </w:r>
      <w:r>
        <w:rPr>
          <w:szCs w:val="28"/>
          <w:lang w:val="en-US"/>
        </w:rPr>
        <w:t>P</w:t>
      </w:r>
      <w:r w:rsidRPr="0060430D">
        <w:rPr>
          <w:szCs w:val="28"/>
          <w:lang w:val="en-US"/>
        </w:rPr>
        <w:t xml:space="preserve">ower in </w:t>
      </w:r>
      <w:r>
        <w:rPr>
          <w:szCs w:val="28"/>
          <w:lang w:val="en-US"/>
        </w:rPr>
        <w:t>I</w:t>
      </w:r>
      <w:r w:rsidRPr="0060430D">
        <w:rPr>
          <w:szCs w:val="28"/>
          <w:lang w:val="en-US"/>
        </w:rPr>
        <w:t xml:space="preserve">nternational </w:t>
      </w:r>
      <w:r>
        <w:rPr>
          <w:szCs w:val="28"/>
          <w:lang w:val="en-US"/>
        </w:rPr>
        <w:t>R</w:t>
      </w:r>
      <w:r w:rsidRPr="0060430D">
        <w:rPr>
          <w:szCs w:val="28"/>
          <w:lang w:val="en-US"/>
        </w:rPr>
        <w:t xml:space="preserve">elations: </w:t>
      </w:r>
      <w:r>
        <w:rPr>
          <w:szCs w:val="28"/>
          <w:lang w:val="en-US"/>
        </w:rPr>
        <w:t>M</w:t>
      </w:r>
      <w:r w:rsidRPr="0060430D">
        <w:rPr>
          <w:szCs w:val="28"/>
          <w:lang w:val="en-US"/>
        </w:rPr>
        <w:t xml:space="preserve">etaphors, </w:t>
      </w:r>
      <w:r>
        <w:rPr>
          <w:szCs w:val="28"/>
          <w:lang w:val="en-US"/>
        </w:rPr>
        <w:t>Myths and M</w:t>
      </w:r>
      <w:r w:rsidRPr="0060430D">
        <w:rPr>
          <w:szCs w:val="28"/>
          <w:lang w:val="en-US"/>
        </w:rPr>
        <w:t xml:space="preserve">odels. – NY: Cambridge </w:t>
      </w:r>
      <w:r>
        <w:rPr>
          <w:szCs w:val="28"/>
          <w:lang w:val="en-US"/>
        </w:rPr>
        <w:t>U</w:t>
      </w:r>
      <w:r w:rsidRPr="0060430D">
        <w:rPr>
          <w:szCs w:val="28"/>
          <w:lang w:val="en-US"/>
        </w:rPr>
        <w:t>niv</w:t>
      </w:r>
      <w:r>
        <w:rPr>
          <w:szCs w:val="28"/>
          <w:lang w:val="en-US"/>
        </w:rPr>
        <w:t>ersity</w:t>
      </w:r>
      <w:r w:rsidRPr="0060430D">
        <w:rPr>
          <w:szCs w:val="28"/>
          <w:lang w:val="en-US"/>
        </w:rPr>
        <w:t xml:space="preserve"> </w:t>
      </w:r>
      <w:r>
        <w:rPr>
          <w:szCs w:val="28"/>
          <w:lang w:val="en-US"/>
        </w:rPr>
        <w:t>P</w:t>
      </w:r>
      <w:r w:rsidRPr="0060430D">
        <w:rPr>
          <w:szCs w:val="28"/>
          <w:lang w:val="en-US"/>
        </w:rPr>
        <w:t>r</w:t>
      </w:r>
      <w:r>
        <w:rPr>
          <w:szCs w:val="28"/>
          <w:lang w:val="en-US"/>
        </w:rPr>
        <w:t>ess</w:t>
      </w:r>
      <w:r w:rsidRPr="0060430D">
        <w:rPr>
          <w:szCs w:val="28"/>
          <w:lang w:val="en-US"/>
        </w:rPr>
        <w:t>, 2007. –</w:t>
      </w:r>
      <w:r>
        <w:rPr>
          <w:szCs w:val="28"/>
          <w:lang w:val="en-US"/>
        </w:rPr>
        <w:t xml:space="preserve"> P. 222.</w:t>
      </w:r>
    </w:p>
  </w:footnote>
  <w:footnote w:id="12">
    <w:p w:rsidR="003B0AD3" w:rsidRPr="00210453" w:rsidRDefault="003B0AD3" w:rsidP="005C639B">
      <w:pPr>
        <w:pStyle w:val="a4"/>
        <w:spacing w:line="240" w:lineRule="auto"/>
        <w:ind w:firstLine="0"/>
        <w:rPr>
          <w:lang w:val="en-US"/>
        </w:rPr>
      </w:pPr>
      <w:r>
        <w:rPr>
          <w:rStyle w:val="a6"/>
        </w:rPr>
        <w:footnoteRef/>
      </w:r>
      <w:r w:rsidRPr="00210453">
        <w:rPr>
          <w:lang w:val="en-US"/>
        </w:rPr>
        <w:t xml:space="preserve"> </w:t>
      </w:r>
      <w:proofErr w:type="gramStart"/>
      <w:r w:rsidRPr="0060430D">
        <w:rPr>
          <w:szCs w:val="28"/>
          <w:lang w:val="en-US"/>
        </w:rPr>
        <w:t>Little</w:t>
      </w:r>
      <w:r w:rsidRPr="00210453">
        <w:rPr>
          <w:szCs w:val="28"/>
          <w:lang w:val="en-US"/>
        </w:rPr>
        <w:t xml:space="preserve"> </w:t>
      </w:r>
      <w:r w:rsidRPr="0060430D">
        <w:rPr>
          <w:szCs w:val="28"/>
          <w:lang w:val="en-US"/>
        </w:rPr>
        <w:t>R</w:t>
      </w:r>
      <w:r w:rsidRPr="00210453">
        <w:rPr>
          <w:szCs w:val="28"/>
          <w:lang w:val="en-US"/>
        </w:rPr>
        <w:t xml:space="preserve">. </w:t>
      </w:r>
      <w:r>
        <w:rPr>
          <w:szCs w:val="28"/>
        </w:rPr>
        <w:t>Указ</w:t>
      </w:r>
      <w:r w:rsidRPr="00210453">
        <w:rPr>
          <w:szCs w:val="28"/>
          <w:lang w:val="en-US"/>
        </w:rPr>
        <w:t xml:space="preserve">. </w:t>
      </w:r>
      <w:proofErr w:type="spellStart"/>
      <w:r>
        <w:rPr>
          <w:szCs w:val="28"/>
        </w:rPr>
        <w:t>соч</w:t>
      </w:r>
      <w:proofErr w:type="spellEnd"/>
      <w:r w:rsidRPr="00210453">
        <w:rPr>
          <w:szCs w:val="28"/>
          <w:lang w:val="en-US"/>
        </w:rPr>
        <w:t>.</w:t>
      </w:r>
      <w:proofErr w:type="gramEnd"/>
      <w:r w:rsidRPr="00210453">
        <w:rPr>
          <w:szCs w:val="28"/>
          <w:lang w:val="en-US"/>
        </w:rPr>
        <w:t xml:space="preserve"> – </w:t>
      </w:r>
      <w:r>
        <w:rPr>
          <w:szCs w:val="28"/>
          <w:lang w:val="en-US"/>
        </w:rPr>
        <w:t>P</w:t>
      </w:r>
      <w:r w:rsidRPr="00210453">
        <w:rPr>
          <w:szCs w:val="28"/>
          <w:lang w:val="en-US"/>
        </w:rPr>
        <w:t>. 223.</w:t>
      </w:r>
    </w:p>
  </w:footnote>
  <w:footnote w:id="13">
    <w:p w:rsidR="003B0AD3" w:rsidRPr="0060430D" w:rsidRDefault="003B0AD3" w:rsidP="00176292">
      <w:pPr>
        <w:autoSpaceDE w:val="0"/>
        <w:autoSpaceDN w:val="0"/>
        <w:adjustRightInd w:val="0"/>
        <w:jc w:val="both"/>
        <w:rPr>
          <w:rFonts w:ascii="GaramondMT" w:hAnsi="GaramondMT" w:cs="GaramondMT"/>
          <w:sz w:val="12"/>
          <w:szCs w:val="18"/>
          <w:lang w:val="en-US"/>
        </w:rPr>
      </w:pPr>
      <w:r w:rsidRPr="0045499C">
        <w:rPr>
          <w:rStyle w:val="a6"/>
        </w:rPr>
        <w:footnoteRef/>
      </w:r>
      <w:r w:rsidRPr="0045499C">
        <w:rPr>
          <w:lang w:val="en-US"/>
        </w:rPr>
        <w:t xml:space="preserve"> </w:t>
      </w:r>
      <w:r w:rsidRPr="0060430D">
        <w:t>Подробнее</w:t>
      </w:r>
      <w:r w:rsidRPr="0060430D">
        <w:rPr>
          <w:lang w:val="en-US"/>
        </w:rPr>
        <w:t xml:space="preserve"> </w:t>
      </w:r>
      <w:proofErr w:type="gramStart"/>
      <w:r w:rsidRPr="0060430D">
        <w:t>см</w:t>
      </w:r>
      <w:proofErr w:type="gramEnd"/>
      <w:r w:rsidRPr="0060430D">
        <w:rPr>
          <w:lang w:val="en-US"/>
        </w:rPr>
        <w:t xml:space="preserve">.: Haas E.B. </w:t>
      </w:r>
      <w:proofErr w:type="gramStart"/>
      <w:r w:rsidRPr="0060430D">
        <w:rPr>
          <w:lang w:val="en-US"/>
        </w:rPr>
        <w:t>The Balance of Power Prescription, Concept, or Propaganda</w:t>
      </w:r>
      <w:r w:rsidR="00644341">
        <w:rPr>
          <w:lang w:val="en-US"/>
        </w:rPr>
        <w:t>.</w:t>
      </w:r>
      <w:proofErr w:type="gramEnd"/>
      <w:r w:rsidRPr="0060430D">
        <w:rPr>
          <w:lang w:val="en-US"/>
        </w:rPr>
        <w:t xml:space="preserve"> // </w:t>
      </w:r>
      <w:r w:rsidRPr="0060430D">
        <w:rPr>
          <w:iCs/>
          <w:lang w:val="en-US"/>
        </w:rPr>
        <w:t>World Politics. – 1953. – Vol</w:t>
      </w:r>
      <w:r>
        <w:rPr>
          <w:iCs/>
          <w:lang w:val="en-US"/>
        </w:rPr>
        <w:t>.</w:t>
      </w:r>
      <w:r w:rsidRPr="0060430D">
        <w:rPr>
          <w:iCs/>
          <w:lang w:val="en-US"/>
        </w:rPr>
        <w:t xml:space="preserve"> </w:t>
      </w:r>
      <w:r w:rsidRPr="0060430D">
        <w:rPr>
          <w:lang w:val="en-US"/>
        </w:rPr>
        <w:t>5, № 2. – Pp. 442–477; Vasquez</w:t>
      </w:r>
      <w:r>
        <w:rPr>
          <w:lang w:val="en-US"/>
        </w:rPr>
        <w:t xml:space="preserve"> J.A.</w:t>
      </w:r>
      <w:r w:rsidRPr="0060430D">
        <w:rPr>
          <w:lang w:val="en-US"/>
        </w:rPr>
        <w:t xml:space="preserve"> The</w:t>
      </w:r>
      <w:r>
        <w:rPr>
          <w:lang w:val="en-US"/>
        </w:rPr>
        <w:t xml:space="preserve"> </w:t>
      </w:r>
      <w:r w:rsidRPr="0060430D">
        <w:rPr>
          <w:lang w:val="en-US"/>
        </w:rPr>
        <w:t>Realist Paradigm and Degenerate versus Progressive Research</w:t>
      </w:r>
      <w:r>
        <w:rPr>
          <w:lang w:val="en-US"/>
        </w:rPr>
        <w:t xml:space="preserve"> </w:t>
      </w:r>
      <w:r w:rsidRPr="0060430D">
        <w:rPr>
          <w:lang w:val="en-US"/>
        </w:rPr>
        <w:t>Programs: An Appraisal of</w:t>
      </w:r>
      <w:r>
        <w:rPr>
          <w:lang w:val="en-US"/>
        </w:rPr>
        <w:t xml:space="preserve"> </w:t>
      </w:r>
      <w:proofErr w:type="spellStart"/>
      <w:r w:rsidRPr="0060430D">
        <w:rPr>
          <w:lang w:val="en-US"/>
        </w:rPr>
        <w:t>Neotraditional</w:t>
      </w:r>
      <w:proofErr w:type="spellEnd"/>
      <w:r w:rsidRPr="0060430D">
        <w:rPr>
          <w:lang w:val="en-US"/>
        </w:rPr>
        <w:t xml:space="preserve"> Research on Waltz’s Balancing Proposition</w:t>
      </w:r>
      <w:r>
        <w:rPr>
          <w:lang w:val="en-US"/>
        </w:rPr>
        <w:t>.</w:t>
      </w:r>
      <w:r w:rsidRPr="0060430D">
        <w:rPr>
          <w:lang w:val="en-US"/>
        </w:rPr>
        <w:t xml:space="preserve"> </w:t>
      </w:r>
      <w:r>
        <w:rPr>
          <w:lang w:val="en-US"/>
        </w:rPr>
        <w:t xml:space="preserve">// </w:t>
      </w:r>
      <w:r w:rsidRPr="0060430D">
        <w:rPr>
          <w:iCs/>
          <w:lang w:val="en-US"/>
        </w:rPr>
        <w:t>American Political Science Review</w:t>
      </w:r>
      <w:r>
        <w:rPr>
          <w:iCs/>
          <w:lang w:val="en-US"/>
        </w:rPr>
        <w:t>. – 1997. – Vol.</w:t>
      </w:r>
      <w:r w:rsidRPr="0060430D">
        <w:rPr>
          <w:iCs/>
          <w:lang w:val="en-US"/>
        </w:rPr>
        <w:t xml:space="preserve"> </w:t>
      </w:r>
      <w:r w:rsidRPr="0060430D">
        <w:rPr>
          <w:lang w:val="en-US"/>
        </w:rPr>
        <w:t>91,</w:t>
      </w:r>
      <w:r>
        <w:rPr>
          <w:lang w:val="en-US"/>
        </w:rPr>
        <w:t xml:space="preserve"> </w:t>
      </w:r>
      <w:r w:rsidRPr="0060430D">
        <w:rPr>
          <w:lang w:val="en-US"/>
        </w:rPr>
        <w:t>№ 4</w:t>
      </w:r>
      <w:r>
        <w:rPr>
          <w:lang w:val="en-US"/>
        </w:rPr>
        <w:t>. –</w:t>
      </w:r>
      <w:r w:rsidRPr="0060430D">
        <w:rPr>
          <w:lang w:val="en-US"/>
        </w:rPr>
        <w:t xml:space="preserve"> </w:t>
      </w:r>
      <w:r>
        <w:rPr>
          <w:lang w:val="en-US"/>
        </w:rPr>
        <w:t xml:space="preserve">Pp. </w:t>
      </w:r>
      <w:r w:rsidRPr="0060430D">
        <w:rPr>
          <w:lang w:val="en-US"/>
        </w:rPr>
        <w:t>899–</w:t>
      </w:r>
      <w:r>
        <w:rPr>
          <w:lang w:val="en-US"/>
        </w:rPr>
        <w:t>912</w:t>
      </w:r>
      <w:r w:rsidRPr="0060430D">
        <w:rPr>
          <w:lang w:val="en-US"/>
        </w:rPr>
        <w:t xml:space="preserve">; </w:t>
      </w:r>
      <w:r w:rsidRPr="0060430D">
        <w:rPr>
          <w:szCs w:val="28"/>
          <w:lang w:val="en-US"/>
        </w:rPr>
        <w:t xml:space="preserve">Little R. The </w:t>
      </w:r>
      <w:r>
        <w:rPr>
          <w:szCs w:val="28"/>
          <w:lang w:val="en-US"/>
        </w:rPr>
        <w:t>B</w:t>
      </w:r>
      <w:r w:rsidRPr="0060430D">
        <w:rPr>
          <w:szCs w:val="28"/>
          <w:lang w:val="en-US"/>
        </w:rPr>
        <w:t xml:space="preserve">alance of </w:t>
      </w:r>
      <w:r>
        <w:rPr>
          <w:szCs w:val="28"/>
          <w:lang w:val="en-US"/>
        </w:rPr>
        <w:t>P</w:t>
      </w:r>
      <w:r w:rsidRPr="0060430D">
        <w:rPr>
          <w:szCs w:val="28"/>
          <w:lang w:val="en-US"/>
        </w:rPr>
        <w:t xml:space="preserve">ower in </w:t>
      </w:r>
      <w:r>
        <w:rPr>
          <w:szCs w:val="28"/>
          <w:lang w:val="en-US"/>
        </w:rPr>
        <w:t>I</w:t>
      </w:r>
      <w:r w:rsidRPr="0060430D">
        <w:rPr>
          <w:szCs w:val="28"/>
          <w:lang w:val="en-US"/>
        </w:rPr>
        <w:t xml:space="preserve">nternational </w:t>
      </w:r>
      <w:r>
        <w:rPr>
          <w:szCs w:val="28"/>
          <w:lang w:val="en-US"/>
        </w:rPr>
        <w:t>R</w:t>
      </w:r>
      <w:r w:rsidRPr="0060430D">
        <w:rPr>
          <w:szCs w:val="28"/>
          <w:lang w:val="en-US"/>
        </w:rPr>
        <w:t xml:space="preserve">elations: </w:t>
      </w:r>
      <w:r>
        <w:rPr>
          <w:szCs w:val="28"/>
          <w:lang w:val="en-US"/>
        </w:rPr>
        <w:t>M</w:t>
      </w:r>
      <w:r w:rsidRPr="0060430D">
        <w:rPr>
          <w:szCs w:val="28"/>
          <w:lang w:val="en-US"/>
        </w:rPr>
        <w:t xml:space="preserve">etaphors, </w:t>
      </w:r>
      <w:r>
        <w:rPr>
          <w:szCs w:val="28"/>
          <w:lang w:val="en-US"/>
        </w:rPr>
        <w:t>Myths and M</w:t>
      </w:r>
      <w:r w:rsidRPr="0060430D">
        <w:rPr>
          <w:szCs w:val="28"/>
          <w:lang w:val="en-US"/>
        </w:rPr>
        <w:t xml:space="preserve">odels. – NY: Cambridge </w:t>
      </w:r>
      <w:r>
        <w:rPr>
          <w:szCs w:val="28"/>
          <w:lang w:val="en-US"/>
        </w:rPr>
        <w:t>U</w:t>
      </w:r>
      <w:r w:rsidRPr="0060430D">
        <w:rPr>
          <w:szCs w:val="28"/>
          <w:lang w:val="en-US"/>
        </w:rPr>
        <w:t>niv</w:t>
      </w:r>
      <w:r>
        <w:rPr>
          <w:szCs w:val="28"/>
          <w:lang w:val="en-US"/>
        </w:rPr>
        <w:t>ersity</w:t>
      </w:r>
      <w:r w:rsidRPr="0060430D">
        <w:rPr>
          <w:szCs w:val="28"/>
          <w:lang w:val="en-US"/>
        </w:rPr>
        <w:t xml:space="preserve"> </w:t>
      </w:r>
      <w:r>
        <w:rPr>
          <w:szCs w:val="28"/>
          <w:lang w:val="en-US"/>
        </w:rPr>
        <w:t>P</w:t>
      </w:r>
      <w:r w:rsidRPr="0060430D">
        <w:rPr>
          <w:szCs w:val="28"/>
          <w:lang w:val="en-US"/>
        </w:rPr>
        <w:t>r</w:t>
      </w:r>
      <w:r>
        <w:rPr>
          <w:szCs w:val="28"/>
          <w:lang w:val="en-US"/>
        </w:rPr>
        <w:t>ess</w:t>
      </w:r>
      <w:r w:rsidRPr="0060430D">
        <w:rPr>
          <w:szCs w:val="28"/>
          <w:lang w:val="en-US"/>
        </w:rPr>
        <w:t>, 2007. – 318 p.</w:t>
      </w:r>
    </w:p>
  </w:footnote>
  <w:footnote w:id="14">
    <w:p w:rsidR="003B0AD3" w:rsidRPr="00E81BED" w:rsidRDefault="003B0AD3" w:rsidP="00176292">
      <w:pPr>
        <w:pStyle w:val="a4"/>
        <w:spacing w:line="240" w:lineRule="auto"/>
        <w:ind w:firstLine="0"/>
        <w:rPr>
          <w:lang w:val="en-US"/>
        </w:rPr>
      </w:pPr>
      <w:r>
        <w:rPr>
          <w:rStyle w:val="a6"/>
        </w:rPr>
        <w:footnoteRef/>
      </w:r>
      <w:r w:rsidRPr="00E81BED">
        <w:rPr>
          <w:lang w:val="en-US"/>
        </w:rPr>
        <w:t xml:space="preserve"> </w:t>
      </w:r>
      <w:proofErr w:type="spellStart"/>
      <w:r>
        <w:t>Цит</w:t>
      </w:r>
      <w:proofErr w:type="spellEnd"/>
      <w:r w:rsidRPr="00E81BED">
        <w:rPr>
          <w:lang w:val="en-US"/>
        </w:rPr>
        <w:t xml:space="preserve">. </w:t>
      </w:r>
      <w:r>
        <w:t>по</w:t>
      </w:r>
      <w:r w:rsidRPr="00E81BED">
        <w:rPr>
          <w:lang w:val="en-US"/>
        </w:rPr>
        <w:t xml:space="preserve">: </w:t>
      </w:r>
      <w:r>
        <w:rPr>
          <w:lang w:val="en-US"/>
        </w:rPr>
        <w:t>Levy</w:t>
      </w:r>
      <w:r w:rsidRPr="00E81BED">
        <w:rPr>
          <w:lang w:val="en-US"/>
        </w:rPr>
        <w:t xml:space="preserve"> </w:t>
      </w:r>
      <w:r>
        <w:rPr>
          <w:lang w:val="en-US"/>
        </w:rPr>
        <w:t>J</w:t>
      </w:r>
      <w:r w:rsidRPr="00E81BED">
        <w:rPr>
          <w:lang w:val="en-US"/>
        </w:rPr>
        <w:t>.</w:t>
      </w:r>
      <w:r>
        <w:rPr>
          <w:lang w:val="en-US"/>
        </w:rPr>
        <w:t>S</w:t>
      </w:r>
      <w:r w:rsidRPr="00E81BED">
        <w:rPr>
          <w:lang w:val="en-US"/>
        </w:rPr>
        <w:t>.,</w:t>
      </w:r>
      <w:r>
        <w:rPr>
          <w:lang w:val="en-US"/>
        </w:rPr>
        <w:t xml:space="preserve"> Thompson W.R. Hegemonic Threats and Great-Power Balancing in Europe, 1495-1999. // Security Studies. – </w:t>
      </w:r>
      <w:r w:rsidRPr="00E91728">
        <w:rPr>
          <w:lang w:val="en-US"/>
        </w:rPr>
        <w:t xml:space="preserve">2006. – </w:t>
      </w:r>
      <w:r>
        <w:rPr>
          <w:lang w:val="en-US"/>
        </w:rPr>
        <w:t xml:space="preserve">Vol. 14, </w:t>
      </w:r>
      <w:r w:rsidRPr="00B51F40">
        <w:rPr>
          <w:lang w:val="en-US"/>
        </w:rPr>
        <w:t>№ 1.</w:t>
      </w:r>
      <w:r>
        <w:rPr>
          <w:lang w:val="en-US"/>
        </w:rPr>
        <w:t xml:space="preserve"> – P</w:t>
      </w:r>
      <w:r w:rsidRPr="00E81BED">
        <w:rPr>
          <w:lang w:val="en-US"/>
        </w:rPr>
        <w:t>. 3</w:t>
      </w:r>
      <w:r>
        <w:rPr>
          <w:lang w:val="en-US"/>
        </w:rPr>
        <w:t>.</w:t>
      </w:r>
    </w:p>
  </w:footnote>
  <w:footnote w:id="15">
    <w:p w:rsidR="003B0AD3" w:rsidRPr="007B5093" w:rsidRDefault="003B0AD3" w:rsidP="00176292">
      <w:pPr>
        <w:autoSpaceDE w:val="0"/>
        <w:autoSpaceDN w:val="0"/>
        <w:adjustRightInd w:val="0"/>
        <w:jc w:val="both"/>
        <w:rPr>
          <w:lang w:val="en-US"/>
        </w:rPr>
      </w:pPr>
      <w:r w:rsidRPr="0045499C">
        <w:rPr>
          <w:rStyle w:val="a6"/>
        </w:rPr>
        <w:footnoteRef/>
      </w:r>
      <w:r>
        <w:rPr>
          <w:lang w:val="en-US"/>
        </w:rPr>
        <w:t xml:space="preserve"> </w:t>
      </w:r>
      <w:r w:rsidRPr="007B5093">
        <w:rPr>
          <w:lang w:val="en-US"/>
        </w:rPr>
        <w:t xml:space="preserve">Christensen </w:t>
      </w:r>
      <w:r>
        <w:rPr>
          <w:lang w:val="en-US"/>
        </w:rPr>
        <w:t xml:space="preserve">T.J., </w:t>
      </w:r>
      <w:r w:rsidRPr="007B5093">
        <w:rPr>
          <w:lang w:val="en-US"/>
        </w:rPr>
        <w:t>Snyder</w:t>
      </w:r>
      <w:r>
        <w:rPr>
          <w:lang w:val="en-US"/>
        </w:rPr>
        <w:t xml:space="preserve"> J.</w:t>
      </w:r>
      <w:r w:rsidRPr="007B5093">
        <w:rPr>
          <w:lang w:val="en-US"/>
        </w:rPr>
        <w:t xml:space="preserve"> Chain Gangs and Passed Bucks: Predicting Alliance Patterns in </w:t>
      </w:r>
      <w:proofErr w:type="spellStart"/>
      <w:r w:rsidRPr="007B5093">
        <w:rPr>
          <w:lang w:val="en-US"/>
        </w:rPr>
        <w:t>Multipolarity</w:t>
      </w:r>
      <w:proofErr w:type="spellEnd"/>
      <w:r>
        <w:rPr>
          <w:lang w:val="en-US"/>
        </w:rPr>
        <w:t>.</w:t>
      </w:r>
      <w:r w:rsidRPr="007B5093">
        <w:rPr>
          <w:lang w:val="en-US"/>
        </w:rPr>
        <w:t xml:space="preserve"> </w:t>
      </w:r>
      <w:r>
        <w:rPr>
          <w:lang w:val="en-US"/>
        </w:rPr>
        <w:t xml:space="preserve">// </w:t>
      </w:r>
      <w:r w:rsidRPr="00E91728">
        <w:rPr>
          <w:iCs/>
          <w:lang w:val="en-US"/>
        </w:rPr>
        <w:t>International Organization</w:t>
      </w:r>
      <w:r>
        <w:rPr>
          <w:lang w:val="en-US"/>
        </w:rPr>
        <w:t xml:space="preserve">. – </w:t>
      </w:r>
      <w:r w:rsidRPr="00E91728">
        <w:rPr>
          <w:lang w:val="en-US"/>
        </w:rPr>
        <w:t xml:space="preserve">1990. – </w:t>
      </w:r>
      <w:r>
        <w:rPr>
          <w:lang w:val="en-US"/>
        </w:rPr>
        <w:t xml:space="preserve">Vol. 44, </w:t>
      </w:r>
      <w:r w:rsidRPr="00E91728">
        <w:rPr>
          <w:lang w:val="en-US"/>
        </w:rPr>
        <w:t>№</w:t>
      </w:r>
      <w:r w:rsidRPr="007B5093">
        <w:rPr>
          <w:lang w:val="en-US"/>
        </w:rPr>
        <w:t xml:space="preserve"> 2</w:t>
      </w:r>
      <w:r w:rsidRPr="00E91728">
        <w:rPr>
          <w:lang w:val="en-US"/>
        </w:rPr>
        <w:t>.</w:t>
      </w:r>
      <w:r w:rsidRPr="007B5093">
        <w:rPr>
          <w:lang w:val="en-US"/>
        </w:rPr>
        <w:t xml:space="preserve"> </w:t>
      </w:r>
      <w:r>
        <w:rPr>
          <w:lang w:val="en-US"/>
        </w:rPr>
        <w:t xml:space="preserve">– Pp. </w:t>
      </w:r>
      <w:r w:rsidRPr="007B5093">
        <w:rPr>
          <w:lang w:val="en-US"/>
        </w:rPr>
        <w:t>137</w:t>
      </w:r>
      <w:r>
        <w:rPr>
          <w:lang w:val="en-US"/>
        </w:rPr>
        <w:t>-1</w:t>
      </w:r>
      <w:r w:rsidRPr="007B5093">
        <w:rPr>
          <w:lang w:val="en-US"/>
        </w:rPr>
        <w:t>69; Kaufman</w:t>
      </w:r>
      <w:r>
        <w:rPr>
          <w:lang w:val="en-US"/>
        </w:rPr>
        <w:t xml:space="preserve"> R.G.</w:t>
      </w:r>
      <w:r w:rsidRPr="007B5093">
        <w:rPr>
          <w:lang w:val="en-US"/>
        </w:rPr>
        <w:t xml:space="preserve"> </w:t>
      </w:r>
      <w:proofErr w:type="gramStart"/>
      <w:r w:rsidRPr="007B5093">
        <w:rPr>
          <w:lang w:val="en-US"/>
        </w:rPr>
        <w:t>To Balance or to Bandwagon?</w:t>
      </w:r>
      <w:proofErr w:type="gramEnd"/>
      <w:r w:rsidRPr="007B5093">
        <w:rPr>
          <w:lang w:val="en-US"/>
        </w:rPr>
        <w:t xml:space="preserve"> </w:t>
      </w:r>
      <w:proofErr w:type="gramStart"/>
      <w:r w:rsidRPr="007B5093">
        <w:rPr>
          <w:lang w:val="en-US"/>
        </w:rPr>
        <w:t>Alignment Decisions in 1930s Europe</w:t>
      </w:r>
      <w:r>
        <w:rPr>
          <w:lang w:val="en-US"/>
        </w:rPr>
        <w:t>.</w:t>
      </w:r>
      <w:proofErr w:type="gramEnd"/>
      <w:r w:rsidRPr="007B5093">
        <w:rPr>
          <w:lang w:val="en-US"/>
        </w:rPr>
        <w:t xml:space="preserve"> </w:t>
      </w:r>
      <w:r>
        <w:rPr>
          <w:lang w:val="en-US"/>
        </w:rPr>
        <w:t xml:space="preserve">// </w:t>
      </w:r>
      <w:r w:rsidRPr="00E91728">
        <w:rPr>
          <w:iCs/>
          <w:lang w:val="en-US"/>
        </w:rPr>
        <w:t>Security Studies</w:t>
      </w:r>
      <w:r>
        <w:rPr>
          <w:lang w:val="en-US"/>
        </w:rPr>
        <w:t xml:space="preserve">. – </w:t>
      </w:r>
      <w:r w:rsidRPr="00E91728">
        <w:rPr>
          <w:lang w:val="en-US"/>
        </w:rPr>
        <w:t xml:space="preserve">1992. – </w:t>
      </w:r>
      <w:r>
        <w:rPr>
          <w:lang w:val="en-US"/>
        </w:rPr>
        <w:t>Vol.</w:t>
      </w:r>
      <w:r w:rsidRPr="00E91728">
        <w:rPr>
          <w:lang w:val="en-US"/>
        </w:rPr>
        <w:t xml:space="preserve"> </w:t>
      </w:r>
      <w:r w:rsidRPr="007B5093">
        <w:rPr>
          <w:lang w:val="en-US"/>
        </w:rPr>
        <w:t xml:space="preserve">1, </w:t>
      </w:r>
      <w:r w:rsidRPr="00E91728">
        <w:rPr>
          <w:lang w:val="en-US"/>
        </w:rPr>
        <w:t>№</w:t>
      </w:r>
      <w:r w:rsidRPr="007B5093">
        <w:rPr>
          <w:lang w:val="en-US"/>
        </w:rPr>
        <w:t xml:space="preserve"> 3</w:t>
      </w:r>
      <w:r w:rsidRPr="00E91728">
        <w:rPr>
          <w:lang w:val="en-US"/>
        </w:rPr>
        <w:t>.</w:t>
      </w:r>
      <w:r w:rsidRPr="007B5093">
        <w:rPr>
          <w:lang w:val="en-US"/>
        </w:rPr>
        <w:t xml:space="preserve"> </w:t>
      </w:r>
      <w:r>
        <w:rPr>
          <w:lang w:val="en-US"/>
        </w:rPr>
        <w:t xml:space="preserve">– Pp. </w:t>
      </w:r>
      <w:r w:rsidRPr="007B5093">
        <w:rPr>
          <w:lang w:val="en-US"/>
        </w:rPr>
        <w:t>417</w:t>
      </w:r>
      <w:r>
        <w:rPr>
          <w:lang w:val="en-US"/>
        </w:rPr>
        <w:t xml:space="preserve">-447; </w:t>
      </w:r>
      <w:r w:rsidRPr="007B5093">
        <w:rPr>
          <w:lang w:val="en-US"/>
        </w:rPr>
        <w:t>Labs</w:t>
      </w:r>
      <w:r>
        <w:rPr>
          <w:lang w:val="en-US"/>
        </w:rPr>
        <w:t xml:space="preserve"> E.J.</w:t>
      </w:r>
      <w:r w:rsidRPr="007B5093">
        <w:rPr>
          <w:lang w:val="en-US"/>
        </w:rPr>
        <w:t xml:space="preserve"> Do Weak States Bandwagon? </w:t>
      </w:r>
      <w:r>
        <w:rPr>
          <w:lang w:val="en-US"/>
        </w:rPr>
        <w:t xml:space="preserve">// </w:t>
      </w:r>
      <w:r w:rsidRPr="00E91728">
        <w:rPr>
          <w:iCs/>
          <w:lang w:val="en-US"/>
        </w:rPr>
        <w:t>Security Studies</w:t>
      </w:r>
      <w:r>
        <w:rPr>
          <w:lang w:val="en-US"/>
        </w:rPr>
        <w:t>. – 1992. – Vol.</w:t>
      </w:r>
      <w:r w:rsidRPr="00E91728">
        <w:rPr>
          <w:lang w:val="en-US"/>
        </w:rPr>
        <w:t xml:space="preserve"> </w:t>
      </w:r>
      <w:r>
        <w:rPr>
          <w:lang w:val="en-US"/>
        </w:rPr>
        <w:t xml:space="preserve">1, </w:t>
      </w:r>
      <w:r w:rsidRPr="00E91728">
        <w:rPr>
          <w:lang w:val="en-US"/>
        </w:rPr>
        <w:t>№</w:t>
      </w:r>
      <w:r w:rsidRPr="007B5093">
        <w:rPr>
          <w:lang w:val="en-US"/>
        </w:rPr>
        <w:t xml:space="preserve"> 3</w:t>
      </w:r>
      <w:r>
        <w:rPr>
          <w:lang w:val="en-US"/>
        </w:rPr>
        <w:t>.</w:t>
      </w:r>
      <w:r w:rsidRPr="007B5093">
        <w:rPr>
          <w:lang w:val="en-US"/>
        </w:rPr>
        <w:t xml:space="preserve"> </w:t>
      </w:r>
      <w:r>
        <w:rPr>
          <w:lang w:val="en-US"/>
        </w:rPr>
        <w:t xml:space="preserve">– Pp. </w:t>
      </w:r>
      <w:r w:rsidRPr="007B5093">
        <w:rPr>
          <w:lang w:val="en-US"/>
        </w:rPr>
        <w:t>383</w:t>
      </w:r>
      <w:r>
        <w:rPr>
          <w:lang w:val="en-US"/>
        </w:rPr>
        <w:t>-</w:t>
      </w:r>
      <w:r w:rsidRPr="007B5093">
        <w:rPr>
          <w:lang w:val="en-US"/>
        </w:rPr>
        <w:t>416; Walt</w:t>
      </w:r>
      <w:r>
        <w:rPr>
          <w:lang w:val="en-US"/>
        </w:rPr>
        <w:t xml:space="preserve"> S.M.</w:t>
      </w:r>
      <w:r w:rsidRPr="007B5093">
        <w:rPr>
          <w:lang w:val="en-US"/>
        </w:rPr>
        <w:t xml:space="preserve"> Alliance, Threats, and U.S. Grand Strategy: A Reply to Kaufman and Labs</w:t>
      </w:r>
      <w:r>
        <w:rPr>
          <w:lang w:val="en-US"/>
        </w:rPr>
        <w:t>.</w:t>
      </w:r>
      <w:r w:rsidRPr="00DC45E0">
        <w:rPr>
          <w:lang w:val="en-US"/>
        </w:rPr>
        <w:t xml:space="preserve"> //</w:t>
      </w:r>
      <w:r>
        <w:rPr>
          <w:lang w:val="en-US"/>
        </w:rPr>
        <w:t xml:space="preserve"> </w:t>
      </w:r>
      <w:r w:rsidRPr="00E91728">
        <w:rPr>
          <w:iCs/>
          <w:lang w:val="en-US"/>
        </w:rPr>
        <w:t>Security Studies</w:t>
      </w:r>
      <w:r>
        <w:rPr>
          <w:iCs/>
          <w:lang w:val="en-US"/>
        </w:rPr>
        <w:t>.</w:t>
      </w:r>
      <w:r w:rsidRPr="007B5093">
        <w:rPr>
          <w:i/>
          <w:iCs/>
          <w:lang w:val="en-US"/>
        </w:rPr>
        <w:t xml:space="preserve"> </w:t>
      </w:r>
      <w:r>
        <w:rPr>
          <w:iCs/>
          <w:lang w:val="en-US"/>
        </w:rPr>
        <w:t xml:space="preserve">– 1992. – Vol. </w:t>
      </w:r>
      <w:r>
        <w:rPr>
          <w:lang w:val="en-US"/>
        </w:rPr>
        <w:t xml:space="preserve">1, </w:t>
      </w:r>
      <w:r w:rsidRPr="00E91728">
        <w:rPr>
          <w:lang w:val="en-US"/>
        </w:rPr>
        <w:t>№</w:t>
      </w:r>
      <w:r>
        <w:rPr>
          <w:lang w:val="en-US"/>
        </w:rPr>
        <w:t xml:space="preserve"> 3. – Pp. 448-482.</w:t>
      </w:r>
    </w:p>
  </w:footnote>
  <w:footnote w:id="16">
    <w:p w:rsidR="003B0AD3" w:rsidRPr="00DC45E0" w:rsidRDefault="003B0AD3" w:rsidP="00176292">
      <w:pPr>
        <w:pStyle w:val="a4"/>
        <w:spacing w:line="240" w:lineRule="auto"/>
        <w:ind w:firstLine="0"/>
        <w:rPr>
          <w:lang w:val="en-US"/>
        </w:rPr>
      </w:pPr>
      <w:r>
        <w:rPr>
          <w:rStyle w:val="a6"/>
        </w:rPr>
        <w:footnoteRef/>
      </w:r>
      <w:r w:rsidRPr="00DC45E0">
        <w:rPr>
          <w:lang w:val="en-US"/>
        </w:rPr>
        <w:t xml:space="preserve"> </w:t>
      </w:r>
      <w:proofErr w:type="spellStart"/>
      <w:r>
        <w:t>Цит</w:t>
      </w:r>
      <w:proofErr w:type="spellEnd"/>
      <w:r w:rsidRPr="00DC45E0">
        <w:rPr>
          <w:lang w:val="en-US"/>
        </w:rPr>
        <w:t xml:space="preserve">. </w:t>
      </w:r>
      <w:r>
        <w:t>по</w:t>
      </w:r>
      <w:r w:rsidRPr="00DC45E0">
        <w:rPr>
          <w:lang w:val="en-US"/>
        </w:rPr>
        <w:t xml:space="preserve">: </w:t>
      </w:r>
      <w:r>
        <w:rPr>
          <w:lang w:val="en-US"/>
        </w:rPr>
        <w:t>Levy</w:t>
      </w:r>
      <w:r w:rsidRPr="00DC45E0">
        <w:rPr>
          <w:lang w:val="en-US"/>
        </w:rPr>
        <w:t xml:space="preserve"> </w:t>
      </w:r>
      <w:r>
        <w:rPr>
          <w:lang w:val="en-US"/>
        </w:rPr>
        <w:t>J</w:t>
      </w:r>
      <w:r w:rsidRPr="00DC45E0">
        <w:rPr>
          <w:lang w:val="en-US"/>
        </w:rPr>
        <w:t>.</w:t>
      </w:r>
      <w:r>
        <w:rPr>
          <w:lang w:val="en-US"/>
        </w:rPr>
        <w:t>S</w:t>
      </w:r>
      <w:r w:rsidRPr="00DC45E0">
        <w:rPr>
          <w:lang w:val="en-US"/>
        </w:rPr>
        <w:t xml:space="preserve">., </w:t>
      </w:r>
      <w:r>
        <w:rPr>
          <w:lang w:val="en-US"/>
        </w:rPr>
        <w:t>Thompson</w:t>
      </w:r>
      <w:r w:rsidRPr="00DC45E0">
        <w:rPr>
          <w:lang w:val="en-US"/>
        </w:rPr>
        <w:t xml:space="preserve"> </w:t>
      </w:r>
      <w:r>
        <w:rPr>
          <w:lang w:val="en-US"/>
        </w:rPr>
        <w:t>W</w:t>
      </w:r>
      <w:r w:rsidRPr="00DC45E0">
        <w:rPr>
          <w:lang w:val="en-US"/>
        </w:rPr>
        <w:t>.</w:t>
      </w:r>
      <w:r>
        <w:rPr>
          <w:lang w:val="en-US"/>
        </w:rPr>
        <w:t>R</w:t>
      </w:r>
      <w:r w:rsidRPr="00DC45E0">
        <w:rPr>
          <w:lang w:val="en-US"/>
        </w:rPr>
        <w:t xml:space="preserve">. </w:t>
      </w:r>
      <w:r>
        <w:t>Указ</w:t>
      </w:r>
      <w:r w:rsidRPr="00DC45E0">
        <w:rPr>
          <w:lang w:val="en-US"/>
        </w:rPr>
        <w:t xml:space="preserve">. </w:t>
      </w:r>
      <w:proofErr w:type="spellStart"/>
      <w:r>
        <w:t>соч</w:t>
      </w:r>
      <w:proofErr w:type="spellEnd"/>
      <w:r w:rsidRPr="00DC45E0">
        <w:rPr>
          <w:lang w:val="en-US"/>
        </w:rPr>
        <w:t xml:space="preserve">. – </w:t>
      </w:r>
      <w:r>
        <w:rPr>
          <w:lang w:val="en-US"/>
        </w:rPr>
        <w:t>P</w:t>
      </w:r>
      <w:r w:rsidRPr="00DC45E0">
        <w:rPr>
          <w:lang w:val="en-US"/>
        </w:rPr>
        <w:t>. 3.</w:t>
      </w:r>
    </w:p>
  </w:footnote>
  <w:footnote w:id="17">
    <w:p w:rsidR="003B0AD3" w:rsidRPr="00DC45E0" w:rsidRDefault="003B0AD3" w:rsidP="00176292">
      <w:pPr>
        <w:autoSpaceDE w:val="0"/>
        <w:autoSpaceDN w:val="0"/>
        <w:adjustRightInd w:val="0"/>
        <w:jc w:val="both"/>
        <w:rPr>
          <w:lang w:val="en-US"/>
        </w:rPr>
      </w:pPr>
      <w:r w:rsidRPr="0045499C">
        <w:rPr>
          <w:rStyle w:val="a6"/>
        </w:rPr>
        <w:footnoteRef/>
      </w:r>
      <w:r w:rsidRPr="0045499C">
        <w:rPr>
          <w:lang w:val="en-US"/>
        </w:rPr>
        <w:t xml:space="preserve"> </w:t>
      </w:r>
      <w:r w:rsidRPr="00DC45E0">
        <w:t>См</w:t>
      </w:r>
      <w:r w:rsidRPr="00DC45E0">
        <w:rPr>
          <w:lang w:val="en-US"/>
        </w:rPr>
        <w:t xml:space="preserve">., </w:t>
      </w:r>
      <w:r w:rsidRPr="00DC45E0">
        <w:t>например</w:t>
      </w:r>
      <w:r w:rsidRPr="00DC45E0">
        <w:rPr>
          <w:lang w:val="en-US"/>
        </w:rPr>
        <w:t xml:space="preserve">: </w:t>
      </w:r>
      <w:proofErr w:type="spellStart"/>
      <w:proofErr w:type="gramStart"/>
      <w:r w:rsidRPr="00DC45E0">
        <w:rPr>
          <w:lang w:val="en-US"/>
        </w:rPr>
        <w:t>Rosecrance</w:t>
      </w:r>
      <w:proofErr w:type="spellEnd"/>
      <w:r w:rsidRPr="00DC45E0">
        <w:rPr>
          <w:lang w:val="en-US"/>
        </w:rPr>
        <w:t xml:space="preserve"> </w:t>
      </w:r>
      <w:r>
        <w:rPr>
          <w:lang w:val="en-US"/>
        </w:rPr>
        <w:t xml:space="preserve">R., </w:t>
      </w:r>
      <w:r w:rsidRPr="00DC45E0">
        <w:rPr>
          <w:lang w:val="en-US"/>
        </w:rPr>
        <w:t>Lo</w:t>
      </w:r>
      <w:r>
        <w:rPr>
          <w:lang w:val="en-US"/>
        </w:rPr>
        <w:t xml:space="preserve"> C.-C.</w:t>
      </w:r>
      <w:proofErr w:type="gramEnd"/>
      <w:r w:rsidRPr="00DC45E0">
        <w:rPr>
          <w:lang w:val="en-US"/>
        </w:rPr>
        <w:t xml:space="preserve"> Balancing, Stability, and</w:t>
      </w:r>
      <w:r>
        <w:rPr>
          <w:lang w:val="en-US"/>
        </w:rPr>
        <w:t xml:space="preserve"> </w:t>
      </w:r>
      <w:r w:rsidRPr="00DC45E0">
        <w:rPr>
          <w:lang w:val="en-US"/>
        </w:rPr>
        <w:t xml:space="preserve">War: The Mysterious Case of the Napoleonic International </w:t>
      </w:r>
      <w:r>
        <w:rPr>
          <w:lang w:val="en-US"/>
        </w:rPr>
        <w:t>System.</w:t>
      </w:r>
      <w:r w:rsidRPr="00DC45E0">
        <w:rPr>
          <w:lang w:val="en-US"/>
        </w:rPr>
        <w:t xml:space="preserve"> // </w:t>
      </w:r>
      <w:r w:rsidRPr="00DC45E0">
        <w:rPr>
          <w:iCs/>
          <w:lang w:val="en-US"/>
        </w:rPr>
        <w:t>International Studies Quarterly</w:t>
      </w:r>
      <w:r>
        <w:rPr>
          <w:iCs/>
          <w:lang w:val="en-US"/>
        </w:rPr>
        <w:t>. – 1996. – Vol.</w:t>
      </w:r>
      <w:r w:rsidRPr="00DC45E0">
        <w:rPr>
          <w:i/>
          <w:iCs/>
          <w:lang w:val="en-US"/>
        </w:rPr>
        <w:t xml:space="preserve"> </w:t>
      </w:r>
      <w:r>
        <w:rPr>
          <w:lang w:val="en-US"/>
        </w:rPr>
        <w:t>40,</w:t>
      </w:r>
      <w:r w:rsidRPr="00DC45E0">
        <w:rPr>
          <w:lang w:val="en-US"/>
        </w:rPr>
        <w:t xml:space="preserve"> № 4</w:t>
      </w:r>
      <w:r>
        <w:rPr>
          <w:lang w:val="en-US"/>
        </w:rPr>
        <w:t>.</w:t>
      </w:r>
      <w:r w:rsidRPr="00DC45E0">
        <w:rPr>
          <w:lang w:val="en-US"/>
        </w:rPr>
        <w:t xml:space="preserve"> </w:t>
      </w:r>
      <w:r>
        <w:rPr>
          <w:lang w:val="en-US"/>
        </w:rPr>
        <w:t xml:space="preserve">– Pp. </w:t>
      </w:r>
      <w:r w:rsidRPr="00DC45E0">
        <w:rPr>
          <w:lang w:val="en-US"/>
        </w:rPr>
        <w:t>479</w:t>
      </w:r>
      <w:r>
        <w:rPr>
          <w:lang w:val="en-US"/>
        </w:rPr>
        <w:t>-</w:t>
      </w:r>
      <w:r w:rsidRPr="00DC45E0">
        <w:rPr>
          <w:lang w:val="en-US"/>
        </w:rPr>
        <w:t>500</w:t>
      </w:r>
      <w:r>
        <w:rPr>
          <w:lang w:val="en-US"/>
        </w:rPr>
        <w:t>.</w:t>
      </w:r>
    </w:p>
  </w:footnote>
  <w:footnote w:id="18">
    <w:p w:rsidR="003B0AD3" w:rsidRPr="0050113A" w:rsidRDefault="003B0AD3" w:rsidP="00176292">
      <w:pPr>
        <w:pStyle w:val="a4"/>
        <w:spacing w:line="240" w:lineRule="auto"/>
        <w:ind w:firstLine="0"/>
        <w:rPr>
          <w:lang w:val="en-US"/>
        </w:rPr>
      </w:pPr>
      <w:r>
        <w:rPr>
          <w:rStyle w:val="a6"/>
        </w:rPr>
        <w:footnoteRef/>
      </w:r>
      <w:r w:rsidRPr="00FE1807">
        <w:rPr>
          <w:lang w:val="en-US"/>
        </w:rPr>
        <w:t xml:space="preserve"> </w:t>
      </w:r>
      <w:proofErr w:type="spellStart"/>
      <w:r>
        <w:rPr>
          <w:lang w:val="en-US"/>
        </w:rPr>
        <w:t>Danilovic</w:t>
      </w:r>
      <w:proofErr w:type="spellEnd"/>
      <w:r>
        <w:rPr>
          <w:lang w:val="en-US"/>
        </w:rPr>
        <w:t xml:space="preserve"> V., Clare J. Global Power Transitions and Regional Interests. // International Interactions. – 2007. – Vol. 33, </w:t>
      </w:r>
      <w:r w:rsidRPr="0050113A">
        <w:rPr>
          <w:lang w:val="en-US"/>
        </w:rPr>
        <w:t>№ 3</w:t>
      </w:r>
      <w:r>
        <w:rPr>
          <w:lang w:val="en-US"/>
        </w:rPr>
        <w:t>. – P. 302.</w:t>
      </w:r>
    </w:p>
  </w:footnote>
  <w:footnote w:id="19">
    <w:p w:rsidR="003B0AD3" w:rsidRPr="00C42D79" w:rsidRDefault="003B0AD3" w:rsidP="00176292">
      <w:pPr>
        <w:autoSpaceDE w:val="0"/>
        <w:autoSpaceDN w:val="0"/>
        <w:adjustRightInd w:val="0"/>
        <w:jc w:val="both"/>
        <w:rPr>
          <w:lang w:val="en-US"/>
        </w:rPr>
      </w:pPr>
      <w:r w:rsidRPr="00C42D79">
        <w:rPr>
          <w:rStyle w:val="a6"/>
        </w:rPr>
        <w:footnoteRef/>
      </w:r>
      <w:r w:rsidRPr="00C42D79">
        <w:rPr>
          <w:lang w:val="en-US"/>
        </w:rPr>
        <w:t xml:space="preserve"> </w:t>
      </w:r>
      <w:proofErr w:type="spellStart"/>
      <w:r>
        <w:rPr>
          <w:lang w:val="en-US"/>
        </w:rPr>
        <w:t>DiCicco</w:t>
      </w:r>
      <w:proofErr w:type="spellEnd"/>
      <w:r>
        <w:rPr>
          <w:lang w:val="en-US"/>
        </w:rPr>
        <w:t xml:space="preserve"> J.M., Levy J.S. </w:t>
      </w:r>
      <w:r w:rsidRPr="00C42D79">
        <w:rPr>
          <w:lang w:val="en-US"/>
        </w:rPr>
        <w:t>Power Shifts and Problem Shifts: The Evolution of the Pow</w:t>
      </w:r>
      <w:r>
        <w:rPr>
          <w:lang w:val="en-US"/>
        </w:rPr>
        <w:t>er Transition Research Program. //</w:t>
      </w:r>
      <w:r w:rsidRPr="00C42D79">
        <w:rPr>
          <w:lang w:val="en-US"/>
        </w:rPr>
        <w:t xml:space="preserve"> </w:t>
      </w:r>
      <w:r w:rsidRPr="00C42D79">
        <w:rPr>
          <w:iCs/>
          <w:lang w:val="en-US"/>
        </w:rPr>
        <w:t>Journal of Conflict Resolution</w:t>
      </w:r>
      <w:r>
        <w:rPr>
          <w:lang w:val="en-US"/>
        </w:rPr>
        <w:t xml:space="preserve">. – 1999. – Vol. 43, </w:t>
      </w:r>
      <w:r w:rsidRPr="00C42D79">
        <w:rPr>
          <w:lang w:val="en-US"/>
        </w:rPr>
        <w:t xml:space="preserve">№ </w:t>
      </w:r>
      <w:r>
        <w:rPr>
          <w:lang w:val="en-US"/>
        </w:rPr>
        <w:t>6. – P. 690</w:t>
      </w:r>
      <w:r w:rsidRPr="00C42D79">
        <w:rPr>
          <w:lang w:val="en-US"/>
        </w:rPr>
        <w:t>.</w:t>
      </w:r>
    </w:p>
  </w:footnote>
  <w:footnote w:id="20">
    <w:p w:rsidR="003B0AD3" w:rsidRPr="0045499C" w:rsidRDefault="003B0AD3" w:rsidP="00176292">
      <w:pPr>
        <w:autoSpaceDE w:val="0"/>
        <w:autoSpaceDN w:val="0"/>
        <w:adjustRightInd w:val="0"/>
        <w:jc w:val="both"/>
        <w:rPr>
          <w:lang w:val="en-US"/>
        </w:rPr>
      </w:pPr>
      <w:r w:rsidRPr="0045499C">
        <w:rPr>
          <w:rStyle w:val="a6"/>
        </w:rPr>
        <w:footnoteRef/>
      </w:r>
      <w:r w:rsidRPr="0045499C">
        <w:rPr>
          <w:lang w:val="en-US"/>
        </w:rPr>
        <w:t xml:space="preserve"> Lemke D., Werner S. Power Parity, Commitment to Change, and War. // </w:t>
      </w:r>
      <w:r w:rsidRPr="0045499C">
        <w:rPr>
          <w:iCs/>
          <w:lang w:val="en-US"/>
        </w:rPr>
        <w:t>International Studies Quarterly</w:t>
      </w:r>
      <w:r w:rsidRPr="0045499C">
        <w:rPr>
          <w:lang w:val="en-US"/>
        </w:rPr>
        <w:t xml:space="preserve">. – 1996. – Vol. 40, № 2. – P. 253; Kim W., Morrow J.D. When Do Power Shifts Lead to War? // </w:t>
      </w:r>
      <w:r w:rsidRPr="0045499C">
        <w:rPr>
          <w:iCs/>
          <w:lang w:val="en-US"/>
        </w:rPr>
        <w:t>American Journal of Political Science</w:t>
      </w:r>
      <w:r w:rsidRPr="0045499C">
        <w:rPr>
          <w:lang w:val="en-US"/>
        </w:rPr>
        <w:t xml:space="preserve">. – 1992. – Vol. 36, № 4. – P. 914; </w:t>
      </w:r>
      <w:proofErr w:type="spellStart"/>
      <w:r w:rsidRPr="0045499C">
        <w:rPr>
          <w:lang w:val="en-US"/>
        </w:rPr>
        <w:t>Organski</w:t>
      </w:r>
      <w:proofErr w:type="spellEnd"/>
      <w:r w:rsidRPr="0045499C">
        <w:rPr>
          <w:lang w:val="en-US"/>
        </w:rPr>
        <w:t xml:space="preserve">, A. F. K., </w:t>
      </w:r>
      <w:proofErr w:type="spellStart"/>
      <w:r w:rsidRPr="0045499C">
        <w:rPr>
          <w:lang w:val="en-US"/>
        </w:rPr>
        <w:t>Kugler</w:t>
      </w:r>
      <w:proofErr w:type="spellEnd"/>
      <w:r w:rsidRPr="0045499C">
        <w:rPr>
          <w:lang w:val="en-US"/>
        </w:rPr>
        <w:t xml:space="preserve"> J.</w:t>
      </w:r>
      <w:r>
        <w:rPr>
          <w:lang w:val="en-US"/>
        </w:rPr>
        <w:t xml:space="preserve"> </w:t>
      </w:r>
      <w:proofErr w:type="gramStart"/>
      <w:r w:rsidRPr="0045499C">
        <w:rPr>
          <w:iCs/>
          <w:lang w:val="en-US"/>
        </w:rPr>
        <w:t>The War Ledger</w:t>
      </w:r>
      <w:r>
        <w:rPr>
          <w:lang w:val="en-US"/>
        </w:rPr>
        <w:t>.</w:t>
      </w:r>
      <w:proofErr w:type="gramEnd"/>
      <w:r>
        <w:rPr>
          <w:lang w:val="en-US"/>
        </w:rPr>
        <w:t xml:space="preserve"> – </w:t>
      </w:r>
      <w:r w:rsidRPr="0045499C">
        <w:rPr>
          <w:lang w:val="en-US"/>
        </w:rPr>
        <w:t>Chicago: University of Chicago Press</w:t>
      </w:r>
      <w:r>
        <w:rPr>
          <w:lang w:val="en-US"/>
        </w:rPr>
        <w:t>, 1980</w:t>
      </w:r>
      <w:r w:rsidRPr="0045499C">
        <w:rPr>
          <w:lang w:val="en-US"/>
        </w:rPr>
        <w:t>.</w:t>
      </w:r>
      <w:r>
        <w:rPr>
          <w:lang w:val="en-US"/>
        </w:rPr>
        <w:t xml:space="preserve"> – 299 p.</w:t>
      </w:r>
    </w:p>
  </w:footnote>
  <w:footnote w:id="21">
    <w:p w:rsidR="003B0AD3" w:rsidRPr="0018609C" w:rsidRDefault="003B0AD3" w:rsidP="00176292">
      <w:pPr>
        <w:autoSpaceDE w:val="0"/>
        <w:autoSpaceDN w:val="0"/>
        <w:adjustRightInd w:val="0"/>
        <w:jc w:val="both"/>
        <w:rPr>
          <w:lang w:val="en-US"/>
        </w:rPr>
      </w:pPr>
      <w:r w:rsidRPr="0018609C">
        <w:rPr>
          <w:rStyle w:val="a6"/>
        </w:rPr>
        <w:footnoteRef/>
      </w:r>
      <w:r w:rsidRPr="0018609C">
        <w:rPr>
          <w:lang w:val="en-US"/>
        </w:rPr>
        <w:t xml:space="preserve"> </w:t>
      </w:r>
      <w:r>
        <w:rPr>
          <w:lang w:val="en-US"/>
        </w:rPr>
        <w:t>Kim W.</w:t>
      </w:r>
      <w:r w:rsidRPr="0018609C">
        <w:rPr>
          <w:lang w:val="en-US"/>
        </w:rPr>
        <w:t xml:space="preserve"> Alliance Transitions and Great Power War. </w:t>
      </w:r>
      <w:r>
        <w:rPr>
          <w:lang w:val="en-US"/>
        </w:rPr>
        <w:t xml:space="preserve">// </w:t>
      </w:r>
      <w:r w:rsidRPr="0018609C">
        <w:rPr>
          <w:iCs/>
          <w:lang w:val="en-US"/>
        </w:rPr>
        <w:t>American Journal of Political Science</w:t>
      </w:r>
      <w:r>
        <w:rPr>
          <w:iCs/>
          <w:lang w:val="en-US"/>
        </w:rPr>
        <w:t xml:space="preserve">. – 1991. – </w:t>
      </w:r>
      <w:r w:rsidRPr="0018609C">
        <w:rPr>
          <w:lang w:val="en-US"/>
        </w:rPr>
        <w:t xml:space="preserve">Vol. 35, № </w:t>
      </w:r>
      <w:r>
        <w:rPr>
          <w:lang w:val="en-US"/>
        </w:rPr>
        <w:t>4</w:t>
      </w:r>
      <w:r w:rsidRPr="0018609C">
        <w:rPr>
          <w:lang w:val="en-US"/>
        </w:rPr>
        <w:t xml:space="preserve">. – </w:t>
      </w:r>
      <w:r>
        <w:rPr>
          <w:lang w:val="en-US"/>
        </w:rPr>
        <w:t>P</w:t>
      </w:r>
      <w:r w:rsidRPr="0018609C">
        <w:rPr>
          <w:lang w:val="en-US"/>
        </w:rPr>
        <w:t>p. 833</w:t>
      </w:r>
      <w:r>
        <w:rPr>
          <w:lang w:val="en-US"/>
        </w:rPr>
        <w:t>-</w:t>
      </w:r>
      <w:r w:rsidRPr="0018609C">
        <w:rPr>
          <w:lang w:val="en-US"/>
        </w:rPr>
        <w:t xml:space="preserve">850; Lemke D., Reed W. Regime Types and Status Quo Evaluations: Power Transition Theory and the Democratic Peace. // </w:t>
      </w:r>
      <w:r w:rsidRPr="0018609C">
        <w:rPr>
          <w:iCs/>
          <w:lang w:val="en-US"/>
        </w:rPr>
        <w:t>International Interactions</w:t>
      </w:r>
      <w:r w:rsidRPr="0018609C">
        <w:rPr>
          <w:lang w:val="en-US"/>
        </w:rPr>
        <w:t>. – 1996. – Vol. 22, № 2. – Pp. 143-164.</w:t>
      </w:r>
    </w:p>
  </w:footnote>
  <w:footnote w:id="22">
    <w:p w:rsidR="003B0AD3" w:rsidRPr="00866087" w:rsidRDefault="003B0AD3" w:rsidP="00176292">
      <w:pPr>
        <w:autoSpaceDE w:val="0"/>
        <w:autoSpaceDN w:val="0"/>
        <w:adjustRightInd w:val="0"/>
        <w:jc w:val="both"/>
        <w:rPr>
          <w:lang w:val="en-US"/>
        </w:rPr>
      </w:pPr>
      <w:r w:rsidRPr="0018609C">
        <w:rPr>
          <w:rStyle w:val="a6"/>
        </w:rPr>
        <w:footnoteRef/>
      </w:r>
      <w:r w:rsidRPr="0018609C">
        <w:rPr>
          <w:lang w:val="en-US"/>
        </w:rPr>
        <w:t xml:space="preserve"> </w:t>
      </w:r>
      <w:r>
        <w:rPr>
          <w:lang w:val="en-US"/>
        </w:rPr>
        <w:t xml:space="preserve">Werner S., </w:t>
      </w:r>
      <w:proofErr w:type="spellStart"/>
      <w:r>
        <w:rPr>
          <w:lang w:val="en-US"/>
        </w:rPr>
        <w:t>Kugler</w:t>
      </w:r>
      <w:proofErr w:type="spellEnd"/>
      <w:r>
        <w:rPr>
          <w:lang w:val="en-US"/>
        </w:rPr>
        <w:t xml:space="preserve"> J. </w:t>
      </w:r>
      <w:r w:rsidRPr="0018609C">
        <w:rPr>
          <w:lang w:val="en-US"/>
        </w:rPr>
        <w:t>Power Transition and Military Buildups:</w:t>
      </w:r>
      <w:r>
        <w:rPr>
          <w:lang w:val="en-US"/>
        </w:rPr>
        <w:t xml:space="preserve"> </w:t>
      </w:r>
      <w:r w:rsidRPr="0018609C">
        <w:rPr>
          <w:lang w:val="en-US"/>
        </w:rPr>
        <w:t xml:space="preserve">Resolving the Relationship between Arms Buildups and War. </w:t>
      </w:r>
      <w:r>
        <w:rPr>
          <w:lang w:val="en-US"/>
        </w:rPr>
        <w:t xml:space="preserve">/ </w:t>
      </w:r>
      <w:r w:rsidRPr="0018609C">
        <w:rPr>
          <w:iCs/>
          <w:lang w:val="en-US"/>
        </w:rPr>
        <w:t>Parity and</w:t>
      </w:r>
      <w:r>
        <w:rPr>
          <w:iCs/>
          <w:lang w:val="en-US"/>
        </w:rPr>
        <w:t xml:space="preserve"> </w:t>
      </w:r>
      <w:r w:rsidRPr="0018609C">
        <w:rPr>
          <w:iCs/>
          <w:lang w:val="en-US"/>
        </w:rPr>
        <w:t>War: A Critical Evaluation of the War Ledger</w:t>
      </w:r>
      <w:r w:rsidRPr="0018609C">
        <w:rPr>
          <w:lang w:val="en-US"/>
        </w:rPr>
        <w:t xml:space="preserve"> </w:t>
      </w:r>
      <w:r>
        <w:rPr>
          <w:lang w:val="en-US"/>
        </w:rPr>
        <w:t xml:space="preserve">/ Edited by </w:t>
      </w:r>
      <w:r w:rsidRPr="0018609C">
        <w:rPr>
          <w:lang w:val="en-US"/>
        </w:rPr>
        <w:t>J</w:t>
      </w:r>
      <w:r>
        <w:rPr>
          <w:lang w:val="en-US"/>
        </w:rPr>
        <w:t>.</w:t>
      </w:r>
      <w:r w:rsidRPr="0018609C">
        <w:rPr>
          <w:lang w:val="en-US"/>
        </w:rPr>
        <w:t xml:space="preserve"> </w:t>
      </w:r>
      <w:proofErr w:type="spellStart"/>
      <w:r w:rsidRPr="0018609C">
        <w:rPr>
          <w:lang w:val="en-US"/>
        </w:rPr>
        <w:t>Kugler</w:t>
      </w:r>
      <w:proofErr w:type="spellEnd"/>
      <w:r>
        <w:rPr>
          <w:lang w:val="en-US"/>
        </w:rPr>
        <w:t>,</w:t>
      </w:r>
      <w:r w:rsidRPr="0018609C">
        <w:rPr>
          <w:lang w:val="en-US"/>
        </w:rPr>
        <w:t xml:space="preserve"> D</w:t>
      </w:r>
      <w:r>
        <w:rPr>
          <w:lang w:val="en-US"/>
        </w:rPr>
        <w:t xml:space="preserve">. </w:t>
      </w:r>
      <w:r w:rsidRPr="0018609C">
        <w:rPr>
          <w:lang w:val="en-US"/>
        </w:rPr>
        <w:t>Lemke</w:t>
      </w:r>
      <w:r>
        <w:rPr>
          <w:lang w:val="en-US"/>
        </w:rPr>
        <w:t xml:space="preserve">. – </w:t>
      </w:r>
      <w:r w:rsidRPr="0018609C">
        <w:rPr>
          <w:lang w:val="en-US"/>
        </w:rPr>
        <w:t>Ann Arbo</w:t>
      </w:r>
      <w:r>
        <w:rPr>
          <w:lang w:val="en-US"/>
        </w:rPr>
        <w:t>r: University of Michigan Press, 1996. –</w:t>
      </w:r>
      <w:r w:rsidRPr="0018609C">
        <w:rPr>
          <w:lang w:val="en-US"/>
        </w:rPr>
        <w:t xml:space="preserve"> </w:t>
      </w:r>
      <w:r>
        <w:rPr>
          <w:lang w:val="en-US"/>
        </w:rPr>
        <w:t>P</w:t>
      </w:r>
      <w:r w:rsidRPr="0018609C">
        <w:rPr>
          <w:lang w:val="en-US"/>
        </w:rPr>
        <w:t>p. 187</w:t>
      </w:r>
      <w:r>
        <w:rPr>
          <w:lang w:val="en-US"/>
        </w:rPr>
        <w:t xml:space="preserve">-207; </w:t>
      </w:r>
      <w:r w:rsidRPr="0045499C">
        <w:rPr>
          <w:lang w:val="en-US"/>
        </w:rPr>
        <w:t>Lemke D., Werner S.</w:t>
      </w:r>
      <w:r>
        <w:rPr>
          <w:lang w:val="en-US"/>
        </w:rPr>
        <w:t xml:space="preserve"> </w:t>
      </w:r>
      <w:r>
        <w:t>Указ</w:t>
      </w:r>
      <w:r w:rsidRPr="00866087">
        <w:rPr>
          <w:lang w:val="en-US"/>
        </w:rPr>
        <w:t xml:space="preserve">. </w:t>
      </w:r>
      <w:proofErr w:type="spellStart"/>
      <w:r>
        <w:t>соч</w:t>
      </w:r>
      <w:proofErr w:type="spellEnd"/>
      <w:r w:rsidRPr="00866087">
        <w:rPr>
          <w:lang w:val="en-US"/>
        </w:rPr>
        <w:t>.</w:t>
      </w:r>
    </w:p>
  </w:footnote>
  <w:footnote w:id="23">
    <w:p w:rsidR="003B0AD3" w:rsidRPr="00866087" w:rsidRDefault="003B0AD3" w:rsidP="00176292">
      <w:pPr>
        <w:pStyle w:val="a4"/>
        <w:spacing w:line="240" w:lineRule="auto"/>
        <w:ind w:firstLine="0"/>
        <w:rPr>
          <w:rFonts w:asciiTheme="minorHAnsi" w:hAnsiTheme="minorHAnsi"/>
          <w:lang w:val="en-US"/>
        </w:rPr>
      </w:pPr>
      <w:r>
        <w:rPr>
          <w:rStyle w:val="a6"/>
        </w:rPr>
        <w:footnoteRef/>
      </w:r>
      <w:r w:rsidRPr="00866087">
        <w:rPr>
          <w:lang w:val="en-US"/>
        </w:rPr>
        <w:t xml:space="preserve"> </w:t>
      </w:r>
      <w:proofErr w:type="spellStart"/>
      <w:proofErr w:type="gramStart"/>
      <w:r w:rsidRPr="00866087">
        <w:rPr>
          <w:rFonts w:ascii="Garamond-Light" w:hAnsi="Garamond-Light" w:cs="Garamond-Light"/>
          <w:lang w:val="en-US" w:eastAsia="ru-RU"/>
        </w:rPr>
        <w:t>Organski</w:t>
      </w:r>
      <w:proofErr w:type="spellEnd"/>
      <w:r w:rsidRPr="00866087">
        <w:rPr>
          <w:rFonts w:ascii="Garamond-Light" w:hAnsi="Garamond-Light" w:cs="Garamond-Light"/>
          <w:lang w:val="en-US" w:eastAsia="ru-RU"/>
        </w:rPr>
        <w:t xml:space="preserve"> A. </w:t>
      </w:r>
      <w:r>
        <w:rPr>
          <w:rFonts w:ascii="Garamond-Light" w:hAnsi="Garamond-Light" w:cs="Garamond-Light"/>
          <w:lang w:val="en-US" w:eastAsia="ru-RU"/>
        </w:rPr>
        <w:t xml:space="preserve">F. K. </w:t>
      </w:r>
      <w:r w:rsidRPr="00866087">
        <w:rPr>
          <w:rFonts w:ascii="Garamond-LightItalic" w:hAnsi="Garamond-LightItalic" w:cs="Garamond-LightItalic"/>
          <w:iCs/>
          <w:lang w:val="en-US" w:eastAsia="ru-RU"/>
        </w:rPr>
        <w:t>World Politics</w:t>
      </w:r>
      <w:r>
        <w:rPr>
          <w:rFonts w:ascii="Garamond-Light" w:hAnsi="Garamond-Light" w:cs="Garamond-Light"/>
          <w:lang w:val="en-US" w:eastAsia="ru-RU"/>
        </w:rPr>
        <w:t>.</w:t>
      </w:r>
      <w:proofErr w:type="gramEnd"/>
      <w:r>
        <w:rPr>
          <w:rFonts w:ascii="Garamond-Light" w:hAnsi="Garamond-Light" w:cs="Garamond-Light"/>
          <w:lang w:val="en-US" w:eastAsia="ru-RU"/>
        </w:rPr>
        <w:t xml:space="preserve"> – NY: Knopf, 1958. – P. 131.</w:t>
      </w:r>
    </w:p>
  </w:footnote>
  <w:footnote w:id="24">
    <w:p w:rsidR="003B0AD3" w:rsidRPr="006A1DF0" w:rsidRDefault="003B0AD3" w:rsidP="00176292">
      <w:pPr>
        <w:pStyle w:val="a4"/>
        <w:spacing w:line="240" w:lineRule="auto"/>
        <w:ind w:firstLine="0"/>
        <w:rPr>
          <w:lang w:val="en-US"/>
        </w:rPr>
      </w:pPr>
      <w:r>
        <w:rPr>
          <w:rStyle w:val="a6"/>
        </w:rPr>
        <w:footnoteRef/>
      </w:r>
      <w:r w:rsidRPr="006A1DF0">
        <w:rPr>
          <w:lang w:val="en-US"/>
        </w:rPr>
        <w:t xml:space="preserve"> </w:t>
      </w:r>
      <w:proofErr w:type="gramStart"/>
      <w:r w:rsidRPr="0018609C">
        <w:rPr>
          <w:lang w:val="en-US" w:eastAsia="ru-RU"/>
        </w:rPr>
        <w:t>Lemke D., Reed W.</w:t>
      </w:r>
      <w:r w:rsidRPr="006A1DF0">
        <w:rPr>
          <w:lang w:val="en-US" w:eastAsia="ru-RU"/>
        </w:rPr>
        <w:t xml:space="preserve"> </w:t>
      </w:r>
      <w:r>
        <w:rPr>
          <w:lang w:eastAsia="ru-RU"/>
        </w:rPr>
        <w:t>Указ</w:t>
      </w:r>
      <w:r w:rsidRPr="006A1DF0">
        <w:rPr>
          <w:lang w:val="en-US" w:eastAsia="ru-RU"/>
        </w:rPr>
        <w:t xml:space="preserve">. </w:t>
      </w:r>
      <w:proofErr w:type="spellStart"/>
      <w:r>
        <w:rPr>
          <w:lang w:eastAsia="ru-RU"/>
        </w:rPr>
        <w:t>соч</w:t>
      </w:r>
      <w:proofErr w:type="spellEnd"/>
      <w:r w:rsidRPr="006A1DF0">
        <w:rPr>
          <w:lang w:val="en-US" w:eastAsia="ru-RU"/>
        </w:rPr>
        <w:t>.</w:t>
      </w:r>
      <w:proofErr w:type="gramEnd"/>
    </w:p>
  </w:footnote>
  <w:footnote w:id="25">
    <w:p w:rsidR="003B0AD3" w:rsidRPr="00C42D79" w:rsidRDefault="003B0AD3" w:rsidP="00176292">
      <w:pPr>
        <w:pStyle w:val="a4"/>
        <w:spacing w:line="240" w:lineRule="auto"/>
        <w:ind w:firstLine="0"/>
        <w:rPr>
          <w:lang w:val="en-US"/>
        </w:rPr>
      </w:pPr>
      <w:r>
        <w:rPr>
          <w:rStyle w:val="a6"/>
        </w:rPr>
        <w:footnoteRef/>
      </w:r>
      <w:r w:rsidRPr="00C42D79">
        <w:rPr>
          <w:lang w:val="en-US"/>
        </w:rPr>
        <w:t xml:space="preserve"> </w:t>
      </w:r>
      <w:proofErr w:type="spellStart"/>
      <w:r>
        <w:rPr>
          <w:lang w:val="en-US"/>
        </w:rPr>
        <w:t>Danilovic</w:t>
      </w:r>
      <w:proofErr w:type="spellEnd"/>
      <w:r>
        <w:rPr>
          <w:lang w:val="en-US"/>
        </w:rPr>
        <w:t xml:space="preserve"> V</w:t>
      </w:r>
      <w:r>
        <w:rPr>
          <w:lang w:val="en-US" w:eastAsia="ru-RU"/>
        </w:rPr>
        <w:t xml:space="preserve">. </w:t>
      </w:r>
      <w:r w:rsidRPr="00C42D79">
        <w:rPr>
          <w:rFonts w:ascii="Garamond-Light" w:hAnsi="Garamond-Light" w:cs="Garamond-Light"/>
          <w:lang w:val="en-US" w:eastAsia="ru-RU"/>
        </w:rPr>
        <w:t>Modeling Power Transition: An Extended Version</w:t>
      </w:r>
      <w:r w:rsidRPr="0018609C">
        <w:rPr>
          <w:lang w:val="en-US" w:eastAsia="ru-RU"/>
        </w:rPr>
        <w:t xml:space="preserve">. </w:t>
      </w:r>
      <w:r>
        <w:rPr>
          <w:lang w:val="en-US" w:eastAsia="ru-RU"/>
        </w:rPr>
        <w:t xml:space="preserve">/ </w:t>
      </w:r>
      <w:r w:rsidRPr="0018609C">
        <w:rPr>
          <w:iCs/>
          <w:lang w:val="en-US" w:eastAsia="ru-RU"/>
        </w:rPr>
        <w:t>Parity and</w:t>
      </w:r>
      <w:r>
        <w:rPr>
          <w:iCs/>
          <w:lang w:val="en-US" w:eastAsia="ru-RU"/>
        </w:rPr>
        <w:t xml:space="preserve"> </w:t>
      </w:r>
      <w:r w:rsidRPr="0018609C">
        <w:rPr>
          <w:iCs/>
          <w:lang w:val="en-US" w:eastAsia="ru-RU"/>
        </w:rPr>
        <w:t>War: A Critical Evaluation of the War Ledger</w:t>
      </w:r>
      <w:r w:rsidRPr="0018609C">
        <w:rPr>
          <w:lang w:val="en-US" w:eastAsia="ru-RU"/>
        </w:rPr>
        <w:t xml:space="preserve"> </w:t>
      </w:r>
      <w:r>
        <w:rPr>
          <w:lang w:val="en-US" w:eastAsia="ru-RU"/>
        </w:rPr>
        <w:t xml:space="preserve">/ Edited by </w:t>
      </w:r>
      <w:r w:rsidRPr="0018609C">
        <w:rPr>
          <w:lang w:val="en-US" w:eastAsia="ru-RU"/>
        </w:rPr>
        <w:t>J</w:t>
      </w:r>
      <w:r>
        <w:rPr>
          <w:lang w:val="en-US" w:eastAsia="ru-RU"/>
        </w:rPr>
        <w:t>.</w:t>
      </w:r>
      <w:r w:rsidRPr="0018609C">
        <w:rPr>
          <w:lang w:val="en-US" w:eastAsia="ru-RU"/>
        </w:rPr>
        <w:t xml:space="preserve"> </w:t>
      </w:r>
      <w:proofErr w:type="spellStart"/>
      <w:r w:rsidRPr="0018609C">
        <w:rPr>
          <w:lang w:val="en-US" w:eastAsia="ru-RU"/>
        </w:rPr>
        <w:t>Kugler</w:t>
      </w:r>
      <w:proofErr w:type="spellEnd"/>
      <w:r>
        <w:rPr>
          <w:lang w:val="en-US" w:eastAsia="ru-RU"/>
        </w:rPr>
        <w:t>,</w:t>
      </w:r>
      <w:r w:rsidRPr="0018609C">
        <w:rPr>
          <w:lang w:val="en-US" w:eastAsia="ru-RU"/>
        </w:rPr>
        <w:t xml:space="preserve"> D</w:t>
      </w:r>
      <w:r>
        <w:rPr>
          <w:lang w:val="en-US" w:eastAsia="ru-RU"/>
        </w:rPr>
        <w:t xml:space="preserve">. </w:t>
      </w:r>
      <w:r w:rsidRPr="0018609C">
        <w:rPr>
          <w:lang w:val="en-US" w:eastAsia="ru-RU"/>
        </w:rPr>
        <w:t>Lemke</w:t>
      </w:r>
      <w:r>
        <w:rPr>
          <w:lang w:val="en-US" w:eastAsia="ru-RU"/>
        </w:rPr>
        <w:t xml:space="preserve">. – </w:t>
      </w:r>
      <w:r w:rsidRPr="0018609C">
        <w:rPr>
          <w:lang w:val="en-US" w:eastAsia="ru-RU"/>
        </w:rPr>
        <w:t>Ann Arbo</w:t>
      </w:r>
      <w:r>
        <w:rPr>
          <w:lang w:val="en-US" w:eastAsia="ru-RU"/>
        </w:rPr>
        <w:t>r: University of Michigan Press, 1996. –</w:t>
      </w:r>
      <w:r w:rsidRPr="0018609C">
        <w:rPr>
          <w:lang w:val="en-US" w:eastAsia="ru-RU"/>
        </w:rPr>
        <w:t xml:space="preserve"> </w:t>
      </w:r>
      <w:r>
        <w:rPr>
          <w:lang w:val="en-US" w:eastAsia="ru-RU"/>
        </w:rPr>
        <w:t>P</w:t>
      </w:r>
      <w:r w:rsidRPr="0018609C">
        <w:rPr>
          <w:lang w:val="en-US" w:eastAsia="ru-RU"/>
        </w:rPr>
        <w:t>p. 1</w:t>
      </w:r>
      <w:r>
        <w:rPr>
          <w:lang w:val="en-US" w:eastAsia="ru-RU"/>
        </w:rPr>
        <w:t>17-126.</w:t>
      </w:r>
    </w:p>
  </w:footnote>
  <w:footnote w:id="26">
    <w:p w:rsidR="003B0AD3" w:rsidRPr="00B610BF" w:rsidRDefault="003B0AD3" w:rsidP="00176292">
      <w:pPr>
        <w:pStyle w:val="a4"/>
        <w:spacing w:line="240" w:lineRule="auto"/>
        <w:ind w:firstLine="0"/>
        <w:rPr>
          <w:lang w:val="en-US"/>
        </w:rPr>
      </w:pPr>
      <w:r>
        <w:rPr>
          <w:rStyle w:val="a6"/>
        </w:rPr>
        <w:footnoteRef/>
      </w:r>
      <w:r w:rsidRPr="00106DFD">
        <w:rPr>
          <w:lang w:val="en-US"/>
        </w:rPr>
        <w:t xml:space="preserve"> </w:t>
      </w:r>
      <w:proofErr w:type="spellStart"/>
      <w:r>
        <w:rPr>
          <w:lang w:val="en-US"/>
        </w:rPr>
        <w:t>Keohane</w:t>
      </w:r>
      <w:proofErr w:type="spellEnd"/>
      <w:r>
        <w:rPr>
          <w:lang w:val="en-US"/>
        </w:rPr>
        <w:t xml:space="preserve"> R.O., Nye J.S., Jr. </w:t>
      </w:r>
      <w:r w:rsidRPr="00106DFD">
        <w:rPr>
          <w:lang w:val="en-US"/>
        </w:rPr>
        <w:t xml:space="preserve">Power and Interdependence in the Information Age // </w:t>
      </w:r>
      <w:r>
        <w:rPr>
          <w:lang w:val="en-US"/>
        </w:rPr>
        <w:t xml:space="preserve">Foreign Affairs. ‒ 1998. </w:t>
      </w:r>
      <w:proofErr w:type="gramStart"/>
      <w:r>
        <w:rPr>
          <w:lang w:val="en-US"/>
        </w:rPr>
        <w:t>‒ Vol.</w:t>
      </w:r>
      <w:r w:rsidRPr="00B547DB">
        <w:rPr>
          <w:lang w:val="en-US"/>
        </w:rPr>
        <w:t> </w:t>
      </w:r>
      <w:r w:rsidRPr="00106DFD">
        <w:rPr>
          <w:lang w:val="en-US"/>
        </w:rPr>
        <w:t>77, № 5.</w:t>
      </w:r>
      <w:proofErr w:type="gramEnd"/>
      <w:r w:rsidRPr="00106DFD">
        <w:rPr>
          <w:lang w:val="en-US"/>
        </w:rPr>
        <w:t xml:space="preserve"> </w:t>
      </w:r>
      <w:proofErr w:type="gramStart"/>
      <w:r w:rsidRPr="00106DFD">
        <w:rPr>
          <w:lang w:val="en-US"/>
        </w:rPr>
        <w:t>‒</w:t>
      </w:r>
      <w:r>
        <w:rPr>
          <w:lang w:val="en-US"/>
        </w:rPr>
        <w:t xml:space="preserve"> </w:t>
      </w:r>
      <w:r w:rsidRPr="00106DFD">
        <w:rPr>
          <w:lang w:val="en-US"/>
        </w:rPr>
        <w:t>P</w:t>
      </w:r>
      <w:r>
        <w:rPr>
          <w:lang w:val="en-US"/>
        </w:rPr>
        <w:t>. 86, 88</w:t>
      </w:r>
      <w:r w:rsidRPr="00B610BF">
        <w:rPr>
          <w:lang w:val="en-US"/>
        </w:rPr>
        <w:t>, 90, 94.</w:t>
      </w:r>
      <w:proofErr w:type="gramEnd"/>
    </w:p>
  </w:footnote>
  <w:footnote w:id="27">
    <w:p w:rsidR="003B0AD3" w:rsidRPr="00221059" w:rsidRDefault="003B0AD3" w:rsidP="00176292">
      <w:pPr>
        <w:jc w:val="both"/>
        <w:rPr>
          <w:lang w:val="en-US"/>
        </w:rPr>
      </w:pPr>
      <w:r w:rsidRPr="00D02D92">
        <w:rPr>
          <w:rStyle w:val="a6"/>
        </w:rPr>
        <w:footnoteRef/>
      </w:r>
      <w:r w:rsidRPr="00D02D92">
        <w:rPr>
          <w:lang w:val="en-US"/>
        </w:rPr>
        <w:t xml:space="preserve"> Wallace M.D. Power, Status, and International War. // Journal of Peace Research. – 1971. – Vol. 8, № 1. –</w:t>
      </w:r>
      <w:r>
        <w:rPr>
          <w:lang w:val="en-US"/>
        </w:rPr>
        <w:t xml:space="preserve"> P.</w:t>
      </w:r>
      <w:r w:rsidRPr="00B610BF">
        <w:rPr>
          <w:lang w:val="en-US"/>
        </w:rPr>
        <w:t> </w:t>
      </w:r>
      <w:r w:rsidRPr="00D02D92">
        <w:rPr>
          <w:lang w:val="en-US"/>
        </w:rPr>
        <w:t>32</w:t>
      </w:r>
      <w:r w:rsidRPr="00B610BF">
        <w:rPr>
          <w:lang w:val="en-US"/>
        </w:rPr>
        <w:noBreakHyphen/>
      </w:r>
      <w:r w:rsidRPr="00D02D92">
        <w:rPr>
          <w:lang w:val="en-US"/>
        </w:rPr>
        <w:t xml:space="preserve">33; </w:t>
      </w:r>
      <w:proofErr w:type="spellStart"/>
      <w:r w:rsidRPr="00D02D92">
        <w:rPr>
          <w:lang w:val="en-US"/>
        </w:rPr>
        <w:t>Gochman</w:t>
      </w:r>
      <w:proofErr w:type="spellEnd"/>
      <w:r w:rsidRPr="00D02D92">
        <w:rPr>
          <w:lang w:val="en-US"/>
        </w:rPr>
        <w:t xml:space="preserve"> C.S. Status, Capabilities, and Major Power Conflict. / Correlates of War II: Testing Some Realpolitik Models. / Edited by Singer J.D. – NY: Free Press, 1980. – P. 89; Levy J.S. The Contagion of Great Power War Behavior, 1495-1975</w:t>
      </w:r>
      <w:r>
        <w:rPr>
          <w:lang w:val="en-US"/>
        </w:rPr>
        <w:t xml:space="preserve">. // American Journal of Political Science. – 1982. – Vol. 26, </w:t>
      </w:r>
      <w:r w:rsidRPr="00D02D92">
        <w:rPr>
          <w:lang w:val="en-US"/>
        </w:rPr>
        <w:t xml:space="preserve">№ 3. </w:t>
      </w:r>
      <w:r>
        <w:rPr>
          <w:lang w:val="en-US"/>
        </w:rPr>
        <w:t>–</w:t>
      </w:r>
      <w:r w:rsidRPr="00D02D92">
        <w:rPr>
          <w:lang w:val="en-US"/>
        </w:rPr>
        <w:t xml:space="preserve"> </w:t>
      </w:r>
      <w:r>
        <w:rPr>
          <w:lang w:val="en-US"/>
        </w:rPr>
        <w:t xml:space="preserve">P. 577-579; </w:t>
      </w:r>
      <w:r w:rsidRPr="00D02D92">
        <w:rPr>
          <w:lang w:val="en-US"/>
        </w:rPr>
        <w:t>Levy J.S.</w:t>
      </w:r>
      <w:r>
        <w:rPr>
          <w:lang w:val="en-US"/>
        </w:rPr>
        <w:t xml:space="preserve"> Historical Trends in Great Power War, 1495-1975. // International Studies Quarterly. – </w:t>
      </w:r>
      <w:r w:rsidRPr="00221059">
        <w:rPr>
          <w:lang w:val="en-US"/>
        </w:rPr>
        <w:t xml:space="preserve">1982. – </w:t>
      </w:r>
      <w:r>
        <w:rPr>
          <w:lang w:val="en-US"/>
        </w:rPr>
        <w:t>Vol. 26, №</w:t>
      </w:r>
      <w:r w:rsidRPr="00B610BF">
        <w:rPr>
          <w:lang w:val="en-US"/>
        </w:rPr>
        <w:t> </w:t>
      </w:r>
      <w:r w:rsidRPr="00221059">
        <w:rPr>
          <w:lang w:val="en-US"/>
        </w:rPr>
        <w:t>2</w:t>
      </w:r>
      <w:r>
        <w:rPr>
          <w:lang w:val="en-US"/>
        </w:rPr>
        <w:t>. – P. 288-289, 298.</w:t>
      </w:r>
    </w:p>
  </w:footnote>
  <w:footnote w:id="28">
    <w:p w:rsidR="003B0AD3" w:rsidRPr="00A45BC0" w:rsidRDefault="003B0AD3" w:rsidP="00176292">
      <w:pPr>
        <w:widowControl w:val="0"/>
        <w:autoSpaceDE w:val="0"/>
        <w:autoSpaceDN w:val="0"/>
        <w:adjustRightInd w:val="0"/>
        <w:jc w:val="both"/>
        <w:rPr>
          <w:lang w:val="en-US"/>
        </w:rPr>
      </w:pPr>
      <w:r w:rsidRPr="00A45BC0">
        <w:rPr>
          <w:rStyle w:val="a6"/>
        </w:rPr>
        <w:footnoteRef/>
      </w:r>
      <w:r w:rsidRPr="00A45BC0">
        <w:rPr>
          <w:lang w:val="en-US"/>
        </w:rPr>
        <w:t xml:space="preserve"> </w:t>
      </w:r>
      <w:proofErr w:type="spellStart"/>
      <w:r w:rsidRPr="00A45BC0">
        <w:rPr>
          <w:lang w:val="en-US"/>
        </w:rPr>
        <w:t>Gochman</w:t>
      </w:r>
      <w:proofErr w:type="spellEnd"/>
      <w:r w:rsidRPr="00A45BC0">
        <w:rPr>
          <w:lang w:val="en-US"/>
        </w:rPr>
        <w:t xml:space="preserve"> C.S., </w:t>
      </w:r>
      <w:proofErr w:type="spellStart"/>
      <w:r w:rsidRPr="00A45BC0">
        <w:rPr>
          <w:lang w:val="en-US"/>
        </w:rPr>
        <w:t>Maoz</w:t>
      </w:r>
      <w:proofErr w:type="spellEnd"/>
      <w:r w:rsidRPr="00A45BC0">
        <w:rPr>
          <w:lang w:val="en-US"/>
        </w:rPr>
        <w:t xml:space="preserve"> Z. Militarized Interstates Disputes, 1816-1976: Procedures, Patterns, and Insights. // The Journal of Conflict Resolution. – 1984. – Vol. 28, № 4. – P. 613-614; </w:t>
      </w:r>
      <w:proofErr w:type="spellStart"/>
      <w:r w:rsidRPr="00A45BC0">
        <w:rPr>
          <w:lang w:val="en-US"/>
        </w:rPr>
        <w:t>Siverson</w:t>
      </w:r>
      <w:proofErr w:type="spellEnd"/>
      <w:r w:rsidRPr="00A45BC0">
        <w:rPr>
          <w:lang w:val="en-US"/>
        </w:rPr>
        <w:t xml:space="preserve"> R. M., King J. Attributes of National Alliance Membership and War Participation, 1</w:t>
      </w:r>
      <w:r>
        <w:rPr>
          <w:lang w:val="en-US"/>
        </w:rPr>
        <w:t xml:space="preserve">815-1965 // American Journal of </w:t>
      </w:r>
      <w:r w:rsidRPr="00A45BC0">
        <w:rPr>
          <w:lang w:val="en-US"/>
        </w:rPr>
        <w:t xml:space="preserve">Political Science. ‒ 1980. </w:t>
      </w:r>
      <w:proofErr w:type="gramStart"/>
      <w:r w:rsidRPr="00A45BC0">
        <w:rPr>
          <w:lang w:val="en-US"/>
        </w:rPr>
        <w:t>‒ Vol. 24, № 1.</w:t>
      </w:r>
      <w:proofErr w:type="gramEnd"/>
      <w:r w:rsidRPr="00A45BC0">
        <w:rPr>
          <w:lang w:val="en-US"/>
        </w:rPr>
        <w:t xml:space="preserve"> ‒ P. 12-13; </w:t>
      </w:r>
      <w:proofErr w:type="spellStart"/>
      <w:r w:rsidRPr="00A45BC0">
        <w:rPr>
          <w:lang w:val="en-US"/>
        </w:rPr>
        <w:t>Siverson</w:t>
      </w:r>
      <w:proofErr w:type="spellEnd"/>
      <w:r w:rsidRPr="00A45BC0">
        <w:rPr>
          <w:lang w:val="en-US"/>
        </w:rPr>
        <w:t xml:space="preserve"> R. M., Starr H. Opportunity, Willingness, and </w:t>
      </w:r>
      <w:proofErr w:type="gramStart"/>
      <w:r w:rsidRPr="00A45BC0">
        <w:rPr>
          <w:lang w:val="en-US"/>
        </w:rPr>
        <w:t>The</w:t>
      </w:r>
      <w:proofErr w:type="gramEnd"/>
      <w:r w:rsidRPr="00A45BC0">
        <w:rPr>
          <w:lang w:val="en-US"/>
        </w:rPr>
        <w:t xml:space="preserve"> Diffusion Of War // American Political Science Review. ‒ 1990. </w:t>
      </w:r>
      <w:proofErr w:type="gramStart"/>
      <w:r w:rsidRPr="00A45BC0">
        <w:rPr>
          <w:lang w:val="en-US"/>
        </w:rPr>
        <w:t>‒ Vol. 84, № 1.</w:t>
      </w:r>
      <w:proofErr w:type="gramEnd"/>
      <w:r w:rsidRPr="00A45BC0">
        <w:rPr>
          <w:lang w:val="en-US"/>
        </w:rPr>
        <w:t xml:space="preserve"> ‒ </w:t>
      </w:r>
      <w:r>
        <w:rPr>
          <w:lang w:val="en-US"/>
        </w:rPr>
        <w:t>P. 63</w:t>
      </w:r>
      <w:r w:rsidRPr="00A45BC0">
        <w:rPr>
          <w:lang w:val="en-US"/>
        </w:rPr>
        <w:t xml:space="preserve">; </w:t>
      </w:r>
      <w:r w:rsidRPr="00C52BC9">
        <w:rPr>
          <w:lang w:val="en-US"/>
        </w:rPr>
        <w:t xml:space="preserve">Starr H., </w:t>
      </w:r>
      <w:proofErr w:type="spellStart"/>
      <w:r w:rsidRPr="00C52BC9">
        <w:rPr>
          <w:lang w:val="en-US"/>
        </w:rPr>
        <w:t>Siverson</w:t>
      </w:r>
      <w:proofErr w:type="spellEnd"/>
      <w:r w:rsidRPr="00C52BC9">
        <w:rPr>
          <w:lang w:val="en-US"/>
        </w:rPr>
        <w:t xml:space="preserve"> R. M. Alliances and Geopolitics // Political Geography Quarterly. ‒ 1990. </w:t>
      </w:r>
      <w:proofErr w:type="gramStart"/>
      <w:r w:rsidRPr="00C52BC9">
        <w:rPr>
          <w:lang w:val="en-US"/>
        </w:rPr>
        <w:t>‒ Vol. 9, № 3.</w:t>
      </w:r>
      <w:proofErr w:type="gramEnd"/>
      <w:r w:rsidRPr="00C52BC9">
        <w:rPr>
          <w:lang w:val="en-US"/>
        </w:rPr>
        <w:t xml:space="preserve"> </w:t>
      </w:r>
      <w:proofErr w:type="gramStart"/>
      <w:r w:rsidRPr="00C52BC9">
        <w:rPr>
          <w:lang w:val="en-US"/>
        </w:rPr>
        <w:t>‒ P</w:t>
      </w:r>
      <w:r>
        <w:rPr>
          <w:lang w:val="en-US"/>
        </w:rPr>
        <w:t xml:space="preserve">. 243-244; </w:t>
      </w:r>
      <w:proofErr w:type="spellStart"/>
      <w:r w:rsidRPr="00C52BC9">
        <w:rPr>
          <w:lang w:val="en-US"/>
        </w:rPr>
        <w:t>Al</w:t>
      </w:r>
      <w:r w:rsidRPr="00A45BC0">
        <w:rPr>
          <w:lang w:val="en-US"/>
        </w:rPr>
        <w:t>tfeld</w:t>
      </w:r>
      <w:proofErr w:type="spellEnd"/>
      <w:r w:rsidRPr="00A45BC0">
        <w:rPr>
          <w:lang w:val="en-US"/>
        </w:rPr>
        <w:t xml:space="preserve"> M.F., </w:t>
      </w:r>
      <w:proofErr w:type="spellStart"/>
      <w:r w:rsidRPr="00A45BC0">
        <w:rPr>
          <w:lang w:val="en-US"/>
        </w:rPr>
        <w:t>Bueno</w:t>
      </w:r>
      <w:proofErr w:type="spellEnd"/>
      <w:r w:rsidRPr="00A45BC0">
        <w:rPr>
          <w:lang w:val="en-US"/>
        </w:rPr>
        <w:t xml:space="preserve"> de </w:t>
      </w:r>
      <w:proofErr w:type="spellStart"/>
      <w:r w:rsidRPr="00A45BC0">
        <w:rPr>
          <w:lang w:val="en-US"/>
        </w:rPr>
        <w:t>Mesquita</w:t>
      </w:r>
      <w:proofErr w:type="spellEnd"/>
      <w:r w:rsidRPr="00A45BC0">
        <w:rPr>
          <w:lang w:val="en-US"/>
        </w:rPr>
        <w:t xml:space="preserve"> B. Choosing Sides in Wars.</w:t>
      </w:r>
      <w:proofErr w:type="gramEnd"/>
      <w:r w:rsidRPr="00A45BC0">
        <w:rPr>
          <w:lang w:val="en-US"/>
        </w:rPr>
        <w:t xml:space="preserve"> // International Studies Quarterly. – 1979. – Vol. 23, № 1. – P. 108; </w:t>
      </w:r>
      <w:proofErr w:type="spellStart"/>
      <w:r w:rsidRPr="00A45BC0">
        <w:rPr>
          <w:lang w:val="en-US"/>
        </w:rPr>
        <w:t>Huth</w:t>
      </w:r>
      <w:proofErr w:type="spellEnd"/>
      <w:r w:rsidRPr="00A45BC0">
        <w:rPr>
          <w:lang w:val="en-US"/>
        </w:rPr>
        <w:t xml:space="preserve"> P.K. Major Power Intervention in International Crises, 1918-1988. // Journal of Conflict Resolution. – 1998. – Vol. 42, № 6. – P. 767-768.</w:t>
      </w:r>
    </w:p>
  </w:footnote>
  <w:footnote w:id="29">
    <w:p w:rsidR="003B0AD3" w:rsidRPr="00C52BC9" w:rsidRDefault="003B0AD3" w:rsidP="00176292">
      <w:pPr>
        <w:pStyle w:val="a4"/>
        <w:spacing w:line="240" w:lineRule="auto"/>
        <w:ind w:firstLine="0"/>
        <w:rPr>
          <w:lang w:val="en-US"/>
        </w:rPr>
      </w:pPr>
      <w:r>
        <w:rPr>
          <w:rStyle w:val="a6"/>
        </w:rPr>
        <w:footnoteRef/>
      </w:r>
      <w:r w:rsidRPr="009E73BF">
        <w:rPr>
          <w:lang w:val="en-US"/>
        </w:rPr>
        <w:t xml:space="preserve"> </w:t>
      </w:r>
      <w:proofErr w:type="gramStart"/>
      <w:r w:rsidRPr="0018609C">
        <w:rPr>
          <w:lang w:val="en-US" w:eastAsia="ru-RU"/>
        </w:rPr>
        <w:t>Lemke D., Reed W.</w:t>
      </w:r>
      <w:r w:rsidRPr="006A1DF0">
        <w:rPr>
          <w:lang w:val="en-US" w:eastAsia="ru-RU"/>
        </w:rPr>
        <w:t xml:space="preserve"> </w:t>
      </w:r>
      <w:r>
        <w:rPr>
          <w:lang w:eastAsia="ru-RU"/>
        </w:rPr>
        <w:t>Указ</w:t>
      </w:r>
      <w:r w:rsidRPr="006A1DF0">
        <w:rPr>
          <w:lang w:val="en-US" w:eastAsia="ru-RU"/>
        </w:rPr>
        <w:t xml:space="preserve">. </w:t>
      </w:r>
      <w:proofErr w:type="spellStart"/>
      <w:r>
        <w:rPr>
          <w:lang w:eastAsia="ru-RU"/>
        </w:rPr>
        <w:t>соч</w:t>
      </w:r>
      <w:proofErr w:type="spellEnd"/>
      <w:r w:rsidRPr="006A1DF0">
        <w:rPr>
          <w:lang w:val="en-US" w:eastAsia="ru-RU"/>
        </w:rPr>
        <w:t>.</w:t>
      </w:r>
      <w:proofErr w:type="gramEnd"/>
      <w:r w:rsidRPr="00C52BC9">
        <w:rPr>
          <w:lang w:val="en-US" w:eastAsia="ru-RU"/>
        </w:rPr>
        <w:t xml:space="preserve"> </w:t>
      </w:r>
      <w:r>
        <w:rPr>
          <w:lang w:val="en-US" w:eastAsia="ru-RU"/>
        </w:rPr>
        <w:t xml:space="preserve">– P. </w:t>
      </w:r>
      <w:r w:rsidRPr="00C52BC9">
        <w:rPr>
          <w:lang w:val="en-US" w:eastAsia="ru-RU"/>
        </w:rPr>
        <w:t>467-468.</w:t>
      </w:r>
    </w:p>
  </w:footnote>
  <w:footnote w:id="30">
    <w:p w:rsidR="003B0AD3" w:rsidRPr="009E73BF" w:rsidRDefault="003B0AD3" w:rsidP="00176292">
      <w:pPr>
        <w:pStyle w:val="a4"/>
        <w:spacing w:line="240" w:lineRule="auto"/>
        <w:ind w:firstLine="0"/>
        <w:rPr>
          <w:lang w:val="en-US"/>
        </w:rPr>
      </w:pPr>
      <w:r>
        <w:rPr>
          <w:rStyle w:val="a6"/>
        </w:rPr>
        <w:footnoteRef/>
      </w:r>
      <w:r w:rsidRPr="009E73BF">
        <w:rPr>
          <w:lang w:val="en-US"/>
        </w:rPr>
        <w:t xml:space="preserve"> </w:t>
      </w:r>
      <w:proofErr w:type="spellStart"/>
      <w:proofErr w:type="gramStart"/>
      <w:r>
        <w:rPr>
          <w:lang w:val="en-US"/>
        </w:rPr>
        <w:t>Corbetta</w:t>
      </w:r>
      <w:proofErr w:type="spellEnd"/>
      <w:r>
        <w:rPr>
          <w:lang w:val="en-US"/>
        </w:rPr>
        <w:t xml:space="preserve"> R., Dixon W.J. Multilateralism, Major Powers, and Militarized Disputes.</w:t>
      </w:r>
      <w:proofErr w:type="gramEnd"/>
      <w:r>
        <w:rPr>
          <w:lang w:val="en-US"/>
        </w:rPr>
        <w:t xml:space="preserve"> // Political Research Quarterly. – 2004. – Vol. 57, </w:t>
      </w:r>
      <w:r w:rsidRPr="006B25B2">
        <w:rPr>
          <w:lang w:val="en-US"/>
        </w:rPr>
        <w:t xml:space="preserve">№ </w:t>
      </w:r>
      <w:r>
        <w:rPr>
          <w:lang w:val="en-US"/>
        </w:rPr>
        <w:t>1. – P. 12-13</w:t>
      </w:r>
      <w:r w:rsidRPr="006B25B2">
        <w:rPr>
          <w:lang w:val="en-US"/>
        </w:rPr>
        <w:t>.</w:t>
      </w:r>
    </w:p>
  </w:footnote>
  <w:footnote w:id="31">
    <w:p w:rsidR="003B0AD3" w:rsidRPr="00FB01CE" w:rsidRDefault="003B0AD3" w:rsidP="00176292">
      <w:pPr>
        <w:pStyle w:val="a4"/>
        <w:spacing w:line="240" w:lineRule="auto"/>
        <w:ind w:firstLine="0"/>
        <w:rPr>
          <w:lang w:val="en-US"/>
        </w:rPr>
      </w:pPr>
      <w:r>
        <w:rPr>
          <w:rStyle w:val="a6"/>
        </w:rPr>
        <w:footnoteRef/>
      </w:r>
      <w:r w:rsidRPr="00FB01CE">
        <w:rPr>
          <w:lang w:val="en-US"/>
        </w:rPr>
        <w:t xml:space="preserve"> </w:t>
      </w:r>
      <w:proofErr w:type="spellStart"/>
      <w:r w:rsidRPr="00FB01CE">
        <w:rPr>
          <w:lang w:val="en-US"/>
        </w:rPr>
        <w:t>Enterline</w:t>
      </w:r>
      <w:proofErr w:type="spellEnd"/>
      <w:r w:rsidRPr="00FB01CE">
        <w:rPr>
          <w:lang w:val="en-US"/>
        </w:rPr>
        <w:t xml:space="preserve"> A</w:t>
      </w:r>
      <w:r>
        <w:rPr>
          <w:lang w:val="en-US"/>
        </w:rPr>
        <w:t xml:space="preserve">.J. </w:t>
      </w:r>
      <w:r w:rsidRPr="00FB01CE">
        <w:rPr>
          <w:lang w:val="en-US"/>
        </w:rPr>
        <w:t>Some Other Time: The Timing of Third Party Intervention in Dynamic In</w:t>
      </w:r>
      <w:r>
        <w:rPr>
          <w:lang w:val="en-US"/>
        </w:rPr>
        <w:t>terstate Conflicts, 1816- 1992.</w:t>
      </w:r>
      <w:r w:rsidRPr="00FB01CE">
        <w:rPr>
          <w:lang w:val="en-US"/>
        </w:rPr>
        <w:t xml:space="preserve"> </w:t>
      </w:r>
      <w:r>
        <w:rPr>
          <w:lang w:val="en-US"/>
        </w:rPr>
        <w:t xml:space="preserve">/ Presented at Peace Science Society </w:t>
      </w:r>
      <w:r w:rsidRPr="00FB01CE">
        <w:rPr>
          <w:lang w:val="en-US"/>
        </w:rPr>
        <w:t xml:space="preserve">Conference. </w:t>
      </w:r>
      <w:r>
        <w:rPr>
          <w:lang w:val="en-US"/>
        </w:rPr>
        <w:t xml:space="preserve">– </w:t>
      </w:r>
      <w:r w:rsidRPr="00FB01CE">
        <w:rPr>
          <w:lang w:val="en-US"/>
        </w:rPr>
        <w:t>Ann Arbor, 8-10 October</w:t>
      </w:r>
      <w:r>
        <w:rPr>
          <w:lang w:val="en-US"/>
        </w:rPr>
        <w:t xml:space="preserve"> 1999</w:t>
      </w:r>
      <w:r w:rsidRPr="00FB01CE">
        <w:rPr>
          <w:lang w:val="en-US"/>
        </w:rPr>
        <w:t>.</w:t>
      </w:r>
      <w:r>
        <w:rPr>
          <w:lang w:val="en-US"/>
        </w:rPr>
        <w:t xml:space="preserve"> – P. 16.</w:t>
      </w:r>
    </w:p>
  </w:footnote>
  <w:footnote w:id="32">
    <w:p w:rsidR="003B0AD3" w:rsidRPr="00C52BC9" w:rsidRDefault="003B0AD3" w:rsidP="00176292">
      <w:pPr>
        <w:widowControl w:val="0"/>
        <w:autoSpaceDE w:val="0"/>
        <w:autoSpaceDN w:val="0"/>
        <w:adjustRightInd w:val="0"/>
        <w:jc w:val="both"/>
        <w:rPr>
          <w:lang w:val="en-US"/>
        </w:rPr>
      </w:pPr>
      <w:r w:rsidRPr="00C52BC9">
        <w:rPr>
          <w:rStyle w:val="a6"/>
        </w:rPr>
        <w:footnoteRef/>
      </w:r>
      <w:r w:rsidRPr="00C52BC9">
        <w:rPr>
          <w:lang w:val="en-US"/>
        </w:rPr>
        <w:t xml:space="preserve"> </w:t>
      </w:r>
      <w:proofErr w:type="spellStart"/>
      <w:r w:rsidRPr="00C52BC9">
        <w:rPr>
          <w:lang w:val="en-US"/>
        </w:rPr>
        <w:t>Corbetta</w:t>
      </w:r>
      <w:proofErr w:type="spellEnd"/>
      <w:r w:rsidRPr="00C52BC9">
        <w:rPr>
          <w:lang w:val="en-US"/>
        </w:rPr>
        <w:t xml:space="preserve"> R., Dixon W.J. </w:t>
      </w:r>
      <w:r w:rsidRPr="00C52BC9">
        <w:t>Там</w:t>
      </w:r>
      <w:r w:rsidRPr="00C52BC9">
        <w:rPr>
          <w:lang w:val="en-US"/>
        </w:rPr>
        <w:t xml:space="preserve"> </w:t>
      </w:r>
      <w:r w:rsidRPr="00C52BC9">
        <w:t>же</w:t>
      </w:r>
      <w:r w:rsidRPr="00C52BC9">
        <w:rPr>
          <w:lang w:val="en-US"/>
        </w:rPr>
        <w:t xml:space="preserve">; </w:t>
      </w:r>
      <w:proofErr w:type="spellStart"/>
      <w:r w:rsidRPr="00C52BC9">
        <w:rPr>
          <w:lang w:val="en-US"/>
        </w:rPr>
        <w:t>Siverson</w:t>
      </w:r>
      <w:proofErr w:type="spellEnd"/>
      <w:r w:rsidRPr="00C52BC9">
        <w:rPr>
          <w:lang w:val="en-US"/>
        </w:rPr>
        <w:t xml:space="preserve"> R. M., King J. </w:t>
      </w:r>
      <w:r w:rsidRPr="00C52BC9">
        <w:t>Там</w:t>
      </w:r>
      <w:r w:rsidRPr="00C52BC9">
        <w:rPr>
          <w:lang w:val="en-US"/>
        </w:rPr>
        <w:t xml:space="preserve"> </w:t>
      </w:r>
      <w:r w:rsidRPr="00C52BC9">
        <w:t>же</w:t>
      </w:r>
      <w:r w:rsidRPr="00C52BC9">
        <w:rPr>
          <w:lang w:val="en-US"/>
        </w:rPr>
        <w:t xml:space="preserve">; </w:t>
      </w:r>
      <w:proofErr w:type="spellStart"/>
      <w:r w:rsidRPr="00C52BC9">
        <w:rPr>
          <w:lang w:val="en-US"/>
        </w:rPr>
        <w:t>Siverson</w:t>
      </w:r>
      <w:proofErr w:type="spellEnd"/>
      <w:r w:rsidRPr="00C52BC9">
        <w:rPr>
          <w:lang w:val="en-US"/>
        </w:rPr>
        <w:t xml:space="preserve"> R. M., Sullivan M. Alliances and War. A New Examination of an Old Problem // Conflict Management and Peace Science. ‒ 1984. </w:t>
      </w:r>
      <w:proofErr w:type="gramStart"/>
      <w:r w:rsidRPr="00C52BC9">
        <w:rPr>
          <w:lang w:val="en-US"/>
        </w:rPr>
        <w:t>‒ Vol. 8, № 1.</w:t>
      </w:r>
      <w:proofErr w:type="gramEnd"/>
      <w:r w:rsidRPr="00C52BC9">
        <w:rPr>
          <w:lang w:val="en-US"/>
        </w:rPr>
        <w:t xml:space="preserve"> </w:t>
      </w:r>
      <w:proofErr w:type="gramStart"/>
      <w:r w:rsidRPr="00C52BC9">
        <w:rPr>
          <w:lang w:val="en-US"/>
        </w:rPr>
        <w:t xml:space="preserve">‒ P. 12-13; </w:t>
      </w:r>
      <w:proofErr w:type="spellStart"/>
      <w:r w:rsidRPr="00C52BC9">
        <w:rPr>
          <w:lang w:val="en-US"/>
        </w:rPr>
        <w:t>Siverson</w:t>
      </w:r>
      <w:proofErr w:type="spellEnd"/>
      <w:r w:rsidRPr="00C52BC9">
        <w:rPr>
          <w:lang w:val="en-US"/>
        </w:rPr>
        <w:t xml:space="preserve"> R. M., Sullivan M. P.</w:t>
      </w:r>
      <w:proofErr w:type="gramEnd"/>
      <w:r w:rsidRPr="00C52BC9">
        <w:rPr>
          <w:lang w:val="en-US"/>
        </w:rPr>
        <w:t xml:space="preserve"> </w:t>
      </w:r>
      <w:proofErr w:type="gramStart"/>
      <w:r w:rsidRPr="00C52BC9">
        <w:rPr>
          <w:lang w:val="en-US"/>
        </w:rPr>
        <w:t>The Spread of War – Why So Much – Why So Little</w:t>
      </w:r>
      <w:r>
        <w:rPr>
          <w:lang w:val="en-US"/>
        </w:rPr>
        <w:t>.</w:t>
      </w:r>
      <w:proofErr w:type="gramEnd"/>
      <w:r w:rsidRPr="00C52BC9">
        <w:rPr>
          <w:lang w:val="en-US"/>
        </w:rPr>
        <w:t xml:space="preserve"> // Mathematical Social Sciences. ‒ 1984. </w:t>
      </w:r>
      <w:proofErr w:type="gramStart"/>
      <w:r w:rsidRPr="00C52BC9">
        <w:rPr>
          <w:lang w:val="en-US"/>
        </w:rPr>
        <w:t>‒ Vol. 7, № 2.</w:t>
      </w:r>
      <w:proofErr w:type="gramEnd"/>
      <w:r w:rsidRPr="00C52BC9">
        <w:rPr>
          <w:lang w:val="en-US"/>
        </w:rPr>
        <w:t xml:space="preserve"> ‒ </w:t>
      </w:r>
      <w:r>
        <w:rPr>
          <w:lang w:val="en-US"/>
        </w:rPr>
        <w:t>P</w:t>
      </w:r>
      <w:r w:rsidRPr="00C52BC9">
        <w:rPr>
          <w:lang w:val="en-US"/>
        </w:rPr>
        <w:t>. 207-208.</w:t>
      </w:r>
    </w:p>
  </w:footnote>
  <w:footnote w:id="33">
    <w:p w:rsidR="003B0AD3" w:rsidRPr="00AA2BA4" w:rsidRDefault="003B0AD3" w:rsidP="00176292">
      <w:pPr>
        <w:jc w:val="both"/>
        <w:rPr>
          <w:lang w:val="en-US"/>
        </w:rPr>
      </w:pPr>
      <w:r w:rsidRPr="00AA2BA4">
        <w:rPr>
          <w:rStyle w:val="a6"/>
        </w:rPr>
        <w:footnoteRef/>
      </w:r>
      <w:r w:rsidRPr="00AA2BA4">
        <w:rPr>
          <w:lang w:val="en-US"/>
        </w:rPr>
        <w:t xml:space="preserve"> </w:t>
      </w:r>
      <w:r>
        <w:rPr>
          <w:lang w:val="en-US"/>
        </w:rPr>
        <w:t xml:space="preserve">Baird R., Dixon G. </w:t>
      </w:r>
      <w:r w:rsidRPr="00AA2BA4">
        <w:rPr>
          <w:lang w:val="en-US"/>
        </w:rPr>
        <w:t>Business Before Conflict: Does Economic Dependence Reduce the Intensity of Rivalries?</w:t>
      </w:r>
      <w:r>
        <w:rPr>
          <w:lang w:val="en-US"/>
        </w:rPr>
        <w:t xml:space="preserve"> / Presented at </w:t>
      </w:r>
      <w:r w:rsidRPr="00AA2BA4">
        <w:rPr>
          <w:lang w:val="en-US"/>
        </w:rPr>
        <w:t>Annual Meeting of the Southern Political Science Association</w:t>
      </w:r>
      <w:r>
        <w:rPr>
          <w:lang w:val="en-US"/>
        </w:rPr>
        <w:t>.</w:t>
      </w:r>
      <w:r w:rsidRPr="00AA2BA4">
        <w:rPr>
          <w:lang w:val="en-US"/>
        </w:rPr>
        <w:t xml:space="preserve"> </w:t>
      </w:r>
      <w:r>
        <w:rPr>
          <w:lang w:val="en-US"/>
        </w:rPr>
        <w:t xml:space="preserve">– </w:t>
      </w:r>
      <w:r w:rsidRPr="00AA2BA4">
        <w:rPr>
          <w:lang w:val="en-US"/>
        </w:rPr>
        <w:t>2010</w:t>
      </w:r>
      <w:r>
        <w:rPr>
          <w:lang w:val="en-US"/>
        </w:rPr>
        <w:t>, January. – P. 10.</w:t>
      </w:r>
    </w:p>
  </w:footnote>
  <w:footnote w:id="34">
    <w:p w:rsidR="003B0AD3" w:rsidRPr="002420D4" w:rsidRDefault="003B0AD3" w:rsidP="00176292">
      <w:pPr>
        <w:pStyle w:val="a4"/>
        <w:spacing w:line="240" w:lineRule="auto"/>
        <w:ind w:firstLine="0"/>
        <w:rPr>
          <w:sz w:val="28"/>
          <w:lang w:val="en-US"/>
        </w:rPr>
      </w:pPr>
      <w:r w:rsidRPr="009E73BF">
        <w:rPr>
          <w:rStyle w:val="a6"/>
        </w:rPr>
        <w:footnoteRef/>
      </w:r>
      <w:r w:rsidRPr="009E73BF">
        <w:rPr>
          <w:lang w:val="en-US"/>
        </w:rPr>
        <w:t xml:space="preserve"> </w:t>
      </w:r>
      <w:proofErr w:type="gramStart"/>
      <w:r w:rsidRPr="009E73BF">
        <w:rPr>
          <w:lang w:val="en-US"/>
        </w:rPr>
        <w:t>Yamamoto</w:t>
      </w:r>
      <w:r>
        <w:rPr>
          <w:lang w:val="en-US"/>
        </w:rPr>
        <w:t xml:space="preserve"> Y.,</w:t>
      </w:r>
      <w:r w:rsidRPr="009E73BF">
        <w:rPr>
          <w:lang w:val="en-US"/>
        </w:rPr>
        <w:t xml:space="preserve"> Bremer</w:t>
      </w:r>
      <w:r>
        <w:rPr>
          <w:lang w:val="en-US"/>
        </w:rPr>
        <w:t xml:space="preserve"> S</w:t>
      </w:r>
      <w:r w:rsidRPr="009E73BF">
        <w:rPr>
          <w:lang w:val="en-US"/>
        </w:rPr>
        <w:t>.</w:t>
      </w:r>
      <w:r>
        <w:rPr>
          <w:lang w:val="en-US"/>
        </w:rPr>
        <w:t xml:space="preserve">A </w:t>
      </w:r>
      <w:r w:rsidRPr="009E73BF">
        <w:rPr>
          <w:lang w:val="en-US"/>
        </w:rPr>
        <w:t>Wider Wars and Restless Nights; Major Pow</w:t>
      </w:r>
      <w:r>
        <w:rPr>
          <w:lang w:val="en-US"/>
        </w:rPr>
        <w:t>er Intervention in Ongoing War.</w:t>
      </w:r>
      <w:proofErr w:type="gramEnd"/>
      <w:r w:rsidRPr="009E73BF">
        <w:rPr>
          <w:lang w:val="en-US"/>
        </w:rPr>
        <w:t xml:space="preserve"> </w:t>
      </w:r>
      <w:r>
        <w:rPr>
          <w:lang w:val="en-US"/>
        </w:rPr>
        <w:t xml:space="preserve">/ </w:t>
      </w:r>
      <w:r w:rsidRPr="009E73BF">
        <w:rPr>
          <w:lang w:val="en-US"/>
        </w:rPr>
        <w:t xml:space="preserve">Correlates of War II: Testing Some </w:t>
      </w:r>
      <w:r>
        <w:rPr>
          <w:lang w:val="en-US"/>
        </w:rPr>
        <w:t>Realpolitik Models. / Edited by Singer J.D. – N</w:t>
      </w:r>
      <w:r w:rsidRPr="009E73BF">
        <w:rPr>
          <w:lang w:val="en-US"/>
        </w:rPr>
        <w:t>Y: Free Press</w:t>
      </w:r>
      <w:r>
        <w:rPr>
          <w:lang w:val="en-US"/>
        </w:rPr>
        <w:t>, 1980</w:t>
      </w:r>
      <w:r w:rsidRPr="009E73BF">
        <w:rPr>
          <w:lang w:val="en-US"/>
        </w:rPr>
        <w:t>.</w:t>
      </w:r>
      <w:r>
        <w:rPr>
          <w:lang w:val="en-US"/>
        </w:rPr>
        <w:t xml:space="preserve"> – Pp.</w:t>
      </w:r>
      <w:r w:rsidRPr="00B610BF">
        <w:rPr>
          <w:lang w:val="en-US"/>
        </w:rPr>
        <w:t> </w:t>
      </w:r>
      <w:r>
        <w:rPr>
          <w:lang w:val="en-US"/>
        </w:rPr>
        <w:t>161</w:t>
      </w:r>
      <w:r w:rsidRPr="00B610BF">
        <w:rPr>
          <w:lang w:val="en-US"/>
        </w:rPr>
        <w:noBreakHyphen/>
      </w:r>
      <w:r>
        <w:rPr>
          <w:lang w:val="en-US"/>
        </w:rPr>
        <w:t xml:space="preserve">198; </w:t>
      </w:r>
      <w:proofErr w:type="spellStart"/>
      <w:r w:rsidRPr="00E03CF5">
        <w:rPr>
          <w:szCs w:val="18"/>
          <w:lang w:val="en-US"/>
        </w:rPr>
        <w:t>Siverson</w:t>
      </w:r>
      <w:proofErr w:type="spellEnd"/>
      <w:r w:rsidRPr="00E03CF5">
        <w:rPr>
          <w:szCs w:val="18"/>
          <w:lang w:val="en-US"/>
        </w:rPr>
        <w:t xml:space="preserve"> R</w:t>
      </w:r>
      <w:r>
        <w:rPr>
          <w:szCs w:val="18"/>
          <w:lang w:val="en-US"/>
        </w:rPr>
        <w:t>.,</w:t>
      </w:r>
      <w:r w:rsidRPr="00E03CF5">
        <w:rPr>
          <w:szCs w:val="18"/>
          <w:lang w:val="en-US"/>
        </w:rPr>
        <w:t xml:space="preserve"> King</w:t>
      </w:r>
      <w:r>
        <w:rPr>
          <w:szCs w:val="18"/>
          <w:lang w:val="en-US"/>
        </w:rPr>
        <w:t xml:space="preserve"> J. </w:t>
      </w:r>
      <w:r w:rsidRPr="00E03CF5">
        <w:rPr>
          <w:szCs w:val="18"/>
          <w:lang w:val="en-US"/>
        </w:rPr>
        <w:t xml:space="preserve">Attributes on National Alliance Membership and War Participation. </w:t>
      </w:r>
      <w:r>
        <w:rPr>
          <w:szCs w:val="18"/>
          <w:lang w:val="en-US"/>
        </w:rPr>
        <w:t xml:space="preserve">// </w:t>
      </w:r>
      <w:r w:rsidRPr="00E03CF5">
        <w:rPr>
          <w:szCs w:val="18"/>
          <w:lang w:val="en-US"/>
        </w:rPr>
        <w:t>American Journal of Political Science</w:t>
      </w:r>
      <w:r>
        <w:rPr>
          <w:szCs w:val="18"/>
          <w:lang w:val="en-US"/>
        </w:rPr>
        <w:t>.</w:t>
      </w:r>
      <w:r w:rsidRPr="00E03CF5">
        <w:rPr>
          <w:szCs w:val="18"/>
          <w:lang w:val="en-US"/>
        </w:rPr>
        <w:t xml:space="preserve"> </w:t>
      </w:r>
      <w:r>
        <w:rPr>
          <w:szCs w:val="18"/>
          <w:lang w:val="en-US"/>
        </w:rPr>
        <w:t>– 1980. – Vol. 24,</w:t>
      </w:r>
      <w:r w:rsidRPr="00E03CF5">
        <w:rPr>
          <w:szCs w:val="18"/>
          <w:lang w:val="en-US"/>
        </w:rPr>
        <w:t xml:space="preserve"> № 1</w:t>
      </w:r>
      <w:r>
        <w:rPr>
          <w:szCs w:val="18"/>
          <w:lang w:val="en-US"/>
        </w:rPr>
        <w:t xml:space="preserve">. – P. 4; </w:t>
      </w:r>
      <w:proofErr w:type="spellStart"/>
      <w:r>
        <w:rPr>
          <w:szCs w:val="18"/>
          <w:lang w:val="en-US"/>
        </w:rPr>
        <w:t>Altfeld</w:t>
      </w:r>
      <w:proofErr w:type="spellEnd"/>
      <w:r>
        <w:rPr>
          <w:szCs w:val="18"/>
          <w:lang w:val="en-US"/>
        </w:rPr>
        <w:t xml:space="preserve"> M.F., </w:t>
      </w:r>
      <w:proofErr w:type="spellStart"/>
      <w:r>
        <w:rPr>
          <w:szCs w:val="18"/>
          <w:lang w:val="en-US"/>
        </w:rPr>
        <w:t>Bueno</w:t>
      </w:r>
      <w:proofErr w:type="spellEnd"/>
      <w:r>
        <w:rPr>
          <w:szCs w:val="18"/>
          <w:lang w:val="en-US"/>
        </w:rPr>
        <w:t xml:space="preserve"> de </w:t>
      </w:r>
      <w:proofErr w:type="spellStart"/>
      <w:r>
        <w:rPr>
          <w:szCs w:val="18"/>
          <w:lang w:val="en-US"/>
        </w:rPr>
        <w:t>Mesquita</w:t>
      </w:r>
      <w:proofErr w:type="spellEnd"/>
      <w:r w:rsidRPr="00E03CF5">
        <w:rPr>
          <w:szCs w:val="18"/>
          <w:lang w:val="en-US"/>
        </w:rPr>
        <w:t xml:space="preserve"> B.</w:t>
      </w:r>
      <w:r w:rsidRPr="00294155">
        <w:rPr>
          <w:szCs w:val="18"/>
          <w:lang w:val="en-US"/>
        </w:rPr>
        <w:t xml:space="preserve"> </w:t>
      </w:r>
      <w:r>
        <w:rPr>
          <w:szCs w:val="18"/>
        </w:rPr>
        <w:t>Указ</w:t>
      </w:r>
      <w:r w:rsidRPr="00294155">
        <w:rPr>
          <w:szCs w:val="18"/>
          <w:lang w:val="en-US"/>
        </w:rPr>
        <w:t xml:space="preserve">. </w:t>
      </w:r>
      <w:proofErr w:type="spellStart"/>
      <w:r>
        <w:rPr>
          <w:szCs w:val="18"/>
        </w:rPr>
        <w:t>соч</w:t>
      </w:r>
      <w:proofErr w:type="spellEnd"/>
      <w:r w:rsidRPr="00294155">
        <w:rPr>
          <w:szCs w:val="18"/>
          <w:lang w:val="en-US"/>
        </w:rPr>
        <w:t xml:space="preserve">. </w:t>
      </w:r>
      <w:r>
        <w:rPr>
          <w:szCs w:val="18"/>
          <w:lang w:val="en-US"/>
        </w:rPr>
        <w:t>–</w:t>
      </w:r>
      <w:r w:rsidRPr="00294155">
        <w:rPr>
          <w:szCs w:val="18"/>
          <w:lang w:val="en-US"/>
        </w:rPr>
        <w:t xml:space="preserve"> </w:t>
      </w:r>
      <w:r>
        <w:rPr>
          <w:szCs w:val="18"/>
          <w:lang w:val="en-US"/>
        </w:rPr>
        <w:t>P. 87-89</w:t>
      </w:r>
      <w:r w:rsidRPr="003E0CB4">
        <w:rPr>
          <w:szCs w:val="18"/>
          <w:lang w:val="en-US"/>
        </w:rPr>
        <w:t>, 109</w:t>
      </w:r>
      <w:r w:rsidRPr="002420D4">
        <w:rPr>
          <w:szCs w:val="18"/>
          <w:lang w:val="en-US"/>
        </w:rPr>
        <w:t xml:space="preserve">; </w:t>
      </w:r>
      <w:proofErr w:type="spellStart"/>
      <w:r>
        <w:rPr>
          <w:szCs w:val="18"/>
          <w:lang w:val="en-US"/>
        </w:rPr>
        <w:t>Huth</w:t>
      </w:r>
      <w:proofErr w:type="spellEnd"/>
      <w:r w:rsidRPr="002420D4">
        <w:rPr>
          <w:szCs w:val="18"/>
          <w:lang w:val="en-US"/>
        </w:rPr>
        <w:t xml:space="preserve"> P</w:t>
      </w:r>
      <w:r>
        <w:rPr>
          <w:szCs w:val="18"/>
          <w:lang w:val="en-US"/>
        </w:rPr>
        <w:t>.</w:t>
      </w:r>
      <w:r w:rsidRPr="002420D4">
        <w:rPr>
          <w:szCs w:val="18"/>
          <w:lang w:val="en-US"/>
        </w:rPr>
        <w:t xml:space="preserve">K. Major Power Intervention in International Crises, 1918-1988. </w:t>
      </w:r>
      <w:r>
        <w:rPr>
          <w:szCs w:val="18"/>
          <w:lang w:val="en-US"/>
        </w:rPr>
        <w:t xml:space="preserve">// </w:t>
      </w:r>
      <w:r w:rsidRPr="002420D4">
        <w:rPr>
          <w:szCs w:val="18"/>
          <w:lang w:val="en-US"/>
        </w:rPr>
        <w:t>Journal of Conflict Resolution</w:t>
      </w:r>
      <w:r>
        <w:rPr>
          <w:szCs w:val="18"/>
          <w:lang w:val="en-US"/>
        </w:rPr>
        <w:t>. – 1998. – Vol. 42</w:t>
      </w:r>
      <w:r w:rsidRPr="002420D4">
        <w:rPr>
          <w:szCs w:val="18"/>
          <w:lang w:val="en-US"/>
        </w:rPr>
        <w:t xml:space="preserve">, № 6. </w:t>
      </w:r>
      <w:r>
        <w:rPr>
          <w:szCs w:val="18"/>
          <w:lang w:val="en-US"/>
        </w:rPr>
        <w:t>–</w:t>
      </w:r>
      <w:r w:rsidRPr="002420D4">
        <w:rPr>
          <w:szCs w:val="18"/>
          <w:lang w:val="en-US"/>
        </w:rPr>
        <w:t xml:space="preserve"> </w:t>
      </w:r>
      <w:r>
        <w:rPr>
          <w:szCs w:val="18"/>
          <w:lang w:val="en-US"/>
        </w:rPr>
        <w:t>Pp. 74</w:t>
      </w:r>
      <w:r w:rsidRPr="002420D4">
        <w:rPr>
          <w:szCs w:val="18"/>
          <w:lang w:val="en-US"/>
        </w:rPr>
        <w:t>6-</w:t>
      </w:r>
      <w:r>
        <w:rPr>
          <w:szCs w:val="18"/>
          <w:lang w:val="en-US"/>
        </w:rPr>
        <w:t>7</w:t>
      </w:r>
      <w:r w:rsidRPr="002420D4">
        <w:rPr>
          <w:szCs w:val="18"/>
          <w:lang w:val="en-US"/>
        </w:rPr>
        <w:t>47</w:t>
      </w:r>
      <w:r>
        <w:rPr>
          <w:szCs w:val="18"/>
          <w:lang w:val="en-US"/>
        </w:rPr>
        <w:t>.</w:t>
      </w:r>
    </w:p>
  </w:footnote>
  <w:footnote w:id="35">
    <w:p w:rsidR="003B0AD3" w:rsidRPr="006B25B2" w:rsidRDefault="003B0AD3" w:rsidP="00176292">
      <w:pPr>
        <w:pStyle w:val="a4"/>
        <w:spacing w:line="240" w:lineRule="auto"/>
        <w:ind w:firstLine="0"/>
        <w:rPr>
          <w:lang w:val="en-US"/>
        </w:rPr>
      </w:pPr>
      <w:r>
        <w:rPr>
          <w:rStyle w:val="a6"/>
        </w:rPr>
        <w:footnoteRef/>
      </w:r>
      <w:r w:rsidRPr="006B25B2">
        <w:rPr>
          <w:lang w:val="en-US"/>
        </w:rPr>
        <w:t xml:space="preserve"> </w:t>
      </w:r>
      <w:proofErr w:type="spellStart"/>
      <w:r>
        <w:rPr>
          <w:lang w:val="en-US"/>
        </w:rPr>
        <w:t>Corbetta</w:t>
      </w:r>
      <w:proofErr w:type="spellEnd"/>
      <w:r>
        <w:rPr>
          <w:lang w:val="en-US"/>
        </w:rPr>
        <w:t xml:space="preserve"> R., Dixon W.J. </w:t>
      </w:r>
      <w:r>
        <w:t>Указ</w:t>
      </w:r>
      <w:r w:rsidRPr="002420D4">
        <w:rPr>
          <w:lang w:val="en-US"/>
        </w:rPr>
        <w:t xml:space="preserve">. </w:t>
      </w:r>
      <w:proofErr w:type="spellStart"/>
      <w:r>
        <w:t>соч</w:t>
      </w:r>
      <w:proofErr w:type="spellEnd"/>
      <w:r w:rsidRPr="002420D4">
        <w:rPr>
          <w:lang w:val="en-US"/>
        </w:rPr>
        <w:t>.</w:t>
      </w:r>
      <w:r>
        <w:rPr>
          <w:lang w:val="en-US"/>
        </w:rPr>
        <w:t xml:space="preserve"> – P.</w:t>
      </w:r>
      <w:r w:rsidRPr="006B25B2">
        <w:rPr>
          <w:lang w:val="en-US"/>
        </w:rPr>
        <w:t xml:space="preserve"> 5</w:t>
      </w:r>
      <w:r w:rsidRPr="009E73BF">
        <w:rPr>
          <w:lang w:val="en-US"/>
        </w:rPr>
        <w:t>, 7</w:t>
      </w:r>
      <w:r w:rsidRPr="006B25B2">
        <w:rPr>
          <w:lang w:val="en-US"/>
        </w:rPr>
        <w:t>.</w:t>
      </w:r>
    </w:p>
  </w:footnote>
  <w:footnote w:id="36">
    <w:p w:rsidR="003B0AD3" w:rsidRPr="00596F14" w:rsidRDefault="003B0AD3" w:rsidP="00712D28">
      <w:pPr>
        <w:pStyle w:val="a4"/>
        <w:spacing w:line="240" w:lineRule="auto"/>
        <w:ind w:firstLine="0"/>
        <w:rPr>
          <w:lang w:val="en-US"/>
        </w:rPr>
      </w:pPr>
      <w:r>
        <w:rPr>
          <w:rStyle w:val="a6"/>
        </w:rPr>
        <w:footnoteRef/>
      </w:r>
      <w:r w:rsidRPr="00596F14">
        <w:rPr>
          <w:lang w:val="en-US"/>
        </w:rPr>
        <w:t xml:space="preserve"> </w:t>
      </w:r>
      <w:r>
        <w:rPr>
          <w:lang w:val="en-US"/>
        </w:rPr>
        <w:t>The Geopolitics Reader / Edited by G.</w:t>
      </w:r>
      <w:r w:rsidRPr="00DB211F">
        <w:rPr>
          <w:lang w:val="en-US"/>
        </w:rPr>
        <w:t xml:space="preserve"> </w:t>
      </w:r>
      <w:proofErr w:type="spellStart"/>
      <w:r>
        <w:rPr>
          <w:lang w:val="en-US"/>
        </w:rPr>
        <w:t>Toal</w:t>
      </w:r>
      <w:proofErr w:type="spellEnd"/>
      <w:r>
        <w:rPr>
          <w:lang w:val="en-US"/>
        </w:rPr>
        <w:t xml:space="preserve">, S. </w:t>
      </w:r>
      <w:proofErr w:type="spellStart"/>
      <w:r>
        <w:rPr>
          <w:lang w:val="en-US"/>
        </w:rPr>
        <w:t>Dalby</w:t>
      </w:r>
      <w:proofErr w:type="spellEnd"/>
      <w:r>
        <w:rPr>
          <w:lang w:val="en-US"/>
        </w:rPr>
        <w:t xml:space="preserve">, P. </w:t>
      </w:r>
      <w:proofErr w:type="spellStart"/>
      <w:r>
        <w:rPr>
          <w:lang w:val="en-US"/>
        </w:rPr>
        <w:t>Routledge</w:t>
      </w:r>
      <w:proofErr w:type="spellEnd"/>
      <w:r>
        <w:rPr>
          <w:lang w:val="en-US"/>
        </w:rPr>
        <w:t xml:space="preserve">. – London and NY: </w:t>
      </w:r>
      <w:proofErr w:type="spellStart"/>
      <w:r>
        <w:rPr>
          <w:lang w:val="en-US"/>
        </w:rPr>
        <w:t>Routledge</w:t>
      </w:r>
      <w:proofErr w:type="spellEnd"/>
      <w:r>
        <w:rPr>
          <w:lang w:val="en-US"/>
        </w:rPr>
        <w:t>, 1998. – 328</w:t>
      </w:r>
      <w:r w:rsidRPr="00B610BF">
        <w:rPr>
          <w:lang w:val="en-US"/>
        </w:rPr>
        <w:t> </w:t>
      </w:r>
      <w:r>
        <w:rPr>
          <w:lang w:val="en-US"/>
        </w:rPr>
        <w:t xml:space="preserve">p.; Agnew J. Geopolitics: Re-visioning World Politics. – London and NY: </w:t>
      </w:r>
      <w:proofErr w:type="spellStart"/>
      <w:r>
        <w:rPr>
          <w:lang w:val="en-US"/>
        </w:rPr>
        <w:t>Routledge</w:t>
      </w:r>
      <w:proofErr w:type="spellEnd"/>
      <w:r>
        <w:rPr>
          <w:lang w:val="en-US"/>
        </w:rPr>
        <w:t xml:space="preserve">, 1998. – 156 p.; </w:t>
      </w:r>
      <w:proofErr w:type="spellStart"/>
      <w:r>
        <w:rPr>
          <w:lang w:val="en-US"/>
        </w:rPr>
        <w:t>Dodds</w:t>
      </w:r>
      <w:proofErr w:type="spellEnd"/>
      <w:r>
        <w:rPr>
          <w:lang w:val="en-US"/>
        </w:rPr>
        <w:t xml:space="preserve"> K. Geopolitics: A Very Short Introduction. – Oxford: Oxford University Press, 2007. – 182 p. </w:t>
      </w:r>
    </w:p>
  </w:footnote>
  <w:footnote w:id="37">
    <w:p w:rsidR="003B0AD3" w:rsidRPr="00B547DB" w:rsidRDefault="003B0AD3" w:rsidP="00176292">
      <w:pPr>
        <w:widowControl w:val="0"/>
        <w:autoSpaceDE w:val="0"/>
        <w:autoSpaceDN w:val="0"/>
        <w:adjustRightInd w:val="0"/>
        <w:jc w:val="both"/>
        <w:rPr>
          <w:lang w:val="en-US"/>
        </w:rPr>
      </w:pPr>
      <w:r w:rsidRPr="005F642A">
        <w:rPr>
          <w:rStyle w:val="a6"/>
        </w:rPr>
        <w:footnoteRef/>
      </w:r>
      <w:r w:rsidRPr="005F642A">
        <w:rPr>
          <w:lang w:val="en-US"/>
        </w:rPr>
        <w:t xml:space="preserve"> Larson D.W., Shevchenko A. Shortcut to Greatness: The New Thinking and the Revolution in Soviet Foreign Policy. // International Organization. – 2003. – Vol. 57, № 1. – Pp. 77-109; Mercer J. Anarchy and Identity. // International Organization. – 1995. – Vol. 49, № 2. – Pp. 229-252; </w:t>
      </w:r>
      <w:proofErr w:type="spellStart"/>
      <w:r w:rsidRPr="005F642A">
        <w:rPr>
          <w:lang w:val="en-US"/>
        </w:rPr>
        <w:t>Nayar</w:t>
      </w:r>
      <w:proofErr w:type="spellEnd"/>
      <w:r w:rsidRPr="005F642A">
        <w:rPr>
          <w:lang w:val="en-US"/>
        </w:rPr>
        <w:t xml:space="preserve"> B.R., Paul T.V. India in the World Order: Searching for Major-Power Status. – Cambridge: Cambridge University Press, 2003. – 291 p.; </w:t>
      </w:r>
      <w:proofErr w:type="spellStart"/>
      <w:r w:rsidRPr="005F642A">
        <w:rPr>
          <w:lang w:val="en-US"/>
        </w:rPr>
        <w:t>Volgy</w:t>
      </w:r>
      <w:proofErr w:type="spellEnd"/>
      <w:r w:rsidRPr="005F642A">
        <w:rPr>
          <w:lang w:val="en-US"/>
        </w:rPr>
        <w:t xml:space="preserve"> T., </w:t>
      </w:r>
      <w:proofErr w:type="spellStart"/>
      <w:r w:rsidRPr="005F642A">
        <w:rPr>
          <w:lang w:val="en-US"/>
        </w:rPr>
        <w:t>Mayhall</w:t>
      </w:r>
      <w:proofErr w:type="spellEnd"/>
      <w:r w:rsidRPr="005F642A">
        <w:rPr>
          <w:lang w:val="en-US"/>
        </w:rPr>
        <w:t xml:space="preserve"> S. Status Inconsistency and International War: Exploring the Effects of Systemic Change // International Studies Quarterly. ‒ 1995. </w:t>
      </w:r>
      <w:proofErr w:type="gramStart"/>
      <w:r w:rsidRPr="005F642A">
        <w:rPr>
          <w:lang w:val="en-US"/>
        </w:rPr>
        <w:t>‒ Vol. 39, № 1.</w:t>
      </w:r>
      <w:proofErr w:type="gramEnd"/>
      <w:r w:rsidRPr="005F642A">
        <w:rPr>
          <w:lang w:val="en-US"/>
        </w:rPr>
        <w:t xml:space="preserve"> </w:t>
      </w:r>
      <w:r w:rsidRPr="00B547DB">
        <w:rPr>
          <w:lang w:val="en-US"/>
        </w:rPr>
        <w:t xml:space="preserve">‒ </w:t>
      </w:r>
      <w:r w:rsidRPr="005F642A">
        <w:rPr>
          <w:lang w:val="en-US"/>
        </w:rPr>
        <w:t>Pp</w:t>
      </w:r>
      <w:r w:rsidRPr="00B547DB">
        <w:rPr>
          <w:lang w:val="en-US"/>
        </w:rPr>
        <w:t>. 67-84.</w:t>
      </w:r>
    </w:p>
  </w:footnote>
  <w:footnote w:id="38">
    <w:p w:rsidR="003B0AD3" w:rsidRPr="000F0A3D" w:rsidRDefault="003B0AD3" w:rsidP="00176292">
      <w:pPr>
        <w:pStyle w:val="a4"/>
        <w:spacing w:line="240" w:lineRule="auto"/>
        <w:ind w:firstLine="0"/>
        <w:rPr>
          <w:lang w:val="en-US"/>
        </w:rPr>
      </w:pPr>
      <w:r>
        <w:rPr>
          <w:rStyle w:val="a6"/>
        </w:rPr>
        <w:footnoteRef/>
      </w:r>
      <w:r>
        <w:rPr>
          <w:lang w:val="en-US"/>
        </w:rPr>
        <w:t xml:space="preserve"> </w:t>
      </w:r>
      <w:r>
        <w:t>См</w:t>
      </w:r>
      <w:r w:rsidRPr="00676427">
        <w:rPr>
          <w:lang w:val="en-US"/>
        </w:rPr>
        <w:t xml:space="preserve">.: </w:t>
      </w:r>
      <w:r w:rsidRPr="00C50DDF">
        <w:rPr>
          <w:lang w:val="en-US"/>
        </w:rPr>
        <w:t xml:space="preserve">Major Powers and the Quest for Status in International Politics: Global and Regional Perspectives. / Edited by </w:t>
      </w:r>
      <w:proofErr w:type="spellStart"/>
      <w:r w:rsidRPr="00C50DDF">
        <w:rPr>
          <w:lang w:val="en-US"/>
        </w:rPr>
        <w:t>Vol</w:t>
      </w:r>
      <w:r>
        <w:rPr>
          <w:lang w:val="en-US"/>
        </w:rPr>
        <w:t>gy</w:t>
      </w:r>
      <w:proofErr w:type="spellEnd"/>
      <w:r>
        <w:rPr>
          <w:lang w:val="en-US"/>
        </w:rPr>
        <w:t xml:space="preserve"> T.J., </w:t>
      </w:r>
      <w:proofErr w:type="spellStart"/>
      <w:r>
        <w:rPr>
          <w:lang w:val="en-US"/>
        </w:rPr>
        <w:t>Corbetta</w:t>
      </w:r>
      <w:proofErr w:type="spellEnd"/>
      <w:r>
        <w:rPr>
          <w:lang w:val="en-US"/>
        </w:rPr>
        <w:t xml:space="preserve"> R., </w:t>
      </w:r>
      <w:proofErr w:type="gramStart"/>
      <w:r>
        <w:rPr>
          <w:lang w:val="en-US"/>
        </w:rPr>
        <w:t>Grant</w:t>
      </w:r>
      <w:proofErr w:type="gramEnd"/>
      <w:r>
        <w:rPr>
          <w:lang w:val="en-US"/>
        </w:rPr>
        <w:t xml:space="preserve"> K.</w:t>
      </w:r>
      <w:r w:rsidRPr="00C50DDF">
        <w:rPr>
          <w:lang w:val="en-US"/>
        </w:rPr>
        <w:t>A., Baird R.G</w:t>
      </w:r>
      <w:r>
        <w:rPr>
          <w:lang w:val="en-US"/>
        </w:rPr>
        <w:t>.</w:t>
      </w:r>
      <w:r w:rsidRPr="00C50DDF">
        <w:rPr>
          <w:lang w:val="en-US"/>
        </w:rPr>
        <w:t xml:space="preserve"> ‒ NY: Palgrave Macmillan, 2011. ‒ 242 p.</w:t>
      </w:r>
      <w:r>
        <w:rPr>
          <w:lang w:val="en-US"/>
        </w:rPr>
        <w:t xml:space="preserve">; </w:t>
      </w:r>
      <w:proofErr w:type="spellStart"/>
      <w:r>
        <w:rPr>
          <w:lang w:val="en-US"/>
        </w:rPr>
        <w:t>Volgy</w:t>
      </w:r>
      <w:proofErr w:type="spellEnd"/>
      <w:r w:rsidRPr="00C50DDF">
        <w:rPr>
          <w:lang w:val="en-US"/>
        </w:rPr>
        <w:t xml:space="preserve"> </w:t>
      </w:r>
      <w:r>
        <w:rPr>
          <w:lang w:val="en-US"/>
        </w:rPr>
        <w:t>T</w:t>
      </w:r>
      <w:r w:rsidRPr="00C50DDF">
        <w:rPr>
          <w:lang w:val="en-US"/>
        </w:rPr>
        <w:t>.</w:t>
      </w:r>
      <w:r>
        <w:rPr>
          <w:lang w:val="en-US"/>
        </w:rPr>
        <w:t>J</w:t>
      </w:r>
      <w:r w:rsidRPr="00C50DDF">
        <w:rPr>
          <w:lang w:val="en-US"/>
        </w:rPr>
        <w:t xml:space="preserve">., </w:t>
      </w:r>
      <w:proofErr w:type="spellStart"/>
      <w:r>
        <w:rPr>
          <w:lang w:val="en-US"/>
        </w:rPr>
        <w:t>Fausett</w:t>
      </w:r>
      <w:proofErr w:type="spellEnd"/>
      <w:r w:rsidRPr="00B610BF">
        <w:rPr>
          <w:lang w:val="en-US"/>
        </w:rPr>
        <w:t> </w:t>
      </w:r>
      <w:r>
        <w:rPr>
          <w:lang w:val="en-US"/>
        </w:rPr>
        <w:t>E</w:t>
      </w:r>
      <w:r w:rsidRPr="00C50DDF">
        <w:rPr>
          <w:lang w:val="en-US"/>
        </w:rPr>
        <w:t>.,</w:t>
      </w:r>
      <w:r>
        <w:rPr>
          <w:lang w:val="en-US"/>
        </w:rPr>
        <w:t xml:space="preserve"> </w:t>
      </w:r>
      <w:proofErr w:type="spellStart"/>
      <w:r>
        <w:rPr>
          <w:lang w:val="en-US"/>
        </w:rPr>
        <w:t>Corbetta</w:t>
      </w:r>
      <w:proofErr w:type="spellEnd"/>
      <w:r>
        <w:rPr>
          <w:lang w:val="en-US"/>
        </w:rPr>
        <w:t xml:space="preserve"> R., Grant K., Baird R. Searching for Status in All the Right Places? / Presented at SGIR 7</w:t>
      </w:r>
      <w:r w:rsidRPr="00676427">
        <w:rPr>
          <w:vertAlign w:val="superscript"/>
          <w:lang w:val="en-US"/>
        </w:rPr>
        <w:t>th</w:t>
      </w:r>
      <w:r>
        <w:rPr>
          <w:lang w:val="en-US"/>
        </w:rPr>
        <w:t xml:space="preserve"> Pan European Conference on International Relations</w:t>
      </w:r>
      <w:r w:rsidRPr="00676427">
        <w:rPr>
          <w:lang w:val="en-US"/>
        </w:rPr>
        <w:t>.</w:t>
      </w:r>
      <w:r>
        <w:rPr>
          <w:lang w:val="en-US"/>
        </w:rPr>
        <w:t xml:space="preserve"> – Stockholm, September 2010. – 20 p.; </w:t>
      </w:r>
      <w:proofErr w:type="spellStart"/>
      <w:r>
        <w:rPr>
          <w:lang w:val="en-US"/>
        </w:rPr>
        <w:t>Corbetta</w:t>
      </w:r>
      <w:proofErr w:type="spellEnd"/>
      <w:r>
        <w:rPr>
          <w:lang w:val="en-US"/>
        </w:rPr>
        <w:t xml:space="preserve"> R., </w:t>
      </w:r>
      <w:proofErr w:type="spellStart"/>
      <w:r>
        <w:rPr>
          <w:lang w:val="en-US"/>
        </w:rPr>
        <w:t>Volgy</w:t>
      </w:r>
      <w:proofErr w:type="spellEnd"/>
      <w:r>
        <w:rPr>
          <w:lang w:val="en-US"/>
        </w:rPr>
        <w:t xml:space="preserve"> T., Grant K.</w:t>
      </w:r>
      <w:r w:rsidRPr="00C50DDF">
        <w:rPr>
          <w:lang w:val="en-US"/>
        </w:rPr>
        <w:t>A., Baird R.G</w:t>
      </w:r>
      <w:r>
        <w:rPr>
          <w:lang w:val="en-US"/>
        </w:rPr>
        <w:t xml:space="preserve">. So Who Gets into the Club? </w:t>
      </w:r>
      <w:proofErr w:type="gramStart"/>
      <w:r>
        <w:rPr>
          <w:lang w:val="en-US"/>
        </w:rPr>
        <w:t>The Attribution of Major Power Status in International Politics.</w:t>
      </w:r>
      <w:proofErr w:type="gramEnd"/>
      <w:r>
        <w:rPr>
          <w:lang w:val="en-US"/>
        </w:rPr>
        <w:t xml:space="preserve"> / Presented at 21</w:t>
      </w:r>
      <w:r w:rsidRPr="00335AAD">
        <w:rPr>
          <w:vertAlign w:val="superscript"/>
          <w:lang w:val="en-US"/>
        </w:rPr>
        <w:t>st</w:t>
      </w:r>
      <w:r>
        <w:rPr>
          <w:lang w:val="en-US"/>
        </w:rPr>
        <w:t xml:space="preserve"> IPSA Congress. – Santiago, July 2009. – 37 p.; </w:t>
      </w:r>
      <w:proofErr w:type="spellStart"/>
      <w:r>
        <w:rPr>
          <w:lang w:val="en-US"/>
        </w:rPr>
        <w:t>Volgy</w:t>
      </w:r>
      <w:proofErr w:type="spellEnd"/>
      <w:r>
        <w:rPr>
          <w:lang w:val="en-US"/>
        </w:rPr>
        <w:t xml:space="preserve"> T.J., </w:t>
      </w:r>
      <w:proofErr w:type="spellStart"/>
      <w:r>
        <w:rPr>
          <w:lang w:val="en-US"/>
        </w:rPr>
        <w:t>Corbetta</w:t>
      </w:r>
      <w:proofErr w:type="spellEnd"/>
      <w:r>
        <w:rPr>
          <w:lang w:val="en-US"/>
        </w:rPr>
        <w:t xml:space="preserve"> R., </w:t>
      </w:r>
      <w:proofErr w:type="spellStart"/>
      <w:r>
        <w:rPr>
          <w:lang w:val="en-US"/>
        </w:rPr>
        <w:t>Rhamey</w:t>
      </w:r>
      <w:proofErr w:type="spellEnd"/>
      <w:r>
        <w:rPr>
          <w:lang w:val="en-US"/>
        </w:rPr>
        <w:t xml:space="preserve"> P., Baird R.G., Grant K.A. Is the Club of Major Powers Growing or Shrinking? Major Powers, Regional Powers, and </w:t>
      </w:r>
      <w:proofErr w:type="spellStart"/>
      <w:r>
        <w:rPr>
          <w:lang w:val="en-US"/>
        </w:rPr>
        <w:t>Srarus</w:t>
      </w:r>
      <w:proofErr w:type="spellEnd"/>
      <w:r>
        <w:rPr>
          <w:lang w:val="en-US"/>
        </w:rPr>
        <w:t xml:space="preserve"> Considerations in International Politics. / Presented at Annual ISA Asia-Pacific Regional Conference. – Brisbane, September 2011. – 36 p.; </w:t>
      </w:r>
      <w:proofErr w:type="spellStart"/>
      <w:r>
        <w:rPr>
          <w:lang w:val="en-US"/>
        </w:rPr>
        <w:t>Volgy</w:t>
      </w:r>
      <w:proofErr w:type="spellEnd"/>
      <w:r>
        <w:rPr>
          <w:lang w:val="en-US"/>
        </w:rPr>
        <w:t xml:space="preserve"> T.J., </w:t>
      </w:r>
      <w:proofErr w:type="spellStart"/>
      <w:r>
        <w:rPr>
          <w:lang w:val="en-US"/>
        </w:rPr>
        <w:t>Corbetta</w:t>
      </w:r>
      <w:proofErr w:type="spellEnd"/>
      <w:r>
        <w:rPr>
          <w:lang w:val="en-US"/>
        </w:rPr>
        <w:t xml:space="preserve"> R., </w:t>
      </w:r>
      <w:proofErr w:type="spellStart"/>
      <w:r>
        <w:rPr>
          <w:lang w:val="en-US"/>
        </w:rPr>
        <w:t>Rhamey</w:t>
      </w:r>
      <w:proofErr w:type="spellEnd"/>
      <w:r>
        <w:rPr>
          <w:lang w:val="en-US"/>
        </w:rPr>
        <w:t xml:space="preserve"> P., Grant K.A. Which States Are Next: Seeking Entrance to the Club of Major Powers. / Presented at 22</w:t>
      </w:r>
      <w:r w:rsidRPr="00335AAD">
        <w:rPr>
          <w:vertAlign w:val="superscript"/>
          <w:lang w:val="en-US"/>
        </w:rPr>
        <w:t>nd</w:t>
      </w:r>
      <w:r>
        <w:rPr>
          <w:lang w:val="en-US"/>
        </w:rPr>
        <w:t xml:space="preserve"> IPSA Congress. – Madrid, July 2012. – 39 p.</w:t>
      </w:r>
    </w:p>
  </w:footnote>
  <w:footnote w:id="39">
    <w:p w:rsidR="003B0AD3" w:rsidRPr="00960C30" w:rsidRDefault="003B0AD3" w:rsidP="00176292">
      <w:pPr>
        <w:pStyle w:val="a4"/>
        <w:spacing w:line="240" w:lineRule="auto"/>
        <w:ind w:firstLine="0"/>
        <w:rPr>
          <w:lang w:val="en-US"/>
        </w:rPr>
      </w:pPr>
      <w:r>
        <w:rPr>
          <w:rStyle w:val="a6"/>
        </w:rPr>
        <w:footnoteRef/>
      </w:r>
      <w:r>
        <w:rPr>
          <w:lang w:val="en-US"/>
        </w:rPr>
        <w:t xml:space="preserve"> </w:t>
      </w:r>
      <w:r w:rsidRPr="00C50DDF">
        <w:rPr>
          <w:lang w:val="en-US"/>
        </w:rPr>
        <w:t>Major Powers and the Quest for Status in International Politics</w:t>
      </w:r>
      <w:r w:rsidRPr="00960C30">
        <w:rPr>
          <w:lang w:val="en-US"/>
        </w:rPr>
        <w:t>..</w:t>
      </w:r>
      <w:r>
        <w:rPr>
          <w:lang w:val="en-US"/>
        </w:rPr>
        <w:t xml:space="preserve">. ‒ P. 6; </w:t>
      </w:r>
      <w:proofErr w:type="spellStart"/>
      <w:r>
        <w:rPr>
          <w:lang w:val="en-US"/>
        </w:rPr>
        <w:t>Volgy</w:t>
      </w:r>
      <w:proofErr w:type="spellEnd"/>
      <w:r w:rsidRPr="00B610BF">
        <w:rPr>
          <w:lang w:val="en-US"/>
        </w:rPr>
        <w:t xml:space="preserve"> </w:t>
      </w:r>
      <w:r>
        <w:rPr>
          <w:lang w:val="en-US"/>
        </w:rPr>
        <w:t>T</w:t>
      </w:r>
      <w:r w:rsidRPr="00C50DDF">
        <w:rPr>
          <w:lang w:val="en-US"/>
        </w:rPr>
        <w:t>.</w:t>
      </w:r>
      <w:r>
        <w:rPr>
          <w:lang w:val="en-US"/>
        </w:rPr>
        <w:t>J</w:t>
      </w:r>
      <w:r w:rsidRPr="00C50DDF">
        <w:rPr>
          <w:lang w:val="en-US"/>
        </w:rPr>
        <w:t xml:space="preserve">., </w:t>
      </w:r>
      <w:proofErr w:type="spellStart"/>
      <w:r>
        <w:rPr>
          <w:lang w:val="en-US"/>
        </w:rPr>
        <w:t>Fausett</w:t>
      </w:r>
      <w:proofErr w:type="spellEnd"/>
      <w:r w:rsidRPr="00C50DDF">
        <w:rPr>
          <w:lang w:val="en-US"/>
        </w:rPr>
        <w:t xml:space="preserve"> </w:t>
      </w:r>
      <w:r>
        <w:rPr>
          <w:lang w:val="en-US"/>
        </w:rPr>
        <w:t>E</w:t>
      </w:r>
      <w:r w:rsidRPr="00C50DDF">
        <w:rPr>
          <w:lang w:val="en-US"/>
        </w:rPr>
        <w:t>.,</w:t>
      </w:r>
      <w:r>
        <w:rPr>
          <w:lang w:val="en-US"/>
        </w:rPr>
        <w:t xml:space="preserve"> </w:t>
      </w:r>
      <w:proofErr w:type="spellStart"/>
      <w:r>
        <w:rPr>
          <w:lang w:val="en-US"/>
        </w:rPr>
        <w:t>Corbetta</w:t>
      </w:r>
      <w:proofErr w:type="spellEnd"/>
      <w:r>
        <w:rPr>
          <w:lang w:val="en-US"/>
        </w:rPr>
        <w:t xml:space="preserve"> R., Grant</w:t>
      </w:r>
      <w:r w:rsidRPr="00B610BF">
        <w:rPr>
          <w:lang w:val="en-US"/>
        </w:rPr>
        <w:t> </w:t>
      </w:r>
      <w:r>
        <w:rPr>
          <w:lang w:val="en-US"/>
        </w:rPr>
        <w:t xml:space="preserve">K., Baird R. Searching for Status in All the Right Places?… – P. 6; </w:t>
      </w:r>
      <w:proofErr w:type="spellStart"/>
      <w:r>
        <w:rPr>
          <w:lang w:val="en-US"/>
        </w:rPr>
        <w:t>Corbetta</w:t>
      </w:r>
      <w:proofErr w:type="spellEnd"/>
      <w:r>
        <w:rPr>
          <w:lang w:val="en-US"/>
        </w:rPr>
        <w:t xml:space="preserve"> R., </w:t>
      </w:r>
      <w:proofErr w:type="spellStart"/>
      <w:r>
        <w:rPr>
          <w:lang w:val="en-US"/>
        </w:rPr>
        <w:t>Volgy</w:t>
      </w:r>
      <w:proofErr w:type="spellEnd"/>
      <w:r>
        <w:rPr>
          <w:lang w:val="en-US"/>
        </w:rPr>
        <w:t xml:space="preserve"> T., Grant K.A., Baird</w:t>
      </w:r>
      <w:r w:rsidRPr="00B610BF">
        <w:rPr>
          <w:lang w:val="en-US"/>
        </w:rPr>
        <w:t> </w:t>
      </w:r>
      <w:r w:rsidRPr="00C50DDF">
        <w:rPr>
          <w:lang w:val="en-US"/>
        </w:rPr>
        <w:t>R.G</w:t>
      </w:r>
      <w:r>
        <w:rPr>
          <w:lang w:val="en-US"/>
        </w:rPr>
        <w:t>. So Who Gets into the Club</w:t>
      </w:r>
      <w:proofErr w:type="gramStart"/>
      <w:r>
        <w:rPr>
          <w:lang w:val="en-US"/>
        </w:rPr>
        <w:t>?</w:t>
      </w:r>
      <w:r w:rsidRPr="00960C30">
        <w:rPr>
          <w:lang w:val="en-US"/>
        </w:rPr>
        <w:t>...</w:t>
      </w:r>
      <w:proofErr w:type="gramEnd"/>
      <w:r>
        <w:rPr>
          <w:lang w:val="en-US"/>
        </w:rPr>
        <w:t xml:space="preserve"> </w:t>
      </w:r>
      <w:r w:rsidRPr="00960C30">
        <w:rPr>
          <w:lang w:val="en-US"/>
        </w:rPr>
        <w:t xml:space="preserve">– </w:t>
      </w:r>
      <w:r>
        <w:rPr>
          <w:lang w:val="en-US"/>
        </w:rPr>
        <w:t xml:space="preserve">P. 6; </w:t>
      </w:r>
      <w:proofErr w:type="spellStart"/>
      <w:r>
        <w:rPr>
          <w:lang w:val="en-US"/>
        </w:rPr>
        <w:t>Volgy</w:t>
      </w:r>
      <w:proofErr w:type="spellEnd"/>
      <w:r>
        <w:rPr>
          <w:lang w:val="en-US"/>
        </w:rPr>
        <w:t xml:space="preserve"> T.J., </w:t>
      </w:r>
      <w:proofErr w:type="spellStart"/>
      <w:r>
        <w:rPr>
          <w:lang w:val="en-US"/>
        </w:rPr>
        <w:t>Corbetta</w:t>
      </w:r>
      <w:proofErr w:type="spellEnd"/>
      <w:r>
        <w:rPr>
          <w:lang w:val="en-US"/>
        </w:rPr>
        <w:t xml:space="preserve"> R., </w:t>
      </w:r>
      <w:proofErr w:type="spellStart"/>
      <w:r>
        <w:rPr>
          <w:lang w:val="en-US"/>
        </w:rPr>
        <w:t>Rhamey</w:t>
      </w:r>
      <w:proofErr w:type="spellEnd"/>
      <w:r>
        <w:rPr>
          <w:lang w:val="en-US"/>
        </w:rPr>
        <w:t xml:space="preserve"> P., Grant K.A. Which States Are Next…</w:t>
      </w:r>
      <w:r w:rsidRPr="00960C30">
        <w:rPr>
          <w:lang w:val="en-US"/>
        </w:rPr>
        <w:t xml:space="preserve"> </w:t>
      </w:r>
      <w:r>
        <w:rPr>
          <w:lang w:val="en-US"/>
        </w:rPr>
        <w:t>–</w:t>
      </w:r>
      <w:r w:rsidRPr="00B610BF">
        <w:rPr>
          <w:lang w:val="en-US"/>
        </w:rPr>
        <w:t xml:space="preserve"> </w:t>
      </w:r>
      <w:r>
        <w:rPr>
          <w:lang w:val="en-US"/>
        </w:rPr>
        <w:t>P.</w:t>
      </w:r>
      <w:r w:rsidRPr="00B610BF">
        <w:rPr>
          <w:lang w:val="en-US"/>
        </w:rPr>
        <w:t> </w:t>
      </w:r>
      <w:r>
        <w:rPr>
          <w:lang w:val="en-US"/>
        </w:rPr>
        <w:t xml:space="preserve">6; </w:t>
      </w:r>
      <w:proofErr w:type="spellStart"/>
      <w:r>
        <w:rPr>
          <w:lang w:val="en-US"/>
        </w:rPr>
        <w:t>Volgy</w:t>
      </w:r>
      <w:proofErr w:type="spellEnd"/>
      <w:r>
        <w:rPr>
          <w:lang w:val="en-US"/>
        </w:rPr>
        <w:t xml:space="preserve"> T.J., </w:t>
      </w:r>
      <w:proofErr w:type="spellStart"/>
      <w:r>
        <w:rPr>
          <w:lang w:val="en-US"/>
        </w:rPr>
        <w:t>Corbetta</w:t>
      </w:r>
      <w:proofErr w:type="spellEnd"/>
      <w:r>
        <w:rPr>
          <w:lang w:val="en-US"/>
        </w:rPr>
        <w:t xml:space="preserve"> R., </w:t>
      </w:r>
      <w:proofErr w:type="spellStart"/>
      <w:r>
        <w:rPr>
          <w:lang w:val="en-US"/>
        </w:rPr>
        <w:t>Rhamey</w:t>
      </w:r>
      <w:proofErr w:type="spellEnd"/>
      <w:r>
        <w:rPr>
          <w:lang w:val="en-US"/>
        </w:rPr>
        <w:t xml:space="preserve"> P., Baird R.G., Grant K.A. Is the Club of Major Powers Growing or Shrinking?... – P. 7.</w:t>
      </w:r>
    </w:p>
  </w:footnote>
  <w:footnote w:id="40">
    <w:p w:rsidR="003B0AD3" w:rsidRPr="00E75FDA" w:rsidRDefault="003B0AD3" w:rsidP="00176292">
      <w:pPr>
        <w:pStyle w:val="a4"/>
        <w:spacing w:line="240" w:lineRule="auto"/>
        <w:ind w:firstLine="0"/>
        <w:rPr>
          <w:lang w:val="en-US"/>
        </w:rPr>
      </w:pPr>
      <w:r>
        <w:rPr>
          <w:rStyle w:val="a6"/>
        </w:rPr>
        <w:footnoteRef/>
      </w:r>
      <w:r>
        <w:rPr>
          <w:lang w:val="en-US"/>
        </w:rPr>
        <w:t xml:space="preserve"> </w:t>
      </w:r>
      <w:r w:rsidRPr="00C50DDF">
        <w:rPr>
          <w:lang w:val="en-US"/>
        </w:rPr>
        <w:t>Major Powers and the Quest for Status in International Politics</w:t>
      </w:r>
      <w:r w:rsidRPr="00960C30">
        <w:rPr>
          <w:lang w:val="en-US"/>
        </w:rPr>
        <w:t>..</w:t>
      </w:r>
      <w:r>
        <w:rPr>
          <w:lang w:val="en-US"/>
        </w:rPr>
        <w:t xml:space="preserve">. ‒ P. </w:t>
      </w:r>
      <w:r w:rsidRPr="00E75FDA">
        <w:rPr>
          <w:lang w:val="en-US"/>
        </w:rPr>
        <w:t xml:space="preserve">12-14; </w:t>
      </w:r>
      <w:proofErr w:type="spellStart"/>
      <w:r>
        <w:rPr>
          <w:lang w:val="en-US"/>
        </w:rPr>
        <w:t>Volgy</w:t>
      </w:r>
      <w:proofErr w:type="spellEnd"/>
      <w:r>
        <w:rPr>
          <w:lang w:val="en-US"/>
        </w:rPr>
        <w:t xml:space="preserve"> T.J., </w:t>
      </w:r>
      <w:proofErr w:type="spellStart"/>
      <w:r>
        <w:rPr>
          <w:lang w:val="en-US"/>
        </w:rPr>
        <w:t>Corbetta</w:t>
      </w:r>
      <w:proofErr w:type="spellEnd"/>
      <w:r>
        <w:rPr>
          <w:lang w:val="en-US"/>
        </w:rPr>
        <w:t xml:space="preserve"> R., </w:t>
      </w:r>
      <w:proofErr w:type="spellStart"/>
      <w:r>
        <w:rPr>
          <w:lang w:val="en-US"/>
        </w:rPr>
        <w:t>Rhamey</w:t>
      </w:r>
      <w:proofErr w:type="spellEnd"/>
      <w:r>
        <w:rPr>
          <w:lang w:val="en-US"/>
        </w:rPr>
        <w:t xml:space="preserve"> P., Grant K.A. Which States Are Next…</w:t>
      </w:r>
      <w:r w:rsidRPr="00960C30">
        <w:rPr>
          <w:lang w:val="en-US"/>
        </w:rPr>
        <w:t xml:space="preserve"> </w:t>
      </w:r>
      <w:r>
        <w:rPr>
          <w:lang w:val="en-US"/>
        </w:rPr>
        <w:t>– P. 7</w:t>
      </w:r>
      <w:r w:rsidRPr="00045947">
        <w:rPr>
          <w:lang w:val="en-US"/>
        </w:rPr>
        <w:t xml:space="preserve">-9; </w:t>
      </w:r>
      <w:proofErr w:type="spellStart"/>
      <w:r>
        <w:rPr>
          <w:lang w:val="en-US"/>
        </w:rPr>
        <w:t>Volgy</w:t>
      </w:r>
      <w:proofErr w:type="spellEnd"/>
      <w:r w:rsidRPr="00C50DDF">
        <w:rPr>
          <w:lang w:val="en-US"/>
        </w:rPr>
        <w:t xml:space="preserve"> </w:t>
      </w:r>
      <w:r>
        <w:rPr>
          <w:lang w:val="en-US"/>
        </w:rPr>
        <w:t>T</w:t>
      </w:r>
      <w:r w:rsidRPr="00C50DDF">
        <w:rPr>
          <w:lang w:val="en-US"/>
        </w:rPr>
        <w:t>.</w:t>
      </w:r>
      <w:r>
        <w:rPr>
          <w:lang w:val="en-US"/>
        </w:rPr>
        <w:t>J</w:t>
      </w:r>
      <w:r w:rsidRPr="00C50DDF">
        <w:rPr>
          <w:lang w:val="en-US"/>
        </w:rPr>
        <w:t xml:space="preserve">., </w:t>
      </w:r>
      <w:proofErr w:type="spellStart"/>
      <w:r>
        <w:rPr>
          <w:lang w:val="en-US"/>
        </w:rPr>
        <w:t>Fausett</w:t>
      </w:r>
      <w:proofErr w:type="spellEnd"/>
      <w:r w:rsidRPr="00C50DDF">
        <w:rPr>
          <w:lang w:val="en-US"/>
        </w:rPr>
        <w:t xml:space="preserve"> </w:t>
      </w:r>
      <w:r>
        <w:rPr>
          <w:lang w:val="en-US"/>
        </w:rPr>
        <w:t>E</w:t>
      </w:r>
      <w:r w:rsidRPr="00C50DDF">
        <w:rPr>
          <w:lang w:val="en-US"/>
        </w:rPr>
        <w:t>.,</w:t>
      </w:r>
      <w:r>
        <w:rPr>
          <w:lang w:val="en-US"/>
        </w:rPr>
        <w:t xml:space="preserve"> </w:t>
      </w:r>
      <w:proofErr w:type="spellStart"/>
      <w:r>
        <w:rPr>
          <w:lang w:val="en-US"/>
        </w:rPr>
        <w:t>Corbetta</w:t>
      </w:r>
      <w:proofErr w:type="spellEnd"/>
      <w:r>
        <w:rPr>
          <w:lang w:val="en-US"/>
        </w:rPr>
        <w:t xml:space="preserve"> R., Grant K., Baird R. Searching for Status in All the Right Places?… – P. </w:t>
      </w:r>
      <w:r w:rsidRPr="00045947">
        <w:rPr>
          <w:lang w:val="en-US"/>
        </w:rPr>
        <w:t>7-9</w:t>
      </w:r>
      <w:r w:rsidRPr="00DD67C6">
        <w:rPr>
          <w:lang w:val="en-US"/>
        </w:rPr>
        <w:t xml:space="preserve">, 11; </w:t>
      </w:r>
      <w:proofErr w:type="spellStart"/>
      <w:r>
        <w:rPr>
          <w:lang w:val="en-US"/>
        </w:rPr>
        <w:t>Corbetta</w:t>
      </w:r>
      <w:proofErr w:type="spellEnd"/>
      <w:r>
        <w:rPr>
          <w:lang w:val="en-US"/>
        </w:rPr>
        <w:t xml:space="preserve"> R., </w:t>
      </w:r>
      <w:proofErr w:type="spellStart"/>
      <w:r>
        <w:rPr>
          <w:lang w:val="en-US"/>
        </w:rPr>
        <w:t>Volgy</w:t>
      </w:r>
      <w:proofErr w:type="spellEnd"/>
      <w:r>
        <w:rPr>
          <w:lang w:val="en-US"/>
        </w:rPr>
        <w:t xml:space="preserve"> T., Grant K.</w:t>
      </w:r>
      <w:r w:rsidRPr="00C50DDF">
        <w:rPr>
          <w:lang w:val="en-US"/>
        </w:rPr>
        <w:t>A., Baird R.G</w:t>
      </w:r>
      <w:r>
        <w:rPr>
          <w:lang w:val="en-US"/>
        </w:rPr>
        <w:t>. So Who Gets into the Club</w:t>
      </w:r>
      <w:proofErr w:type="gramStart"/>
      <w:r>
        <w:rPr>
          <w:lang w:val="en-US"/>
        </w:rPr>
        <w:t>?</w:t>
      </w:r>
      <w:r w:rsidRPr="00960C30">
        <w:rPr>
          <w:lang w:val="en-US"/>
        </w:rPr>
        <w:t>...</w:t>
      </w:r>
      <w:proofErr w:type="gramEnd"/>
      <w:r>
        <w:rPr>
          <w:lang w:val="en-US"/>
        </w:rPr>
        <w:t xml:space="preserve"> </w:t>
      </w:r>
      <w:r w:rsidRPr="00960C30">
        <w:rPr>
          <w:lang w:val="en-US"/>
        </w:rPr>
        <w:t xml:space="preserve">– </w:t>
      </w:r>
      <w:r>
        <w:rPr>
          <w:lang w:val="en-US"/>
        </w:rPr>
        <w:t xml:space="preserve">P. </w:t>
      </w:r>
      <w:r w:rsidRPr="00DD67C6">
        <w:rPr>
          <w:lang w:val="en-US"/>
        </w:rPr>
        <w:t>18</w:t>
      </w:r>
      <w:r>
        <w:rPr>
          <w:lang w:val="en-US"/>
        </w:rPr>
        <w:t xml:space="preserve">; </w:t>
      </w:r>
      <w:proofErr w:type="spellStart"/>
      <w:r>
        <w:rPr>
          <w:lang w:val="en-US"/>
        </w:rPr>
        <w:t>Volgy</w:t>
      </w:r>
      <w:proofErr w:type="spellEnd"/>
      <w:r>
        <w:rPr>
          <w:lang w:val="en-US"/>
        </w:rPr>
        <w:t xml:space="preserve"> T.J., </w:t>
      </w:r>
      <w:proofErr w:type="spellStart"/>
      <w:r>
        <w:rPr>
          <w:lang w:val="en-US"/>
        </w:rPr>
        <w:t>Corbetta</w:t>
      </w:r>
      <w:proofErr w:type="spellEnd"/>
      <w:r>
        <w:rPr>
          <w:lang w:val="en-US"/>
        </w:rPr>
        <w:t xml:space="preserve"> R., </w:t>
      </w:r>
      <w:proofErr w:type="spellStart"/>
      <w:r>
        <w:rPr>
          <w:lang w:val="en-US"/>
        </w:rPr>
        <w:t>Rhamey</w:t>
      </w:r>
      <w:proofErr w:type="spellEnd"/>
      <w:r>
        <w:rPr>
          <w:lang w:val="en-US"/>
        </w:rPr>
        <w:t xml:space="preserve"> P., Baird R.G., Grant K.A. Is the Club of Major Powers Growing or Shrinking?... – P. 7-9, 11.</w:t>
      </w:r>
    </w:p>
  </w:footnote>
  <w:footnote w:id="41">
    <w:p w:rsidR="003B0AD3" w:rsidRPr="00107B1B" w:rsidRDefault="003B0AD3" w:rsidP="00176292">
      <w:pPr>
        <w:pStyle w:val="a4"/>
        <w:spacing w:line="240" w:lineRule="auto"/>
        <w:ind w:firstLine="0"/>
        <w:rPr>
          <w:sz w:val="32"/>
          <w:lang w:val="en-US"/>
        </w:rPr>
      </w:pPr>
      <w:r>
        <w:rPr>
          <w:rStyle w:val="a6"/>
        </w:rPr>
        <w:footnoteRef/>
      </w:r>
      <w:r w:rsidRPr="00E75661">
        <w:rPr>
          <w:lang w:val="en-US"/>
        </w:rPr>
        <w:t xml:space="preserve"> </w:t>
      </w:r>
      <w:r>
        <w:t>См</w:t>
      </w:r>
      <w:r w:rsidRPr="00E75661">
        <w:rPr>
          <w:lang w:val="en-US"/>
        </w:rPr>
        <w:t xml:space="preserve">. </w:t>
      </w:r>
      <w:r>
        <w:t>также</w:t>
      </w:r>
      <w:r w:rsidRPr="00E75661">
        <w:rPr>
          <w:lang w:val="en-US"/>
        </w:rPr>
        <w:t xml:space="preserve"> </w:t>
      </w:r>
      <w:r>
        <w:t>исследования</w:t>
      </w:r>
      <w:r w:rsidRPr="00E75661">
        <w:rPr>
          <w:lang w:val="en-US"/>
        </w:rPr>
        <w:t xml:space="preserve"> </w:t>
      </w:r>
      <w:r>
        <w:t>влияния</w:t>
      </w:r>
      <w:r w:rsidRPr="00E75661">
        <w:rPr>
          <w:lang w:val="en-US"/>
        </w:rPr>
        <w:t xml:space="preserve"> </w:t>
      </w:r>
      <w:r>
        <w:t>несостоятельности</w:t>
      </w:r>
      <w:r w:rsidRPr="00E75661">
        <w:rPr>
          <w:lang w:val="en-US"/>
        </w:rPr>
        <w:t xml:space="preserve"> </w:t>
      </w:r>
      <w:r>
        <w:t>статуса</w:t>
      </w:r>
      <w:r w:rsidRPr="00E75661">
        <w:rPr>
          <w:lang w:val="en-US"/>
        </w:rPr>
        <w:t xml:space="preserve"> </w:t>
      </w:r>
      <w:r>
        <w:t>великих</w:t>
      </w:r>
      <w:r w:rsidRPr="00E75661">
        <w:rPr>
          <w:lang w:val="en-US"/>
        </w:rPr>
        <w:t xml:space="preserve"> </w:t>
      </w:r>
      <w:r>
        <w:t>держав</w:t>
      </w:r>
      <w:r w:rsidRPr="00E75661">
        <w:rPr>
          <w:lang w:val="en-US"/>
        </w:rPr>
        <w:t xml:space="preserve"> </w:t>
      </w:r>
      <w:r>
        <w:t>на</w:t>
      </w:r>
      <w:r w:rsidRPr="00E75661">
        <w:rPr>
          <w:lang w:val="en-US"/>
        </w:rPr>
        <w:t xml:space="preserve"> </w:t>
      </w:r>
      <w:r>
        <w:t>их</w:t>
      </w:r>
      <w:r w:rsidRPr="00E75661">
        <w:rPr>
          <w:lang w:val="en-US"/>
        </w:rPr>
        <w:t xml:space="preserve"> </w:t>
      </w:r>
      <w:r>
        <w:t>вовлеченность</w:t>
      </w:r>
      <w:r w:rsidRPr="00E75661">
        <w:rPr>
          <w:lang w:val="en-US"/>
        </w:rPr>
        <w:t xml:space="preserve"> </w:t>
      </w:r>
      <w:r>
        <w:t>в</w:t>
      </w:r>
      <w:r w:rsidRPr="00E75661">
        <w:rPr>
          <w:lang w:val="en-US"/>
        </w:rPr>
        <w:t xml:space="preserve"> </w:t>
      </w:r>
      <w:r>
        <w:t>конфликты</w:t>
      </w:r>
      <w:r w:rsidRPr="00107B1B">
        <w:rPr>
          <w:lang w:val="en-US"/>
        </w:rPr>
        <w:t>: E</w:t>
      </w:r>
      <w:r>
        <w:rPr>
          <w:lang w:val="en-US"/>
        </w:rPr>
        <w:t>ast</w:t>
      </w:r>
      <w:r w:rsidRPr="00107B1B">
        <w:rPr>
          <w:lang w:val="en-US"/>
        </w:rPr>
        <w:t xml:space="preserve"> M.A.</w:t>
      </w:r>
      <w:r>
        <w:rPr>
          <w:lang w:val="en-US"/>
        </w:rPr>
        <w:t xml:space="preserve"> </w:t>
      </w:r>
      <w:r w:rsidRPr="00107B1B">
        <w:rPr>
          <w:lang w:val="en-US"/>
        </w:rPr>
        <w:t xml:space="preserve">Status Discrepancy and Violence in the International System: An Empirical Analysis. </w:t>
      </w:r>
      <w:r>
        <w:rPr>
          <w:lang w:val="en-US"/>
        </w:rPr>
        <w:t xml:space="preserve">/ </w:t>
      </w:r>
      <w:r w:rsidRPr="00107B1B">
        <w:rPr>
          <w:lang w:val="en-US"/>
        </w:rPr>
        <w:t>The Analysis of International Politics</w:t>
      </w:r>
      <w:r>
        <w:rPr>
          <w:lang w:val="en-US"/>
        </w:rPr>
        <w:t xml:space="preserve"> /</w:t>
      </w:r>
      <w:r w:rsidRPr="00107B1B">
        <w:rPr>
          <w:lang w:val="en-US"/>
        </w:rPr>
        <w:t xml:space="preserve"> </w:t>
      </w:r>
      <w:r>
        <w:rPr>
          <w:lang w:val="en-US"/>
        </w:rPr>
        <w:t>E</w:t>
      </w:r>
      <w:r w:rsidRPr="00107B1B">
        <w:rPr>
          <w:lang w:val="en-US"/>
        </w:rPr>
        <w:t>dited by</w:t>
      </w:r>
      <w:r>
        <w:rPr>
          <w:lang w:val="en-US"/>
        </w:rPr>
        <w:t xml:space="preserve"> J.</w:t>
      </w:r>
      <w:r w:rsidRPr="00107B1B">
        <w:rPr>
          <w:lang w:val="en-US"/>
        </w:rPr>
        <w:t xml:space="preserve">N. </w:t>
      </w:r>
      <w:proofErr w:type="spellStart"/>
      <w:r w:rsidRPr="00107B1B">
        <w:rPr>
          <w:lang w:val="en-US"/>
        </w:rPr>
        <w:t>Rosenau</w:t>
      </w:r>
      <w:proofErr w:type="spellEnd"/>
      <w:r w:rsidRPr="00107B1B">
        <w:rPr>
          <w:lang w:val="en-US"/>
        </w:rPr>
        <w:t xml:space="preserve">, V. Davis, and M.A. East. </w:t>
      </w:r>
      <w:r>
        <w:rPr>
          <w:lang w:val="en-US"/>
        </w:rPr>
        <w:t xml:space="preserve">– </w:t>
      </w:r>
      <w:r w:rsidRPr="00107B1B">
        <w:rPr>
          <w:lang w:val="en-US"/>
        </w:rPr>
        <w:t>NY: Free Press</w:t>
      </w:r>
      <w:r>
        <w:rPr>
          <w:lang w:val="en-US"/>
        </w:rPr>
        <w:t>, 1971. – P</w:t>
      </w:r>
      <w:r w:rsidRPr="00107B1B">
        <w:rPr>
          <w:rStyle w:val="st"/>
          <w:lang w:val="en-US"/>
        </w:rPr>
        <w:t>p.</w:t>
      </w:r>
      <w:r w:rsidRPr="003B0AD3">
        <w:rPr>
          <w:rStyle w:val="st"/>
          <w:lang w:val="en-US"/>
        </w:rPr>
        <w:t> </w:t>
      </w:r>
      <w:r w:rsidRPr="00107B1B">
        <w:rPr>
          <w:rStyle w:val="st"/>
          <w:lang w:val="en-US"/>
        </w:rPr>
        <w:t>299-319</w:t>
      </w:r>
      <w:r>
        <w:rPr>
          <w:rStyle w:val="st"/>
          <w:lang w:val="en-US"/>
        </w:rPr>
        <w:t xml:space="preserve">; </w:t>
      </w:r>
      <w:r w:rsidRPr="00107B1B">
        <w:rPr>
          <w:lang w:val="en-US"/>
        </w:rPr>
        <w:t>W</w:t>
      </w:r>
      <w:r>
        <w:rPr>
          <w:lang w:val="en-US"/>
        </w:rPr>
        <w:t>allace</w:t>
      </w:r>
      <w:r w:rsidRPr="00107B1B">
        <w:rPr>
          <w:lang w:val="en-US"/>
        </w:rPr>
        <w:t xml:space="preserve"> M.</w:t>
      </w:r>
      <w:r>
        <w:rPr>
          <w:lang w:val="en-US"/>
        </w:rPr>
        <w:t xml:space="preserve">D. </w:t>
      </w:r>
      <w:r w:rsidRPr="00107B1B">
        <w:rPr>
          <w:lang w:val="en-US"/>
        </w:rPr>
        <w:t>Status, Formal Organization, and Arms Levels as Factors Leading t</w:t>
      </w:r>
      <w:r>
        <w:rPr>
          <w:lang w:val="en-US"/>
        </w:rPr>
        <w:t>o the Onset of War, 1820-1964.</w:t>
      </w:r>
      <w:r w:rsidRPr="00107B1B">
        <w:rPr>
          <w:lang w:val="en-US"/>
        </w:rPr>
        <w:t xml:space="preserve"> </w:t>
      </w:r>
      <w:r>
        <w:rPr>
          <w:lang w:val="en-US"/>
        </w:rPr>
        <w:t xml:space="preserve">/ </w:t>
      </w:r>
      <w:r w:rsidRPr="00107B1B">
        <w:rPr>
          <w:lang w:val="en-US"/>
        </w:rPr>
        <w:t>Peace, War, and Numbers</w:t>
      </w:r>
      <w:r>
        <w:rPr>
          <w:lang w:val="en-US"/>
        </w:rPr>
        <w:t>.</w:t>
      </w:r>
      <w:r w:rsidRPr="00107B1B">
        <w:rPr>
          <w:lang w:val="en-US"/>
        </w:rPr>
        <w:t xml:space="preserve"> </w:t>
      </w:r>
      <w:r>
        <w:rPr>
          <w:lang w:val="en-US"/>
        </w:rPr>
        <w:t>/ E</w:t>
      </w:r>
      <w:r w:rsidRPr="00107B1B">
        <w:rPr>
          <w:lang w:val="en-US"/>
        </w:rPr>
        <w:t xml:space="preserve">dited by B.M. </w:t>
      </w:r>
      <w:proofErr w:type="spellStart"/>
      <w:r w:rsidRPr="00107B1B">
        <w:rPr>
          <w:lang w:val="en-US"/>
        </w:rPr>
        <w:t>Russett</w:t>
      </w:r>
      <w:proofErr w:type="spellEnd"/>
      <w:r w:rsidRPr="00107B1B">
        <w:rPr>
          <w:lang w:val="en-US"/>
        </w:rPr>
        <w:t xml:space="preserve">. </w:t>
      </w:r>
      <w:r>
        <w:rPr>
          <w:lang w:val="en-US"/>
        </w:rPr>
        <w:t xml:space="preserve">– </w:t>
      </w:r>
      <w:r w:rsidRPr="00107B1B">
        <w:rPr>
          <w:lang w:val="en-US"/>
        </w:rPr>
        <w:t>Beverly Hills: Sage</w:t>
      </w:r>
      <w:r>
        <w:rPr>
          <w:lang w:val="en-US"/>
        </w:rPr>
        <w:t>, 1972</w:t>
      </w:r>
      <w:r w:rsidRPr="00107B1B">
        <w:rPr>
          <w:lang w:val="en-US"/>
        </w:rPr>
        <w:t>.</w:t>
      </w:r>
      <w:r>
        <w:rPr>
          <w:lang w:val="en-US"/>
        </w:rPr>
        <w:t xml:space="preserve"> – Pp</w:t>
      </w:r>
      <w:r w:rsidRPr="00107B1B">
        <w:rPr>
          <w:rStyle w:val="st"/>
          <w:lang w:val="en-US"/>
        </w:rPr>
        <w:t>. 49-69</w:t>
      </w:r>
      <w:r>
        <w:rPr>
          <w:rStyle w:val="st"/>
          <w:lang w:val="en-US"/>
        </w:rPr>
        <w:t xml:space="preserve">; </w:t>
      </w:r>
      <w:r w:rsidRPr="00107B1B">
        <w:rPr>
          <w:lang w:val="en-US"/>
        </w:rPr>
        <w:t>W</w:t>
      </w:r>
      <w:r>
        <w:rPr>
          <w:lang w:val="en-US"/>
        </w:rPr>
        <w:t>allace</w:t>
      </w:r>
      <w:r w:rsidRPr="00107B1B">
        <w:rPr>
          <w:lang w:val="en-US"/>
        </w:rPr>
        <w:t xml:space="preserve"> M.</w:t>
      </w:r>
      <w:r>
        <w:rPr>
          <w:lang w:val="en-US"/>
        </w:rPr>
        <w:t xml:space="preserve">D. </w:t>
      </w:r>
      <w:r w:rsidRPr="00107B1B">
        <w:rPr>
          <w:szCs w:val="16"/>
          <w:lang w:val="en-US"/>
        </w:rPr>
        <w:t>War and Rank among Nations</w:t>
      </w:r>
      <w:r>
        <w:rPr>
          <w:szCs w:val="16"/>
          <w:lang w:val="en-US"/>
        </w:rPr>
        <w:t>. – Toronto: Lexington Books, 1973</w:t>
      </w:r>
      <w:r w:rsidRPr="00107B1B">
        <w:rPr>
          <w:szCs w:val="16"/>
          <w:lang w:val="en-US"/>
        </w:rPr>
        <w:t>.</w:t>
      </w:r>
      <w:r>
        <w:rPr>
          <w:szCs w:val="16"/>
          <w:lang w:val="en-US"/>
        </w:rPr>
        <w:t xml:space="preserve"> – 142 p.</w:t>
      </w:r>
    </w:p>
  </w:footnote>
  <w:footnote w:id="42">
    <w:p w:rsidR="003B0AD3" w:rsidRPr="00226CFB" w:rsidRDefault="003B0AD3" w:rsidP="00176292">
      <w:pPr>
        <w:pStyle w:val="a4"/>
        <w:spacing w:line="240" w:lineRule="auto"/>
        <w:ind w:firstLine="0"/>
        <w:rPr>
          <w:lang w:val="en-US"/>
        </w:rPr>
      </w:pPr>
      <w:r>
        <w:rPr>
          <w:rStyle w:val="a6"/>
        </w:rPr>
        <w:footnoteRef/>
      </w:r>
      <w:r w:rsidRPr="00226CFB">
        <w:rPr>
          <w:lang w:val="en-US"/>
        </w:rPr>
        <w:t xml:space="preserve"> </w:t>
      </w:r>
      <w:r w:rsidRPr="00C50DDF">
        <w:rPr>
          <w:lang w:val="en-US"/>
        </w:rPr>
        <w:t>Major Powers and the Quest for Status in International Politics</w:t>
      </w:r>
      <w:r w:rsidRPr="00960C30">
        <w:rPr>
          <w:lang w:val="en-US"/>
        </w:rPr>
        <w:t>..</w:t>
      </w:r>
      <w:r>
        <w:rPr>
          <w:lang w:val="en-US"/>
        </w:rPr>
        <w:t>. ‒ P.</w:t>
      </w:r>
      <w:r w:rsidRPr="00226CFB">
        <w:rPr>
          <w:lang w:val="en-US"/>
        </w:rPr>
        <w:t xml:space="preserve"> 8</w:t>
      </w:r>
      <w:r>
        <w:rPr>
          <w:lang w:val="en-US"/>
        </w:rPr>
        <w:t xml:space="preserve">; </w:t>
      </w:r>
      <w:proofErr w:type="spellStart"/>
      <w:r>
        <w:rPr>
          <w:lang w:val="en-US"/>
        </w:rPr>
        <w:t>Volgy</w:t>
      </w:r>
      <w:proofErr w:type="spellEnd"/>
      <w:r w:rsidRPr="00C50DDF">
        <w:rPr>
          <w:lang w:val="en-US"/>
        </w:rPr>
        <w:t xml:space="preserve"> </w:t>
      </w:r>
      <w:r>
        <w:rPr>
          <w:lang w:val="en-US"/>
        </w:rPr>
        <w:t>T</w:t>
      </w:r>
      <w:r w:rsidRPr="00C50DDF">
        <w:rPr>
          <w:lang w:val="en-US"/>
        </w:rPr>
        <w:t>.</w:t>
      </w:r>
      <w:r>
        <w:rPr>
          <w:lang w:val="en-US"/>
        </w:rPr>
        <w:t>J</w:t>
      </w:r>
      <w:r w:rsidRPr="00C50DDF">
        <w:rPr>
          <w:lang w:val="en-US"/>
        </w:rPr>
        <w:t xml:space="preserve">., </w:t>
      </w:r>
      <w:proofErr w:type="spellStart"/>
      <w:r>
        <w:rPr>
          <w:lang w:val="en-US"/>
        </w:rPr>
        <w:t>Fausett</w:t>
      </w:r>
      <w:proofErr w:type="spellEnd"/>
      <w:r w:rsidRPr="00C50DDF">
        <w:rPr>
          <w:lang w:val="en-US"/>
        </w:rPr>
        <w:t xml:space="preserve"> </w:t>
      </w:r>
      <w:r>
        <w:rPr>
          <w:lang w:val="en-US"/>
        </w:rPr>
        <w:t>E</w:t>
      </w:r>
      <w:r w:rsidRPr="00C50DDF">
        <w:rPr>
          <w:lang w:val="en-US"/>
        </w:rPr>
        <w:t>.,</w:t>
      </w:r>
      <w:r>
        <w:rPr>
          <w:lang w:val="en-US"/>
        </w:rPr>
        <w:t xml:space="preserve"> </w:t>
      </w:r>
      <w:proofErr w:type="spellStart"/>
      <w:r>
        <w:rPr>
          <w:lang w:val="en-US"/>
        </w:rPr>
        <w:t>Corbetta</w:t>
      </w:r>
      <w:proofErr w:type="spellEnd"/>
      <w:r>
        <w:rPr>
          <w:lang w:val="en-US"/>
        </w:rPr>
        <w:t xml:space="preserve"> R., Grant</w:t>
      </w:r>
      <w:r w:rsidRPr="00B610BF">
        <w:rPr>
          <w:lang w:val="en-US"/>
        </w:rPr>
        <w:t> </w:t>
      </w:r>
      <w:r>
        <w:rPr>
          <w:lang w:val="en-US"/>
        </w:rPr>
        <w:t xml:space="preserve">K., Baird R. Searching for Status in All the Right Places?… –  P. 6; </w:t>
      </w:r>
      <w:proofErr w:type="spellStart"/>
      <w:r>
        <w:rPr>
          <w:lang w:val="en-US"/>
        </w:rPr>
        <w:t>Volgy</w:t>
      </w:r>
      <w:proofErr w:type="spellEnd"/>
      <w:r>
        <w:rPr>
          <w:lang w:val="en-US"/>
        </w:rPr>
        <w:t xml:space="preserve"> T.J., </w:t>
      </w:r>
      <w:proofErr w:type="spellStart"/>
      <w:r>
        <w:rPr>
          <w:lang w:val="en-US"/>
        </w:rPr>
        <w:t>Corbetta</w:t>
      </w:r>
      <w:proofErr w:type="spellEnd"/>
      <w:r>
        <w:rPr>
          <w:lang w:val="en-US"/>
        </w:rPr>
        <w:t xml:space="preserve"> R., </w:t>
      </w:r>
      <w:proofErr w:type="spellStart"/>
      <w:r>
        <w:rPr>
          <w:lang w:val="en-US"/>
        </w:rPr>
        <w:t>Rhamey</w:t>
      </w:r>
      <w:proofErr w:type="spellEnd"/>
      <w:r>
        <w:rPr>
          <w:lang w:val="en-US"/>
        </w:rPr>
        <w:t xml:space="preserve"> P., Baird R.G., Grant K.A. Is the Club of Major Powers Growing or Shrinking?... – P. 4.</w:t>
      </w:r>
    </w:p>
  </w:footnote>
  <w:footnote w:id="43">
    <w:p w:rsidR="003B0AD3" w:rsidRPr="00E76E95" w:rsidRDefault="003B0AD3" w:rsidP="00712D28">
      <w:pPr>
        <w:pStyle w:val="a4"/>
        <w:spacing w:line="240" w:lineRule="auto"/>
        <w:ind w:firstLine="0"/>
      </w:pPr>
      <w:r>
        <w:rPr>
          <w:rStyle w:val="a6"/>
        </w:rPr>
        <w:footnoteRef/>
      </w:r>
      <w:r>
        <w:t xml:space="preserve"> </w:t>
      </w:r>
      <w:r w:rsidRPr="00FC574E">
        <w:t>Концепция внешней политики Российской Федерации 1993 года. / Внешняя политика и безопасность современной России. 1991-2002. Хрестоматия в четырех томах: Том 4. Документы</w:t>
      </w:r>
      <w:r>
        <w:t>.</w:t>
      </w:r>
      <w:r w:rsidRPr="00FC574E">
        <w:t xml:space="preserve"> / Сост. Т.А. </w:t>
      </w:r>
      <w:proofErr w:type="spellStart"/>
      <w:r w:rsidRPr="00FC574E">
        <w:t>Шаклеина</w:t>
      </w:r>
      <w:proofErr w:type="spellEnd"/>
      <w:r w:rsidRPr="00FC574E">
        <w:t>.– М.: РОССПЭН, 2002. – С. 19-50.</w:t>
      </w:r>
    </w:p>
  </w:footnote>
  <w:footnote w:id="44">
    <w:p w:rsidR="003B0AD3" w:rsidRDefault="003B0AD3" w:rsidP="00712D28">
      <w:pPr>
        <w:pStyle w:val="a4"/>
        <w:spacing w:line="240" w:lineRule="auto"/>
        <w:ind w:firstLine="0"/>
      </w:pPr>
      <w:r>
        <w:rPr>
          <w:rStyle w:val="a6"/>
        </w:rPr>
        <w:footnoteRef/>
      </w:r>
      <w:r>
        <w:t xml:space="preserve"> </w:t>
      </w:r>
      <w:r w:rsidRPr="00FC574E">
        <w:t>Концепция внешней политики Российской Федерации 1993 года</w:t>
      </w:r>
      <w:r>
        <w:t>… – С. 19-24, 29-43, 45-46.</w:t>
      </w:r>
    </w:p>
  </w:footnote>
  <w:footnote w:id="45">
    <w:p w:rsidR="003B0AD3" w:rsidRDefault="003B0AD3" w:rsidP="00712D28">
      <w:pPr>
        <w:pStyle w:val="a4"/>
        <w:spacing w:line="240" w:lineRule="auto"/>
        <w:ind w:firstLine="0"/>
      </w:pPr>
      <w:r>
        <w:rPr>
          <w:rStyle w:val="a6"/>
        </w:rPr>
        <w:footnoteRef/>
      </w:r>
      <w:r>
        <w:t xml:space="preserve"> </w:t>
      </w:r>
      <w:r w:rsidRPr="00FC574E">
        <w:t>Концепция внешней политики Российской Федерации 1993 года</w:t>
      </w:r>
      <w:r>
        <w:t>… – С. 19-20, 24-25, 30.</w:t>
      </w:r>
    </w:p>
  </w:footnote>
  <w:footnote w:id="46">
    <w:p w:rsidR="003B0AD3" w:rsidRDefault="003B0AD3" w:rsidP="00712D28">
      <w:pPr>
        <w:pStyle w:val="a4"/>
        <w:spacing w:line="240" w:lineRule="auto"/>
        <w:ind w:firstLine="0"/>
      </w:pPr>
      <w:r>
        <w:rPr>
          <w:rStyle w:val="a6"/>
        </w:rPr>
        <w:footnoteRef/>
      </w:r>
      <w:r>
        <w:t xml:space="preserve"> </w:t>
      </w:r>
      <w:r w:rsidRPr="00FC574E">
        <w:t>Концепция внешней политики Российской Федерации 1993 года</w:t>
      </w:r>
      <w:r>
        <w:t>… – С. 19-20, 23-26, 29-30, 47, 49.</w:t>
      </w:r>
    </w:p>
  </w:footnote>
  <w:footnote w:id="47">
    <w:p w:rsidR="003B0AD3" w:rsidRDefault="003B0AD3" w:rsidP="00712D28">
      <w:pPr>
        <w:pStyle w:val="a4"/>
        <w:spacing w:line="240" w:lineRule="auto"/>
        <w:ind w:firstLine="0"/>
      </w:pPr>
      <w:r>
        <w:rPr>
          <w:rStyle w:val="a6"/>
        </w:rPr>
        <w:footnoteRef/>
      </w:r>
      <w:r>
        <w:t xml:space="preserve"> </w:t>
      </w:r>
      <w:r w:rsidRPr="00FC574E">
        <w:t>Концепция внешней политики Российской Федерации 1993 года</w:t>
      </w:r>
      <w:r>
        <w:t>… – С. 23, 30-31.</w:t>
      </w:r>
    </w:p>
  </w:footnote>
  <w:footnote w:id="48">
    <w:p w:rsidR="003B0AD3" w:rsidRDefault="003B0AD3" w:rsidP="00712D28">
      <w:pPr>
        <w:pStyle w:val="a4"/>
        <w:spacing w:line="240" w:lineRule="auto"/>
        <w:ind w:firstLine="0"/>
      </w:pPr>
      <w:r>
        <w:rPr>
          <w:rStyle w:val="a6"/>
        </w:rPr>
        <w:footnoteRef/>
      </w:r>
      <w:r>
        <w:t xml:space="preserve"> </w:t>
      </w:r>
      <w:r w:rsidRPr="00FC574E">
        <w:t>Концепция внешней политики Российской Федерации 1993 года</w:t>
      </w:r>
      <w:r>
        <w:t>… – С. 24.</w:t>
      </w:r>
    </w:p>
  </w:footnote>
  <w:footnote w:id="49">
    <w:p w:rsidR="003B0AD3" w:rsidRDefault="003B0AD3" w:rsidP="00712D28">
      <w:pPr>
        <w:pStyle w:val="a4"/>
        <w:spacing w:line="240" w:lineRule="auto"/>
        <w:ind w:firstLine="0"/>
      </w:pPr>
      <w:r>
        <w:rPr>
          <w:rStyle w:val="a6"/>
        </w:rPr>
        <w:footnoteRef/>
      </w:r>
      <w:r>
        <w:t xml:space="preserve"> </w:t>
      </w:r>
      <w:r w:rsidRPr="00FC574E">
        <w:t>Концепция внешней политики Российской Федерации 1993 года</w:t>
      </w:r>
      <w:r>
        <w:t>…  – С. 19.</w:t>
      </w:r>
    </w:p>
  </w:footnote>
  <w:footnote w:id="50">
    <w:p w:rsidR="003B0AD3" w:rsidRDefault="003B0AD3" w:rsidP="00C0334C">
      <w:pPr>
        <w:pStyle w:val="a4"/>
        <w:spacing w:line="240" w:lineRule="auto"/>
        <w:ind w:firstLine="0"/>
      </w:pPr>
      <w:r>
        <w:rPr>
          <w:rStyle w:val="a6"/>
        </w:rPr>
        <w:footnoteRef/>
      </w:r>
      <w:r>
        <w:t xml:space="preserve"> </w:t>
      </w:r>
      <w:r w:rsidRPr="00FC574E">
        <w:t>Концепция внешней политики Российской Федерации 1993 года</w:t>
      </w:r>
      <w:r>
        <w:t>…  – С. 31.</w:t>
      </w:r>
    </w:p>
  </w:footnote>
  <w:footnote w:id="51">
    <w:p w:rsidR="003B0AD3" w:rsidRDefault="003B0AD3" w:rsidP="00712D28">
      <w:pPr>
        <w:pStyle w:val="a4"/>
        <w:spacing w:line="240" w:lineRule="auto"/>
        <w:ind w:firstLine="0"/>
      </w:pPr>
      <w:r>
        <w:rPr>
          <w:rStyle w:val="a6"/>
        </w:rPr>
        <w:footnoteRef/>
      </w:r>
      <w:r>
        <w:t xml:space="preserve"> </w:t>
      </w:r>
      <w:r w:rsidRPr="00FC574E">
        <w:t>Концепция внешней политики Российской Федерации 1993 года</w:t>
      </w:r>
      <w:r>
        <w:t>… – С. 22, 30, 44, 47-48.</w:t>
      </w:r>
    </w:p>
  </w:footnote>
  <w:footnote w:id="52">
    <w:p w:rsidR="003B0AD3" w:rsidRDefault="003B0AD3" w:rsidP="00712D28">
      <w:pPr>
        <w:pStyle w:val="a4"/>
        <w:spacing w:line="240" w:lineRule="auto"/>
        <w:ind w:firstLine="0"/>
      </w:pPr>
      <w:r>
        <w:rPr>
          <w:rStyle w:val="a6"/>
        </w:rPr>
        <w:footnoteRef/>
      </w:r>
      <w:r>
        <w:t xml:space="preserve"> </w:t>
      </w:r>
      <w:r w:rsidRPr="00FC574E">
        <w:t>Концепция внешней политики Российской Федерации 1993 года</w:t>
      </w:r>
      <w:r>
        <w:t>… – С. 20.</w:t>
      </w:r>
    </w:p>
  </w:footnote>
  <w:footnote w:id="53">
    <w:p w:rsidR="003B0AD3" w:rsidRDefault="003B0AD3" w:rsidP="00712D28">
      <w:pPr>
        <w:pStyle w:val="a4"/>
        <w:spacing w:line="240" w:lineRule="auto"/>
        <w:ind w:firstLine="0"/>
      </w:pPr>
      <w:r>
        <w:rPr>
          <w:rStyle w:val="a6"/>
        </w:rPr>
        <w:footnoteRef/>
      </w:r>
      <w:r>
        <w:t xml:space="preserve"> </w:t>
      </w:r>
      <w:r w:rsidRPr="00FC574E">
        <w:t>Концепция внешней политики Российской Федерации 1993 года</w:t>
      </w:r>
      <w:r>
        <w:t>… – Там же.</w:t>
      </w:r>
    </w:p>
  </w:footnote>
  <w:footnote w:id="54">
    <w:p w:rsidR="003B0AD3" w:rsidRDefault="003B0AD3" w:rsidP="00712D28">
      <w:pPr>
        <w:pStyle w:val="a4"/>
        <w:spacing w:line="240" w:lineRule="auto"/>
        <w:ind w:firstLine="0"/>
      </w:pPr>
      <w:r>
        <w:rPr>
          <w:rStyle w:val="a6"/>
        </w:rPr>
        <w:footnoteRef/>
      </w:r>
      <w:r>
        <w:t xml:space="preserve"> </w:t>
      </w:r>
      <w:r w:rsidRPr="00FC574E">
        <w:t>Концепция внешней политики Российской Федерации 1993 года</w:t>
      </w:r>
      <w:r>
        <w:t>… – С. 22.</w:t>
      </w:r>
    </w:p>
  </w:footnote>
  <w:footnote w:id="55">
    <w:p w:rsidR="003B0AD3" w:rsidRDefault="003B0AD3" w:rsidP="001D106B">
      <w:pPr>
        <w:pStyle w:val="a4"/>
        <w:spacing w:line="240" w:lineRule="auto"/>
        <w:ind w:firstLine="0"/>
      </w:pPr>
      <w:r>
        <w:rPr>
          <w:rStyle w:val="a6"/>
        </w:rPr>
        <w:footnoteRef/>
      </w:r>
      <w:r>
        <w:t xml:space="preserve"> </w:t>
      </w:r>
      <w:r w:rsidRPr="00FC574E">
        <w:t>Концепция внешней политики Российской Федерации 1993 года</w:t>
      </w:r>
      <w:r>
        <w:t>… – С. 31-38.</w:t>
      </w:r>
    </w:p>
  </w:footnote>
  <w:footnote w:id="56">
    <w:p w:rsidR="003B0AD3" w:rsidRDefault="003B0AD3" w:rsidP="00467AB8">
      <w:pPr>
        <w:pStyle w:val="a4"/>
        <w:spacing w:line="240" w:lineRule="auto"/>
        <w:ind w:firstLine="0"/>
      </w:pPr>
      <w:r>
        <w:rPr>
          <w:rStyle w:val="a6"/>
        </w:rPr>
        <w:footnoteRef/>
      </w:r>
      <w:r>
        <w:t xml:space="preserve"> </w:t>
      </w:r>
      <w:r w:rsidRPr="00FC574E">
        <w:t>Концепция внешней политики Российской Федерации 1993 года</w:t>
      </w:r>
      <w:r>
        <w:t>… – С. 33.</w:t>
      </w:r>
    </w:p>
  </w:footnote>
  <w:footnote w:id="57">
    <w:p w:rsidR="003B0AD3" w:rsidRDefault="003B0AD3" w:rsidP="00467AB8">
      <w:pPr>
        <w:pStyle w:val="a4"/>
        <w:spacing w:line="240" w:lineRule="auto"/>
        <w:ind w:firstLine="0"/>
      </w:pPr>
      <w:r>
        <w:rPr>
          <w:rStyle w:val="a6"/>
        </w:rPr>
        <w:footnoteRef/>
      </w:r>
      <w:r>
        <w:t xml:space="preserve"> </w:t>
      </w:r>
      <w:r w:rsidRPr="00FC574E">
        <w:t>Концепция внешней политики Российской Федерации 1993 года</w:t>
      </w:r>
      <w:r>
        <w:t>… – С. 31-33.</w:t>
      </w:r>
    </w:p>
  </w:footnote>
  <w:footnote w:id="58">
    <w:p w:rsidR="003B0AD3" w:rsidRDefault="003B0AD3" w:rsidP="00467AB8">
      <w:pPr>
        <w:pStyle w:val="a4"/>
        <w:spacing w:line="240" w:lineRule="auto"/>
        <w:ind w:firstLine="0"/>
      </w:pPr>
      <w:r>
        <w:rPr>
          <w:rStyle w:val="a6"/>
        </w:rPr>
        <w:footnoteRef/>
      </w:r>
      <w:r>
        <w:t xml:space="preserve"> </w:t>
      </w:r>
      <w:r w:rsidRPr="00FC574E">
        <w:t>Концепция внешней политики Российской Федерации 1993 года</w:t>
      </w:r>
      <w:r>
        <w:t>… – Там же.</w:t>
      </w:r>
    </w:p>
  </w:footnote>
  <w:footnote w:id="59">
    <w:p w:rsidR="003B0AD3" w:rsidRDefault="003B0AD3" w:rsidP="00467AB8">
      <w:pPr>
        <w:pStyle w:val="a4"/>
        <w:spacing w:line="240" w:lineRule="auto"/>
        <w:ind w:firstLine="0"/>
      </w:pPr>
      <w:r>
        <w:rPr>
          <w:rStyle w:val="a6"/>
        </w:rPr>
        <w:footnoteRef/>
      </w:r>
      <w:r>
        <w:t xml:space="preserve"> </w:t>
      </w:r>
      <w:r w:rsidRPr="00FC574E">
        <w:t>Концепция внешней политики Российской Федерации 1993 года</w:t>
      </w:r>
      <w:r>
        <w:t>… – С. 32.</w:t>
      </w:r>
    </w:p>
  </w:footnote>
  <w:footnote w:id="60">
    <w:p w:rsidR="003B0AD3" w:rsidRDefault="003B0AD3" w:rsidP="00467AB8">
      <w:pPr>
        <w:pStyle w:val="a4"/>
        <w:spacing w:line="240" w:lineRule="auto"/>
        <w:ind w:firstLine="0"/>
      </w:pPr>
      <w:r>
        <w:rPr>
          <w:rStyle w:val="a6"/>
        </w:rPr>
        <w:footnoteRef/>
      </w:r>
      <w:r>
        <w:t xml:space="preserve"> </w:t>
      </w:r>
      <w:r w:rsidRPr="00FC574E">
        <w:t>Концепция внешней политики Российской Федерации 1993 года</w:t>
      </w:r>
      <w:r>
        <w:t>… – С. 31-32.</w:t>
      </w:r>
    </w:p>
  </w:footnote>
  <w:footnote w:id="61">
    <w:p w:rsidR="003B0AD3" w:rsidRPr="00E76E95" w:rsidRDefault="003B0AD3" w:rsidP="00467AB8">
      <w:pPr>
        <w:pStyle w:val="a4"/>
        <w:spacing w:line="240" w:lineRule="auto"/>
        <w:ind w:firstLine="0"/>
      </w:pPr>
      <w:r>
        <w:rPr>
          <w:rStyle w:val="a6"/>
        </w:rPr>
        <w:footnoteRef/>
      </w:r>
      <w:r>
        <w:t xml:space="preserve"> Концепция национальной безопасности Российской Федерации 1997 года. </w:t>
      </w:r>
      <w:r w:rsidRPr="00FC574E">
        <w:t>/ Внешняя политика и безопасность современной России. 1991-2002. Хрестоматия в четырех томах: Том 4. Документы</w:t>
      </w:r>
      <w:r>
        <w:t>.</w:t>
      </w:r>
      <w:r w:rsidRPr="00FC574E">
        <w:t xml:space="preserve"> / Сост. Т.А. </w:t>
      </w:r>
      <w:proofErr w:type="spellStart"/>
      <w:r w:rsidRPr="00FC574E">
        <w:t>Шакле</w:t>
      </w:r>
      <w:r>
        <w:t>ина</w:t>
      </w:r>
      <w:proofErr w:type="spellEnd"/>
      <w:r>
        <w:t>.– М.: РОССПЭН, 2002. – С. 51-74.</w:t>
      </w:r>
    </w:p>
  </w:footnote>
  <w:footnote w:id="62">
    <w:p w:rsidR="003B0AD3" w:rsidRDefault="003B0AD3" w:rsidP="00467AB8">
      <w:pPr>
        <w:pStyle w:val="a4"/>
        <w:spacing w:line="240" w:lineRule="auto"/>
        <w:ind w:firstLine="0"/>
      </w:pPr>
      <w:r>
        <w:rPr>
          <w:rStyle w:val="a6"/>
        </w:rPr>
        <w:footnoteRef/>
      </w:r>
      <w:r>
        <w:t xml:space="preserve"> Концепция национальной безопасности Российской Федерации 1997 года… – С. 51-52, 57, 60.</w:t>
      </w:r>
    </w:p>
  </w:footnote>
  <w:footnote w:id="63">
    <w:p w:rsidR="003B0AD3" w:rsidRDefault="003B0AD3" w:rsidP="00467AB8">
      <w:pPr>
        <w:pStyle w:val="a4"/>
        <w:spacing w:line="240" w:lineRule="auto"/>
        <w:ind w:firstLine="0"/>
      </w:pPr>
      <w:r>
        <w:rPr>
          <w:rStyle w:val="a6"/>
        </w:rPr>
        <w:footnoteRef/>
      </w:r>
      <w:r>
        <w:t xml:space="preserve"> Концепция национальной безопасности Российской Федерации 1997 года… – С. 52, 59.</w:t>
      </w:r>
    </w:p>
  </w:footnote>
  <w:footnote w:id="64">
    <w:p w:rsidR="003B0AD3" w:rsidRDefault="003B0AD3" w:rsidP="00467AB8">
      <w:pPr>
        <w:pStyle w:val="a4"/>
        <w:spacing w:line="240" w:lineRule="auto"/>
        <w:ind w:firstLine="0"/>
      </w:pPr>
      <w:r>
        <w:rPr>
          <w:rStyle w:val="a6"/>
        </w:rPr>
        <w:footnoteRef/>
      </w:r>
      <w:r>
        <w:t xml:space="preserve"> Концепция национальной безопасности Российской Федерации 1997 года… – С. 52.</w:t>
      </w:r>
    </w:p>
  </w:footnote>
  <w:footnote w:id="65">
    <w:p w:rsidR="003B0AD3" w:rsidRDefault="003B0AD3" w:rsidP="00467AB8">
      <w:pPr>
        <w:pStyle w:val="a4"/>
        <w:spacing w:line="240" w:lineRule="auto"/>
        <w:ind w:firstLine="0"/>
      </w:pPr>
      <w:r>
        <w:rPr>
          <w:rStyle w:val="a6"/>
        </w:rPr>
        <w:footnoteRef/>
      </w:r>
      <w:r>
        <w:t xml:space="preserve"> Концепция национальной безопасности Российской Федерации 1997 года… – Там же.</w:t>
      </w:r>
    </w:p>
  </w:footnote>
  <w:footnote w:id="66">
    <w:p w:rsidR="003B0AD3" w:rsidRDefault="003B0AD3" w:rsidP="00467AB8">
      <w:pPr>
        <w:pStyle w:val="a4"/>
        <w:spacing w:line="240" w:lineRule="auto"/>
        <w:ind w:firstLine="0"/>
      </w:pPr>
      <w:r>
        <w:rPr>
          <w:rStyle w:val="a6"/>
        </w:rPr>
        <w:footnoteRef/>
      </w:r>
      <w:r>
        <w:t xml:space="preserve"> Концепция национальной безопасности Российской Федерации 1997 года… – С. 51-52.</w:t>
      </w:r>
    </w:p>
  </w:footnote>
  <w:footnote w:id="67">
    <w:p w:rsidR="003B0AD3" w:rsidRDefault="003B0AD3" w:rsidP="00467AB8">
      <w:pPr>
        <w:pStyle w:val="a4"/>
        <w:spacing w:line="240" w:lineRule="auto"/>
        <w:ind w:firstLine="0"/>
      </w:pPr>
      <w:r>
        <w:rPr>
          <w:rStyle w:val="a6"/>
        </w:rPr>
        <w:footnoteRef/>
      </w:r>
      <w:r>
        <w:t xml:space="preserve"> Концепция национальной безопасности Российской Федерации 1997 года… – С. 52.</w:t>
      </w:r>
    </w:p>
  </w:footnote>
  <w:footnote w:id="68">
    <w:p w:rsidR="003B0AD3" w:rsidRDefault="003B0AD3" w:rsidP="00467AB8">
      <w:pPr>
        <w:pStyle w:val="a4"/>
        <w:spacing w:line="240" w:lineRule="auto"/>
        <w:ind w:firstLine="0"/>
      </w:pPr>
      <w:r>
        <w:rPr>
          <w:rStyle w:val="a6"/>
        </w:rPr>
        <w:footnoteRef/>
      </w:r>
      <w:r>
        <w:t xml:space="preserve"> Концепция национальной безопасности Российской Федерации 1997 года… – С. 55, 63, 67-72.</w:t>
      </w:r>
    </w:p>
  </w:footnote>
  <w:footnote w:id="69">
    <w:p w:rsidR="003B0AD3" w:rsidRDefault="003B0AD3" w:rsidP="00467AB8">
      <w:pPr>
        <w:pStyle w:val="a4"/>
        <w:spacing w:line="240" w:lineRule="auto"/>
        <w:ind w:firstLine="0"/>
      </w:pPr>
      <w:r>
        <w:rPr>
          <w:rStyle w:val="a6"/>
        </w:rPr>
        <w:footnoteRef/>
      </w:r>
      <w:r>
        <w:t xml:space="preserve"> Концепция национальной безопасности Российской Федерации 1997 года… – С. 58, 68-70.</w:t>
      </w:r>
    </w:p>
  </w:footnote>
  <w:footnote w:id="70">
    <w:p w:rsidR="003B0AD3" w:rsidRDefault="003B0AD3" w:rsidP="00467AB8">
      <w:pPr>
        <w:pStyle w:val="a4"/>
        <w:spacing w:line="240" w:lineRule="auto"/>
        <w:ind w:firstLine="0"/>
      </w:pPr>
      <w:r>
        <w:rPr>
          <w:rStyle w:val="a6"/>
        </w:rPr>
        <w:footnoteRef/>
      </w:r>
      <w:r>
        <w:t xml:space="preserve"> Концепция национальной безопасности Российской Федерации 1997 года… – С. 53, 55, 64, 71, 77.</w:t>
      </w:r>
    </w:p>
  </w:footnote>
  <w:footnote w:id="71">
    <w:p w:rsidR="003B0AD3" w:rsidRDefault="003B0AD3" w:rsidP="00CF5548">
      <w:pPr>
        <w:pStyle w:val="a4"/>
        <w:spacing w:line="240" w:lineRule="auto"/>
        <w:ind w:firstLine="0"/>
      </w:pPr>
      <w:r>
        <w:rPr>
          <w:rStyle w:val="a6"/>
        </w:rPr>
        <w:footnoteRef/>
      </w:r>
      <w:r>
        <w:t xml:space="preserve"> Концепция национальной безопасности Российской Федерации 1997 года… – С. 55.</w:t>
      </w:r>
    </w:p>
  </w:footnote>
  <w:footnote w:id="72">
    <w:p w:rsidR="003B0AD3" w:rsidRDefault="003B0AD3" w:rsidP="00CF5548">
      <w:pPr>
        <w:pStyle w:val="a4"/>
        <w:spacing w:line="240" w:lineRule="auto"/>
        <w:ind w:firstLine="0"/>
      </w:pPr>
      <w:r>
        <w:rPr>
          <w:rStyle w:val="a6"/>
        </w:rPr>
        <w:footnoteRef/>
      </w:r>
      <w:r>
        <w:t xml:space="preserve"> Концепция национальной безопасности Российской Федерации 1997 года… – С. 55, 61, 67.</w:t>
      </w:r>
    </w:p>
  </w:footnote>
  <w:footnote w:id="73">
    <w:p w:rsidR="003B0AD3" w:rsidRDefault="003B0AD3" w:rsidP="00467AB8">
      <w:pPr>
        <w:pStyle w:val="a4"/>
        <w:spacing w:line="240" w:lineRule="auto"/>
        <w:ind w:firstLine="0"/>
      </w:pPr>
      <w:r>
        <w:rPr>
          <w:rStyle w:val="a6"/>
        </w:rPr>
        <w:footnoteRef/>
      </w:r>
      <w:r>
        <w:t xml:space="preserve"> Концепция национальной безопасности Российской Федерации 1997 года… – С. 55, 68, 70.</w:t>
      </w:r>
    </w:p>
  </w:footnote>
  <w:footnote w:id="74">
    <w:p w:rsidR="003B0AD3" w:rsidRDefault="003B0AD3" w:rsidP="00467AB8">
      <w:pPr>
        <w:pStyle w:val="a4"/>
        <w:spacing w:line="240" w:lineRule="auto"/>
        <w:ind w:firstLine="0"/>
      </w:pPr>
      <w:r>
        <w:rPr>
          <w:rStyle w:val="a6"/>
        </w:rPr>
        <w:footnoteRef/>
      </w:r>
      <w:r>
        <w:t xml:space="preserve"> Концепция национальной безопасности Российской Федерации 1997 года… – С. 52-55, 60-61, 67.</w:t>
      </w:r>
    </w:p>
  </w:footnote>
  <w:footnote w:id="75">
    <w:p w:rsidR="003B0AD3" w:rsidRDefault="003B0AD3" w:rsidP="00467AB8">
      <w:pPr>
        <w:pStyle w:val="a4"/>
        <w:spacing w:line="240" w:lineRule="auto"/>
        <w:ind w:firstLine="0"/>
      </w:pPr>
      <w:r>
        <w:rPr>
          <w:rStyle w:val="a6"/>
        </w:rPr>
        <w:footnoteRef/>
      </w:r>
      <w:r>
        <w:t xml:space="preserve"> Концепция национальной безопасности Российской Федерации 1997 года… – С. 67.</w:t>
      </w:r>
    </w:p>
  </w:footnote>
  <w:footnote w:id="76">
    <w:p w:rsidR="003B0AD3" w:rsidRDefault="003B0AD3" w:rsidP="00467AB8">
      <w:pPr>
        <w:pStyle w:val="a4"/>
        <w:spacing w:line="240" w:lineRule="auto"/>
        <w:ind w:firstLine="0"/>
      </w:pPr>
      <w:r>
        <w:rPr>
          <w:rStyle w:val="a6"/>
        </w:rPr>
        <w:footnoteRef/>
      </w:r>
      <w:r>
        <w:t xml:space="preserve"> Концепция национальной безопасности Российской Федерации 1997 года… – С. 60, 69-71.</w:t>
      </w:r>
    </w:p>
  </w:footnote>
  <w:footnote w:id="77">
    <w:p w:rsidR="003B0AD3" w:rsidRDefault="003B0AD3" w:rsidP="00467AB8">
      <w:pPr>
        <w:pStyle w:val="a4"/>
        <w:spacing w:line="240" w:lineRule="auto"/>
        <w:ind w:firstLine="0"/>
      </w:pPr>
      <w:r>
        <w:rPr>
          <w:rStyle w:val="a6"/>
        </w:rPr>
        <w:footnoteRef/>
      </w:r>
      <w:r>
        <w:t xml:space="preserve"> Концепция национальной безопасности Российской Федерации 1997 года… – С. 52, 59-60.</w:t>
      </w:r>
    </w:p>
  </w:footnote>
  <w:footnote w:id="78">
    <w:p w:rsidR="003B0AD3" w:rsidRDefault="003B0AD3" w:rsidP="00467AB8">
      <w:pPr>
        <w:pStyle w:val="a4"/>
        <w:spacing w:line="240" w:lineRule="auto"/>
        <w:ind w:firstLine="0"/>
      </w:pPr>
      <w:r>
        <w:rPr>
          <w:rStyle w:val="a6"/>
        </w:rPr>
        <w:footnoteRef/>
      </w:r>
      <w:r>
        <w:t xml:space="preserve"> Концепция национальной безопасности Российской Федерации 1997 года… – С. 69-70.</w:t>
      </w:r>
    </w:p>
  </w:footnote>
  <w:footnote w:id="79">
    <w:p w:rsidR="003B0AD3" w:rsidRDefault="003B0AD3" w:rsidP="00467AB8">
      <w:pPr>
        <w:pStyle w:val="a4"/>
        <w:spacing w:line="240" w:lineRule="auto"/>
        <w:ind w:firstLine="0"/>
      </w:pPr>
      <w:r>
        <w:rPr>
          <w:rStyle w:val="a6"/>
        </w:rPr>
        <w:footnoteRef/>
      </w:r>
      <w:r>
        <w:t xml:space="preserve"> Концепция национальной безопасности Российской Федерации 1997 года… – С. 69, 71.</w:t>
      </w:r>
    </w:p>
  </w:footnote>
  <w:footnote w:id="80">
    <w:p w:rsidR="003B0AD3" w:rsidRDefault="003B0AD3" w:rsidP="007B3B34">
      <w:pPr>
        <w:pStyle w:val="a4"/>
        <w:spacing w:line="240" w:lineRule="auto"/>
        <w:ind w:firstLine="0"/>
      </w:pPr>
      <w:r>
        <w:rPr>
          <w:rStyle w:val="a6"/>
        </w:rPr>
        <w:footnoteRef/>
      </w:r>
      <w:r>
        <w:t xml:space="preserve"> Концепция национальной безопасности Российской Федерации 1997 года… – С. 51, 64.</w:t>
      </w:r>
    </w:p>
  </w:footnote>
  <w:footnote w:id="81">
    <w:p w:rsidR="003B0AD3" w:rsidRDefault="003B0AD3" w:rsidP="007B3B34">
      <w:pPr>
        <w:pStyle w:val="a4"/>
        <w:spacing w:line="240" w:lineRule="auto"/>
        <w:ind w:firstLine="0"/>
      </w:pPr>
      <w:r>
        <w:rPr>
          <w:rStyle w:val="a6"/>
        </w:rPr>
        <w:footnoteRef/>
      </w:r>
      <w:r>
        <w:t xml:space="preserve"> Концепция национальной безопасности Российской Федерации 1997 года… – С. 68.</w:t>
      </w:r>
    </w:p>
  </w:footnote>
  <w:footnote w:id="82">
    <w:p w:rsidR="003B0AD3" w:rsidRDefault="003B0AD3" w:rsidP="007B3B34">
      <w:pPr>
        <w:pStyle w:val="a4"/>
        <w:spacing w:line="240" w:lineRule="auto"/>
        <w:ind w:firstLine="0"/>
      </w:pPr>
      <w:r>
        <w:rPr>
          <w:rStyle w:val="a6"/>
        </w:rPr>
        <w:footnoteRef/>
      </w:r>
      <w:r>
        <w:t xml:space="preserve"> Концепция национальной безопасности Российской Федерации 1997 года… – Там же.</w:t>
      </w:r>
    </w:p>
  </w:footnote>
  <w:footnote w:id="83">
    <w:p w:rsidR="003B0AD3" w:rsidRDefault="003B0AD3" w:rsidP="007B3B34">
      <w:pPr>
        <w:pStyle w:val="a4"/>
        <w:spacing w:line="240" w:lineRule="auto"/>
        <w:ind w:firstLine="0"/>
      </w:pPr>
      <w:r>
        <w:rPr>
          <w:rStyle w:val="a6"/>
        </w:rPr>
        <w:footnoteRef/>
      </w:r>
      <w:r>
        <w:t xml:space="preserve"> Концепция национальной безопасности Российской Федерации 1997 года… – С. 56.</w:t>
      </w:r>
    </w:p>
  </w:footnote>
  <w:footnote w:id="84">
    <w:p w:rsidR="003B0AD3" w:rsidRDefault="003B0AD3" w:rsidP="007B3B34">
      <w:pPr>
        <w:pStyle w:val="a4"/>
        <w:spacing w:line="240" w:lineRule="auto"/>
        <w:ind w:firstLine="0"/>
      </w:pPr>
      <w:r>
        <w:rPr>
          <w:rStyle w:val="a6"/>
        </w:rPr>
        <w:footnoteRef/>
      </w:r>
      <w:r>
        <w:t xml:space="preserve"> Концепция национальной безопасности Российской Федерации 1997 года… – С. 51, 60-61.</w:t>
      </w:r>
    </w:p>
  </w:footnote>
  <w:footnote w:id="85">
    <w:p w:rsidR="003B0AD3" w:rsidRPr="00E76E95" w:rsidRDefault="003B0AD3" w:rsidP="007B3B34">
      <w:pPr>
        <w:pStyle w:val="a4"/>
        <w:spacing w:line="240" w:lineRule="auto"/>
        <w:ind w:firstLine="0"/>
      </w:pPr>
      <w:r>
        <w:rPr>
          <w:rStyle w:val="a6"/>
        </w:rPr>
        <w:footnoteRef/>
      </w:r>
      <w:r>
        <w:t xml:space="preserve"> Концепция национальной безопасности Российской Федерации 2000 года. </w:t>
      </w:r>
      <w:r w:rsidRPr="00FC574E">
        <w:t>/ Внешняя политика и безопасность современной России. 1991-2002. Хрестоматия в четырех томах: Том 4. Документы</w:t>
      </w:r>
      <w:r>
        <w:t>.</w:t>
      </w:r>
      <w:r w:rsidRPr="00FC574E">
        <w:t xml:space="preserve"> / Сост. Т.А. </w:t>
      </w:r>
      <w:proofErr w:type="spellStart"/>
      <w:r w:rsidRPr="00FC574E">
        <w:t>Шакле</w:t>
      </w:r>
      <w:r>
        <w:t>ина</w:t>
      </w:r>
      <w:proofErr w:type="spellEnd"/>
      <w:r>
        <w:t>.– М.: РОССПЭН, 2002. – С. 75-90.</w:t>
      </w:r>
    </w:p>
  </w:footnote>
  <w:footnote w:id="86">
    <w:p w:rsidR="003B0AD3" w:rsidRDefault="003B0AD3" w:rsidP="00430686">
      <w:pPr>
        <w:pStyle w:val="a4"/>
        <w:spacing w:line="240" w:lineRule="auto"/>
        <w:ind w:firstLine="0"/>
      </w:pPr>
      <w:r>
        <w:rPr>
          <w:rStyle w:val="a6"/>
        </w:rPr>
        <w:footnoteRef/>
      </w:r>
      <w:r>
        <w:t xml:space="preserve"> Концепция национальной безопасности Российской Федерации 2000 года… – С. 75-76, 87.</w:t>
      </w:r>
    </w:p>
  </w:footnote>
  <w:footnote w:id="87">
    <w:p w:rsidR="003B0AD3" w:rsidRDefault="003B0AD3" w:rsidP="00430686">
      <w:pPr>
        <w:pStyle w:val="a4"/>
        <w:spacing w:line="240" w:lineRule="auto"/>
        <w:ind w:firstLine="0"/>
      </w:pPr>
      <w:r>
        <w:rPr>
          <w:rStyle w:val="a6"/>
        </w:rPr>
        <w:footnoteRef/>
      </w:r>
      <w:r>
        <w:t xml:space="preserve"> Концепция национальной безопасности Российской Федерации 2000 года… – С. 77.</w:t>
      </w:r>
    </w:p>
  </w:footnote>
  <w:footnote w:id="88">
    <w:p w:rsidR="003B0AD3" w:rsidRDefault="003B0AD3" w:rsidP="00430686">
      <w:pPr>
        <w:pStyle w:val="a4"/>
        <w:spacing w:line="240" w:lineRule="auto"/>
        <w:ind w:firstLine="0"/>
      </w:pPr>
      <w:r>
        <w:rPr>
          <w:rStyle w:val="a6"/>
        </w:rPr>
        <w:footnoteRef/>
      </w:r>
      <w:r>
        <w:t xml:space="preserve"> Концепция национальной безопасности Российской Федерации 2000 года… – С. 76, 79.</w:t>
      </w:r>
    </w:p>
  </w:footnote>
  <w:footnote w:id="89">
    <w:p w:rsidR="003B0AD3" w:rsidRDefault="003B0AD3" w:rsidP="00430686">
      <w:pPr>
        <w:pStyle w:val="a4"/>
        <w:spacing w:line="240" w:lineRule="auto"/>
        <w:ind w:firstLine="0"/>
      </w:pPr>
      <w:r>
        <w:rPr>
          <w:rStyle w:val="a6"/>
        </w:rPr>
        <w:footnoteRef/>
      </w:r>
      <w:r>
        <w:t xml:space="preserve"> Концепция национальной безопасности Российской Федерации 2000 года… – С. 76.</w:t>
      </w:r>
    </w:p>
  </w:footnote>
  <w:footnote w:id="90">
    <w:p w:rsidR="003B0AD3" w:rsidRDefault="003B0AD3" w:rsidP="00430686">
      <w:pPr>
        <w:pStyle w:val="a4"/>
        <w:spacing w:line="240" w:lineRule="auto"/>
        <w:ind w:firstLine="0"/>
      </w:pPr>
      <w:r>
        <w:rPr>
          <w:rStyle w:val="a6"/>
        </w:rPr>
        <w:footnoteRef/>
      </w:r>
      <w:r>
        <w:t xml:space="preserve"> Концепция национальной безопасности Российской Федерации 2000 года… – С. 77, 84.</w:t>
      </w:r>
    </w:p>
  </w:footnote>
  <w:footnote w:id="91">
    <w:p w:rsidR="003B0AD3" w:rsidRDefault="003B0AD3" w:rsidP="00430686">
      <w:pPr>
        <w:pStyle w:val="a4"/>
        <w:spacing w:line="240" w:lineRule="auto"/>
        <w:ind w:firstLine="0"/>
      </w:pPr>
      <w:r>
        <w:rPr>
          <w:rStyle w:val="a6"/>
        </w:rPr>
        <w:footnoteRef/>
      </w:r>
      <w:r>
        <w:t xml:space="preserve"> Концепция национальной безопасности Российской Федерации 2000 года… – С. 76-80, 84-85, 87.</w:t>
      </w:r>
    </w:p>
  </w:footnote>
  <w:footnote w:id="92">
    <w:p w:rsidR="003B0AD3" w:rsidRDefault="003B0AD3" w:rsidP="00187418">
      <w:pPr>
        <w:pStyle w:val="a4"/>
        <w:spacing w:line="240" w:lineRule="auto"/>
        <w:ind w:firstLine="0"/>
      </w:pPr>
      <w:r>
        <w:rPr>
          <w:rStyle w:val="a6"/>
        </w:rPr>
        <w:footnoteRef/>
      </w:r>
      <w:r>
        <w:t xml:space="preserve"> Концепция национальной безопасности Российской Федерации 2000 года… – С. 81.</w:t>
      </w:r>
    </w:p>
  </w:footnote>
  <w:footnote w:id="93">
    <w:p w:rsidR="003B0AD3" w:rsidRDefault="003B0AD3" w:rsidP="00187418">
      <w:pPr>
        <w:pStyle w:val="a4"/>
        <w:spacing w:line="240" w:lineRule="auto"/>
        <w:ind w:firstLine="0"/>
      </w:pPr>
      <w:r>
        <w:rPr>
          <w:rStyle w:val="a6"/>
        </w:rPr>
        <w:footnoteRef/>
      </w:r>
      <w:r>
        <w:t xml:space="preserve"> Концепция национальной безопасности Российской Федерации 2000 года… – С. 85.</w:t>
      </w:r>
    </w:p>
  </w:footnote>
  <w:footnote w:id="94">
    <w:p w:rsidR="003B0AD3" w:rsidRDefault="003B0AD3" w:rsidP="00187418">
      <w:pPr>
        <w:pStyle w:val="a4"/>
        <w:spacing w:line="240" w:lineRule="auto"/>
        <w:ind w:firstLine="0"/>
      </w:pPr>
      <w:r>
        <w:rPr>
          <w:rStyle w:val="a6"/>
        </w:rPr>
        <w:footnoteRef/>
      </w:r>
      <w:r>
        <w:t xml:space="preserve"> Концепция национальной безопасности Российской Федерации 2000 года… – С. 86.</w:t>
      </w:r>
    </w:p>
  </w:footnote>
  <w:footnote w:id="95">
    <w:p w:rsidR="003B0AD3" w:rsidRDefault="003B0AD3" w:rsidP="00187418">
      <w:pPr>
        <w:pStyle w:val="a4"/>
        <w:spacing w:line="240" w:lineRule="auto"/>
        <w:ind w:firstLine="0"/>
      </w:pPr>
      <w:r>
        <w:rPr>
          <w:rStyle w:val="a6"/>
        </w:rPr>
        <w:footnoteRef/>
      </w:r>
      <w:r>
        <w:t xml:space="preserve"> Концепция национальной безопасности Российской Федерации 2000 года… – С. 79.</w:t>
      </w:r>
    </w:p>
  </w:footnote>
  <w:footnote w:id="96">
    <w:p w:rsidR="003B0AD3" w:rsidRDefault="003B0AD3" w:rsidP="00187418">
      <w:pPr>
        <w:pStyle w:val="a4"/>
        <w:spacing w:line="240" w:lineRule="auto"/>
        <w:ind w:firstLine="0"/>
      </w:pPr>
      <w:r>
        <w:rPr>
          <w:rStyle w:val="a6"/>
        </w:rPr>
        <w:footnoteRef/>
      </w:r>
      <w:r>
        <w:t xml:space="preserve"> Концепция национальной безопасности Российской Федерации 2000 года… – С. 80.</w:t>
      </w:r>
    </w:p>
  </w:footnote>
  <w:footnote w:id="97">
    <w:p w:rsidR="003B0AD3" w:rsidRDefault="003B0AD3" w:rsidP="00187418">
      <w:pPr>
        <w:pStyle w:val="a4"/>
        <w:spacing w:line="240" w:lineRule="auto"/>
        <w:ind w:firstLine="0"/>
      </w:pPr>
      <w:r>
        <w:rPr>
          <w:rStyle w:val="a6"/>
        </w:rPr>
        <w:footnoteRef/>
      </w:r>
      <w:r>
        <w:t xml:space="preserve"> Концепция национальной безопасности Российской Федерации 2000 года… – Там же.</w:t>
      </w:r>
    </w:p>
  </w:footnote>
  <w:footnote w:id="98">
    <w:p w:rsidR="003B0AD3" w:rsidRDefault="003B0AD3" w:rsidP="00187418">
      <w:pPr>
        <w:pStyle w:val="a4"/>
        <w:spacing w:line="240" w:lineRule="auto"/>
        <w:ind w:firstLine="0"/>
      </w:pPr>
      <w:r>
        <w:rPr>
          <w:rStyle w:val="a6"/>
        </w:rPr>
        <w:footnoteRef/>
      </w:r>
      <w:r>
        <w:t xml:space="preserve"> Концепция национальной безопасности Российской Федерации 2000 года… – С. 86.</w:t>
      </w:r>
    </w:p>
  </w:footnote>
  <w:footnote w:id="99">
    <w:p w:rsidR="003B0AD3" w:rsidRDefault="003B0AD3" w:rsidP="00187418">
      <w:pPr>
        <w:pStyle w:val="a4"/>
        <w:spacing w:line="240" w:lineRule="auto"/>
        <w:ind w:firstLine="0"/>
      </w:pPr>
      <w:r>
        <w:rPr>
          <w:rStyle w:val="a6"/>
        </w:rPr>
        <w:footnoteRef/>
      </w:r>
      <w:r>
        <w:t xml:space="preserve"> Концепция национальной безопасности Российской Федерации 2000 года… – Там же.</w:t>
      </w:r>
    </w:p>
  </w:footnote>
  <w:footnote w:id="100">
    <w:p w:rsidR="003B0AD3" w:rsidRDefault="003B0AD3" w:rsidP="00187418">
      <w:pPr>
        <w:pStyle w:val="a4"/>
        <w:spacing w:line="240" w:lineRule="auto"/>
        <w:ind w:firstLine="0"/>
      </w:pPr>
      <w:r>
        <w:rPr>
          <w:rStyle w:val="a6"/>
        </w:rPr>
        <w:footnoteRef/>
      </w:r>
      <w:r>
        <w:t xml:space="preserve"> Концепция национальной безопасности Российской Федерации 2000 года… – С. 85.</w:t>
      </w:r>
    </w:p>
  </w:footnote>
  <w:footnote w:id="101">
    <w:p w:rsidR="003B0AD3" w:rsidRDefault="003B0AD3" w:rsidP="00187418">
      <w:pPr>
        <w:pStyle w:val="a4"/>
        <w:spacing w:line="240" w:lineRule="auto"/>
        <w:ind w:firstLine="0"/>
      </w:pPr>
      <w:r>
        <w:rPr>
          <w:rStyle w:val="a6"/>
        </w:rPr>
        <w:footnoteRef/>
      </w:r>
      <w:r>
        <w:t xml:space="preserve"> Концепция национальной безопасности Российской Федерации 2000 года… – С. 80.</w:t>
      </w:r>
    </w:p>
  </w:footnote>
  <w:footnote w:id="102">
    <w:p w:rsidR="003B0AD3" w:rsidRDefault="003B0AD3" w:rsidP="00187418">
      <w:pPr>
        <w:pStyle w:val="a4"/>
        <w:spacing w:line="240" w:lineRule="auto"/>
        <w:ind w:firstLine="0"/>
      </w:pPr>
      <w:r>
        <w:rPr>
          <w:rStyle w:val="a6"/>
        </w:rPr>
        <w:footnoteRef/>
      </w:r>
      <w:r>
        <w:t xml:space="preserve"> Концепция национальной безопасности Российской Федерации 2000 года… – С. 87-88.</w:t>
      </w:r>
    </w:p>
  </w:footnote>
  <w:footnote w:id="103">
    <w:p w:rsidR="003B0AD3" w:rsidRDefault="003B0AD3" w:rsidP="00ED0B91">
      <w:pPr>
        <w:pStyle w:val="a4"/>
        <w:spacing w:line="240" w:lineRule="auto"/>
        <w:ind w:firstLine="0"/>
      </w:pPr>
      <w:r>
        <w:rPr>
          <w:rStyle w:val="a6"/>
        </w:rPr>
        <w:footnoteRef/>
      </w:r>
      <w:r>
        <w:t xml:space="preserve"> Концепция национальной безопасности Российской Федерации 2000 года… – С. 87.</w:t>
      </w:r>
    </w:p>
  </w:footnote>
  <w:footnote w:id="104">
    <w:p w:rsidR="003B0AD3" w:rsidRPr="00E76E95" w:rsidRDefault="003B0AD3" w:rsidP="00712D28">
      <w:pPr>
        <w:pStyle w:val="a4"/>
        <w:spacing w:line="240" w:lineRule="auto"/>
        <w:ind w:firstLine="0"/>
      </w:pPr>
      <w:r>
        <w:rPr>
          <w:rStyle w:val="a6"/>
        </w:rPr>
        <w:footnoteRef/>
      </w:r>
      <w:r>
        <w:t xml:space="preserve"> Военная доктрина Российской Федерации 2000 года. </w:t>
      </w:r>
      <w:r w:rsidRPr="00FC574E">
        <w:t>/ Внешняя политика и безопасность современной России. 1991-2002. Хрестоматия в четырех томах: Том 4. Документы</w:t>
      </w:r>
      <w:r>
        <w:t>.</w:t>
      </w:r>
      <w:r w:rsidRPr="00FC574E">
        <w:t xml:space="preserve"> / Сост. Т.А. </w:t>
      </w:r>
      <w:proofErr w:type="spellStart"/>
      <w:r w:rsidRPr="00FC574E">
        <w:t>Шакле</w:t>
      </w:r>
      <w:r>
        <w:t>ина</w:t>
      </w:r>
      <w:proofErr w:type="spellEnd"/>
      <w:r>
        <w:t>.– М.: РОССПЭН, 2002. – С. 90-109.</w:t>
      </w:r>
    </w:p>
  </w:footnote>
  <w:footnote w:id="105">
    <w:p w:rsidR="003B0AD3" w:rsidRDefault="003B0AD3" w:rsidP="005E5F35">
      <w:pPr>
        <w:pStyle w:val="a4"/>
        <w:spacing w:line="240" w:lineRule="auto"/>
        <w:ind w:firstLine="0"/>
      </w:pPr>
      <w:r>
        <w:rPr>
          <w:rStyle w:val="a6"/>
        </w:rPr>
        <w:footnoteRef/>
      </w:r>
      <w:r>
        <w:t xml:space="preserve"> Военная доктрина Российской Федерации 2000 года... – С. 92.</w:t>
      </w:r>
    </w:p>
  </w:footnote>
  <w:footnote w:id="106">
    <w:p w:rsidR="003B0AD3" w:rsidRDefault="003B0AD3" w:rsidP="005E5F35">
      <w:pPr>
        <w:pStyle w:val="a4"/>
        <w:spacing w:line="240" w:lineRule="auto"/>
        <w:ind w:firstLine="0"/>
      </w:pPr>
      <w:r>
        <w:rPr>
          <w:rStyle w:val="a6"/>
        </w:rPr>
        <w:footnoteRef/>
      </w:r>
      <w:r>
        <w:t xml:space="preserve"> Военная доктрина Российской Федерации 2000 года... – С. 94.</w:t>
      </w:r>
    </w:p>
  </w:footnote>
  <w:footnote w:id="107">
    <w:p w:rsidR="003B0AD3" w:rsidRPr="00E76E95" w:rsidRDefault="003B0AD3" w:rsidP="00712D28">
      <w:pPr>
        <w:pStyle w:val="a4"/>
        <w:spacing w:line="240" w:lineRule="auto"/>
        <w:ind w:firstLine="0"/>
      </w:pPr>
      <w:r>
        <w:rPr>
          <w:rStyle w:val="a6"/>
        </w:rPr>
        <w:footnoteRef/>
      </w:r>
      <w:r>
        <w:t xml:space="preserve"> Концепция внешней политики Российской Федерации 2000 года. </w:t>
      </w:r>
      <w:r w:rsidRPr="00FC574E">
        <w:t>/ Внешняя политика и безопасность современной России. 1991-2002. Хрестоматия в четырех томах: Том 4. Документы</w:t>
      </w:r>
      <w:r>
        <w:t>.</w:t>
      </w:r>
      <w:r w:rsidRPr="00FC574E">
        <w:t xml:space="preserve"> / Сост. Т.А. </w:t>
      </w:r>
      <w:proofErr w:type="spellStart"/>
      <w:r w:rsidRPr="00FC574E">
        <w:t>Шакле</w:t>
      </w:r>
      <w:r>
        <w:t>ина</w:t>
      </w:r>
      <w:proofErr w:type="spellEnd"/>
      <w:r>
        <w:t>.– М.: РОССПЭН, 2002. – С. 109-121.</w:t>
      </w:r>
    </w:p>
  </w:footnote>
  <w:footnote w:id="108">
    <w:p w:rsidR="003B0AD3" w:rsidRDefault="003B0AD3" w:rsidP="00AD2C3D">
      <w:pPr>
        <w:pStyle w:val="a4"/>
        <w:spacing w:line="240" w:lineRule="auto"/>
        <w:ind w:firstLine="0"/>
      </w:pPr>
      <w:r>
        <w:rPr>
          <w:rStyle w:val="a6"/>
        </w:rPr>
        <w:footnoteRef/>
      </w:r>
      <w:r>
        <w:t xml:space="preserve"> Концепция внешней политики Российской Федерации 2000 года… – С. 109.</w:t>
      </w:r>
    </w:p>
  </w:footnote>
  <w:footnote w:id="109">
    <w:p w:rsidR="003B0AD3" w:rsidRDefault="003B0AD3" w:rsidP="00AD2C3D">
      <w:pPr>
        <w:pStyle w:val="a4"/>
        <w:spacing w:line="240" w:lineRule="auto"/>
        <w:ind w:firstLine="0"/>
      </w:pPr>
      <w:r>
        <w:rPr>
          <w:rStyle w:val="a6"/>
        </w:rPr>
        <w:footnoteRef/>
      </w:r>
      <w:r>
        <w:t xml:space="preserve"> Концепция внешней политики Российской Федерации 2000 года… – С. 111.</w:t>
      </w:r>
    </w:p>
  </w:footnote>
  <w:footnote w:id="110">
    <w:p w:rsidR="003B0AD3" w:rsidRDefault="003B0AD3" w:rsidP="00AD2C3D">
      <w:pPr>
        <w:pStyle w:val="a4"/>
        <w:spacing w:line="240" w:lineRule="auto"/>
        <w:ind w:firstLine="0"/>
      </w:pPr>
      <w:r>
        <w:rPr>
          <w:rStyle w:val="a6"/>
        </w:rPr>
        <w:footnoteRef/>
      </w:r>
      <w:r>
        <w:t xml:space="preserve"> Концепция внешней политики Российской Федерации 2000 года… – Там же.</w:t>
      </w:r>
    </w:p>
  </w:footnote>
  <w:footnote w:id="111">
    <w:p w:rsidR="003B0AD3" w:rsidRDefault="003B0AD3" w:rsidP="00AD2C3D">
      <w:pPr>
        <w:pStyle w:val="a4"/>
        <w:spacing w:line="240" w:lineRule="auto"/>
        <w:ind w:firstLine="0"/>
      </w:pPr>
      <w:r>
        <w:rPr>
          <w:rStyle w:val="a6"/>
        </w:rPr>
        <w:footnoteRef/>
      </w:r>
      <w:r>
        <w:t xml:space="preserve"> Концепция внешней политики Российской Федерации 2000 года… – С. 110.</w:t>
      </w:r>
    </w:p>
  </w:footnote>
  <w:footnote w:id="112">
    <w:p w:rsidR="003B0AD3" w:rsidRDefault="003B0AD3" w:rsidP="00AD2C3D">
      <w:pPr>
        <w:pStyle w:val="a4"/>
        <w:ind w:firstLine="0"/>
      </w:pPr>
      <w:r>
        <w:rPr>
          <w:rStyle w:val="a6"/>
        </w:rPr>
        <w:footnoteRef/>
      </w:r>
      <w:r>
        <w:t xml:space="preserve"> Концепция внешней политики Российской Федерации 2000 года… – Там же.</w:t>
      </w:r>
    </w:p>
  </w:footnote>
  <w:footnote w:id="113">
    <w:p w:rsidR="003B0AD3" w:rsidRDefault="003B0AD3" w:rsidP="00AD2C3D">
      <w:pPr>
        <w:pStyle w:val="a4"/>
        <w:spacing w:line="240" w:lineRule="auto"/>
        <w:ind w:firstLine="0"/>
      </w:pPr>
      <w:r>
        <w:rPr>
          <w:rStyle w:val="a6"/>
        </w:rPr>
        <w:footnoteRef/>
      </w:r>
      <w:r>
        <w:t xml:space="preserve"> Концепция внешней политики Российской Федерации 2000 года… – Там же.</w:t>
      </w:r>
    </w:p>
  </w:footnote>
  <w:footnote w:id="114">
    <w:p w:rsidR="003B0AD3" w:rsidRDefault="003B0AD3" w:rsidP="00074855">
      <w:pPr>
        <w:pStyle w:val="a4"/>
        <w:spacing w:line="240" w:lineRule="auto"/>
        <w:ind w:firstLine="0"/>
      </w:pPr>
      <w:r>
        <w:rPr>
          <w:rStyle w:val="a6"/>
        </w:rPr>
        <w:footnoteRef/>
      </w:r>
      <w:r>
        <w:t xml:space="preserve"> Концепция внешней политики Российской Федерации 2000 года… – С. 113.</w:t>
      </w:r>
    </w:p>
  </w:footnote>
  <w:footnote w:id="115">
    <w:p w:rsidR="003B0AD3" w:rsidRDefault="003B0AD3" w:rsidP="00074855">
      <w:pPr>
        <w:pStyle w:val="a4"/>
        <w:spacing w:line="240" w:lineRule="auto"/>
        <w:ind w:firstLine="0"/>
      </w:pPr>
      <w:r>
        <w:rPr>
          <w:rStyle w:val="a6"/>
        </w:rPr>
        <w:footnoteRef/>
      </w:r>
      <w:r>
        <w:t xml:space="preserve"> Концепция внешней политики Российской Федерации 2000 года… – С. 112.</w:t>
      </w:r>
    </w:p>
  </w:footnote>
  <w:footnote w:id="116">
    <w:p w:rsidR="003B0AD3" w:rsidRDefault="003B0AD3" w:rsidP="003069C6">
      <w:pPr>
        <w:pStyle w:val="a4"/>
        <w:spacing w:line="240" w:lineRule="auto"/>
        <w:ind w:firstLine="0"/>
      </w:pPr>
      <w:r>
        <w:rPr>
          <w:rStyle w:val="a6"/>
        </w:rPr>
        <w:footnoteRef/>
      </w:r>
      <w:r>
        <w:t xml:space="preserve"> Концепция внешней политики Российской Федерации 2000 года… – Там же.</w:t>
      </w:r>
    </w:p>
  </w:footnote>
  <w:footnote w:id="117">
    <w:p w:rsidR="003B0AD3" w:rsidRDefault="003B0AD3" w:rsidP="00C32536">
      <w:pPr>
        <w:pStyle w:val="a4"/>
        <w:spacing w:line="240" w:lineRule="auto"/>
        <w:ind w:firstLine="0"/>
      </w:pPr>
      <w:r>
        <w:rPr>
          <w:rStyle w:val="a6"/>
        </w:rPr>
        <w:footnoteRef/>
      </w:r>
      <w:r>
        <w:t xml:space="preserve"> Концепция внешней политики Российской Федерации 2000 года… – Там же.</w:t>
      </w:r>
    </w:p>
  </w:footnote>
  <w:footnote w:id="118">
    <w:p w:rsidR="003B0AD3" w:rsidRDefault="003B0AD3" w:rsidP="00C32536">
      <w:pPr>
        <w:pStyle w:val="a4"/>
        <w:spacing w:line="240" w:lineRule="auto"/>
        <w:ind w:firstLine="0"/>
      </w:pPr>
      <w:r>
        <w:rPr>
          <w:rStyle w:val="a6"/>
        </w:rPr>
        <w:footnoteRef/>
      </w:r>
      <w:r>
        <w:t xml:space="preserve"> Концепция внешней политики Российской Федерации 2000 года… – Там же.</w:t>
      </w:r>
    </w:p>
  </w:footnote>
  <w:footnote w:id="119">
    <w:p w:rsidR="003B0AD3" w:rsidRDefault="003B0AD3" w:rsidP="00C32536">
      <w:pPr>
        <w:pStyle w:val="a4"/>
        <w:spacing w:line="240" w:lineRule="auto"/>
        <w:ind w:firstLine="0"/>
      </w:pPr>
      <w:r>
        <w:rPr>
          <w:rStyle w:val="a6"/>
        </w:rPr>
        <w:footnoteRef/>
      </w:r>
      <w:r>
        <w:t xml:space="preserve"> Концепция внешней политики Российской Федерации 2000 года… – Там же.</w:t>
      </w:r>
    </w:p>
  </w:footnote>
  <w:footnote w:id="120">
    <w:p w:rsidR="003B0AD3" w:rsidRDefault="003B0AD3" w:rsidP="00C32536">
      <w:pPr>
        <w:pStyle w:val="a4"/>
        <w:spacing w:line="240" w:lineRule="auto"/>
        <w:ind w:firstLine="0"/>
      </w:pPr>
      <w:r>
        <w:rPr>
          <w:rStyle w:val="a6"/>
        </w:rPr>
        <w:footnoteRef/>
      </w:r>
      <w:r>
        <w:t xml:space="preserve"> Концепция внешней политики Российской Федерации 2000 года… – Там же.</w:t>
      </w:r>
    </w:p>
  </w:footnote>
  <w:footnote w:id="121">
    <w:p w:rsidR="003B0AD3" w:rsidRDefault="003B0AD3" w:rsidP="00C32536">
      <w:pPr>
        <w:pStyle w:val="a4"/>
        <w:spacing w:line="240" w:lineRule="auto"/>
        <w:ind w:firstLine="0"/>
      </w:pPr>
      <w:r>
        <w:rPr>
          <w:rStyle w:val="a6"/>
        </w:rPr>
        <w:footnoteRef/>
      </w:r>
      <w:r>
        <w:t xml:space="preserve"> Концепция внешней политики Российской Федерации 2000 года… – С. 111, 115.</w:t>
      </w:r>
    </w:p>
  </w:footnote>
  <w:footnote w:id="122">
    <w:p w:rsidR="003B0AD3" w:rsidRDefault="003B0AD3" w:rsidP="00C32536">
      <w:pPr>
        <w:pStyle w:val="a4"/>
        <w:spacing w:line="240" w:lineRule="auto"/>
        <w:ind w:firstLine="0"/>
      </w:pPr>
      <w:r>
        <w:rPr>
          <w:rStyle w:val="a6"/>
        </w:rPr>
        <w:footnoteRef/>
      </w:r>
      <w:r>
        <w:t xml:space="preserve"> Концепция внешней политики Российской Федерации 2000 года… – С. 115.</w:t>
      </w:r>
    </w:p>
  </w:footnote>
  <w:footnote w:id="123">
    <w:p w:rsidR="003B0AD3" w:rsidRDefault="003B0AD3" w:rsidP="004977C8">
      <w:pPr>
        <w:pStyle w:val="a4"/>
        <w:spacing w:line="240" w:lineRule="auto"/>
        <w:ind w:firstLine="0"/>
      </w:pPr>
      <w:r>
        <w:rPr>
          <w:rStyle w:val="a6"/>
        </w:rPr>
        <w:footnoteRef/>
      </w:r>
      <w:r>
        <w:t xml:space="preserve"> Концепция внешней политики Российской Федерации 2000 года… – С. 112.</w:t>
      </w:r>
    </w:p>
  </w:footnote>
  <w:footnote w:id="124">
    <w:p w:rsidR="003B0AD3" w:rsidRDefault="003B0AD3" w:rsidP="004977C8">
      <w:pPr>
        <w:pStyle w:val="a4"/>
        <w:spacing w:line="240" w:lineRule="auto"/>
        <w:ind w:firstLine="0"/>
      </w:pPr>
      <w:r>
        <w:rPr>
          <w:rStyle w:val="a6"/>
        </w:rPr>
        <w:footnoteRef/>
      </w:r>
      <w:r>
        <w:t xml:space="preserve"> Концепция внешней политики Российской Федерации 2000 года… – С. 113-114.</w:t>
      </w:r>
    </w:p>
  </w:footnote>
  <w:footnote w:id="125">
    <w:p w:rsidR="003B0AD3" w:rsidRDefault="003B0AD3" w:rsidP="004977C8">
      <w:pPr>
        <w:pStyle w:val="a4"/>
        <w:spacing w:line="240" w:lineRule="auto"/>
        <w:ind w:firstLine="0"/>
      </w:pPr>
      <w:r>
        <w:rPr>
          <w:rStyle w:val="a6"/>
        </w:rPr>
        <w:footnoteRef/>
      </w:r>
      <w:r>
        <w:t xml:space="preserve"> Концепция внешней политики Российской Федерации 2000 года… – С. 113.</w:t>
      </w:r>
    </w:p>
  </w:footnote>
  <w:footnote w:id="126">
    <w:p w:rsidR="003B0AD3" w:rsidRDefault="003B0AD3" w:rsidP="004977C8">
      <w:pPr>
        <w:pStyle w:val="a4"/>
        <w:spacing w:line="240" w:lineRule="auto"/>
        <w:ind w:firstLine="0"/>
      </w:pPr>
      <w:r>
        <w:rPr>
          <w:rStyle w:val="a6"/>
        </w:rPr>
        <w:footnoteRef/>
      </w:r>
      <w:r>
        <w:t xml:space="preserve"> Концепция внешней политики Российской Федерации 2000 года… – С. 110, 113-114, 117, 120.</w:t>
      </w:r>
    </w:p>
  </w:footnote>
  <w:footnote w:id="127">
    <w:p w:rsidR="003B0AD3" w:rsidRDefault="003B0AD3" w:rsidP="004977C8">
      <w:pPr>
        <w:pStyle w:val="a4"/>
        <w:spacing w:line="240" w:lineRule="auto"/>
        <w:ind w:firstLine="0"/>
      </w:pPr>
      <w:r>
        <w:rPr>
          <w:rStyle w:val="a6"/>
        </w:rPr>
        <w:footnoteRef/>
      </w:r>
      <w:r>
        <w:t xml:space="preserve"> Концепция внешней политики Российской Федерации 2000 года… – С. 116-117.</w:t>
      </w:r>
    </w:p>
  </w:footnote>
  <w:footnote w:id="128">
    <w:p w:rsidR="003B0AD3" w:rsidRDefault="003B0AD3" w:rsidP="004977C8">
      <w:pPr>
        <w:pStyle w:val="a4"/>
        <w:spacing w:line="240" w:lineRule="auto"/>
        <w:ind w:firstLine="0"/>
      </w:pPr>
      <w:r>
        <w:rPr>
          <w:rStyle w:val="a6"/>
        </w:rPr>
        <w:footnoteRef/>
      </w:r>
      <w:r>
        <w:t xml:space="preserve"> Концепция внешней политики Российской Федерации 2000 года… – С. 117-118.</w:t>
      </w:r>
    </w:p>
  </w:footnote>
  <w:footnote w:id="129">
    <w:p w:rsidR="003B0AD3" w:rsidRDefault="003B0AD3" w:rsidP="004977C8">
      <w:pPr>
        <w:pStyle w:val="a4"/>
        <w:spacing w:line="240" w:lineRule="auto"/>
        <w:ind w:firstLine="0"/>
      </w:pPr>
      <w:r>
        <w:rPr>
          <w:rStyle w:val="a6"/>
        </w:rPr>
        <w:footnoteRef/>
      </w:r>
      <w:r>
        <w:t xml:space="preserve"> Концепция внешней политики Российской Федерации 2000 года… – С. 117</w:t>
      </w:r>
    </w:p>
  </w:footnote>
  <w:footnote w:id="130">
    <w:p w:rsidR="003B0AD3" w:rsidRDefault="003B0AD3" w:rsidP="004977C8">
      <w:pPr>
        <w:pStyle w:val="a4"/>
        <w:spacing w:line="240" w:lineRule="auto"/>
        <w:ind w:firstLine="0"/>
      </w:pPr>
      <w:r>
        <w:rPr>
          <w:rStyle w:val="a6"/>
        </w:rPr>
        <w:footnoteRef/>
      </w:r>
      <w:r>
        <w:t xml:space="preserve"> Концепция внешней политики Российской Федерации 2000 года… – С. 118.</w:t>
      </w:r>
    </w:p>
  </w:footnote>
  <w:footnote w:id="131">
    <w:p w:rsidR="003B0AD3" w:rsidRDefault="003B0AD3" w:rsidP="004977C8">
      <w:pPr>
        <w:pStyle w:val="a4"/>
        <w:spacing w:line="240" w:lineRule="auto"/>
        <w:ind w:firstLine="0"/>
      </w:pPr>
      <w:r>
        <w:rPr>
          <w:rStyle w:val="a6"/>
        </w:rPr>
        <w:footnoteRef/>
      </w:r>
      <w:r>
        <w:t xml:space="preserve"> Концепция внешней политики Российской Федерации 2000 года… – Там же.</w:t>
      </w:r>
    </w:p>
  </w:footnote>
  <w:footnote w:id="132">
    <w:p w:rsidR="003B0AD3" w:rsidRDefault="003B0AD3" w:rsidP="004977C8">
      <w:pPr>
        <w:pStyle w:val="a4"/>
        <w:spacing w:line="240" w:lineRule="auto"/>
        <w:ind w:firstLine="0"/>
      </w:pPr>
      <w:r>
        <w:rPr>
          <w:rStyle w:val="a6"/>
        </w:rPr>
        <w:footnoteRef/>
      </w:r>
      <w:r>
        <w:t xml:space="preserve"> Концепция внешней политики Российской Федерации 2000 года… – С. 119.</w:t>
      </w:r>
    </w:p>
  </w:footnote>
  <w:footnote w:id="133">
    <w:p w:rsidR="003B0AD3" w:rsidRDefault="003B0AD3" w:rsidP="004977C8">
      <w:pPr>
        <w:pStyle w:val="a4"/>
        <w:spacing w:line="240" w:lineRule="auto"/>
        <w:ind w:firstLine="0"/>
      </w:pPr>
      <w:r>
        <w:rPr>
          <w:rStyle w:val="a6"/>
        </w:rPr>
        <w:footnoteRef/>
      </w:r>
      <w:r>
        <w:t xml:space="preserve"> Концепция внешней политики Российской Федерации 2000 года… – Там же.</w:t>
      </w:r>
    </w:p>
  </w:footnote>
  <w:footnote w:id="134">
    <w:p w:rsidR="003B0AD3" w:rsidRDefault="003B0AD3" w:rsidP="004977C8">
      <w:pPr>
        <w:pStyle w:val="a4"/>
        <w:spacing w:line="240" w:lineRule="auto"/>
        <w:ind w:firstLine="0"/>
      </w:pPr>
      <w:r>
        <w:rPr>
          <w:rStyle w:val="a6"/>
        </w:rPr>
        <w:footnoteRef/>
      </w:r>
      <w:r>
        <w:t xml:space="preserve"> Концепция внешней политики Российской Федерации 2000 года… – Там же.</w:t>
      </w:r>
    </w:p>
  </w:footnote>
  <w:footnote w:id="135">
    <w:p w:rsidR="003B0AD3" w:rsidRDefault="003B0AD3" w:rsidP="004977C8">
      <w:pPr>
        <w:pStyle w:val="a4"/>
        <w:spacing w:line="240" w:lineRule="auto"/>
        <w:ind w:firstLine="0"/>
      </w:pPr>
      <w:r>
        <w:rPr>
          <w:rStyle w:val="a6"/>
        </w:rPr>
        <w:footnoteRef/>
      </w:r>
      <w:r>
        <w:t xml:space="preserve"> Концепция внешней политики Российской Федерации 2000 года… – Там же.</w:t>
      </w:r>
    </w:p>
  </w:footnote>
  <w:footnote w:id="136">
    <w:p w:rsidR="003B0AD3" w:rsidRDefault="003B0AD3" w:rsidP="004977C8">
      <w:pPr>
        <w:pStyle w:val="a4"/>
        <w:spacing w:line="240" w:lineRule="auto"/>
        <w:ind w:firstLine="0"/>
      </w:pPr>
      <w:r>
        <w:rPr>
          <w:rStyle w:val="a6"/>
        </w:rPr>
        <w:footnoteRef/>
      </w:r>
      <w:r>
        <w:t xml:space="preserve"> Концепция внешней политики Российской Федерации 2000 года… – Там же.</w:t>
      </w:r>
    </w:p>
  </w:footnote>
  <w:footnote w:id="137">
    <w:p w:rsidR="003B0AD3" w:rsidRDefault="003B0AD3" w:rsidP="004977C8">
      <w:pPr>
        <w:pStyle w:val="a4"/>
        <w:spacing w:line="240" w:lineRule="auto"/>
        <w:ind w:firstLine="0"/>
      </w:pPr>
      <w:r>
        <w:rPr>
          <w:rStyle w:val="a6"/>
        </w:rPr>
        <w:footnoteRef/>
      </w:r>
      <w:r>
        <w:t xml:space="preserve"> Концепция внешней политики Российской Федерации 2000 года… – С. 120.</w:t>
      </w:r>
    </w:p>
  </w:footnote>
  <w:footnote w:id="138">
    <w:p w:rsidR="003B0AD3" w:rsidRDefault="003B0AD3" w:rsidP="004977C8">
      <w:pPr>
        <w:pStyle w:val="a4"/>
        <w:spacing w:line="240" w:lineRule="auto"/>
        <w:ind w:firstLine="0"/>
      </w:pPr>
      <w:r>
        <w:rPr>
          <w:rStyle w:val="a6"/>
        </w:rPr>
        <w:footnoteRef/>
      </w:r>
      <w:r>
        <w:t xml:space="preserve"> Концепция внешней политики Российской Федерации 2000 года… – Там же.</w:t>
      </w:r>
    </w:p>
  </w:footnote>
  <w:footnote w:id="139">
    <w:p w:rsidR="003B0AD3" w:rsidRDefault="003B0AD3" w:rsidP="004977C8">
      <w:pPr>
        <w:pStyle w:val="a4"/>
        <w:spacing w:line="240" w:lineRule="auto"/>
        <w:ind w:firstLine="0"/>
      </w:pPr>
      <w:r>
        <w:rPr>
          <w:rStyle w:val="a6"/>
        </w:rPr>
        <w:footnoteRef/>
      </w:r>
      <w:r>
        <w:t xml:space="preserve"> Концепция внешней политики Российской Федерации 2000 года… – Там же.</w:t>
      </w:r>
    </w:p>
  </w:footnote>
  <w:footnote w:id="140">
    <w:p w:rsidR="003B0AD3" w:rsidRDefault="003B0AD3" w:rsidP="004977C8">
      <w:pPr>
        <w:pStyle w:val="a4"/>
        <w:spacing w:line="240" w:lineRule="auto"/>
        <w:ind w:firstLine="0"/>
      </w:pPr>
      <w:r>
        <w:rPr>
          <w:rStyle w:val="a6"/>
        </w:rPr>
        <w:footnoteRef/>
      </w:r>
      <w:r>
        <w:t xml:space="preserve"> Концепция внешней политики Российской Федерации 2000 года… – Там же.</w:t>
      </w:r>
    </w:p>
  </w:footnote>
  <w:footnote w:id="141">
    <w:p w:rsidR="003B0AD3" w:rsidRDefault="003B0AD3" w:rsidP="004977C8">
      <w:pPr>
        <w:pStyle w:val="a4"/>
        <w:spacing w:line="240" w:lineRule="auto"/>
        <w:ind w:firstLine="0"/>
      </w:pPr>
      <w:r>
        <w:rPr>
          <w:rStyle w:val="a6"/>
        </w:rPr>
        <w:footnoteRef/>
      </w:r>
      <w:r>
        <w:t xml:space="preserve"> Концепция внешней политики Российской Федерации 2000 года… – Там же.</w:t>
      </w:r>
    </w:p>
  </w:footnote>
  <w:footnote w:id="142">
    <w:p w:rsidR="003B0AD3" w:rsidRDefault="003B0AD3" w:rsidP="004977C8">
      <w:pPr>
        <w:pStyle w:val="a4"/>
        <w:spacing w:line="240" w:lineRule="auto"/>
        <w:ind w:firstLine="0"/>
      </w:pPr>
      <w:r>
        <w:rPr>
          <w:rStyle w:val="a6"/>
        </w:rPr>
        <w:footnoteRef/>
      </w:r>
      <w:r>
        <w:t xml:space="preserve"> Концепция внешней политики Российской Федерации 2000 года… – С. 116.</w:t>
      </w:r>
    </w:p>
  </w:footnote>
  <w:footnote w:id="143">
    <w:p w:rsidR="003B0AD3" w:rsidRDefault="003B0AD3" w:rsidP="004977C8">
      <w:pPr>
        <w:pStyle w:val="a4"/>
        <w:spacing w:line="240" w:lineRule="auto"/>
        <w:ind w:firstLine="0"/>
      </w:pPr>
      <w:r>
        <w:rPr>
          <w:rStyle w:val="a6"/>
        </w:rPr>
        <w:footnoteRef/>
      </w:r>
      <w:r>
        <w:t xml:space="preserve"> Концепция внешней политики Российской Федерации 2000 года… – Там же.</w:t>
      </w:r>
    </w:p>
  </w:footnote>
  <w:footnote w:id="144">
    <w:p w:rsidR="003B0AD3" w:rsidRDefault="003B0AD3" w:rsidP="004977C8">
      <w:pPr>
        <w:pStyle w:val="a4"/>
        <w:spacing w:line="240" w:lineRule="auto"/>
        <w:ind w:firstLine="0"/>
      </w:pPr>
      <w:r>
        <w:rPr>
          <w:rStyle w:val="a6"/>
        </w:rPr>
        <w:footnoteRef/>
      </w:r>
      <w:r>
        <w:t xml:space="preserve"> Концепция внешней политики Российской Федерации 2000 года… – Там же.</w:t>
      </w:r>
    </w:p>
  </w:footnote>
  <w:footnote w:id="145">
    <w:p w:rsidR="003B0AD3" w:rsidRDefault="003B0AD3" w:rsidP="004977C8">
      <w:pPr>
        <w:pStyle w:val="a4"/>
        <w:spacing w:line="240" w:lineRule="auto"/>
        <w:ind w:firstLine="0"/>
      </w:pPr>
      <w:r>
        <w:rPr>
          <w:rStyle w:val="a6"/>
        </w:rPr>
        <w:footnoteRef/>
      </w:r>
      <w:r>
        <w:t xml:space="preserve"> Концепция внешней политики Российской Федерации 2000 года… – С. 117</w:t>
      </w:r>
    </w:p>
  </w:footnote>
  <w:footnote w:id="146">
    <w:p w:rsidR="003B0AD3" w:rsidRDefault="003B0AD3" w:rsidP="004977C8">
      <w:pPr>
        <w:pStyle w:val="a4"/>
        <w:spacing w:line="240" w:lineRule="auto"/>
        <w:ind w:firstLine="0"/>
      </w:pPr>
      <w:r>
        <w:rPr>
          <w:rStyle w:val="a6"/>
        </w:rPr>
        <w:footnoteRef/>
      </w:r>
      <w:r>
        <w:t xml:space="preserve"> Концепция внешней политики Российской Федерации 2000 года… – Там же.</w:t>
      </w:r>
    </w:p>
  </w:footnote>
  <w:footnote w:id="147">
    <w:p w:rsidR="003B0AD3" w:rsidRDefault="003B0AD3" w:rsidP="004977C8">
      <w:pPr>
        <w:pStyle w:val="a4"/>
        <w:spacing w:line="240" w:lineRule="auto"/>
        <w:ind w:firstLine="0"/>
      </w:pPr>
      <w:r>
        <w:rPr>
          <w:rStyle w:val="a6"/>
        </w:rPr>
        <w:footnoteRef/>
      </w:r>
      <w:r>
        <w:t xml:space="preserve"> Концепция внешней политики Российской Федерации 2000 года… – Там же.</w:t>
      </w:r>
    </w:p>
  </w:footnote>
  <w:footnote w:id="148">
    <w:p w:rsidR="003B0AD3" w:rsidRDefault="003B0AD3" w:rsidP="004977C8">
      <w:pPr>
        <w:pStyle w:val="a4"/>
        <w:spacing w:line="240" w:lineRule="auto"/>
        <w:ind w:firstLine="0"/>
      </w:pPr>
      <w:r>
        <w:rPr>
          <w:rStyle w:val="a6"/>
        </w:rPr>
        <w:footnoteRef/>
      </w:r>
      <w:r>
        <w:t xml:space="preserve"> Концепция внешней политики Российской Федерации 2000 года… – Там же.</w:t>
      </w:r>
    </w:p>
  </w:footnote>
  <w:footnote w:id="149">
    <w:p w:rsidR="003B0AD3" w:rsidRDefault="003B0AD3" w:rsidP="00E0431F">
      <w:pPr>
        <w:pStyle w:val="a4"/>
        <w:spacing w:line="240" w:lineRule="auto"/>
        <w:ind w:firstLine="0"/>
      </w:pPr>
      <w:r>
        <w:rPr>
          <w:rStyle w:val="a6"/>
        </w:rPr>
        <w:footnoteRef/>
      </w:r>
      <w:r>
        <w:t xml:space="preserve"> Концепция внешней политики Российской Федерации 2000 года… – Там же.</w:t>
      </w:r>
    </w:p>
  </w:footnote>
  <w:footnote w:id="150">
    <w:p w:rsidR="003B0AD3" w:rsidRDefault="003B0AD3" w:rsidP="00E0431F">
      <w:pPr>
        <w:pStyle w:val="a4"/>
        <w:spacing w:line="240" w:lineRule="auto"/>
        <w:ind w:firstLine="0"/>
      </w:pPr>
      <w:r>
        <w:rPr>
          <w:rStyle w:val="a6"/>
        </w:rPr>
        <w:footnoteRef/>
      </w:r>
      <w:r>
        <w:t xml:space="preserve"> Концепция внешней политики Российской Федерации 2000 года… – С. 117-118.</w:t>
      </w:r>
    </w:p>
  </w:footnote>
  <w:footnote w:id="151">
    <w:p w:rsidR="003B0AD3" w:rsidRDefault="003B0AD3" w:rsidP="008D3211">
      <w:pPr>
        <w:pStyle w:val="a4"/>
        <w:spacing w:line="240" w:lineRule="auto"/>
        <w:ind w:firstLine="0"/>
      </w:pPr>
      <w:r>
        <w:rPr>
          <w:rStyle w:val="a6"/>
        </w:rPr>
        <w:footnoteRef/>
      </w:r>
      <w:r>
        <w:t xml:space="preserve"> Концепция внешней политики Российской Федерации 2000 года… – С. 118.</w:t>
      </w:r>
    </w:p>
  </w:footnote>
  <w:footnote w:id="152">
    <w:p w:rsidR="003B0AD3" w:rsidRDefault="003B0AD3" w:rsidP="008D3211">
      <w:pPr>
        <w:pStyle w:val="a4"/>
        <w:spacing w:line="240" w:lineRule="auto"/>
        <w:ind w:firstLine="0"/>
      </w:pPr>
      <w:r>
        <w:rPr>
          <w:rStyle w:val="a6"/>
        </w:rPr>
        <w:footnoteRef/>
      </w:r>
      <w:r>
        <w:t xml:space="preserve"> Концепция внешней политики Российской Федерации 2000 года… – Там же.</w:t>
      </w:r>
    </w:p>
  </w:footnote>
  <w:footnote w:id="153">
    <w:p w:rsidR="003B0AD3" w:rsidRDefault="003B0AD3" w:rsidP="008D3211">
      <w:pPr>
        <w:pStyle w:val="a4"/>
        <w:spacing w:line="240" w:lineRule="auto"/>
        <w:ind w:firstLine="0"/>
      </w:pPr>
      <w:r>
        <w:rPr>
          <w:rStyle w:val="a6"/>
        </w:rPr>
        <w:footnoteRef/>
      </w:r>
      <w:r>
        <w:t xml:space="preserve"> Концепция внешней политики Российской Федерации 2000 года… – С. 118-119.</w:t>
      </w:r>
    </w:p>
  </w:footnote>
  <w:footnote w:id="154">
    <w:p w:rsidR="003B0AD3" w:rsidRDefault="003B0AD3" w:rsidP="008D3211">
      <w:pPr>
        <w:pStyle w:val="a4"/>
        <w:spacing w:line="240" w:lineRule="auto"/>
        <w:ind w:firstLine="0"/>
      </w:pPr>
      <w:r>
        <w:rPr>
          <w:rStyle w:val="a6"/>
        </w:rPr>
        <w:footnoteRef/>
      </w:r>
      <w:r>
        <w:t xml:space="preserve"> Концепция внешней политики Российской Федерации 2000 года… – С. 119.</w:t>
      </w:r>
    </w:p>
  </w:footnote>
  <w:footnote w:id="155">
    <w:p w:rsidR="003B0AD3" w:rsidRDefault="003B0AD3" w:rsidP="008D3211">
      <w:pPr>
        <w:pStyle w:val="a4"/>
        <w:spacing w:line="240" w:lineRule="auto"/>
        <w:ind w:firstLine="0"/>
      </w:pPr>
      <w:r>
        <w:rPr>
          <w:rStyle w:val="a6"/>
        </w:rPr>
        <w:footnoteRef/>
      </w:r>
      <w:r>
        <w:t xml:space="preserve"> Концепция внешней политики Российской Федерации 2000 года… – С. 120.</w:t>
      </w:r>
    </w:p>
  </w:footnote>
  <w:footnote w:id="156">
    <w:p w:rsidR="003B0AD3" w:rsidRDefault="003B0AD3" w:rsidP="008D3211">
      <w:pPr>
        <w:pStyle w:val="a4"/>
        <w:spacing w:line="240" w:lineRule="auto"/>
        <w:ind w:firstLine="0"/>
      </w:pPr>
      <w:r>
        <w:rPr>
          <w:rStyle w:val="a6"/>
        </w:rPr>
        <w:footnoteRef/>
      </w:r>
      <w:r>
        <w:t xml:space="preserve"> Концепция внешней политики Российской Федерации 2000 года… – Там же.</w:t>
      </w:r>
    </w:p>
  </w:footnote>
  <w:footnote w:id="157">
    <w:p w:rsidR="003B0AD3" w:rsidRDefault="003B0AD3" w:rsidP="008D3211">
      <w:pPr>
        <w:pStyle w:val="a4"/>
        <w:spacing w:line="240" w:lineRule="auto"/>
        <w:ind w:firstLine="0"/>
      </w:pPr>
      <w:r>
        <w:rPr>
          <w:rStyle w:val="a6"/>
        </w:rPr>
        <w:footnoteRef/>
      </w:r>
      <w:r>
        <w:t xml:space="preserve"> Концепция внешней политики Российской Федерации 2000 года… – Там же.</w:t>
      </w:r>
    </w:p>
  </w:footnote>
  <w:footnote w:id="158">
    <w:p w:rsidR="003B0AD3" w:rsidRDefault="003B0AD3" w:rsidP="008D3211">
      <w:pPr>
        <w:pStyle w:val="a4"/>
        <w:spacing w:line="240" w:lineRule="auto"/>
        <w:ind w:firstLine="0"/>
      </w:pPr>
      <w:r>
        <w:rPr>
          <w:rStyle w:val="a6"/>
        </w:rPr>
        <w:footnoteRef/>
      </w:r>
      <w:r>
        <w:t xml:space="preserve"> Концепция внешней политики Российской Федерации 2000 года… – Там же.</w:t>
      </w:r>
    </w:p>
  </w:footnote>
  <w:footnote w:id="159">
    <w:p w:rsidR="003B0AD3" w:rsidRDefault="003B0AD3" w:rsidP="00E0431F">
      <w:pPr>
        <w:pStyle w:val="a4"/>
        <w:spacing w:line="240" w:lineRule="auto"/>
        <w:ind w:firstLine="0"/>
      </w:pPr>
      <w:r>
        <w:rPr>
          <w:rStyle w:val="a6"/>
        </w:rPr>
        <w:footnoteRef/>
      </w:r>
      <w:r>
        <w:t xml:space="preserve"> Концепция внешней политики Российской Федерации 2000 года… – С. 110, 116</w:t>
      </w:r>
    </w:p>
  </w:footnote>
  <w:footnote w:id="160">
    <w:p w:rsidR="003B0AD3" w:rsidRDefault="003B0AD3" w:rsidP="00E0431F">
      <w:pPr>
        <w:pStyle w:val="a4"/>
        <w:spacing w:line="240" w:lineRule="auto"/>
        <w:ind w:firstLine="0"/>
      </w:pPr>
      <w:r>
        <w:rPr>
          <w:rStyle w:val="a6"/>
        </w:rPr>
        <w:footnoteRef/>
      </w:r>
      <w:r>
        <w:t xml:space="preserve"> Концепция внешней политики Российской Федерации 2000 года… – С. 116.</w:t>
      </w:r>
    </w:p>
  </w:footnote>
  <w:footnote w:id="161">
    <w:p w:rsidR="003B0AD3" w:rsidRPr="00E76E95" w:rsidRDefault="003B0AD3" w:rsidP="00712D28">
      <w:pPr>
        <w:pStyle w:val="a4"/>
        <w:spacing w:line="240" w:lineRule="auto"/>
        <w:ind w:firstLine="0"/>
      </w:pPr>
      <w:r>
        <w:rPr>
          <w:rStyle w:val="a6"/>
        </w:rPr>
        <w:footnoteRef/>
      </w:r>
      <w:r>
        <w:t xml:space="preserve"> Концепция внешней политики Российской Федерации 2008 года. – </w:t>
      </w:r>
      <w:r w:rsidRPr="00E77CB4">
        <w:t>[</w:t>
      </w:r>
      <w:r>
        <w:t>Электронный ресурс</w:t>
      </w:r>
      <w:r w:rsidRPr="00E77CB4">
        <w:t>]</w:t>
      </w:r>
      <w:r>
        <w:t xml:space="preserve"> – </w:t>
      </w:r>
      <w:r>
        <w:rPr>
          <w:lang w:val="en-US"/>
        </w:rPr>
        <w:t>URL</w:t>
      </w:r>
      <w:r w:rsidRPr="00E77CB4">
        <w:t xml:space="preserve">: </w:t>
      </w:r>
      <w:hyperlink r:id="rId1" w:history="1">
        <w:r w:rsidRPr="0078052F">
          <w:rPr>
            <w:rStyle w:val="a9"/>
          </w:rPr>
          <w:t>http://президент.рф/acts/785</w:t>
        </w:r>
      </w:hyperlink>
      <w:r>
        <w:t xml:space="preserve"> </w:t>
      </w:r>
      <w:r w:rsidRPr="00E77CB4">
        <w:t>(</w:t>
      </w:r>
      <w:r>
        <w:t>Дата обращения: 30.04. 2013)</w:t>
      </w:r>
    </w:p>
  </w:footnote>
  <w:footnote w:id="162">
    <w:p w:rsidR="003B0AD3" w:rsidRDefault="003B0AD3" w:rsidP="00A935EA">
      <w:pPr>
        <w:pStyle w:val="a4"/>
        <w:spacing w:line="240" w:lineRule="auto"/>
        <w:ind w:firstLine="0"/>
      </w:pPr>
      <w:r>
        <w:rPr>
          <w:rStyle w:val="a6"/>
        </w:rPr>
        <w:footnoteRef/>
      </w:r>
      <w:r>
        <w:t xml:space="preserve"> Концепция внешней политики Российской Федерации 2008 года… – пункт </w:t>
      </w:r>
      <w:r>
        <w:rPr>
          <w:lang w:val="en-US"/>
        </w:rPr>
        <w:t>II</w:t>
      </w:r>
      <w:r w:rsidRPr="00A935EA">
        <w:t xml:space="preserve">. </w:t>
      </w:r>
      <w:r>
        <w:t>«Современный мир и внешняя политика Российской Федерации».</w:t>
      </w:r>
    </w:p>
  </w:footnote>
  <w:footnote w:id="163">
    <w:p w:rsidR="003B0AD3" w:rsidRPr="00A935EA" w:rsidRDefault="003B0AD3" w:rsidP="008F651E">
      <w:pPr>
        <w:pStyle w:val="a4"/>
        <w:spacing w:line="240" w:lineRule="auto"/>
        <w:ind w:firstLine="0"/>
      </w:pPr>
      <w:r>
        <w:rPr>
          <w:rStyle w:val="a6"/>
        </w:rPr>
        <w:footnoteRef/>
      </w:r>
      <w:r>
        <w:t xml:space="preserve"> Концепция внешней политики Российской Федерации 2008 года… – пункт </w:t>
      </w:r>
      <w:r>
        <w:rPr>
          <w:lang w:val="en-US"/>
        </w:rPr>
        <w:t>I</w:t>
      </w:r>
      <w:r w:rsidRPr="00A935EA">
        <w:t xml:space="preserve">. </w:t>
      </w:r>
      <w:r>
        <w:t>«Общие положения».</w:t>
      </w:r>
    </w:p>
  </w:footnote>
  <w:footnote w:id="164">
    <w:p w:rsidR="003B0AD3" w:rsidRDefault="003B0AD3" w:rsidP="008F651E">
      <w:pPr>
        <w:pStyle w:val="a4"/>
        <w:spacing w:line="240" w:lineRule="auto"/>
        <w:ind w:firstLine="0"/>
      </w:pPr>
      <w:r>
        <w:rPr>
          <w:rStyle w:val="a6"/>
        </w:rPr>
        <w:footnoteRef/>
      </w:r>
      <w:r>
        <w:t xml:space="preserve"> Концепция внешней политики Российской Федерации 2008 года… – пункты </w:t>
      </w:r>
      <w:r>
        <w:rPr>
          <w:lang w:val="en-US"/>
        </w:rPr>
        <w:t>I</w:t>
      </w:r>
      <w:r w:rsidRPr="00A935EA">
        <w:t xml:space="preserve">. </w:t>
      </w:r>
      <w:r>
        <w:t xml:space="preserve">«Общие положения» и </w:t>
      </w:r>
      <w:r>
        <w:rPr>
          <w:lang w:val="en-US"/>
        </w:rPr>
        <w:t>II</w:t>
      </w:r>
      <w:r w:rsidRPr="00A935EA">
        <w:t>.</w:t>
      </w:r>
      <w:r>
        <w:t> «Современный мир и внешняя политика Российской Федерации».</w:t>
      </w:r>
    </w:p>
  </w:footnote>
  <w:footnote w:id="165">
    <w:p w:rsidR="003B0AD3" w:rsidRDefault="003B0AD3" w:rsidP="008F651E">
      <w:pPr>
        <w:pStyle w:val="a4"/>
        <w:spacing w:line="240" w:lineRule="auto"/>
        <w:ind w:firstLine="0"/>
      </w:pPr>
      <w:r>
        <w:rPr>
          <w:rStyle w:val="a6"/>
        </w:rPr>
        <w:footnoteRef/>
      </w:r>
      <w:r>
        <w:t xml:space="preserve"> Концепция внешней политики Российской Федерации 2008 года… – пункты </w:t>
      </w:r>
      <w:r>
        <w:rPr>
          <w:lang w:val="en-US"/>
        </w:rPr>
        <w:t>II</w:t>
      </w:r>
      <w:r w:rsidRPr="00A935EA">
        <w:t xml:space="preserve">. </w:t>
      </w:r>
      <w:r>
        <w:t xml:space="preserve">«Современный мир и внешняя политика Российской Федерации» и </w:t>
      </w:r>
      <w:r>
        <w:rPr>
          <w:lang w:val="en-US"/>
        </w:rPr>
        <w:t>IV</w:t>
      </w:r>
      <w:r>
        <w:t>. «Региональные приоритеты».</w:t>
      </w:r>
    </w:p>
  </w:footnote>
  <w:footnote w:id="166">
    <w:p w:rsidR="003B0AD3" w:rsidRDefault="003B0AD3" w:rsidP="008F651E">
      <w:pPr>
        <w:pStyle w:val="a4"/>
        <w:spacing w:line="240" w:lineRule="auto"/>
        <w:ind w:firstLine="0"/>
      </w:pPr>
      <w:r>
        <w:rPr>
          <w:rStyle w:val="a6"/>
        </w:rPr>
        <w:footnoteRef/>
      </w:r>
      <w:r>
        <w:t xml:space="preserve"> Концепция внешней политики Российской Федерации 2008 года… – пункт </w:t>
      </w:r>
      <w:r>
        <w:rPr>
          <w:lang w:val="en-US"/>
        </w:rPr>
        <w:t>III</w:t>
      </w:r>
      <w:r w:rsidRPr="00A935EA">
        <w:t>.</w:t>
      </w:r>
      <w:r w:rsidRPr="008F651E">
        <w:t>4</w:t>
      </w:r>
      <w:r>
        <w:t>. «Международное экономическое и экологическое сотрудничество».</w:t>
      </w:r>
    </w:p>
  </w:footnote>
  <w:footnote w:id="167">
    <w:p w:rsidR="003B0AD3" w:rsidRPr="005F3B08" w:rsidRDefault="003B0AD3" w:rsidP="005E104B">
      <w:pPr>
        <w:pStyle w:val="a4"/>
        <w:spacing w:line="240" w:lineRule="auto"/>
        <w:ind w:firstLine="0"/>
      </w:pPr>
      <w:r>
        <w:rPr>
          <w:rStyle w:val="a6"/>
        </w:rPr>
        <w:footnoteRef/>
      </w:r>
      <w:r>
        <w:t xml:space="preserve"> Концепция внешней политики Российской Федерации 2008 года… – пункты </w:t>
      </w:r>
      <w:r>
        <w:rPr>
          <w:lang w:val="en-US"/>
        </w:rPr>
        <w:t>I</w:t>
      </w:r>
      <w:r w:rsidRPr="00A935EA">
        <w:t xml:space="preserve">. </w:t>
      </w:r>
      <w:r>
        <w:t xml:space="preserve">«Общие положения», </w:t>
      </w:r>
      <w:r>
        <w:rPr>
          <w:lang w:val="en-US"/>
        </w:rPr>
        <w:t>II</w:t>
      </w:r>
      <w:r w:rsidRPr="00A935EA">
        <w:t>.</w:t>
      </w:r>
      <w:r>
        <w:t xml:space="preserve"> «Современный мир и внешняя политика Российской Федерации» и </w:t>
      </w:r>
      <w:r>
        <w:rPr>
          <w:lang w:val="en-US"/>
        </w:rPr>
        <w:t>V</w:t>
      </w:r>
      <w:r>
        <w:t xml:space="preserve"> «Формирование и реализация внешней политики Российской Федерации».</w:t>
      </w:r>
    </w:p>
  </w:footnote>
  <w:footnote w:id="168">
    <w:p w:rsidR="003B0AD3" w:rsidRDefault="003B0AD3" w:rsidP="005657FE">
      <w:pPr>
        <w:pStyle w:val="a4"/>
        <w:spacing w:line="240" w:lineRule="auto"/>
        <w:ind w:firstLine="0"/>
      </w:pPr>
      <w:r>
        <w:rPr>
          <w:rStyle w:val="a6"/>
        </w:rPr>
        <w:footnoteRef/>
      </w:r>
      <w:r>
        <w:t xml:space="preserve"> Концепция внешней политики Российской Федерации 2008 года… – пункт </w:t>
      </w:r>
      <w:r>
        <w:rPr>
          <w:lang w:val="en-US"/>
        </w:rPr>
        <w:t>I</w:t>
      </w:r>
      <w:r w:rsidRPr="00A935EA">
        <w:t xml:space="preserve">. </w:t>
      </w:r>
      <w:r>
        <w:t xml:space="preserve">«Общие положения», </w:t>
      </w:r>
      <w:r>
        <w:rPr>
          <w:lang w:val="en-US"/>
        </w:rPr>
        <w:t>II</w:t>
      </w:r>
      <w:r w:rsidRPr="00A935EA">
        <w:t>.</w:t>
      </w:r>
      <w:r>
        <w:t xml:space="preserve"> «Современный мир и внешняя политика Российской Федерации», </w:t>
      </w:r>
      <w:r>
        <w:rPr>
          <w:lang w:val="en-US"/>
        </w:rPr>
        <w:t>III</w:t>
      </w:r>
      <w:r>
        <w:t xml:space="preserve">.3. «Укрепление международной безопасности» и </w:t>
      </w:r>
      <w:r>
        <w:rPr>
          <w:lang w:val="en-US"/>
        </w:rPr>
        <w:t>IV</w:t>
      </w:r>
      <w:r>
        <w:t>. «Региональные приоритеты».</w:t>
      </w:r>
    </w:p>
  </w:footnote>
  <w:footnote w:id="169">
    <w:p w:rsidR="003B0AD3" w:rsidRDefault="003B0AD3" w:rsidP="006D150B">
      <w:pPr>
        <w:pStyle w:val="a4"/>
        <w:spacing w:line="240" w:lineRule="auto"/>
        <w:ind w:firstLine="0"/>
      </w:pPr>
      <w:r>
        <w:rPr>
          <w:rStyle w:val="a6"/>
        </w:rPr>
        <w:footnoteRef/>
      </w:r>
      <w:r>
        <w:t xml:space="preserve"> Концепция внешней политики Российской Федерации 2008 года… – пункт </w:t>
      </w:r>
      <w:r>
        <w:rPr>
          <w:lang w:val="en-US"/>
        </w:rPr>
        <w:t>IV</w:t>
      </w:r>
      <w:r>
        <w:t>. «Региональные приоритеты».</w:t>
      </w:r>
    </w:p>
  </w:footnote>
  <w:footnote w:id="170">
    <w:p w:rsidR="003B0AD3" w:rsidRDefault="003B0AD3" w:rsidP="005657FE">
      <w:pPr>
        <w:pStyle w:val="a4"/>
        <w:spacing w:line="240" w:lineRule="auto"/>
        <w:ind w:firstLine="0"/>
      </w:pPr>
      <w:r>
        <w:rPr>
          <w:rStyle w:val="a6"/>
        </w:rPr>
        <w:footnoteRef/>
      </w:r>
      <w:r>
        <w:t xml:space="preserve"> Концепция внешней политики Российской Федерации 2008 года… – пункты </w:t>
      </w:r>
      <w:r>
        <w:rPr>
          <w:lang w:val="en-US"/>
        </w:rPr>
        <w:t>I</w:t>
      </w:r>
      <w:r w:rsidRPr="00A935EA">
        <w:t xml:space="preserve">. </w:t>
      </w:r>
      <w:r>
        <w:t xml:space="preserve">«Общие положения», </w:t>
      </w:r>
      <w:r>
        <w:rPr>
          <w:lang w:val="en-US"/>
        </w:rPr>
        <w:t>III</w:t>
      </w:r>
      <w:r>
        <w:t xml:space="preserve">.1. «Формирование нового мироустройства» и </w:t>
      </w:r>
      <w:r>
        <w:rPr>
          <w:lang w:val="en-US"/>
        </w:rPr>
        <w:t>III</w:t>
      </w:r>
      <w:r>
        <w:t>.2. «Верховенство права в международных отношениях».</w:t>
      </w:r>
    </w:p>
  </w:footnote>
  <w:footnote w:id="171">
    <w:p w:rsidR="003B0AD3" w:rsidRPr="009B76EB" w:rsidRDefault="003B0AD3" w:rsidP="009B76EB">
      <w:pPr>
        <w:pStyle w:val="a4"/>
        <w:spacing w:line="240" w:lineRule="auto"/>
        <w:ind w:firstLine="0"/>
      </w:pPr>
      <w:r>
        <w:rPr>
          <w:rStyle w:val="a6"/>
        </w:rPr>
        <w:footnoteRef/>
      </w:r>
      <w:r>
        <w:t xml:space="preserve"> Концепция внешней политики Российской Федерации 2008 года… – пункт </w:t>
      </w:r>
      <w:r>
        <w:rPr>
          <w:lang w:val="en-US"/>
        </w:rPr>
        <w:t>III</w:t>
      </w:r>
      <w:r>
        <w:t>.4. «Международное экономическое и экологическое сотрудничество».</w:t>
      </w:r>
    </w:p>
  </w:footnote>
  <w:footnote w:id="172">
    <w:p w:rsidR="003B0AD3" w:rsidRDefault="003B0AD3" w:rsidP="005E104B">
      <w:pPr>
        <w:pStyle w:val="a4"/>
        <w:spacing w:line="240" w:lineRule="auto"/>
        <w:ind w:firstLine="0"/>
      </w:pPr>
      <w:r>
        <w:rPr>
          <w:rStyle w:val="a6"/>
        </w:rPr>
        <w:footnoteRef/>
      </w:r>
      <w:r>
        <w:t xml:space="preserve"> Концепция внешней политики Российской Федерации 2008 года… – пункт </w:t>
      </w:r>
      <w:r>
        <w:rPr>
          <w:lang w:val="en-US"/>
        </w:rPr>
        <w:t>II</w:t>
      </w:r>
      <w:r w:rsidRPr="00A935EA">
        <w:t xml:space="preserve">. </w:t>
      </w:r>
      <w:r>
        <w:t>«Современный мир и внешняя политика Российской Федерации».</w:t>
      </w:r>
    </w:p>
  </w:footnote>
  <w:footnote w:id="173">
    <w:p w:rsidR="003B0AD3" w:rsidRDefault="003B0AD3" w:rsidP="005E104B">
      <w:pPr>
        <w:pStyle w:val="a4"/>
        <w:spacing w:line="240" w:lineRule="auto"/>
        <w:ind w:firstLine="0"/>
      </w:pPr>
      <w:r>
        <w:rPr>
          <w:rStyle w:val="a6"/>
        </w:rPr>
        <w:footnoteRef/>
      </w:r>
      <w:r>
        <w:t xml:space="preserve"> Концепция внешней политики Российской Федерации 2008 года… – Там же, пункт </w:t>
      </w:r>
      <w:r>
        <w:rPr>
          <w:lang w:val="en-US"/>
        </w:rPr>
        <w:t>IV</w:t>
      </w:r>
      <w:r>
        <w:t>. «Региональные приоритеты».</w:t>
      </w:r>
    </w:p>
  </w:footnote>
  <w:footnote w:id="174">
    <w:p w:rsidR="003B0AD3" w:rsidRDefault="003B0AD3" w:rsidP="00B15F3A">
      <w:pPr>
        <w:pStyle w:val="a4"/>
        <w:spacing w:line="240" w:lineRule="auto"/>
        <w:ind w:firstLine="0"/>
      </w:pPr>
      <w:r>
        <w:rPr>
          <w:rStyle w:val="a6"/>
        </w:rPr>
        <w:footnoteRef/>
      </w:r>
      <w:r>
        <w:t xml:space="preserve"> Концепция внешней политики Российской Федерации 2008 года… – пункт </w:t>
      </w:r>
      <w:r>
        <w:rPr>
          <w:lang w:val="en-US"/>
        </w:rPr>
        <w:t>II</w:t>
      </w:r>
      <w:r w:rsidRPr="00A935EA">
        <w:t xml:space="preserve">. </w:t>
      </w:r>
      <w:r>
        <w:t>«Современный мир и внешняя политика Российской Федерации».</w:t>
      </w:r>
    </w:p>
  </w:footnote>
  <w:footnote w:id="175">
    <w:p w:rsidR="003B0AD3" w:rsidRPr="00283BDF" w:rsidRDefault="003B0AD3" w:rsidP="00B15F3A">
      <w:pPr>
        <w:pStyle w:val="a4"/>
        <w:spacing w:line="240" w:lineRule="auto"/>
        <w:ind w:firstLine="0"/>
      </w:pPr>
      <w:r>
        <w:rPr>
          <w:rStyle w:val="a6"/>
        </w:rPr>
        <w:footnoteRef/>
      </w:r>
      <w:r>
        <w:t xml:space="preserve"> Концепция внешней политики Российской Федерации 2008 года… – Там же.</w:t>
      </w:r>
    </w:p>
  </w:footnote>
  <w:footnote w:id="176">
    <w:p w:rsidR="003B0AD3" w:rsidRDefault="003B0AD3" w:rsidP="00737FC4">
      <w:pPr>
        <w:pStyle w:val="a4"/>
        <w:spacing w:line="240" w:lineRule="auto"/>
        <w:ind w:firstLine="0"/>
      </w:pPr>
      <w:r>
        <w:rPr>
          <w:rStyle w:val="a6"/>
        </w:rPr>
        <w:footnoteRef/>
      </w:r>
      <w:r>
        <w:t xml:space="preserve"> Концепция внешней политики Российской Федерации 2008 года… – пункты </w:t>
      </w:r>
      <w:r>
        <w:rPr>
          <w:lang w:val="en-US"/>
        </w:rPr>
        <w:t>II</w:t>
      </w:r>
      <w:r w:rsidRPr="00A935EA">
        <w:t xml:space="preserve">. </w:t>
      </w:r>
      <w:r>
        <w:t xml:space="preserve">«Современный мир и внешняя политика Российской Федерации», </w:t>
      </w:r>
      <w:r>
        <w:rPr>
          <w:lang w:val="en-US"/>
        </w:rPr>
        <w:t>III</w:t>
      </w:r>
      <w:r>
        <w:t xml:space="preserve">.4. «Международное экономическое и экологическое сотрудничество» и </w:t>
      </w:r>
      <w:r>
        <w:rPr>
          <w:lang w:val="en-US"/>
        </w:rPr>
        <w:t>IV</w:t>
      </w:r>
      <w:r>
        <w:t>. «Региональные приоритеты».</w:t>
      </w:r>
    </w:p>
  </w:footnote>
  <w:footnote w:id="177">
    <w:p w:rsidR="003B0AD3" w:rsidRDefault="003B0AD3" w:rsidP="005E104B">
      <w:pPr>
        <w:pStyle w:val="a4"/>
        <w:spacing w:line="240" w:lineRule="auto"/>
        <w:ind w:firstLine="0"/>
      </w:pPr>
      <w:r>
        <w:rPr>
          <w:rStyle w:val="a6"/>
        </w:rPr>
        <w:footnoteRef/>
      </w:r>
      <w:r>
        <w:t xml:space="preserve"> Концепция внешней политики Российской Федерации 2008 года… – пункт </w:t>
      </w:r>
      <w:r>
        <w:rPr>
          <w:lang w:val="en-US"/>
        </w:rPr>
        <w:t>II</w:t>
      </w:r>
      <w:r w:rsidRPr="00A935EA">
        <w:t xml:space="preserve">. </w:t>
      </w:r>
      <w:r>
        <w:t>«Современный мир и внешняя политика Российской Федерации»</w:t>
      </w:r>
    </w:p>
  </w:footnote>
  <w:footnote w:id="178">
    <w:p w:rsidR="003B0AD3" w:rsidRDefault="003B0AD3" w:rsidP="005E104B">
      <w:pPr>
        <w:pStyle w:val="a4"/>
        <w:spacing w:line="240" w:lineRule="auto"/>
        <w:ind w:firstLine="0"/>
      </w:pPr>
      <w:r>
        <w:rPr>
          <w:rStyle w:val="a6"/>
        </w:rPr>
        <w:footnoteRef/>
      </w:r>
      <w:r>
        <w:t xml:space="preserve"> Концепция внешней политики Российской Федерации 2008 года… – Там же.</w:t>
      </w:r>
    </w:p>
  </w:footnote>
  <w:footnote w:id="179">
    <w:p w:rsidR="003B0AD3" w:rsidRDefault="003B0AD3" w:rsidP="009B76EB">
      <w:pPr>
        <w:pStyle w:val="a4"/>
        <w:spacing w:line="240" w:lineRule="auto"/>
        <w:ind w:firstLine="0"/>
      </w:pPr>
      <w:r>
        <w:rPr>
          <w:rStyle w:val="a6"/>
        </w:rPr>
        <w:footnoteRef/>
      </w:r>
      <w:r>
        <w:t xml:space="preserve"> Концепция внешней политики Российской Федерации 2008 года… – пункт </w:t>
      </w:r>
      <w:r>
        <w:rPr>
          <w:lang w:val="en-US"/>
        </w:rPr>
        <w:t>III</w:t>
      </w:r>
      <w:r>
        <w:t>.3. «Укрепление международной безопасности».</w:t>
      </w:r>
    </w:p>
  </w:footnote>
  <w:footnote w:id="180">
    <w:p w:rsidR="003B0AD3" w:rsidRDefault="003B0AD3" w:rsidP="009B76EB">
      <w:pPr>
        <w:pStyle w:val="a4"/>
        <w:spacing w:line="240" w:lineRule="auto"/>
        <w:ind w:firstLine="0"/>
      </w:pPr>
      <w:r>
        <w:rPr>
          <w:rStyle w:val="a6"/>
        </w:rPr>
        <w:footnoteRef/>
      </w:r>
      <w:r>
        <w:t xml:space="preserve"> Концепция внешней политики Российской Федерации 2008 года… – Там же.</w:t>
      </w:r>
    </w:p>
  </w:footnote>
  <w:footnote w:id="181">
    <w:p w:rsidR="003B0AD3" w:rsidRPr="009B76EB" w:rsidRDefault="003B0AD3" w:rsidP="009B76EB">
      <w:pPr>
        <w:pStyle w:val="a4"/>
        <w:spacing w:line="240" w:lineRule="auto"/>
        <w:ind w:firstLine="0"/>
      </w:pPr>
      <w:r>
        <w:rPr>
          <w:rStyle w:val="a6"/>
        </w:rPr>
        <w:footnoteRef/>
      </w:r>
      <w:r>
        <w:t xml:space="preserve"> Концепция внешней политики Российской Федерации 2008 года… –</w:t>
      </w:r>
      <w:r w:rsidRPr="00E01137">
        <w:t xml:space="preserve"> </w:t>
      </w:r>
      <w:r>
        <w:t xml:space="preserve">пункты </w:t>
      </w:r>
      <w:r>
        <w:rPr>
          <w:lang w:val="en-US"/>
        </w:rPr>
        <w:t>III</w:t>
      </w:r>
      <w:r>
        <w:t xml:space="preserve">.3. «Укрепление международной безопасности» и </w:t>
      </w:r>
      <w:r>
        <w:rPr>
          <w:lang w:val="en-US"/>
        </w:rPr>
        <w:t>IV</w:t>
      </w:r>
      <w:r>
        <w:t>. «Региональные приоритеты».</w:t>
      </w:r>
    </w:p>
  </w:footnote>
  <w:footnote w:id="182">
    <w:p w:rsidR="003B0AD3" w:rsidRDefault="003B0AD3" w:rsidP="00737FC4">
      <w:pPr>
        <w:pStyle w:val="a4"/>
        <w:spacing w:line="240" w:lineRule="auto"/>
        <w:ind w:firstLine="0"/>
      </w:pPr>
      <w:r>
        <w:rPr>
          <w:rStyle w:val="a6"/>
        </w:rPr>
        <w:footnoteRef/>
      </w:r>
      <w:r>
        <w:t xml:space="preserve"> Концепция внешней политики Российской Федерации 2008 года… –</w:t>
      </w:r>
      <w:r w:rsidRPr="00E01137">
        <w:t xml:space="preserve"> </w:t>
      </w:r>
      <w:r>
        <w:t xml:space="preserve">пункт </w:t>
      </w:r>
      <w:r>
        <w:rPr>
          <w:lang w:val="en-US"/>
        </w:rPr>
        <w:t>III</w:t>
      </w:r>
      <w:r>
        <w:t>.5. «Международное гуманитарное сотрудничество и права человека».</w:t>
      </w:r>
    </w:p>
  </w:footnote>
  <w:footnote w:id="183">
    <w:p w:rsidR="003B0AD3" w:rsidRPr="00177541" w:rsidRDefault="003B0AD3" w:rsidP="00177541">
      <w:pPr>
        <w:pStyle w:val="a4"/>
        <w:spacing w:line="240" w:lineRule="auto"/>
        <w:ind w:firstLine="0"/>
      </w:pPr>
      <w:r>
        <w:rPr>
          <w:rStyle w:val="a6"/>
        </w:rPr>
        <w:footnoteRef/>
      </w:r>
      <w:r>
        <w:t xml:space="preserve"> Концепция внешней политики Российской Федерации 2008 года… –</w:t>
      </w:r>
      <w:r w:rsidRPr="00E01137">
        <w:t xml:space="preserve"> </w:t>
      </w:r>
      <w:r>
        <w:t>Там же.</w:t>
      </w:r>
    </w:p>
  </w:footnote>
  <w:footnote w:id="184">
    <w:p w:rsidR="003B0AD3" w:rsidRDefault="003B0AD3" w:rsidP="00F64081">
      <w:pPr>
        <w:pStyle w:val="a4"/>
        <w:spacing w:line="240" w:lineRule="auto"/>
        <w:ind w:firstLine="0"/>
      </w:pPr>
      <w:r>
        <w:rPr>
          <w:rStyle w:val="a6"/>
        </w:rPr>
        <w:footnoteRef/>
      </w:r>
      <w:r>
        <w:t xml:space="preserve"> Концепция внешней политики Российской Федерации 2008 года… –</w:t>
      </w:r>
      <w:r w:rsidRPr="00E01137">
        <w:t xml:space="preserve"> </w:t>
      </w:r>
      <w:r>
        <w:t>Там же.</w:t>
      </w:r>
    </w:p>
  </w:footnote>
  <w:footnote w:id="185">
    <w:p w:rsidR="003B0AD3" w:rsidRDefault="003B0AD3" w:rsidP="00F64081">
      <w:pPr>
        <w:pStyle w:val="a4"/>
        <w:spacing w:line="240" w:lineRule="auto"/>
        <w:ind w:firstLine="0"/>
      </w:pPr>
      <w:r>
        <w:rPr>
          <w:rStyle w:val="a6"/>
        </w:rPr>
        <w:footnoteRef/>
      </w:r>
      <w:r>
        <w:t xml:space="preserve"> Концепция внешней политики Российской Федерации 2008 года… –</w:t>
      </w:r>
      <w:r w:rsidRPr="00E01137">
        <w:t xml:space="preserve"> </w:t>
      </w:r>
      <w:r>
        <w:t xml:space="preserve">Там же, пункты </w:t>
      </w:r>
      <w:r>
        <w:rPr>
          <w:lang w:val="en-US"/>
        </w:rPr>
        <w:t>II</w:t>
      </w:r>
      <w:r w:rsidRPr="00A935EA">
        <w:t xml:space="preserve">. </w:t>
      </w:r>
      <w:r>
        <w:t xml:space="preserve">«Современный мир и внешняя политика Российской Федерации» и </w:t>
      </w:r>
      <w:r>
        <w:rPr>
          <w:lang w:val="en-US"/>
        </w:rPr>
        <w:t>III</w:t>
      </w:r>
      <w:r>
        <w:t>.3. «Укрепление международной безопасности».</w:t>
      </w:r>
    </w:p>
  </w:footnote>
  <w:footnote w:id="186">
    <w:p w:rsidR="003B0AD3" w:rsidRDefault="003B0AD3" w:rsidP="00F64081">
      <w:pPr>
        <w:pStyle w:val="a4"/>
        <w:spacing w:line="240" w:lineRule="auto"/>
        <w:ind w:firstLine="0"/>
      </w:pPr>
      <w:r>
        <w:rPr>
          <w:rStyle w:val="a6"/>
        </w:rPr>
        <w:footnoteRef/>
      </w:r>
      <w:r>
        <w:t xml:space="preserve"> Концепция внешней политики Российской Федерации 2008 года… –</w:t>
      </w:r>
      <w:r w:rsidRPr="00E01137">
        <w:t xml:space="preserve"> </w:t>
      </w:r>
      <w:r>
        <w:t xml:space="preserve">пункты </w:t>
      </w:r>
      <w:r>
        <w:rPr>
          <w:lang w:val="en-US"/>
        </w:rPr>
        <w:t>II</w:t>
      </w:r>
      <w:r w:rsidRPr="00A935EA">
        <w:t xml:space="preserve">. </w:t>
      </w:r>
      <w:r>
        <w:t xml:space="preserve">«Современный мир и внешняя политика Российской Федерации» и </w:t>
      </w:r>
      <w:r>
        <w:rPr>
          <w:lang w:val="en-US"/>
        </w:rPr>
        <w:t>IV</w:t>
      </w:r>
      <w:r>
        <w:t>. «Региональные приоритеты».</w:t>
      </w:r>
    </w:p>
  </w:footnote>
  <w:footnote w:id="187">
    <w:p w:rsidR="003B0AD3" w:rsidRDefault="003B0AD3" w:rsidP="006D150B">
      <w:pPr>
        <w:pStyle w:val="a4"/>
        <w:spacing w:line="240" w:lineRule="auto"/>
        <w:ind w:firstLine="0"/>
      </w:pPr>
      <w:r>
        <w:rPr>
          <w:rStyle w:val="a6"/>
        </w:rPr>
        <w:footnoteRef/>
      </w:r>
      <w:r>
        <w:t xml:space="preserve"> Концепция внешней политики Российской Федерации 2008 года… – пункт </w:t>
      </w:r>
      <w:r>
        <w:rPr>
          <w:lang w:val="en-US"/>
        </w:rPr>
        <w:t>III</w:t>
      </w:r>
      <w:r>
        <w:t>.5. «Международное гуманитарное сотрудничество и права человека».</w:t>
      </w:r>
    </w:p>
  </w:footnote>
  <w:footnote w:id="188">
    <w:p w:rsidR="003B0AD3" w:rsidRPr="00E76E95" w:rsidRDefault="003B0AD3" w:rsidP="00712D28">
      <w:pPr>
        <w:pStyle w:val="a4"/>
        <w:spacing w:line="240" w:lineRule="auto"/>
        <w:ind w:firstLine="0"/>
      </w:pPr>
      <w:r>
        <w:rPr>
          <w:rStyle w:val="a6"/>
        </w:rPr>
        <w:footnoteRef/>
      </w:r>
      <w:r>
        <w:t xml:space="preserve"> Стратегия национальной безопасности Российской Федерации до 2020 года. – </w:t>
      </w:r>
      <w:r w:rsidRPr="00E77CB4">
        <w:t>[</w:t>
      </w:r>
      <w:r>
        <w:t>Электронный ресурс</w:t>
      </w:r>
      <w:r w:rsidRPr="00E77CB4">
        <w:t>]</w:t>
      </w:r>
      <w:r>
        <w:t xml:space="preserve"> – </w:t>
      </w:r>
      <w:r>
        <w:rPr>
          <w:lang w:val="en-US"/>
        </w:rPr>
        <w:t>URL</w:t>
      </w:r>
      <w:r w:rsidRPr="00E77CB4">
        <w:t xml:space="preserve">: </w:t>
      </w:r>
      <w:hyperlink r:id="rId2" w:history="1">
        <w:r w:rsidRPr="0078052F">
          <w:rPr>
            <w:rStyle w:val="a9"/>
          </w:rPr>
          <w:t>http://www.rg.ru/2009/05/19/strategia-dok.html</w:t>
        </w:r>
      </w:hyperlink>
      <w:r>
        <w:t xml:space="preserve"> </w:t>
      </w:r>
      <w:r w:rsidRPr="00E77CB4">
        <w:t>(</w:t>
      </w:r>
      <w:r>
        <w:t>Дата обращения: 30.04. 2013)</w:t>
      </w:r>
    </w:p>
  </w:footnote>
  <w:footnote w:id="189">
    <w:p w:rsidR="003B0AD3" w:rsidRPr="007810A6" w:rsidRDefault="003B0AD3" w:rsidP="0041123B">
      <w:pPr>
        <w:pStyle w:val="a4"/>
        <w:spacing w:line="240" w:lineRule="auto"/>
        <w:ind w:firstLine="0"/>
      </w:pPr>
      <w:r>
        <w:rPr>
          <w:rStyle w:val="a6"/>
        </w:rPr>
        <w:footnoteRef/>
      </w:r>
      <w:r>
        <w:t xml:space="preserve"> Стратегия национальной безопасности Российской Федерации до 2020 года… – пункт </w:t>
      </w:r>
      <w:r>
        <w:rPr>
          <w:lang w:val="en-US"/>
        </w:rPr>
        <w:t>I</w:t>
      </w:r>
      <w:r>
        <w:t>.6.</w:t>
      </w:r>
    </w:p>
  </w:footnote>
  <w:footnote w:id="190">
    <w:p w:rsidR="003B0AD3" w:rsidRPr="007810A6" w:rsidRDefault="003B0AD3" w:rsidP="007810A6">
      <w:pPr>
        <w:pStyle w:val="a4"/>
        <w:spacing w:line="240" w:lineRule="auto"/>
        <w:ind w:firstLine="0"/>
      </w:pPr>
      <w:r>
        <w:rPr>
          <w:rStyle w:val="a6"/>
        </w:rPr>
        <w:footnoteRef/>
      </w:r>
      <w:r>
        <w:t xml:space="preserve"> Стратегия национальной безопасности Российской Федерации до 2020 года… – пункт </w:t>
      </w:r>
      <w:r>
        <w:rPr>
          <w:lang w:val="en-US"/>
        </w:rPr>
        <w:t>I</w:t>
      </w:r>
      <w:r>
        <w:t>.1.</w:t>
      </w:r>
    </w:p>
  </w:footnote>
  <w:footnote w:id="191">
    <w:p w:rsidR="003B0AD3" w:rsidRPr="007810A6" w:rsidRDefault="003B0AD3" w:rsidP="007810A6">
      <w:pPr>
        <w:pStyle w:val="a4"/>
        <w:spacing w:line="240" w:lineRule="auto"/>
        <w:ind w:firstLine="0"/>
      </w:pPr>
      <w:r>
        <w:rPr>
          <w:rStyle w:val="a6"/>
        </w:rPr>
        <w:footnoteRef/>
      </w:r>
      <w:r>
        <w:t xml:space="preserve"> Стратегия национальной безопасности Российской Федерации до 2020 года… – пункт </w:t>
      </w:r>
      <w:r>
        <w:rPr>
          <w:lang w:val="en-US"/>
        </w:rPr>
        <w:t>IV</w:t>
      </w:r>
      <w:r w:rsidRPr="00381A36">
        <w:t>.</w:t>
      </w:r>
      <w:r>
        <w:t>4.53.</w:t>
      </w:r>
    </w:p>
  </w:footnote>
  <w:footnote w:id="192">
    <w:p w:rsidR="003B0AD3" w:rsidRDefault="003B0AD3" w:rsidP="00003019">
      <w:pPr>
        <w:pStyle w:val="a4"/>
        <w:spacing w:line="240" w:lineRule="auto"/>
        <w:ind w:firstLine="0"/>
      </w:pPr>
      <w:r>
        <w:rPr>
          <w:rStyle w:val="a6"/>
        </w:rPr>
        <w:footnoteRef/>
      </w:r>
      <w:r>
        <w:t xml:space="preserve"> Стратегия национальной безопасности Российской Федерации до 2020 года… – пункт </w:t>
      </w:r>
      <w:r>
        <w:rPr>
          <w:lang w:val="en-US"/>
        </w:rPr>
        <w:t>I</w:t>
      </w:r>
      <w:r>
        <w:t>.19.</w:t>
      </w:r>
    </w:p>
  </w:footnote>
  <w:footnote w:id="193">
    <w:p w:rsidR="003B0AD3" w:rsidRPr="00003019" w:rsidRDefault="003B0AD3" w:rsidP="00381A36">
      <w:pPr>
        <w:pStyle w:val="a4"/>
        <w:spacing w:line="240" w:lineRule="auto"/>
        <w:ind w:firstLine="0"/>
      </w:pPr>
      <w:r>
        <w:rPr>
          <w:rStyle w:val="a6"/>
        </w:rPr>
        <w:footnoteRef/>
      </w:r>
      <w:r>
        <w:t xml:space="preserve"> Стратегия национальной безопасности Российской Федерации до 2020 года… – пункты </w:t>
      </w:r>
      <w:r>
        <w:rPr>
          <w:lang w:val="en-US"/>
        </w:rPr>
        <w:t>II</w:t>
      </w:r>
      <w:r>
        <w:t xml:space="preserve">.9 и </w:t>
      </w:r>
      <w:r>
        <w:rPr>
          <w:lang w:val="en-US"/>
        </w:rPr>
        <w:t>II</w:t>
      </w:r>
      <w:r>
        <w:t>.13.</w:t>
      </w:r>
    </w:p>
  </w:footnote>
  <w:footnote w:id="194">
    <w:p w:rsidR="003B0AD3" w:rsidRDefault="003B0AD3" w:rsidP="001E1695">
      <w:pPr>
        <w:pStyle w:val="a4"/>
        <w:spacing w:line="240" w:lineRule="auto"/>
        <w:ind w:firstLine="0"/>
      </w:pPr>
      <w:r>
        <w:rPr>
          <w:rStyle w:val="a6"/>
        </w:rPr>
        <w:footnoteRef/>
      </w:r>
      <w:r>
        <w:t xml:space="preserve"> Стратегия национальной безопасности Российской Федерации до 2020 года… – пункты </w:t>
      </w:r>
      <w:r>
        <w:rPr>
          <w:lang w:val="en-US"/>
        </w:rPr>
        <w:t>II</w:t>
      </w:r>
      <w:r>
        <w:t xml:space="preserve">.11 и </w:t>
      </w:r>
      <w:r>
        <w:rPr>
          <w:lang w:val="en-US"/>
        </w:rPr>
        <w:t>II</w:t>
      </w:r>
      <w:r>
        <w:t>.12.</w:t>
      </w:r>
    </w:p>
  </w:footnote>
  <w:footnote w:id="195">
    <w:p w:rsidR="003B0AD3" w:rsidRPr="001E1695" w:rsidRDefault="003B0AD3" w:rsidP="001E1695">
      <w:pPr>
        <w:pStyle w:val="a4"/>
        <w:spacing w:line="240" w:lineRule="auto"/>
        <w:ind w:firstLine="0"/>
      </w:pPr>
      <w:r>
        <w:rPr>
          <w:rStyle w:val="a6"/>
        </w:rPr>
        <w:footnoteRef/>
      </w:r>
      <w:r w:rsidRPr="001E1695">
        <w:t xml:space="preserve"> </w:t>
      </w:r>
      <w:r>
        <w:t>Стратегия национальной безопасности Российской Федерации до 2020 года… – пункт</w:t>
      </w:r>
      <w:r w:rsidRPr="001E1695">
        <w:t xml:space="preserve"> </w:t>
      </w:r>
      <w:r>
        <w:rPr>
          <w:lang w:val="en-US"/>
        </w:rPr>
        <w:t>IV</w:t>
      </w:r>
      <w:r>
        <w:t>.</w:t>
      </w:r>
      <w:r w:rsidRPr="001E1695">
        <w:t>9</w:t>
      </w:r>
      <w:r>
        <w:t>.</w:t>
      </w:r>
      <w:r w:rsidRPr="001E1695">
        <w:t>93</w:t>
      </w:r>
      <w:r>
        <w:t>.</w:t>
      </w:r>
    </w:p>
  </w:footnote>
  <w:footnote w:id="196">
    <w:p w:rsidR="003B0AD3" w:rsidRPr="002C2045" w:rsidRDefault="003B0AD3" w:rsidP="001E1695">
      <w:pPr>
        <w:pStyle w:val="a4"/>
        <w:spacing w:line="240" w:lineRule="auto"/>
        <w:ind w:firstLine="0"/>
      </w:pPr>
      <w:r>
        <w:rPr>
          <w:rStyle w:val="a6"/>
        </w:rPr>
        <w:footnoteRef/>
      </w:r>
      <w:r>
        <w:t xml:space="preserve"> Стратегия национальной безопасности Российской Федерации до 2020 года… – пункт </w:t>
      </w:r>
      <w:r>
        <w:rPr>
          <w:lang w:val="en-US"/>
        </w:rPr>
        <w:t>II</w:t>
      </w:r>
      <w:r>
        <w:t>.18.</w:t>
      </w:r>
    </w:p>
  </w:footnote>
  <w:footnote w:id="197">
    <w:p w:rsidR="003B0AD3" w:rsidRDefault="003B0AD3" w:rsidP="0041123B">
      <w:pPr>
        <w:pStyle w:val="a4"/>
        <w:spacing w:line="240" w:lineRule="auto"/>
        <w:ind w:firstLine="0"/>
      </w:pPr>
      <w:r>
        <w:rPr>
          <w:rStyle w:val="a6"/>
        </w:rPr>
        <w:footnoteRef/>
      </w:r>
      <w:r>
        <w:t xml:space="preserve"> Стратегия национальной безопасности Российской Федерации до 2020 года… – пункт </w:t>
      </w:r>
      <w:r>
        <w:rPr>
          <w:lang w:val="en-US"/>
        </w:rPr>
        <w:t>II</w:t>
      </w:r>
      <w:r>
        <w:t>.13.</w:t>
      </w:r>
    </w:p>
  </w:footnote>
  <w:footnote w:id="198">
    <w:p w:rsidR="003B0AD3" w:rsidRPr="0041123B" w:rsidRDefault="003B0AD3" w:rsidP="0041123B">
      <w:pPr>
        <w:pStyle w:val="a4"/>
        <w:spacing w:line="240" w:lineRule="auto"/>
        <w:ind w:firstLine="0"/>
      </w:pPr>
      <w:r>
        <w:rPr>
          <w:rStyle w:val="a6"/>
        </w:rPr>
        <w:footnoteRef/>
      </w:r>
      <w:r>
        <w:t xml:space="preserve"> Стратегия национальной безопасности Российской Федерации до 2020 года… – пункт </w:t>
      </w:r>
      <w:r>
        <w:rPr>
          <w:lang w:val="en-US"/>
        </w:rPr>
        <w:t>IV</w:t>
      </w:r>
      <w:r>
        <w:t>.1.30.</w:t>
      </w:r>
    </w:p>
  </w:footnote>
  <w:footnote w:id="199">
    <w:p w:rsidR="003B0AD3" w:rsidRPr="0041123B" w:rsidRDefault="003B0AD3" w:rsidP="0041123B">
      <w:pPr>
        <w:pStyle w:val="a4"/>
        <w:spacing w:line="240" w:lineRule="auto"/>
        <w:ind w:firstLine="0"/>
      </w:pPr>
      <w:r>
        <w:rPr>
          <w:rStyle w:val="a6"/>
        </w:rPr>
        <w:footnoteRef/>
      </w:r>
      <w:r>
        <w:t xml:space="preserve"> Стратегия национальной безопасности Российской Федерации до 2020 года… – Там же.</w:t>
      </w:r>
    </w:p>
  </w:footnote>
  <w:footnote w:id="200">
    <w:p w:rsidR="003B0AD3" w:rsidRPr="003931AB" w:rsidRDefault="003B0AD3" w:rsidP="003931AB">
      <w:pPr>
        <w:pStyle w:val="a4"/>
        <w:spacing w:line="240" w:lineRule="auto"/>
        <w:ind w:firstLine="0"/>
      </w:pPr>
      <w:r>
        <w:rPr>
          <w:rStyle w:val="a6"/>
        </w:rPr>
        <w:footnoteRef/>
      </w:r>
      <w:r>
        <w:t xml:space="preserve"> Стратегия национальной безопасности Российской Федерации до 2020 года… – пункт </w:t>
      </w:r>
      <w:r>
        <w:rPr>
          <w:lang w:val="en-US"/>
        </w:rPr>
        <w:t>IV</w:t>
      </w:r>
      <w:r>
        <w:t>.5.66.</w:t>
      </w:r>
    </w:p>
  </w:footnote>
  <w:footnote w:id="201">
    <w:p w:rsidR="003B0AD3" w:rsidRPr="003931AB" w:rsidRDefault="003B0AD3" w:rsidP="003931AB">
      <w:pPr>
        <w:pStyle w:val="a4"/>
        <w:spacing w:line="240" w:lineRule="auto"/>
        <w:ind w:firstLine="0"/>
      </w:pPr>
      <w:r>
        <w:rPr>
          <w:rStyle w:val="a6"/>
        </w:rPr>
        <w:footnoteRef/>
      </w:r>
      <w:r>
        <w:t xml:space="preserve"> Стратегия национальной безопасности Российской Федерации до 2020 года… – пункт </w:t>
      </w:r>
      <w:r>
        <w:rPr>
          <w:lang w:val="en-US"/>
        </w:rPr>
        <w:t>IV</w:t>
      </w:r>
      <w:r>
        <w:t>.7.84.</w:t>
      </w:r>
    </w:p>
  </w:footnote>
  <w:footnote w:id="202">
    <w:p w:rsidR="003B0AD3" w:rsidRPr="00E76E95" w:rsidRDefault="003B0AD3" w:rsidP="00712D28">
      <w:pPr>
        <w:pStyle w:val="a4"/>
        <w:spacing w:line="240" w:lineRule="auto"/>
        <w:ind w:firstLine="0"/>
      </w:pPr>
      <w:r>
        <w:rPr>
          <w:rStyle w:val="a6"/>
        </w:rPr>
        <w:footnoteRef/>
      </w:r>
      <w:r>
        <w:t xml:space="preserve"> Военная доктрина Российской Федерации 2010 года. – </w:t>
      </w:r>
      <w:r w:rsidRPr="00E77CB4">
        <w:t>[</w:t>
      </w:r>
      <w:r>
        <w:t>Электронный ресурс</w:t>
      </w:r>
      <w:r w:rsidRPr="00E77CB4">
        <w:t>]</w:t>
      </w:r>
      <w:r>
        <w:t xml:space="preserve"> – </w:t>
      </w:r>
      <w:r>
        <w:rPr>
          <w:lang w:val="en-US"/>
        </w:rPr>
        <w:t>URL</w:t>
      </w:r>
      <w:r w:rsidRPr="00E77CB4">
        <w:t xml:space="preserve">: </w:t>
      </w:r>
      <w:hyperlink r:id="rId3" w:history="1">
        <w:r w:rsidRPr="0078052F">
          <w:rPr>
            <w:rStyle w:val="a9"/>
          </w:rPr>
          <w:t>http://www.rg.ru/2010/02/10/doktrina-dok.html</w:t>
        </w:r>
      </w:hyperlink>
      <w:r>
        <w:t xml:space="preserve"> </w:t>
      </w:r>
      <w:r w:rsidRPr="00E77CB4">
        <w:t>(</w:t>
      </w:r>
      <w:r>
        <w:t>Дата обращения: 30.04. 2013)</w:t>
      </w:r>
    </w:p>
  </w:footnote>
  <w:footnote w:id="203">
    <w:p w:rsidR="003B0AD3" w:rsidRPr="00B35FE9" w:rsidRDefault="003B0AD3" w:rsidP="00B35FE9">
      <w:pPr>
        <w:pStyle w:val="a4"/>
        <w:spacing w:line="240" w:lineRule="auto"/>
        <w:ind w:firstLine="0"/>
      </w:pPr>
      <w:r>
        <w:rPr>
          <w:rStyle w:val="a6"/>
        </w:rPr>
        <w:footnoteRef/>
      </w:r>
      <w:r>
        <w:t xml:space="preserve"> Военная доктрина Российской Федерации 2010 года. – пункт </w:t>
      </w:r>
      <w:r>
        <w:rPr>
          <w:lang w:val="en-US"/>
        </w:rPr>
        <w:t>II</w:t>
      </w:r>
      <w:r>
        <w:t>.7.</w:t>
      </w:r>
    </w:p>
  </w:footnote>
  <w:footnote w:id="204">
    <w:p w:rsidR="003B0AD3" w:rsidRPr="00B35FE9" w:rsidRDefault="003B0AD3" w:rsidP="00B35FE9">
      <w:pPr>
        <w:pStyle w:val="a4"/>
        <w:spacing w:line="240" w:lineRule="auto"/>
        <w:ind w:firstLine="0"/>
      </w:pPr>
      <w:r>
        <w:rPr>
          <w:rStyle w:val="a6"/>
        </w:rPr>
        <w:footnoteRef/>
      </w:r>
      <w:r>
        <w:t xml:space="preserve"> Военная доктрина Российской Федерации 2010 года. – пункт </w:t>
      </w:r>
      <w:r>
        <w:rPr>
          <w:lang w:val="en-US"/>
        </w:rPr>
        <w:t>II</w:t>
      </w:r>
      <w:r>
        <w:t>.8.а.</w:t>
      </w:r>
    </w:p>
  </w:footnote>
  <w:footnote w:id="205">
    <w:p w:rsidR="003B0AD3" w:rsidRPr="00B35FE9" w:rsidRDefault="003B0AD3" w:rsidP="00B35FE9">
      <w:pPr>
        <w:pStyle w:val="a4"/>
        <w:spacing w:line="240" w:lineRule="auto"/>
        <w:ind w:firstLine="0"/>
      </w:pPr>
      <w:r>
        <w:rPr>
          <w:rStyle w:val="a6"/>
        </w:rPr>
        <w:footnoteRef/>
      </w:r>
      <w:r>
        <w:t xml:space="preserve"> Военная доктрина Российской Федерации 2010 года. – пункт </w:t>
      </w:r>
      <w:r>
        <w:rPr>
          <w:lang w:val="en-US"/>
        </w:rPr>
        <w:t>II</w:t>
      </w:r>
      <w:r>
        <w:t>.8.в.</w:t>
      </w:r>
    </w:p>
  </w:footnote>
  <w:footnote w:id="206">
    <w:p w:rsidR="003B0AD3" w:rsidRPr="00B35FE9" w:rsidRDefault="003B0AD3" w:rsidP="00B35FE9">
      <w:pPr>
        <w:pStyle w:val="a4"/>
        <w:spacing w:line="240" w:lineRule="auto"/>
        <w:ind w:firstLine="0"/>
      </w:pPr>
      <w:r>
        <w:rPr>
          <w:rStyle w:val="a6"/>
        </w:rPr>
        <w:footnoteRef/>
      </w:r>
      <w:r>
        <w:t xml:space="preserve"> Военная доктрина Российской Федерации 2010 года. – пункт </w:t>
      </w:r>
      <w:r>
        <w:rPr>
          <w:lang w:val="en-US"/>
        </w:rPr>
        <w:t>II</w:t>
      </w:r>
      <w:r>
        <w:t>.8.д.</w:t>
      </w:r>
    </w:p>
  </w:footnote>
  <w:footnote w:id="207">
    <w:p w:rsidR="003B0AD3" w:rsidRPr="00B35FE9" w:rsidRDefault="003B0AD3" w:rsidP="00B35FE9">
      <w:pPr>
        <w:pStyle w:val="a4"/>
        <w:spacing w:line="240" w:lineRule="auto"/>
        <w:ind w:firstLine="0"/>
      </w:pPr>
      <w:r>
        <w:rPr>
          <w:rStyle w:val="a6"/>
        </w:rPr>
        <w:footnoteRef/>
      </w:r>
      <w:r>
        <w:t xml:space="preserve"> Военная доктрина Российской Федерации 2010 года. – пункт </w:t>
      </w:r>
      <w:r>
        <w:rPr>
          <w:lang w:val="en-US"/>
        </w:rPr>
        <w:t>II</w:t>
      </w:r>
      <w:r>
        <w:t>.8.и.</w:t>
      </w:r>
    </w:p>
  </w:footnote>
  <w:footnote w:id="208">
    <w:p w:rsidR="003B0AD3" w:rsidRPr="00B35FE9" w:rsidRDefault="003B0AD3" w:rsidP="00B35FE9">
      <w:pPr>
        <w:pStyle w:val="a4"/>
        <w:spacing w:line="240" w:lineRule="auto"/>
        <w:ind w:firstLine="0"/>
      </w:pPr>
      <w:r>
        <w:rPr>
          <w:rStyle w:val="a6"/>
        </w:rPr>
        <w:footnoteRef/>
      </w:r>
      <w:r>
        <w:t xml:space="preserve"> Военная доктрина Российской Федерации 2010 года. – пункт </w:t>
      </w:r>
      <w:r>
        <w:rPr>
          <w:lang w:val="en-US"/>
        </w:rPr>
        <w:t>II</w:t>
      </w:r>
      <w:r>
        <w:t>.8.л.</w:t>
      </w:r>
    </w:p>
  </w:footnote>
  <w:footnote w:id="209">
    <w:p w:rsidR="003B0AD3" w:rsidRPr="00B35FE9" w:rsidRDefault="003B0AD3" w:rsidP="00B35FE9">
      <w:pPr>
        <w:pStyle w:val="a4"/>
        <w:spacing w:line="240" w:lineRule="auto"/>
        <w:ind w:firstLine="0"/>
      </w:pPr>
      <w:r>
        <w:rPr>
          <w:rStyle w:val="a6"/>
        </w:rPr>
        <w:footnoteRef/>
      </w:r>
      <w:r>
        <w:t xml:space="preserve"> Военная доктрина Российской Федерации 2010 года. – пункт </w:t>
      </w:r>
      <w:r>
        <w:rPr>
          <w:lang w:val="en-US"/>
        </w:rPr>
        <w:t>II</w:t>
      </w:r>
      <w:r>
        <w:t>.10.в.</w:t>
      </w:r>
    </w:p>
  </w:footnote>
  <w:footnote w:id="210">
    <w:p w:rsidR="003B0AD3" w:rsidRPr="00F82144" w:rsidRDefault="003B0AD3" w:rsidP="00B35FE9">
      <w:pPr>
        <w:pStyle w:val="a4"/>
        <w:spacing w:line="240" w:lineRule="auto"/>
        <w:ind w:firstLine="0"/>
      </w:pPr>
      <w:r>
        <w:rPr>
          <w:rStyle w:val="a6"/>
        </w:rPr>
        <w:footnoteRef/>
      </w:r>
      <w:r>
        <w:t xml:space="preserve"> Военная доктрина Российской Федерации 2010 года. – пункт </w:t>
      </w:r>
      <w:r>
        <w:rPr>
          <w:lang w:val="en-US"/>
        </w:rPr>
        <w:t>III</w:t>
      </w:r>
      <w:r>
        <w:t>.18.</w:t>
      </w:r>
    </w:p>
  </w:footnote>
  <w:footnote w:id="211">
    <w:p w:rsidR="003B0AD3" w:rsidRPr="00DC3A4F" w:rsidRDefault="003B0AD3" w:rsidP="00DC3A4F">
      <w:pPr>
        <w:pStyle w:val="a4"/>
        <w:spacing w:line="240" w:lineRule="auto"/>
        <w:ind w:firstLine="0"/>
      </w:pPr>
      <w:r>
        <w:rPr>
          <w:rStyle w:val="a6"/>
        </w:rPr>
        <w:footnoteRef/>
      </w:r>
      <w:r>
        <w:t xml:space="preserve"> Военная доктрина Российской Федерации 2010 года. – пункт </w:t>
      </w:r>
      <w:r>
        <w:rPr>
          <w:lang w:val="en-US"/>
        </w:rPr>
        <w:t>II</w:t>
      </w:r>
      <w:r>
        <w:t>.16.</w:t>
      </w:r>
    </w:p>
  </w:footnote>
  <w:footnote w:id="212">
    <w:p w:rsidR="003B0AD3" w:rsidRPr="00DC3A4F" w:rsidRDefault="003B0AD3" w:rsidP="00DC3A4F">
      <w:pPr>
        <w:pStyle w:val="a4"/>
        <w:spacing w:line="240" w:lineRule="auto"/>
        <w:ind w:firstLine="0"/>
      </w:pPr>
      <w:r>
        <w:rPr>
          <w:rStyle w:val="a6"/>
        </w:rPr>
        <w:footnoteRef/>
      </w:r>
      <w:r>
        <w:t xml:space="preserve"> Военная доктрина Российской Федерации 2010 года. – пункт </w:t>
      </w:r>
      <w:r>
        <w:rPr>
          <w:lang w:val="en-US"/>
        </w:rPr>
        <w:t>III</w:t>
      </w:r>
      <w:r>
        <w:t>.20.</w:t>
      </w:r>
    </w:p>
  </w:footnote>
  <w:footnote w:id="213">
    <w:p w:rsidR="003B0AD3" w:rsidRPr="00DC3A4F" w:rsidRDefault="003B0AD3" w:rsidP="00DC3A4F">
      <w:pPr>
        <w:pStyle w:val="a4"/>
        <w:spacing w:line="240" w:lineRule="auto"/>
        <w:ind w:firstLine="0"/>
      </w:pPr>
      <w:r>
        <w:rPr>
          <w:rStyle w:val="a6"/>
        </w:rPr>
        <w:footnoteRef/>
      </w:r>
      <w:r>
        <w:t xml:space="preserve"> Военная доктрина Российской Федерации 2010 года. – пункт </w:t>
      </w:r>
      <w:r>
        <w:rPr>
          <w:lang w:val="en-US"/>
        </w:rPr>
        <w:t>III</w:t>
      </w:r>
      <w:r>
        <w:t>.21.</w:t>
      </w:r>
    </w:p>
  </w:footnote>
  <w:footnote w:id="214">
    <w:p w:rsidR="003B0AD3" w:rsidRDefault="003B0AD3" w:rsidP="00DC3A4F">
      <w:pPr>
        <w:pStyle w:val="a4"/>
        <w:spacing w:line="240" w:lineRule="auto"/>
        <w:ind w:firstLine="0"/>
      </w:pPr>
      <w:r>
        <w:rPr>
          <w:rStyle w:val="a6"/>
        </w:rPr>
        <w:footnoteRef/>
      </w:r>
      <w:r>
        <w:t xml:space="preserve"> Военная доктрина Российской Федерации 2010 года. – пункты </w:t>
      </w:r>
      <w:r>
        <w:rPr>
          <w:lang w:val="en-US"/>
        </w:rPr>
        <w:t>IV</w:t>
      </w:r>
      <w:r w:rsidRPr="00DC3A4F">
        <w:t>.</w:t>
      </w:r>
      <w:r>
        <w:t xml:space="preserve">50.а и </w:t>
      </w:r>
      <w:r>
        <w:rPr>
          <w:lang w:val="en-US"/>
        </w:rPr>
        <w:t>IV</w:t>
      </w:r>
      <w:r w:rsidRPr="00DC3A4F">
        <w:t>.</w:t>
      </w:r>
      <w:r>
        <w:t>51.в.</w:t>
      </w:r>
    </w:p>
  </w:footnote>
  <w:footnote w:id="215">
    <w:p w:rsidR="003B0AD3" w:rsidRPr="00DC3A4F" w:rsidRDefault="003B0AD3" w:rsidP="00DC3A4F">
      <w:pPr>
        <w:pStyle w:val="a4"/>
        <w:spacing w:line="240" w:lineRule="auto"/>
        <w:ind w:firstLine="0"/>
      </w:pPr>
      <w:r>
        <w:rPr>
          <w:rStyle w:val="a6"/>
        </w:rPr>
        <w:footnoteRef/>
      </w:r>
      <w:r>
        <w:t xml:space="preserve"> Военная доктрина Российской Федерации 2010 года. –пункт </w:t>
      </w:r>
      <w:r>
        <w:rPr>
          <w:lang w:val="en-US"/>
        </w:rPr>
        <w:t>IV</w:t>
      </w:r>
      <w:r>
        <w:t>.50.в.</w:t>
      </w:r>
    </w:p>
  </w:footnote>
  <w:footnote w:id="216">
    <w:p w:rsidR="003B0AD3" w:rsidRPr="00DC3A4F" w:rsidRDefault="003B0AD3" w:rsidP="00DC3A4F">
      <w:pPr>
        <w:pStyle w:val="a4"/>
        <w:spacing w:line="240" w:lineRule="auto"/>
        <w:ind w:firstLine="0"/>
      </w:pPr>
      <w:r>
        <w:rPr>
          <w:rStyle w:val="a6"/>
        </w:rPr>
        <w:footnoteRef/>
      </w:r>
      <w:r>
        <w:t xml:space="preserve"> Военная доктрина Российской Федерации 2010 года. –пункты </w:t>
      </w:r>
      <w:r>
        <w:rPr>
          <w:lang w:val="en-US"/>
        </w:rPr>
        <w:t>IV</w:t>
      </w:r>
      <w:r>
        <w:t xml:space="preserve">.50.г и </w:t>
      </w:r>
      <w:r>
        <w:rPr>
          <w:lang w:val="en-US"/>
        </w:rPr>
        <w:t>IV</w:t>
      </w:r>
      <w:r>
        <w:t>.51.в.</w:t>
      </w:r>
    </w:p>
  </w:footnote>
  <w:footnote w:id="217">
    <w:p w:rsidR="003B0AD3" w:rsidRDefault="003B0AD3" w:rsidP="00DC3A4F">
      <w:pPr>
        <w:pStyle w:val="a4"/>
        <w:spacing w:line="240" w:lineRule="auto"/>
        <w:ind w:firstLine="0"/>
      </w:pPr>
      <w:r>
        <w:rPr>
          <w:rStyle w:val="a6"/>
        </w:rPr>
        <w:footnoteRef/>
      </w:r>
      <w:r>
        <w:t xml:space="preserve"> Военная доктрина Российской Федерации 2010 года. –пункт </w:t>
      </w:r>
      <w:r>
        <w:rPr>
          <w:lang w:val="en-US"/>
        </w:rPr>
        <w:t>IV</w:t>
      </w:r>
      <w:r>
        <w:t>.51.д.</w:t>
      </w:r>
    </w:p>
  </w:footnote>
  <w:footnote w:id="218">
    <w:p w:rsidR="003B0AD3" w:rsidRPr="00E77CB4" w:rsidRDefault="003B0AD3" w:rsidP="00712D28">
      <w:pPr>
        <w:pStyle w:val="a4"/>
        <w:spacing w:line="240" w:lineRule="auto"/>
        <w:ind w:firstLine="0"/>
      </w:pPr>
      <w:r>
        <w:rPr>
          <w:rStyle w:val="a6"/>
        </w:rPr>
        <w:footnoteRef/>
      </w:r>
      <w:r>
        <w:t xml:space="preserve"> Концепция внешней политики Российской Федерации 2013 года. – </w:t>
      </w:r>
      <w:r w:rsidRPr="00E77CB4">
        <w:t>[</w:t>
      </w:r>
      <w:r>
        <w:t>Электронный ресурс</w:t>
      </w:r>
      <w:r w:rsidRPr="00E77CB4">
        <w:t>]</w:t>
      </w:r>
      <w:r>
        <w:t xml:space="preserve"> – </w:t>
      </w:r>
      <w:r>
        <w:rPr>
          <w:lang w:val="en-US"/>
        </w:rPr>
        <w:t>URL</w:t>
      </w:r>
      <w:r w:rsidRPr="00E77CB4">
        <w:t xml:space="preserve">: </w:t>
      </w:r>
      <w:hyperlink r:id="rId4" w:history="1">
        <w:r w:rsidRPr="0078052F">
          <w:rPr>
            <w:rStyle w:val="a9"/>
          </w:rPr>
          <w:t>http://www.mid.ru/brp_4.nsf/0/6D84DDEDEDBF7DA644257B160051BF7F</w:t>
        </w:r>
      </w:hyperlink>
      <w:r w:rsidRPr="00E77CB4">
        <w:t xml:space="preserve"> (</w:t>
      </w:r>
      <w:r>
        <w:t>Дата обращения: 30.04. 2013)</w:t>
      </w:r>
    </w:p>
  </w:footnote>
  <w:footnote w:id="219">
    <w:p w:rsidR="003B0AD3" w:rsidRPr="000A340E" w:rsidRDefault="003B0AD3" w:rsidP="00373D0E">
      <w:pPr>
        <w:pStyle w:val="a4"/>
        <w:spacing w:line="240" w:lineRule="auto"/>
        <w:ind w:firstLine="0"/>
      </w:pPr>
      <w:r>
        <w:rPr>
          <w:rStyle w:val="a6"/>
        </w:rPr>
        <w:footnoteRef/>
      </w:r>
      <w:r w:rsidRPr="000A340E">
        <w:t xml:space="preserve"> </w:t>
      </w:r>
      <w:r>
        <w:t xml:space="preserve">Концепция внешней политики Российской Федерации 2013 года. – пункт </w:t>
      </w:r>
      <w:r>
        <w:rPr>
          <w:lang w:val="en-US"/>
        </w:rPr>
        <w:t>I</w:t>
      </w:r>
      <w:r>
        <w:t>.4.а.</w:t>
      </w:r>
    </w:p>
  </w:footnote>
  <w:footnote w:id="220">
    <w:p w:rsidR="003B0AD3" w:rsidRPr="00896B96" w:rsidRDefault="003B0AD3" w:rsidP="00373D0E">
      <w:pPr>
        <w:pStyle w:val="a4"/>
        <w:spacing w:line="240" w:lineRule="auto"/>
        <w:ind w:firstLine="0"/>
      </w:pPr>
      <w:r>
        <w:rPr>
          <w:rStyle w:val="a6"/>
        </w:rPr>
        <w:footnoteRef/>
      </w:r>
      <w:r w:rsidRPr="00896B96">
        <w:t xml:space="preserve"> </w:t>
      </w:r>
      <w:r>
        <w:t xml:space="preserve">Концепция внешней политики Российской Федерации 2013 года. – пункт </w:t>
      </w:r>
      <w:r>
        <w:rPr>
          <w:lang w:val="en-US"/>
        </w:rPr>
        <w:t>II</w:t>
      </w:r>
      <w:r>
        <w:t>.23.</w:t>
      </w:r>
    </w:p>
  </w:footnote>
  <w:footnote w:id="221">
    <w:p w:rsidR="003B0AD3" w:rsidRPr="00896B96" w:rsidRDefault="003B0AD3" w:rsidP="00373D0E">
      <w:pPr>
        <w:pStyle w:val="a4"/>
        <w:spacing w:line="240" w:lineRule="auto"/>
        <w:ind w:firstLine="0"/>
      </w:pPr>
      <w:r>
        <w:rPr>
          <w:rStyle w:val="a6"/>
        </w:rPr>
        <w:footnoteRef/>
      </w:r>
      <w:r w:rsidRPr="00896B96">
        <w:t xml:space="preserve"> </w:t>
      </w:r>
      <w:r>
        <w:t>Концепция внешней политики Российской Федерации 2013 года. – Там же.</w:t>
      </w:r>
    </w:p>
  </w:footnote>
  <w:footnote w:id="222">
    <w:p w:rsidR="003B0AD3" w:rsidRPr="00896B96" w:rsidRDefault="003B0AD3" w:rsidP="00373D0E">
      <w:pPr>
        <w:pStyle w:val="a4"/>
        <w:spacing w:line="240" w:lineRule="auto"/>
        <w:ind w:firstLine="0"/>
      </w:pPr>
      <w:r>
        <w:rPr>
          <w:rStyle w:val="a6"/>
        </w:rPr>
        <w:footnoteRef/>
      </w:r>
      <w:r w:rsidRPr="00896B96">
        <w:t xml:space="preserve"> </w:t>
      </w:r>
      <w:r>
        <w:t>Концепция внешней политики Российской Федерации 2013 года. – Там же.</w:t>
      </w:r>
    </w:p>
  </w:footnote>
  <w:footnote w:id="223">
    <w:p w:rsidR="003B0AD3" w:rsidRPr="00896B96" w:rsidRDefault="003B0AD3" w:rsidP="00373D0E">
      <w:pPr>
        <w:pStyle w:val="a4"/>
        <w:spacing w:line="240" w:lineRule="auto"/>
        <w:ind w:firstLine="0"/>
      </w:pPr>
      <w:r>
        <w:rPr>
          <w:rStyle w:val="a6"/>
        </w:rPr>
        <w:footnoteRef/>
      </w:r>
      <w:r w:rsidRPr="00896B96">
        <w:t xml:space="preserve"> </w:t>
      </w:r>
      <w:r>
        <w:t xml:space="preserve">Концепция внешней политики Российской Федерации 2013 года. – пункты </w:t>
      </w:r>
      <w:r>
        <w:rPr>
          <w:lang w:val="en-US"/>
        </w:rPr>
        <w:t>II</w:t>
      </w:r>
      <w:r>
        <w:t>.23</w:t>
      </w:r>
      <w:r w:rsidRPr="00373D0E">
        <w:t xml:space="preserve"> </w:t>
      </w:r>
      <w:r>
        <w:t xml:space="preserve">и </w:t>
      </w:r>
      <w:r>
        <w:rPr>
          <w:lang w:val="en-US"/>
        </w:rPr>
        <w:t>II</w:t>
      </w:r>
      <w:r>
        <w:t>.26.</w:t>
      </w:r>
    </w:p>
  </w:footnote>
  <w:footnote w:id="224">
    <w:p w:rsidR="003B0AD3" w:rsidRPr="00896B96" w:rsidRDefault="003B0AD3" w:rsidP="00373D0E">
      <w:pPr>
        <w:pStyle w:val="a4"/>
        <w:spacing w:line="240" w:lineRule="auto"/>
        <w:ind w:firstLine="0"/>
      </w:pPr>
      <w:r>
        <w:rPr>
          <w:rStyle w:val="a6"/>
        </w:rPr>
        <w:footnoteRef/>
      </w:r>
      <w:r w:rsidRPr="00896B96">
        <w:t xml:space="preserve"> </w:t>
      </w:r>
      <w:r>
        <w:t xml:space="preserve">Концепция внешней политики Российской Федерации 2013 года. – пункт </w:t>
      </w:r>
      <w:r>
        <w:rPr>
          <w:lang w:val="en-US"/>
        </w:rPr>
        <w:t>II</w:t>
      </w:r>
      <w:r>
        <w:t>.23.</w:t>
      </w:r>
    </w:p>
  </w:footnote>
  <w:footnote w:id="225">
    <w:p w:rsidR="003B0AD3" w:rsidRPr="00896B96" w:rsidRDefault="003B0AD3" w:rsidP="00373D0E">
      <w:pPr>
        <w:pStyle w:val="a4"/>
        <w:spacing w:line="240" w:lineRule="auto"/>
        <w:ind w:firstLine="0"/>
      </w:pPr>
      <w:r>
        <w:rPr>
          <w:rStyle w:val="a6"/>
        </w:rPr>
        <w:footnoteRef/>
      </w:r>
      <w:r w:rsidRPr="00896B96">
        <w:t xml:space="preserve"> </w:t>
      </w:r>
      <w:r>
        <w:t>Концепция внешней политики Российской Федерации 2013 года. – Там же.</w:t>
      </w:r>
    </w:p>
  </w:footnote>
  <w:footnote w:id="226">
    <w:p w:rsidR="003B0AD3" w:rsidRPr="00373D0E" w:rsidRDefault="003B0AD3" w:rsidP="00373D0E">
      <w:pPr>
        <w:pStyle w:val="a4"/>
        <w:spacing w:line="240" w:lineRule="auto"/>
        <w:ind w:firstLine="0"/>
      </w:pPr>
      <w:r>
        <w:rPr>
          <w:rStyle w:val="a6"/>
        </w:rPr>
        <w:footnoteRef/>
      </w:r>
      <w:r w:rsidRPr="00373D0E">
        <w:t xml:space="preserve"> </w:t>
      </w:r>
      <w:r>
        <w:t xml:space="preserve">Концепция внешней политики Российской Федерации 2013 года. – пункт </w:t>
      </w:r>
      <w:r>
        <w:rPr>
          <w:lang w:val="en-US"/>
        </w:rPr>
        <w:t>II</w:t>
      </w:r>
      <w:r>
        <w:t>.25.</w:t>
      </w:r>
    </w:p>
  </w:footnote>
  <w:footnote w:id="227">
    <w:p w:rsidR="003B0AD3" w:rsidRPr="00373D0E" w:rsidRDefault="003B0AD3" w:rsidP="00373D0E">
      <w:pPr>
        <w:pStyle w:val="a4"/>
        <w:spacing w:line="240" w:lineRule="auto"/>
        <w:ind w:firstLine="0"/>
      </w:pPr>
      <w:r>
        <w:rPr>
          <w:rStyle w:val="a6"/>
        </w:rPr>
        <w:footnoteRef/>
      </w:r>
      <w:r w:rsidRPr="00373D0E">
        <w:t xml:space="preserve"> </w:t>
      </w:r>
      <w:r>
        <w:t>Концепция внешней политики Российской Федерации 2013 года. – Там же.</w:t>
      </w:r>
    </w:p>
  </w:footnote>
  <w:footnote w:id="228">
    <w:p w:rsidR="003B0AD3" w:rsidRPr="00373D0E" w:rsidRDefault="003B0AD3" w:rsidP="00373D0E">
      <w:pPr>
        <w:pStyle w:val="a4"/>
        <w:spacing w:line="240" w:lineRule="auto"/>
        <w:ind w:firstLine="0"/>
      </w:pPr>
      <w:r>
        <w:rPr>
          <w:rStyle w:val="a6"/>
        </w:rPr>
        <w:footnoteRef/>
      </w:r>
      <w:r w:rsidRPr="00373D0E">
        <w:t xml:space="preserve"> </w:t>
      </w:r>
      <w:r>
        <w:t xml:space="preserve">Концепция внешней политики Российской Федерации 2013 года. – пункты </w:t>
      </w:r>
      <w:r>
        <w:rPr>
          <w:lang w:val="en-US"/>
        </w:rPr>
        <w:t>I</w:t>
      </w:r>
      <w:r>
        <w:t xml:space="preserve">.4.в, </w:t>
      </w:r>
      <w:r>
        <w:rPr>
          <w:lang w:val="en-US"/>
        </w:rPr>
        <w:t>II</w:t>
      </w:r>
      <w:r>
        <w:t xml:space="preserve">.15, </w:t>
      </w:r>
      <w:r>
        <w:rPr>
          <w:lang w:val="en-US"/>
        </w:rPr>
        <w:t>II</w:t>
      </w:r>
      <w:r>
        <w:t xml:space="preserve">.18 и </w:t>
      </w:r>
      <w:r>
        <w:rPr>
          <w:lang w:val="en-US"/>
        </w:rPr>
        <w:t>III</w:t>
      </w:r>
      <w:r>
        <w:t>.28.</w:t>
      </w:r>
    </w:p>
  </w:footnote>
  <w:footnote w:id="229">
    <w:p w:rsidR="003B0AD3" w:rsidRPr="00373D0E" w:rsidRDefault="003B0AD3" w:rsidP="00373D0E">
      <w:pPr>
        <w:pStyle w:val="a4"/>
        <w:spacing w:line="240" w:lineRule="auto"/>
        <w:ind w:firstLine="0"/>
      </w:pPr>
      <w:r>
        <w:rPr>
          <w:rStyle w:val="a6"/>
        </w:rPr>
        <w:footnoteRef/>
      </w:r>
      <w:r w:rsidRPr="00373D0E">
        <w:t xml:space="preserve"> </w:t>
      </w:r>
      <w:r>
        <w:t xml:space="preserve">Концепция внешней политики Российской Федерации 2013 года. – пункт </w:t>
      </w:r>
      <w:r>
        <w:rPr>
          <w:lang w:val="en-US"/>
        </w:rPr>
        <w:t>I</w:t>
      </w:r>
      <w:r>
        <w:t>.4.д.</w:t>
      </w:r>
    </w:p>
  </w:footnote>
  <w:footnote w:id="230">
    <w:p w:rsidR="003B0AD3" w:rsidRPr="00222026" w:rsidRDefault="003B0AD3" w:rsidP="00222026">
      <w:pPr>
        <w:pStyle w:val="a4"/>
        <w:spacing w:line="240" w:lineRule="auto"/>
        <w:ind w:firstLine="0"/>
      </w:pPr>
      <w:r>
        <w:rPr>
          <w:rStyle w:val="a6"/>
        </w:rPr>
        <w:footnoteRef/>
      </w:r>
      <w:r w:rsidRPr="00222026">
        <w:t xml:space="preserve"> </w:t>
      </w:r>
      <w:r>
        <w:t xml:space="preserve">Концепция внешней политики Российской Федерации 2013 года. – пункт </w:t>
      </w:r>
      <w:r>
        <w:rPr>
          <w:lang w:val="en-US"/>
        </w:rPr>
        <w:t>II</w:t>
      </w:r>
      <w:r>
        <w:t>.19.</w:t>
      </w:r>
    </w:p>
  </w:footnote>
  <w:footnote w:id="231">
    <w:p w:rsidR="003B0AD3" w:rsidRPr="00222026" w:rsidRDefault="003B0AD3" w:rsidP="00222026">
      <w:pPr>
        <w:pStyle w:val="a4"/>
        <w:spacing w:line="240" w:lineRule="auto"/>
        <w:ind w:firstLine="0"/>
      </w:pPr>
      <w:r>
        <w:rPr>
          <w:rStyle w:val="a6"/>
        </w:rPr>
        <w:footnoteRef/>
      </w:r>
      <w:r w:rsidRPr="00222026">
        <w:t xml:space="preserve"> </w:t>
      </w:r>
      <w:r>
        <w:t xml:space="preserve">Концепция внешней политики Российской Федерации 2013 года. – пункт </w:t>
      </w:r>
      <w:r>
        <w:rPr>
          <w:lang w:val="en-US"/>
        </w:rPr>
        <w:t>II</w:t>
      </w:r>
      <w:r>
        <w:t>.20.</w:t>
      </w:r>
    </w:p>
  </w:footnote>
  <w:footnote w:id="232">
    <w:p w:rsidR="003B0AD3" w:rsidRPr="00343E31" w:rsidRDefault="003B0AD3" w:rsidP="00343E31">
      <w:pPr>
        <w:pStyle w:val="a4"/>
        <w:spacing w:line="240" w:lineRule="auto"/>
        <w:ind w:firstLine="0"/>
      </w:pPr>
      <w:r>
        <w:rPr>
          <w:rStyle w:val="a6"/>
        </w:rPr>
        <w:footnoteRef/>
      </w:r>
      <w:r w:rsidRPr="00343E31">
        <w:t xml:space="preserve"> </w:t>
      </w:r>
      <w:r>
        <w:t xml:space="preserve">Концепция внешней политики Российской Федерации 2013 года. – пункт </w:t>
      </w:r>
      <w:r>
        <w:rPr>
          <w:lang w:val="en-US"/>
        </w:rPr>
        <w:t>III</w:t>
      </w:r>
      <w:r>
        <w:t>.30.</w:t>
      </w:r>
    </w:p>
  </w:footnote>
  <w:footnote w:id="233">
    <w:p w:rsidR="003B0AD3" w:rsidRPr="00343E31" w:rsidRDefault="003B0AD3" w:rsidP="00343E31">
      <w:pPr>
        <w:pStyle w:val="a4"/>
        <w:spacing w:line="240" w:lineRule="auto"/>
        <w:ind w:firstLine="0"/>
      </w:pPr>
      <w:r>
        <w:rPr>
          <w:rStyle w:val="a6"/>
        </w:rPr>
        <w:footnoteRef/>
      </w:r>
      <w:r w:rsidRPr="00343E31">
        <w:t xml:space="preserve"> </w:t>
      </w:r>
      <w:r>
        <w:t xml:space="preserve">Концепция внешней политики Российской Федерации 2013 года. – пункт </w:t>
      </w:r>
      <w:r>
        <w:rPr>
          <w:lang w:val="en-US"/>
        </w:rPr>
        <w:t>III</w:t>
      </w:r>
      <w:r>
        <w:t>.36.</w:t>
      </w:r>
    </w:p>
  </w:footnote>
  <w:footnote w:id="234">
    <w:p w:rsidR="003B0AD3" w:rsidRPr="00CD72C8" w:rsidRDefault="003B0AD3" w:rsidP="00CD72C8">
      <w:pPr>
        <w:pStyle w:val="a4"/>
        <w:spacing w:line="240" w:lineRule="auto"/>
        <w:ind w:firstLine="0"/>
      </w:pPr>
      <w:r>
        <w:rPr>
          <w:rStyle w:val="a6"/>
        </w:rPr>
        <w:footnoteRef/>
      </w:r>
      <w:r w:rsidRPr="00CD72C8">
        <w:t xml:space="preserve"> </w:t>
      </w:r>
      <w:r>
        <w:t xml:space="preserve">Концепция внешней политики Российской Федерации 2013 года. – пункт </w:t>
      </w:r>
      <w:r>
        <w:rPr>
          <w:lang w:val="en-US"/>
        </w:rPr>
        <w:t>II</w:t>
      </w:r>
      <w:r>
        <w:t>.16.</w:t>
      </w:r>
    </w:p>
  </w:footnote>
  <w:footnote w:id="235">
    <w:p w:rsidR="003B0AD3" w:rsidRPr="00EF1DC2" w:rsidRDefault="003B0AD3" w:rsidP="00EF1DC2">
      <w:pPr>
        <w:pStyle w:val="a4"/>
        <w:spacing w:line="240" w:lineRule="auto"/>
        <w:ind w:firstLine="0"/>
      </w:pPr>
      <w:r>
        <w:rPr>
          <w:rStyle w:val="a6"/>
        </w:rPr>
        <w:footnoteRef/>
      </w:r>
      <w:r w:rsidRPr="00EF1DC2">
        <w:t xml:space="preserve"> </w:t>
      </w:r>
      <w:r>
        <w:t xml:space="preserve">Концепция внешней политики Российской Федерации 2013 года. – пункт </w:t>
      </w:r>
      <w:r>
        <w:rPr>
          <w:lang w:val="en-US"/>
        </w:rPr>
        <w:t>II</w:t>
      </w:r>
      <w:r>
        <w:t>.8.</w:t>
      </w:r>
    </w:p>
  </w:footnote>
  <w:footnote w:id="236">
    <w:p w:rsidR="003B0AD3" w:rsidRPr="00EF1DC2" w:rsidRDefault="003B0AD3" w:rsidP="00EF1DC2">
      <w:pPr>
        <w:pStyle w:val="a4"/>
        <w:spacing w:line="240" w:lineRule="auto"/>
        <w:ind w:firstLine="0"/>
      </w:pPr>
      <w:r>
        <w:rPr>
          <w:rStyle w:val="a6"/>
        </w:rPr>
        <w:footnoteRef/>
      </w:r>
      <w:r w:rsidRPr="00EF1DC2">
        <w:t xml:space="preserve"> </w:t>
      </w:r>
      <w:r>
        <w:t xml:space="preserve">Концепция внешней политики Российской Федерации 2013 года. – пункт </w:t>
      </w:r>
      <w:r>
        <w:rPr>
          <w:lang w:val="en-US"/>
        </w:rPr>
        <w:t>III</w:t>
      </w:r>
      <w:r>
        <w:t>.32.</w:t>
      </w:r>
    </w:p>
  </w:footnote>
  <w:footnote w:id="237">
    <w:p w:rsidR="003B0AD3" w:rsidRPr="00EF1DC2" w:rsidRDefault="003B0AD3" w:rsidP="00EF1DC2">
      <w:pPr>
        <w:pStyle w:val="a4"/>
        <w:spacing w:line="240" w:lineRule="auto"/>
        <w:ind w:firstLine="0"/>
      </w:pPr>
      <w:r>
        <w:rPr>
          <w:rStyle w:val="a6"/>
        </w:rPr>
        <w:footnoteRef/>
      </w:r>
      <w:r w:rsidRPr="00EF1DC2">
        <w:t xml:space="preserve"> </w:t>
      </w:r>
      <w:r>
        <w:t xml:space="preserve">Концепция внешней политики Российской Федерации 2013 года. – пункт </w:t>
      </w:r>
      <w:r>
        <w:rPr>
          <w:lang w:val="en-US"/>
        </w:rPr>
        <w:t>III</w:t>
      </w:r>
      <w:r>
        <w:t>.32.а.</w:t>
      </w:r>
    </w:p>
  </w:footnote>
  <w:footnote w:id="238">
    <w:p w:rsidR="003B0AD3" w:rsidRPr="00EF1DC2" w:rsidRDefault="003B0AD3" w:rsidP="00EF1DC2">
      <w:pPr>
        <w:pStyle w:val="a4"/>
        <w:spacing w:line="240" w:lineRule="auto"/>
        <w:ind w:firstLine="0"/>
      </w:pPr>
      <w:r>
        <w:rPr>
          <w:rStyle w:val="a6"/>
        </w:rPr>
        <w:footnoteRef/>
      </w:r>
      <w:r w:rsidRPr="00EF1DC2">
        <w:t xml:space="preserve"> </w:t>
      </w:r>
      <w:r>
        <w:t xml:space="preserve">Концепция внешней политики Российской Федерации 2013 года. – пункт </w:t>
      </w:r>
      <w:r>
        <w:rPr>
          <w:lang w:val="en-US"/>
        </w:rPr>
        <w:t>III</w:t>
      </w:r>
      <w:r>
        <w:t>.32.в.</w:t>
      </w:r>
    </w:p>
  </w:footnote>
  <w:footnote w:id="239">
    <w:p w:rsidR="003B0AD3" w:rsidRPr="00EF1DC2" w:rsidRDefault="003B0AD3" w:rsidP="00EF1DC2">
      <w:pPr>
        <w:pStyle w:val="a4"/>
        <w:spacing w:line="240" w:lineRule="auto"/>
        <w:ind w:firstLine="0"/>
      </w:pPr>
      <w:r>
        <w:rPr>
          <w:rStyle w:val="a6"/>
        </w:rPr>
        <w:footnoteRef/>
      </w:r>
      <w:r w:rsidRPr="00EF1DC2">
        <w:t xml:space="preserve"> </w:t>
      </w:r>
      <w:r>
        <w:t xml:space="preserve">Концепция внешней политики Российской Федерации 2013 года. – пункт </w:t>
      </w:r>
      <w:r>
        <w:rPr>
          <w:lang w:val="en-US"/>
        </w:rPr>
        <w:t>III</w:t>
      </w:r>
      <w:r>
        <w:t>.32.е.</w:t>
      </w:r>
    </w:p>
  </w:footnote>
  <w:footnote w:id="240">
    <w:p w:rsidR="003B0AD3" w:rsidRPr="00EF1DC2" w:rsidRDefault="003B0AD3" w:rsidP="00EF1DC2">
      <w:pPr>
        <w:pStyle w:val="a4"/>
        <w:spacing w:line="240" w:lineRule="auto"/>
        <w:ind w:firstLine="0"/>
      </w:pPr>
      <w:r>
        <w:rPr>
          <w:rStyle w:val="a6"/>
        </w:rPr>
        <w:footnoteRef/>
      </w:r>
      <w:r w:rsidRPr="00EF1DC2">
        <w:t xml:space="preserve"> </w:t>
      </w:r>
      <w:r>
        <w:t>Концепция внешней политики Российской Федерации 2013 года. – Там же.</w:t>
      </w:r>
    </w:p>
  </w:footnote>
  <w:footnote w:id="241">
    <w:p w:rsidR="003B0AD3" w:rsidRPr="00E67EB3" w:rsidRDefault="003B0AD3" w:rsidP="00E67EB3">
      <w:pPr>
        <w:pStyle w:val="a4"/>
        <w:spacing w:line="240" w:lineRule="auto"/>
        <w:ind w:firstLine="0"/>
      </w:pPr>
      <w:r>
        <w:rPr>
          <w:rStyle w:val="a6"/>
        </w:rPr>
        <w:footnoteRef/>
      </w:r>
      <w:r w:rsidRPr="00E67EB3">
        <w:t xml:space="preserve"> </w:t>
      </w:r>
      <w:r>
        <w:t xml:space="preserve">Концепция внешней политики Российской Федерации 2013 года. – пункт </w:t>
      </w:r>
      <w:r>
        <w:rPr>
          <w:lang w:val="en-US"/>
        </w:rPr>
        <w:t>III</w:t>
      </w:r>
      <w:r>
        <w:t>.32.з.</w:t>
      </w:r>
    </w:p>
  </w:footnote>
  <w:footnote w:id="242">
    <w:p w:rsidR="003B0AD3" w:rsidRPr="0076238F" w:rsidRDefault="003B0AD3" w:rsidP="0076238F">
      <w:pPr>
        <w:pStyle w:val="a4"/>
        <w:spacing w:line="240" w:lineRule="auto"/>
        <w:ind w:firstLine="0"/>
      </w:pPr>
      <w:r>
        <w:rPr>
          <w:rStyle w:val="a6"/>
        </w:rPr>
        <w:footnoteRef/>
      </w:r>
      <w:r w:rsidRPr="0076238F">
        <w:t xml:space="preserve"> </w:t>
      </w:r>
      <w:r>
        <w:t xml:space="preserve">Концепция внешней политики Российской Федерации 2013 года. – пункт </w:t>
      </w:r>
      <w:r>
        <w:rPr>
          <w:lang w:val="en-US"/>
        </w:rPr>
        <w:t>III</w:t>
      </w:r>
      <w:r>
        <w:t>.32.л.</w:t>
      </w:r>
    </w:p>
  </w:footnote>
  <w:footnote w:id="243">
    <w:p w:rsidR="003B0AD3" w:rsidRPr="0076238F" w:rsidRDefault="003B0AD3" w:rsidP="00EB6FE3">
      <w:pPr>
        <w:pStyle w:val="a4"/>
        <w:spacing w:line="240" w:lineRule="auto"/>
        <w:ind w:firstLine="0"/>
      </w:pPr>
      <w:r>
        <w:rPr>
          <w:rStyle w:val="a6"/>
        </w:rPr>
        <w:footnoteRef/>
      </w:r>
      <w:r w:rsidRPr="0076238F">
        <w:t xml:space="preserve"> </w:t>
      </w:r>
      <w:r>
        <w:t xml:space="preserve">Концепция внешней политики Российской Федерации 2013 года. – пункт </w:t>
      </w:r>
      <w:r>
        <w:rPr>
          <w:lang w:val="en-US"/>
        </w:rPr>
        <w:t>III</w:t>
      </w:r>
      <w:r>
        <w:t>.32.м.</w:t>
      </w:r>
    </w:p>
  </w:footnote>
  <w:footnote w:id="244">
    <w:p w:rsidR="003B0AD3" w:rsidRPr="00EB6FE3" w:rsidRDefault="003B0AD3" w:rsidP="00EB6FE3">
      <w:pPr>
        <w:pStyle w:val="a4"/>
        <w:spacing w:line="240" w:lineRule="auto"/>
        <w:ind w:firstLine="0"/>
      </w:pPr>
      <w:r>
        <w:rPr>
          <w:rStyle w:val="a6"/>
        </w:rPr>
        <w:footnoteRef/>
      </w:r>
      <w:r w:rsidRPr="00EB6FE3">
        <w:t xml:space="preserve"> </w:t>
      </w:r>
      <w:r>
        <w:t xml:space="preserve">Концепция внешней политики Российской Федерации 2013 года. – пункт </w:t>
      </w:r>
      <w:r>
        <w:rPr>
          <w:lang w:val="en-US"/>
        </w:rPr>
        <w:t>III</w:t>
      </w:r>
      <w:r>
        <w:t>.32.н.</w:t>
      </w:r>
    </w:p>
  </w:footnote>
  <w:footnote w:id="245">
    <w:p w:rsidR="003B0AD3" w:rsidRPr="00EB6FE3" w:rsidRDefault="003B0AD3" w:rsidP="00EB6FE3">
      <w:pPr>
        <w:pStyle w:val="a4"/>
        <w:spacing w:line="240" w:lineRule="auto"/>
        <w:ind w:firstLine="0"/>
      </w:pPr>
      <w:r>
        <w:rPr>
          <w:rStyle w:val="a6"/>
        </w:rPr>
        <w:footnoteRef/>
      </w:r>
      <w:r w:rsidRPr="00EB6FE3">
        <w:t xml:space="preserve"> </w:t>
      </w:r>
      <w:r>
        <w:t xml:space="preserve">Концепция внешней политики Российской Федерации 2013 года. – пункт </w:t>
      </w:r>
      <w:r>
        <w:rPr>
          <w:lang w:val="en-US"/>
        </w:rPr>
        <w:t>III</w:t>
      </w:r>
      <w:r>
        <w:t>.32.о.</w:t>
      </w:r>
    </w:p>
  </w:footnote>
  <w:footnote w:id="246">
    <w:p w:rsidR="003B0AD3" w:rsidRPr="00EB6FE3" w:rsidRDefault="003B0AD3" w:rsidP="00EB6FE3">
      <w:pPr>
        <w:pStyle w:val="a4"/>
        <w:spacing w:line="240" w:lineRule="auto"/>
        <w:ind w:firstLine="0"/>
      </w:pPr>
      <w:r>
        <w:rPr>
          <w:rStyle w:val="a6"/>
        </w:rPr>
        <w:footnoteRef/>
      </w:r>
      <w:r w:rsidRPr="00EB6FE3">
        <w:t xml:space="preserve"> </w:t>
      </w:r>
      <w:r>
        <w:t xml:space="preserve">Концепция внешней политики Российской Федерации 2013 года. – пункт </w:t>
      </w:r>
      <w:r>
        <w:rPr>
          <w:lang w:val="en-US"/>
        </w:rPr>
        <w:t>III</w:t>
      </w:r>
      <w:r>
        <w:t>.32.р.</w:t>
      </w:r>
    </w:p>
  </w:footnote>
  <w:footnote w:id="247">
    <w:p w:rsidR="003B0AD3" w:rsidRPr="000A31D5" w:rsidRDefault="003B0AD3" w:rsidP="000A31D5">
      <w:pPr>
        <w:pStyle w:val="a4"/>
        <w:spacing w:line="240" w:lineRule="auto"/>
        <w:ind w:firstLine="0"/>
      </w:pPr>
      <w:r>
        <w:rPr>
          <w:rStyle w:val="a6"/>
        </w:rPr>
        <w:footnoteRef/>
      </w:r>
      <w:r w:rsidRPr="000A31D5">
        <w:t xml:space="preserve"> </w:t>
      </w:r>
      <w:r>
        <w:t xml:space="preserve">Концепция внешней политики Российской Федерации 2013 года. – пункт </w:t>
      </w:r>
      <w:r>
        <w:rPr>
          <w:lang w:val="en-US"/>
        </w:rPr>
        <w:t>III</w:t>
      </w:r>
      <w:r w:rsidRPr="000A31D5">
        <w:t>.31</w:t>
      </w:r>
      <w:r>
        <w:t>.</w:t>
      </w:r>
    </w:p>
  </w:footnote>
  <w:footnote w:id="248">
    <w:p w:rsidR="003B0AD3" w:rsidRPr="002B0603" w:rsidRDefault="003B0AD3" w:rsidP="002B0603">
      <w:pPr>
        <w:pStyle w:val="a4"/>
        <w:ind w:firstLine="0"/>
      </w:pPr>
      <w:r>
        <w:rPr>
          <w:rStyle w:val="a6"/>
        </w:rPr>
        <w:footnoteRef/>
      </w:r>
      <w:r>
        <w:t xml:space="preserve"> Концепция внешней политики Российской Федерации 2013 года. – пункт </w:t>
      </w:r>
      <w:r>
        <w:rPr>
          <w:lang w:val="en-US"/>
        </w:rPr>
        <w:t>III</w:t>
      </w:r>
      <w:r>
        <w:t>.31.г.</w:t>
      </w:r>
    </w:p>
  </w:footnote>
  <w:footnote w:id="249">
    <w:p w:rsidR="003B0AD3" w:rsidRPr="000A31D5" w:rsidRDefault="003B0AD3" w:rsidP="000A31D5">
      <w:pPr>
        <w:pStyle w:val="a4"/>
        <w:spacing w:line="240" w:lineRule="auto"/>
        <w:ind w:firstLine="0"/>
      </w:pPr>
      <w:r>
        <w:rPr>
          <w:rStyle w:val="a6"/>
        </w:rPr>
        <w:footnoteRef/>
      </w:r>
      <w:r w:rsidRPr="000A31D5">
        <w:t xml:space="preserve"> </w:t>
      </w:r>
      <w:r>
        <w:t xml:space="preserve">Концепция внешней политики Российской Федерации 2013 года. – пункт </w:t>
      </w:r>
      <w:r>
        <w:rPr>
          <w:lang w:val="en-US"/>
        </w:rPr>
        <w:t>III</w:t>
      </w:r>
      <w:r>
        <w:t>.31.б.</w:t>
      </w:r>
    </w:p>
  </w:footnote>
  <w:footnote w:id="250">
    <w:p w:rsidR="003B0AD3" w:rsidRPr="009F7E72" w:rsidRDefault="003B0AD3" w:rsidP="00DF581C">
      <w:pPr>
        <w:pStyle w:val="a4"/>
        <w:spacing w:line="240" w:lineRule="auto"/>
        <w:ind w:firstLine="0"/>
      </w:pPr>
      <w:r>
        <w:rPr>
          <w:rStyle w:val="a6"/>
        </w:rPr>
        <w:footnoteRef/>
      </w:r>
      <w:r w:rsidRPr="009F7E72">
        <w:t xml:space="preserve"> </w:t>
      </w:r>
      <w:r>
        <w:t xml:space="preserve">Концепция внешней политики Российской Федерации 2013 года. – пункт </w:t>
      </w:r>
      <w:r>
        <w:rPr>
          <w:lang w:val="en-US"/>
        </w:rPr>
        <w:t>III</w:t>
      </w:r>
      <w:r>
        <w:t>.31.г.</w:t>
      </w:r>
    </w:p>
  </w:footnote>
  <w:footnote w:id="251">
    <w:p w:rsidR="003B0AD3" w:rsidRPr="00DF581C" w:rsidRDefault="003B0AD3" w:rsidP="00DF581C">
      <w:pPr>
        <w:pStyle w:val="a4"/>
        <w:spacing w:line="240" w:lineRule="auto"/>
        <w:ind w:firstLine="0"/>
      </w:pPr>
      <w:r>
        <w:rPr>
          <w:rStyle w:val="a6"/>
        </w:rPr>
        <w:footnoteRef/>
      </w:r>
      <w:r w:rsidRPr="00DF581C">
        <w:t xml:space="preserve"> </w:t>
      </w:r>
      <w:r>
        <w:t xml:space="preserve">Концепция внешней политики Российской Федерации 2013 года. – пункт </w:t>
      </w:r>
      <w:r>
        <w:rPr>
          <w:lang w:val="en-US"/>
        </w:rPr>
        <w:t>III</w:t>
      </w:r>
      <w:r>
        <w:t>.33.</w:t>
      </w:r>
    </w:p>
  </w:footnote>
  <w:footnote w:id="252">
    <w:p w:rsidR="003B0AD3" w:rsidRPr="00DF581C" w:rsidRDefault="003B0AD3" w:rsidP="00DF581C">
      <w:pPr>
        <w:pStyle w:val="a4"/>
        <w:spacing w:line="240" w:lineRule="auto"/>
        <w:ind w:firstLine="0"/>
      </w:pPr>
      <w:r>
        <w:rPr>
          <w:rStyle w:val="a6"/>
        </w:rPr>
        <w:footnoteRef/>
      </w:r>
      <w:r w:rsidRPr="00DF581C">
        <w:t xml:space="preserve"> </w:t>
      </w:r>
      <w:r>
        <w:t>Концепция внешней политики Российской Федерации 2013 года. – Там же.</w:t>
      </w:r>
    </w:p>
  </w:footnote>
  <w:footnote w:id="253">
    <w:p w:rsidR="003B0AD3" w:rsidRPr="009F558F" w:rsidRDefault="003B0AD3" w:rsidP="00BE291C">
      <w:pPr>
        <w:pStyle w:val="a4"/>
        <w:spacing w:line="240" w:lineRule="auto"/>
        <w:ind w:firstLine="0"/>
      </w:pPr>
      <w:r>
        <w:rPr>
          <w:rStyle w:val="a6"/>
        </w:rPr>
        <w:footnoteRef/>
      </w:r>
      <w:r w:rsidRPr="009F558F">
        <w:t xml:space="preserve"> </w:t>
      </w:r>
      <w:r>
        <w:t xml:space="preserve">Концепция внешней политики Российской Федерации 2013 года. – пункт </w:t>
      </w:r>
      <w:r>
        <w:rPr>
          <w:lang w:val="en-US"/>
        </w:rPr>
        <w:t>III</w:t>
      </w:r>
      <w:r>
        <w:t>.34.б.</w:t>
      </w:r>
    </w:p>
  </w:footnote>
  <w:footnote w:id="254">
    <w:p w:rsidR="003B0AD3" w:rsidRPr="00564814" w:rsidRDefault="003B0AD3" w:rsidP="00564814">
      <w:pPr>
        <w:pStyle w:val="a4"/>
        <w:spacing w:line="240" w:lineRule="auto"/>
        <w:ind w:firstLine="0"/>
      </w:pPr>
      <w:r>
        <w:rPr>
          <w:rStyle w:val="a6"/>
        </w:rPr>
        <w:footnoteRef/>
      </w:r>
      <w:r>
        <w:t xml:space="preserve"> Концепция внешней политики Российской Федерации 2013 года. – пункт </w:t>
      </w:r>
      <w:r>
        <w:rPr>
          <w:lang w:val="en-US"/>
        </w:rPr>
        <w:t>III</w:t>
      </w:r>
      <w:r>
        <w:t>.34.з.</w:t>
      </w:r>
    </w:p>
  </w:footnote>
  <w:footnote w:id="255">
    <w:p w:rsidR="003B0AD3" w:rsidRPr="00BE291C" w:rsidRDefault="003B0AD3" w:rsidP="00BE291C">
      <w:pPr>
        <w:pStyle w:val="a4"/>
        <w:spacing w:line="240" w:lineRule="auto"/>
        <w:ind w:firstLine="0"/>
      </w:pPr>
      <w:r>
        <w:rPr>
          <w:rStyle w:val="a6"/>
        </w:rPr>
        <w:footnoteRef/>
      </w:r>
      <w:r w:rsidRPr="00BE291C">
        <w:t xml:space="preserve"> </w:t>
      </w:r>
      <w:r>
        <w:t xml:space="preserve">Концепция внешней политики Российской Федерации 2013 года. – пункт </w:t>
      </w:r>
      <w:r>
        <w:rPr>
          <w:lang w:val="en-US"/>
        </w:rPr>
        <w:t>III</w:t>
      </w:r>
      <w:r>
        <w:t>.34.е.</w:t>
      </w:r>
    </w:p>
  </w:footnote>
  <w:footnote w:id="256">
    <w:p w:rsidR="003B0AD3" w:rsidRPr="00122DE2" w:rsidRDefault="003B0AD3" w:rsidP="00122DE2">
      <w:pPr>
        <w:pStyle w:val="a4"/>
        <w:spacing w:line="240" w:lineRule="auto"/>
        <w:ind w:firstLine="0"/>
      </w:pPr>
      <w:r>
        <w:rPr>
          <w:rStyle w:val="a6"/>
        </w:rPr>
        <w:footnoteRef/>
      </w:r>
      <w:r w:rsidRPr="00122DE2">
        <w:t xml:space="preserve"> </w:t>
      </w:r>
      <w:r>
        <w:t xml:space="preserve">Концепция внешней политики Российской Федерации 2013 года. – пункт </w:t>
      </w:r>
      <w:r>
        <w:rPr>
          <w:lang w:val="en-US"/>
        </w:rPr>
        <w:t>III</w:t>
      </w:r>
      <w:r>
        <w:t>.35.</w:t>
      </w:r>
    </w:p>
  </w:footnote>
  <w:footnote w:id="257">
    <w:p w:rsidR="003B0AD3" w:rsidRPr="009427FE" w:rsidRDefault="003B0AD3" w:rsidP="00122DE2">
      <w:pPr>
        <w:pStyle w:val="a4"/>
        <w:spacing w:line="240" w:lineRule="auto"/>
        <w:ind w:firstLine="0"/>
      </w:pPr>
      <w:r>
        <w:rPr>
          <w:rStyle w:val="a6"/>
        </w:rPr>
        <w:footnoteRef/>
      </w:r>
      <w:r w:rsidRPr="00122DE2">
        <w:t xml:space="preserve"> </w:t>
      </w:r>
      <w:r>
        <w:t xml:space="preserve">Концепция внешней политики Российской Федерации 2013 года. – пункты </w:t>
      </w:r>
      <w:r>
        <w:rPr>
          <w:lang w:val="en-US"/>
        </w:rPr>
        <w:t>III</w:t>
      </w:r>
      <w:r>
        <w:t xml:space="preserve">.32.х, </w:t>
      </w:r>
      <w:r>
        <w:rPr>
          <w:lang w:val="en-US"/>
        </w:rPr>
        <w:t>III</w:t>
      </w:r>
      <w:r>
        <w:t xml:space="preserve">.39.и, </w:t>
      </w:r>
      <w:r>
        <w:rPr>
          <w:lang w:val="en-US"/>
        </w:rPr>
        <w:t>III</w:t>
      </w:r>
      <w:r>
        <w:t xml:space="preserve">.39.к. и </w:t>
      </w:r>
      <w:r>
        <w:rPr>
          <w:lang w:val="en-US"/>
        </w:rPr>
        <w:t>IV</w:t>
      </w:r>
      <w:r>
        <w:t>.45.</w:t>
      </w:r>
    </w:p>
  </w:footnote>
  <w:footnote w:id="258">
    <w:p w:rsidR="003B0AD3" w:rsidRPr="00122DE2" w:rsidRDefault="003B0AD3" w:rsidP="00122DE2">
      <w:pPr>
        <w:pStyle w:val="a4"/>
        <w:spacing w:line="240" w:lineRule="auto"/>
        <w:ind w:firstLine="0"/>
      </w:pPr>
      <w:r>
        <w:rPr>
          <w:rStyle w:val="a6"/>
        </w:rPr>
        <w:footnoteRef/>
      </w:r>
      <w:r w:rsidRPr="00122DE2">
        <w:t xml:space="preserve"> </w:t>
      </w:r>
      <w:r>
        <w:t xml:space="preserve">Концепция внешней политики Российской Федерации 2013 года. – пункты </w:t>
      </w:r>
      <w:r>
        <w:rPr>
          <w:lang w:val="en-US"/>
        </w:rPr>
        <w:t>III</w:t>
      </w:r>
      <w:r>
        <w:t xml:space="preserve">.39.г. и </w:t>
      </w:r>
      <w:r>
        <w:rPr>
          <w:lang w:val="en-US"/>
        </w:rPr>
        <w:t>III</w:t>
      </w:r>
      <w:r>
        <w:t>.39.е.</w:t>
      </w:r>
    </w:p>
  </w:footnote>
  <w:footnote w:id="259">
    <w:p w:rsidR="003B0AD3" w:rsidRPr="00122DE2" w:rsidRDefault="003B0AD3" w:rsidP="00122DE2">
      <w:pPr>
        <w:pStyle w:val="a4"/>
        <w:spacing w:line="240" w:lineRule="auto"/>
        <w:ind w:firstLine="0"/>
      </w:pPr>
      <w:r>
        <w:rPr>
          <w:rStyle w:val="a6"/>
        </w:rPr>
        <w:footnoteRef/>
      </w:r>
      <w:r w:rsidRPr="00122DE2">
        <w:t xml:space="preserve"> </w:t>
      </w:r>
      <w:r>
        <w:t xml:space="preserve">Концепция внешней политики Российской Федерации 2013 года. – пункт </w:t>
      </w:r>
      <w:r>
        <w:rPr>
          <w:lang w:val="en-US"/>
        </w:rPr>
        <w:t>III</w:t>
      </w:r>
      <w:r>
        <w:t>.39.ж.</w:t>
      </w:r>
    </w:p>
  </w:footnote>
  <w:footnote w:id="260">
    <w:p w:rsidR="003B0AD3" w:rsidRPr="00122DE2" w:rsidRDefault="003B0AD3" w:rsidP="00122DE2">
      <w:pPr>
        <w:pStyle w:val="a4"/>
        <w:spacing w:line="240" w:lineRule="auto"/>
        <w:ind w:firstLine="0"/>
      </w:pPr>
      <w:r>
        <w:rPr>
          <w:rStyle w:val="a6"/>
        </w:rPr>
        <w:footnoteRef/>
      </w:r>
      <w:r w:rsidRPr="00122DE2">
        <w:t xml:space="preserve"> </w:t>
      </w:r>
      <w:r>
        <w:t xml:space="preserve">Концепция внешней политики Российской Федерации 2013 года. – пункт </w:t>
      </w:r>
      <w:r>
        <w:rPr>
          <w:lang w:val="en-US"/>
        </w:rPr>
        <w:t>III</w:t>
      </w:r>
      <w:r>
        <w:t>.39.г</w:t>
      </w:r>
    </w:p>
  </w:footnote>
  <w:footnote w:id="261">
    <w:p w:rsidR="003B0AD3" w:rsidRPr="00122DE2" w:rsidRDefault="003B0AD3" w:rsidP="00122DE2">
      <w:pPr>
        <w:pStyle w:val="a4"/>
        <w:spacing w:line="240" w:lineRule="auto"/>
        <w:ind w:firstLine="0"/>
      </w:pPr>
      <w:r>
        <w:rPr>
          <w:rStyle w:val="a6"/>
        </w:rPr>
        <w:footnoteRef/>
      </w:r>
      <w:r w:rsidRPr="00122DE2">
        <w:t xml:space="preserve"> </w:t>
      </w:r>
      <w:r>
        <w:t xml:space="preserve">Концепция внешней политики Российской Федерации 2013 года. – пункты </w:t>
      </w:r>
      <w:r>
        <w:rPr>
          <w:lang w:val="en-US"/>
        </w:rPr>
        <w:t>III</w:t>
      </w:r>
      <w:r>
        <w:t xml:space="preserve">.39.в. и </w:t>
      </w:r>
      <w:r>
        <w:rPr>
          <w:lang w:val="en-US"/>
        </w:rPr>
        <w:t>III</w:t>
      </w:r>
      <w:r>
        <w:t>.39.д.</w:t>
      </w:r>
    </w:p>
  </w:footnote>
  <w:footnote w:id="262">
    <w:p w:rsidR="003B0AD3" w:rsidRPr="00122DE2" w:rsidRDefault="003B0AD3" w:rsidP="00122DE2">
      <w:pPr>
        <w:pStyle w:val="a4"/>
        <w:spacing w:line="240" w:lineRule="auto"/>
        <w:ind w:firstLine="0"/>
      </w:pPr>
      <w:r>
        <w:rPr>
          <w:rStyle w:val="a6"/>
        </w:rPr>
        <w:footnoteRef/>
      </w:r>
      <w:r w:rsidRPr="00122DE2">
        <w:t xml:space="preserve"> </w:t>
      </w:r>
      <w:r>
        <w:t xml:space="preserve">Концепция внешней политики Российской Федерации 2013 года. – пункты </w:t>
      </w:r>
      <w:r>
        <w:rPr>
          <w:lang w:val="en-US"/>
        </w:rPr>
        <w:t>III</w:t>
      </w:r>
      <w:r>
        <w:t xml:space="preserve">.32.х. и </w:t>
      </w:r>
      <w:r>
        <w:rPr>
          <w:lang w:val="en-US"/>
        </w:rPr>
        <w:t>III</w:t>
      </w:r>
      <w:r>
        <w:t>.39.з.</w:t>
      </w:r>
    </w:p>
  </w:footnote>
  <w:footnote w:id="263">
    <w:p w:rsidR="003B0AD3" w:rsidRPr="00122DE2" w:rsidRDefault="003B0AD3" w:rsidP="00122DE2">
      <w:pPr>
        <w:pStyle w:val="a4"/>
        <w:spacing w:line="240" w:lineRule="auto"/>
        <w:ind w:firstLine="0"/>
      </w:pPr>
      <w:r>
        <w:rPr>
          <w:rStyle w:val="a6"/>
        </w:rPr>
        <w:footnoteRef/>
      </w:r>
      <w:r w:rsidRPr="00122DE2">
        <w:t xml:space="preserve"> </w:t>
      </w:r>
      <w:r>
        <w:t xml:space="preserve">Концепция внешней политики Российской Федерации 2013 года. – пункты </w:t>
      </w:r>
      <w:r>
        <w:rPr>
          <w:lang w:val="en-US"/>
        </w:rPr>
        <w:t>III</w:t>
      </w:r>
      <w:r>
        <w:t xml:space="preserve">.39, </w:t>
      </w:r>
      <w:r>
        <w:rPr>
          <w:lang w:val="en-US"/>
        </w:rPr>
        <w:t>III</w:t>
      </w:r>
      <w:r>
        <w:t xml:space="preserve">.39.а. и </w:t>
      </w:r>
      <w:r>
        <w:rPr>
          <w:lang w:val="en-US"/>
        </w:rPr>
        <w:t>III</w:t>
      </w:r>
      <w:r>
        <w:t>.39.л.</w:t>
      </w:r>
    </w:p>
  </w:footnote>
  <w:footnote w:id="264">
    <w:p w:rsidR="003B0AD3" w:rsidRPr="00122DE2" w:rsidRDefault="003B0AD3" w:rsidP="00122DE2">
      <w:pPr>
        <w:pStyle w:val="a4"/>
        <w:spacing w:line="240" w:lineRule="auto"/>
        <w:ind w:firstLine="0"/>
      </w:pPr>
      <w:r>
        <w:rPr>
          <w:rStyle w:val="a6"/>
        </w:rPr>
        <w:footnoteRef/>
      </w:r>
      <w:r w:rsidRPr="00122DE2">
        <w:t xml:space="preserve"> </w:t>
      </w:r>
      <w:r>
        <w:t xml:space="preserve">Концепция внешней политики Российской Федерации 2013 года. – пункт </w:t>
      </w:r>
      <w:r>
        <w:rPr>
          <w:lang w:val="en-US"/>
        </w:rPr>
        <w:t>III</w:t>
      </w:r>
      <w:r>
        <w:t>.39.б.</w:t>
      </w:r>
    </w:p>
  </w:footnote>
  <w:footnote w:id="265">
    <w:p w:rsidR="003B0AD3" w:rsidRPr="00122DE2" w:rsidRDefault="003B0AD3" w:rsidP="00122DE2">
      <w:pPr>
        <w:pStyle w:val="a4"/>
        <w:spacing w:line="240" w:lineRule="auto"/>
        <w:ind w:firstLine="0"/>
      </w:pPr>
      <w:r>
        <w:rPr>
          <w:rStyle w:val="a6"/>
        </w:rPr>
        <w:footnoteRef/>
      </w:r>
      <w:r w:rsidRPr="00122DE2">
        <w:t xml:space="preserve"> </w:t>
      </w:r>
      <w:r>
        <w:t xml:space="preserve">Концепция внешней политики Российской Федерации 2013 года. – пункт </w:t>
      </w:r>
      <w:r>
        <w:rPr>
          <w:lang w:val="en-US"/>
        </w:rPr>
        <w:t>III</w:t>
      </w:r>
      <w:r>
        <w:t>.39.н.</w:t>
      </w:r>
    </w:p>
  </w:footnote>
  <w:footnote w:id="266">
    <w:p w:rsidR="003B0AD3" w:rsidRPr="003C44F8" w:rsidRDefault="003B0AD3" w:rsidP="003C44F8">
      <w:pPr>
        <w:pStyle w:val="a4"/>
        <w:spacing w:line="240" w:lineRule="auto"/>
        <w:ind w:firstLine="0"/>
      </w:pPr>
      <w:r>
        <w:rPr>
          <w:rStyle w:val="a6"/>
        </w:rPr>
        <w:footnoteRef/>
      </w:r>
      <w:r w:rsidRPr="003C44F8">
        <w:t xml:space="preserve"> </w:t>
      </w:r>
      <w:r>
        <w:t xml:space="preserve">Концепция внешней политики Российской Федерации 2013 года. – пункт </w:t>
      </w:r>
      <w:r>
        <w:rPr>
          <w:lang w:val="en-US"/>
        </w:rPr>
        <w:t>III</w:t>
      </w:r>
      <w:r>
        <w:t>.39.о.</w:t>
      </w:r>
    </w:p>
  </w:footnote>
  <w:footnote w:id="267">
    <w:p w:rsidR="003B0AD3" w:rsidRPr="003C44F8" w:rsidRDefault="003B0AD3" w:rsidP="003C44F8">
      <w:pPr>
        <w:pStyle w:val="a4"/>
        <w:spacing w:line="240" w:lineRule="auto"/>
        <w:ind w:firstLine="0"/>
      </w:pPr>
      <w:r>
        <w:rPr>
          <w:rStyle w:val="a6"/>
        </w:rPr>
        <w:footnoteRef/>
      </w:r>
      <w:r w:rsidRPr="003C44F8">
        <w:t xml:space="preserve"> </w:t>
      </w:r>
      <w:r>
        <w:t xml:space="preserve">Концепция внешней политики Российской Федерации 2013 года. – пункт </w:t>
      </w:r>
      <w:r>
        <w:rPr>
          <w:lang w:val="en-US"/>
        </w:rPr>
        <w:t>III</w:t>
      </w:r>
      <w:r>
        <w:t>.39.о.</w:t>
      </w:r>
    </w:p>
  </w:footnote>
  <w:footnote w:id="268">
    <w:p w:rsidR="003B0AD3" w:rsidRPr="003C44F8" w:rsidRDefault="003B0AD3" w:rsidP="003C44F8">
      <w:pPr>
        <w:pStyle w:val="a4"/>
        <w:spacing w:line="240" w:lineRule="auto"/>
        <w:ind w:firstLine="0"/>
      </w:pPr>
      <w:r>
        <w:rPr>
          <w:rStyle w:val="a6"/>
        </w:rPr>
        <w:footnoteRef/>
      </w:r>
      <w:r w:rsidRPr="003C44F8">
        <w:t xml:space="preserve"> </w:t>
      </w:r>
      <w:r>
        <w:t xml:space="preserve">Концепция внешней политики Российской Федерации 2013 года. – пункт </w:t>
      </w:r>
      <w:r>
        <w:rPr>
          <w:lang w:val="en-US"/>
        </w:rPr>
        <w:t>III</w:t>
      </w:r>
      <w:r>
        <w:t>.41.</w:t>
      </w:r>
    </w:p>
  </w:footnote>
  <w:footnote w:id="269">
    <w:p w:rsidR="003B0AD3" w:rsidRPr="009427FE" w:rsidRDefault="003B0AD3" w:rsidP="009427FE">
      <w:pPr>
        <w:pStyle w:val="a4"/>
        <w:spacing w:line="240" w:lineRule="auto"/>
        <w:ind w:firstLine="0"/>
      </w:pPr>
      <w:r>
        <w:rPr>
          <w:rStyle w:val="a6"/>
        </w:rPr>
        <w:footnoteRef/>
      </w:r>
      <w:r w:rsidRPr="009427FE">
        <w:t xml:space="preserve"> </w:t>
      </w:r>
      <w:r>
        <w:t xml:space="preserve">Концепция внешней политики Российской Федерации 2013 года. – пункт </w:t>
      </w:r>
      <w:r>
        <w:rPr>
          <w:lang w:val="en-US"/>
        </w:rPr>
        <w:t>IV</w:t>
      </w:r>
      <w:r>
        <w:t>.42.</w:t>
      </w:r>
    </w:p>
  </w:footnote>
  <w:footnote w:id="270">
    <w:p w:rsidR="003B0AD3" w:rsidRPr="009427FE" w:rsidRDefault="003B0AD3" w:rsidP="009427FE">
      <w:pPr>
        <w:pStyle w:val="a4"/>
        <w:spacing w:line="240" w:lineRule="auto"/>
        <w:ind w:firstLine="0"/>
      </w:pPr>
      <w:r>
        <w:rPr>
          <w:rStyle w:val="a6"/>
        </w:rPr>
        <w:footnoteRef/>
      </w:r>
      <w:r w:rsidRPr="009427FE">
        <w:t xml:space="preserve"> </w:t>
      </w:r>
      <w:r>
        <w:t xml:space="preserve">Концепция внешней политики Российской Федерации 2013 года. – пункт </w:t>
      </w:r>
      <w:r>
        <w:rPr>
          <w:lang w:val="en-US"/>
        </w:rPr>
        <w:t>IV</w:t>
      </w:r>
      <w:r>
        <w:t>.44.</w:t>
      </w:r>
    </w:p>
  </w:footnote>
  <w:footnote w:id="271">
    <w:p w:rsidR="003B0AD3" w:rsidRPr="009427FE" w:rsidRDefault="003B0AD3" w:rsidP="009427FE">
      <w:pPr>
        <w:pStyle w:val="a4"/>
        <w:ind w:firstLine="0"/>
      </w:pPr>
      <w:r>
        <w:rPr>
          <w:rStyle w:val="a6"/>
        </w:rPr>
        <w:footnoteRef/>
      </w:r>
      <w:r w:rsidRPr="009427FE">
        <w:t xml:space="preserve"> </w:t>
      </w:r>
      <w:r>
        <w:t xml:space="preserve">Концепция внешней политики Российской Федерации 2013 года. – пункт </w:t>
      </w:r>
      <w:r>
        <w:rPr>
          <w:lang w:val="en-US"/>
        </w:rPr>
        <w:t>IV</w:t>
      </w:r>
      <w:r>
        <w:t>.48.а.</w:t>
      </w:r>
    </w:p>
  </w:footnote>
  <w:footnote w:id="272">
    <w:p w:rsidR="003B0AD3" w:rsidRPr="009427FE" w:rsidRDefault="003B0AD3" w:rsidP="009427FE">
      <w:pPr>
        <w:pStyle w:val="a4"/>
        <w:spacing w:line="240" w:lineRule="auto"/>
        <w:ind w:firstLine="0"/>
      </w:pPr>
      <w:r>
        <w:rPr>
          <w:rStyle w:val="a6"/>
        </w:rPr>
        <w:footnoteRef/>
      </w:r>
      <w:r w:rsidRPr="009427FE">
        <w:t xml:space="preserve"> </w:t>
      </w:r>
      <w:r>
        <w:t>Концепция внешней политики Российской Федерации 2013 года. – Там же.</w:t>
      </w:r>
    </w:p>
  </w:footnote>
  <w:footnote w:id="273">
    <w:p w:rsidR="003B0AD3" w:rsidRPr="00F56687" w:rsidRDefault="003B0AD3" w:rsidP="00F56687">
      <w:pPr>
        <w:pStyle w:val="a4"/>
        <w:spacing w:line="240" w:lineRule="auto"/>
        <w:ind w:firstLine="0"/>
      </w:pPr>
      <w:r>
        <w:rPr>
          <w:rStyle w:val="a6"/>
        </w:rPr>
        <w:footnoteRef/>
      </w:r>
      <w:r w:rsidRPr="00F56687">
        <w:t xml:space="preserve"> </w:t>
      </w:r>
      <w:r>
        <w:t xml:space="preserve">Концепция внешней политики Российской Федерации 2013 года. – пункт </w:t>
      </w:r>
      <w:r>
        <w:rPr>
          <w:lang w:val="en-US"/>
        </w:rPr>
        <w:t>IV</w:t>
      </w:r>
      <w:r w:rsidRPr="00F56687">
        <w:t>.47.</w:t>
      </w:r>
    </w:p>
  </w:footnote>
  <w:footnote w:id="274">
    <w:p w:rsidR="003B0AD3" w:rsidRPr="00F56687" w:rsidRDefault="003B0AD3" w:rsidP="00F56687">
      <w:pPr>
        <w:pStyle w:val="a4"/>
        <w:spacing w:line="240" w:lineRule="auto"/>
        <w:ind w:firstLine="0"/>
      </w:pPr>
      <w:r>
        <w:rPr>
          <w:rStyle w:val="a6"/>
        </w:rPr>
        <w:footnoteRef/>
      </w:r>
      <w:r w:rsidRPr="00F56687">
        <w:t xml:space="preserve"> </w:t>
      </w:r>
      <w:r>
        <w:t xml:space="preserve">Концепция внешней политики Российской Федерации 2013 года. – пункт </w:t>
      </w:r>
      <w:r>
        <w:rPr>
          <w:lang w:val="en-US"/>
        </w:rPr>
        <w:t>IV</w:t>
      </w:r>
      <w:r>
        <w:t>.54.</w:t>
      </w:r>
    </w:p>
  </w:footnote>
  <w:footnote w:id="275">
    <w:p w:rsidR="003B0AD3" w:rsidRPr="00F56687" w:rsidRDefault="003B0AD3" w:rsidP="00F56687">
      <w:pPr>
        <w:pStyle w:val="a4"/>
        <w:spacing w:line="240" w:lineRule="auto"/>
        <w:ind w:firstLine="0"/>
      </w:pPr>
      <w:r>
        <w:rPr>
          <w:rStyle w:val="a6"/>
        </w:rPr>
        <w:footnoteRef/>
      </w:r>
      <w:r w:rsidRPr="00F56687">
        <w:t xml:space="preserve"> </w:t>
      </w:r>
      <w:r>
        <w:t xml:space="preserve">Концепция внешней политики Российской Федерации 2013 года. – пункт </w:t>
      </w:r>
      <w:r>
        <w:rPr>
          <w:lang w:val="en-US"/>
        </w:rPr>
        <w:t>IV</w:t>
      </w:r>
      <w:r>
        <w:t>.55.</w:t>
      </w:r>
    </w:p>
  </w:footnote>
  <w:footnote w:id="276">
    <w:p w:rsidR="003B0AD3" w:rsidRPr="00F56687" w:rsidRDefault="003B0AD3" w:rsidP="00F56687">
      <w:pPr>
        <w:pStyle w:val="a4"/>
        <w:spacing w:line="240" w:lineRule="auto"/>
        <w:ind w:firstLine="0"/>
      </w:pPr>
      <w:r>
        <w:rPr>
          <w:rStyle w:val="a6"/>
        </w:rPr>
        <w:footnoteRef/>
      </w:r>
      <w:r w:rsidRPr="00F56687">
        <w:t xml:space="preserve"> </w:t>
      </w:r>
      <w:r>
        <w:t xml:space="preserve">Концепция внешней политики Российской Федерации 2013 года. – пункт </w:t>
      </w:r>
      <w:r>
        <w:rPr>
          <w:lang w:val="en-US"/>
        </w:rPr>
        <w:t>IV</w:t>
      </w:r>
      <w:r>
        <w:t>.56.</w:t>
      </w:r>
    </w:p>
  </w:footnote>
  <w:footnote w:id="277">
    <w:p w:rsidR="003B0AD3" w:rsidRPr="00F56687" w:rsidRDefault="003B0AD3" w:rsidP="00F56687">
      <w:pPr>
        <w:pStyle w:val="a4"/>
        <w:spacing w:line="240" w:lineRule="auto"/>
        <w:ind w:firstLine="0"/>
      </w:pPr>
      <w:r>
        <w:rPr>
          <w:rStyle w:val="a6"/>
        </w:rPr>
        <w:footnoteRef/>
      </w:r>
      <w:r w:rsidRPr="00F56687">
        <w:t xml:space="preserve"> </w:t>
      </w:r>
      <w:r>
        <w:t>Концепция внешней политики Российской Федерации 2013 года. – Там же.</w:t>
      </w:r>
    </w:p>
  </w:footnote>
  <w:footnote w:id="278">
    <w:p w:rsidR="003B0AD3" w:rsidRPr="00F56687" w:rsidRDefault="003B0AD3" w:rsidP="00F56687">
      <w:pPr>
        <w:pStyle w:val="a4"/>
        <w:spacing w:line="240" w:lineRule="auto"/>
        <w:ind w:firstLine="0"/>
      </w:pPr>
      <w:r>
        <w:rPr>
          <w:rStyle w:val="a6"/>
        </w:rPr>
        <w:footnoteRef/>
      </w:r>
      <w:r w:rsidRPr="00F56687">
        <w:t xml:space="preserve"> </w:t>
      </w:r>
      <w:r>
        <w:t xml:space="preserve">Концепция внешней политики Российской Федерации 2013 года. – пункт </w:t>
      </w:r>
      <w:r>
        <w:rPr>
          <w:lang w:val="en-US"/>
        </w:rPr>
        <w:t>IV</w:t>
      </w:r>
      <w:r>
        <w:t>.57.</w:t>
      </w:r>
    </w:p>
  </w:footnote>
  <w:footnote w:id="279">
    <w:p w:rsidR="003B0AD3" w:rsidRPr="00F56687" w:rsidRDefault="003B0AD3" w:rsidP="00F56687">
      <w:pPr>
        <w:pStyle w:val="a4"/>
        <w:spacing w:line="240" w:lineRule="auto"/>
        <w:ind w:firstLine="0"/>
      </w:pPr>
      <w:r>
        <w:rPr>
          <w:rStyle w:val="a6"/>
        </w:rPr>
        <w:footnoteRef/>
      </w:r>
      <w:r w:rsidRPr="00F56687">
        <w:t xml:space="preserve"> </w:t>
      </w:r>
      <w:r>
        <w:t>Концепция внешней политики Российской Федерации 2013 года. – Там же.</w:t>
      </w:r>
    </w:p>
  </w:footnote>
  <w:footnote w:id="280">
    <w:p w:rsidR="003B0AD3" w:rsidRPr="00F56687" w:rsidRDefault="003B0AD3" w:rsidP="00F56687">
      <w:pPr>
        <w:pStyle w:val="a4"/>
        <w:spacing w:line="240" w:lineRule="auto"/>
        <w:ind w:firstLine="0"/>
      </w:pPr>
      <w:r>
        <w:rPr>
          <w:rStyle w:val="a6"/>
        </w:rPr>
        <w:footnoteRef/>
      </w:r>
      <w:r w:rsidRPr="00F56687">
        <w:t xml:space="preserve"> </w:t>
      </w:r>
      <w:r>
        <w:t xml:space="preserve">Концепция внешней политики Российской Федерации 2013 года. – пункт </w:t>
      </w:r>
      <w:r>
        <w:rPr>
          <w:lang w:val="en-US"/>
        </w:rPr>
        <w:t>IV</w:t>
      </w:r>
      <w:r>
        <w:t>.62.</w:t>
      </w:r>
    </w:p>
  </w:footnote>
  <w:footnote w:id="281">
    <w:p w:rsidR="003B0AD3" w:rsidRPr="00F56687" w:rsidRDefault="003B0AD3" w:rsidP="00F56687">
      <w:pPr>
        <w:pStyle w:val="a4"/>
        <w:spacing w:line="240" w:lineRule="auto"/>
        <w:ind w:firstLine="0"/>
      </w:pPr>
      <w:r>
        <w:rPr>
          <w:rStyle w:val="a6"/>
        </w:rPr>
        <w:footnoteRef/>
      </w:r>
      <w:r w:rsidRPr="00F56687">
        <w:t xml:space="preserve"> </w:t>
      </w:r>
      <w:r>
        <w:t xml:space="preserve">Концепция внешней политики Российской Федерации 2013 года. – пункт </w:t>
      </w:r>
      <w:r>
        <w:rPr>
          <w:lang w:val="en-US"/>
        </w:rPr>
        <w:t>IV</w:t>
      </w:r>
      <w:r>
        <w:t>.66.</w:t>
      </w:r>
    </w:p>
  </w:footnote>
  <w:footnote w:id="282">
    <w:p w:rsidR="003B0AD3" w:rsidRPr="00B5721E" w:rsidRDefault="003B0AD3" w:rsidP="00B5721E">
      <w:pPr>
        <w:pStyle w:val="a4"/>
        <w:spacing w:line="240" w:lineRule="auto"/>
        <w:ind w:firstLine="0"/>
      </w:pPr>
      <w:r>
        <w:rPr>
          <w:rStyle w:val="a6"/>
        </w:rPr>
        <w:footnoteRef/>
      </w:r>
      <w:r w:rsidRPr="00B5721E">
        <w:t xml:space="preserve"> </w:t>
      </w:r>
      <w:r>
        <w:t xml:space="preserve">Концепция внешней политики Российской Федерации 2013 года. – пункт </w:t>
      </w:r>
      <w:r>
        <w:rPr>
          <w:lang w:val="en-US"/>
        </w:rPr>
        <w:t>IV</w:t>
      </w:r>
      <w:r>
        <w:t>.67.</w:t>
      </w:r>
    </w:p>
  </w:footnote>
  <w:footnote w:id="283">
    <w:p w:rsidR="003B0AD3" w:rsidRPr="00B5721E" w:rsidRDefault="003B0AD3" w:rsidP="007012A0">
      <w:pPr>
        <w:pStyle w:val="a4"/>
        <w:spacing w:line="240" w:lineRule="auto"/>
        <w:ind w:firstLine="0"/>
      </w:pPr>
      <w:r>
        <w:rPr>
          <w:rStyle w:val="a6"/>
        </w:rPr>
        <w:footnoteRef/>
      </w:r>
      <w:r w:rsidRPr="00B5721E">
        <w:t xml:space="preserve"> </w:t>
      </w:r>
      <w:r>
        <w:t xml:space="preserve">Концепция внешней политики Российской Федерации 2013 года. – пункт </w:t>
      </w:r>
      <w:r>
        <w:rPr>
          <w:lang w:val="en-US"/>
        </w:rPr>
        <w:t>IV</w:t>
      </w:r>
      <w:r>
        <w:t>.68.</w:t>
      </w:r>
    </w:p>
  </w:footnote>
  <w:footnote w:id="284">
    <w:p w:rsidR="003B0AD3" w:rsidRPr="007012A0" w:rsidRDefault="003B0AD3" w:rsidP="007012A0">
      <w:pPr>
        <w:pStyle w:val="a4"/>
        <w:spacing w:line="240" w:lineRule="auto"/>
        <w:ind w:firstLine="0"/>
      </w:pPr>
      <w:r>
        <w:rPr>
          <w:rStyle w:val="a6"/>
        </w:rPr>
        <w:footnoteRef/>
      </w:r>
      <w:r w:rsidRPr="007012A0">
        <w:t xml:space="preserve"> </w:t>
      </w:r>
      <w:r>
        <w:t xml:space="preserve">Концепция внешней политики Российской Федерации 2013 года. – пункт </w:t>
      </w:r>
      <w:r>
        <w:rPr>
          <w:lang w:val="en-US"/>
        </w:rPr>
        <w:t>IV</w:t>
      </w:r>
      <w:r>
        <w:t>.71.</w:t>
      </w:r>
    </w:p>
  </w:footnote>
  <w:footnote w:id="285">
    <w:p w:rsidR="003B0AD3" w:rsidRPr="007012A0" w:rsidRDefault="003B0AD3" w:rsidP="007012A0">
      <w:pPr>
        <w:pStyle w:val="a4"/>
        <w:spacing w:line="240" w:lineRule="auto"/>
        <w:ind w:firstLine="0"/>
      </w:pPr>
      <w:r>
        <w:rPr>
          <w:rStyle w:val="a6"/>
        </w:rPr>
        <w:footnoteRef/>
      </w:r>
      <w:r w:rsidRPr="007012A0">
        <w:t xml:space="preserve"> </w:t>
      </w:r>
      <w:r>
        <w:t xml:space="preserve">Концепция внешней политики Российской Федерации 2013 года. – пункт </w:t>
      </w:r>
      <w:r>
        <w:rPr>
          <w:lang w:val="en-US"/>
        </w:rPr>
        <w:t>IV</w:t>
      </w:r>
      <w:r>
        <w:t>.70.</w:t>
      </w:r>
    </w:p>
  </w:footnote>
  <w:footnote w:id="286">
    <w:p w:rsidR="003B0AD3" w:rsidRPr="007012A0" w:rsidRDefault="003B0AD3" w:rsidP="007012A0">
      <w:pPr>
        <w:pStyle w:val="a4"/>
        <w:spacing w:line="240" w:lineRule="auto"/>
        <w:ind w:firstLine="0"/>
      </w:pPr>
      <w:r>
        <w:rPr>
          <w:rStyle w:val="a6"/>
        </w:rPr>
        <w:footnoteRef/>
      </w:r>
      <w:r w:rsidRPr="007012A0">
        <w:t xml:space="preserve"> </w:t>
      </w:r>
      <w:r>
        <w:t xml:space="preserve">Концепция внешней политики Российской Федерации 2013 года. – пункт </w:t>
      </w:r>
      <w:r>
        <w:rPr>
          <w:lang w:val="en-US"/>
        </w:rPr>
        <w:t>IV</w:t>
      </w:r>
      <w:r>
        <w:t>.69.</w:t>
      </w:r>
    </w:p>
  </w:footnote>
  <w:footnote w:id="287">
    <w:p w:rsidR="003B0AD3" w:rsidRPr="007012A0" w:rsidRDefault="003B0AD3" w:rsidP="007012A0">
      <w:pPr>
        <w:pStyle w:val="a4"/>
        <w:spacing w:line="240" w:lineRule="auto"/>
        <w:ind w:firstLine="0"/>
      </w:pPr>
      <w:r>
        <w:rPr>
          <w:rStyle w:val="a6"/>
        </w:rPr>
        <w:footnoteRef/>
      </w:r>
      <w:r w:rsidRPr="007012A0">
        <w:t xml:space="preserve"> </w:t>
      </w:r>
      <w:r>
        <w:t xml:space="preserve">Концепция внешней политики Российской Федерации 2013 года. – пункт </w:t>
      </w:r>
      <w:r>
        <w:rPr>
          <w:lang w:val="en-US"/>
        </w:rPr>
        <w:t>II</w:t>
      </w:r>
      <w:r>
        <w:t>.6.</w:t>
      </w:r>
    </w:p>
  </w:footnote>
  <w:footnote w:id="288">
    <w:p w:rsidR="003B0AD3" w:rsidRPr="007012A0" w:rsidRDefault="003B0AD3" w:rsidP="007012A0">
      <w:pPr>
        <w:pStyle w:val="a4"/>
        <w:spacing w:line="240" w:lineRule="auto"/>
        <w:ind w:firstLine="0"/>
      </w:pPr>
      <w:r>
        <w:rPr>
          <w:rStyle w:val="a6"/>
        </w:rPr>
        <w:footnoteRef/>
      </w:r>
      <w:r w:rsidRPr="007012A0">
        <w:t xml:space="preserve"> </w:t>
      </w:r>
      <w:r>
        <w:t xml:space="preserve">Концепция внешней политики Российской Федерации 2013 года. – пункт </w:t>
      </w:r>
      <w:r>
        <w:rPr>
          <w:lang w:val="en-US"/>
        </w:rPr>
        <w:t>IV</w:t>
      </w:r>
      <w:r>
        <w:t>.75.</w:t>
      </w:r>
    </w:p>
  </w:footnote>
  <w:footnote w:id="289">
    <w:p w:rsidR="003B0AD3" w:rsidRPr="007012A0" w:rsidRDefault="003B0AD3" w:rsidP="007012A0">
      <w:pPr>
        <w:pStyle w:val="a4"/>
        <w:spacing w:line="240" w:lineRule="auto"/>
        <w:ind w:firstLine="0"/>
      </w:pPr>
      <w:r>
        <w:rPr>
          <w:rStyle w:val="a6"/>
        </w:rPr>
        <w:footnoteRef/>
      </w:r>
      <w:r w:rsidRPr="007012A0">
        <w:t xml:space="preserve"> </w:t>
      </w:r>
      <w:r>
        <w:t xml:space="preserve">Концепция внешней политики Российской Федерации 2013 года. – пункты </w:t>
      </w:r>
      <w:r>
        <w:rPr>
          <w:lang w:val="en-US"/>
        </w:rPr>
        <w:t>IV</w:t>
      </w:r>
      <w:r>
        <w:t>.76,</w:t>
      </w:r>
      <w:r w:rsidRPr="007012A0">
        <w:t xml:space="preserve"> </w:t>
      </w:r>
      <w:r>
        <w:rPr>
          <w:lang w:val="en-US"/>
        </w:rPr>
        <w:t>IV</w:t>
      </w:r>
      <w:r>
        <w:t xml:space="preserve">.77 и </w:t>
      </w:r>
      <w:r>
        <w:rPr>
          <w:lang w:val="en-US"/>
        </w:rPr>
        <w:t>IV</w:t>
      </w:r>
      <w:r>
        <w:t xml:space="preserve">.83. </w:t>
      </w:r>
    </w:p>
  </w:footnote>
  <w:footnote w:id="290">
    <w:p w:rsidR="003B0AD3" w:rsidRPr="002A0FB9" w:rsidRDefault="003B0AD3" w:rsidP="002A0FB9">
      <w:pPr>
        <w:pStyle w:val="a4"/>
        <w:spacing w:line="240" w:lineRule="auto"/>
        <w:ind w:firstLine="0"/>
      </w:pPr>
      <w:r>
        <w:rPr>
          <w:rStyle w:val="a6"/>
        </w:rPr>
        <w:footnoteRef/>
      </w:r>
      <w:r w:rsidRPr="002A0FB9">
        <w:t xml:space="preserve"> </w:t>
      </w:r>
      <w:r>
        <w:t xml:space="preserve">Концепция внешней политики Российской Федерации 2013 года. – пункт </w:t>
      </w:r>
      <w:r>
        <w:rPr>
          <w:lang w:val="en-US"/>
        </w:rPr>
        <w:t>IV</w:t>
      </w:r>
      <w:r>
        <w:t>.73.</w:t>
      </w:r>
    </w:p>
  </w:footnote>
  <w:footnote w:id="291">
    <w:p w:rsidR="003B0AD3" w:rsidRPr="002A0FB9" w:rsidRDefault="003B0AD3" w:rsidP="002A0FB9">
      <w:pPr>
        <w:pStyle w:val="a4"/>
        <w:spacing w:line="240" w:lineRule="auto"/>
        <w:ind w:firstLine="0"/>
      </w:pPr>
      <w:r>
        <w:rPr>
          <w:rStyle w:val="a6"/>
        </w:rPr>
        <w:footnoteRef/>
      </w:r>
      <w:r w:rsidRPr="002A0FB9">
        <w:t xml:space="preserve"> </w:t>
      </w:r>
      <w:r>
        <w:t xml:space="preserve">Концепция внешней политики Российской Федерации 2013 года. – пункт </w:t>
      </w:r>
      <w:r>
        <w:rPr>
          <w:lang w:val="en-US"/>
        </w:rPr>
        <w:t>IV</w:t>
      </w:r>
      <w:r>
        <w:t>.74.</w:t>
      </w:r>
    </w:p>
  </w:footnote>
  <w:footnote w:id="292">
    <w:p w:rsidR="003B0AD3" w:rsidRDefault="003B0AD3" w:rsidP="002A0FB9">
      <w:pPr>
        <w:pStyle w:val="a4"/>
        <w:spacing w:line="240" w:lineRule="auto"/>
        <w:ind w:firstLine="0"/>
      </w:pPr>
      <w:r>
        <w:rPr>
          <w:rStyle w:val="a6"/>
        </w:rPr>
        <w:footnoteRef/>
      </w:r>
      <w:r>
        <w:t xml:space="preserve"> Концепция внешней политики Российской Федерации 2013 года. – пункты </w:t>
      </w:r>
      <w:r>
        <w:rPr>
          <w:lang w:val="en-US"/>
        </w:rPr>
        <w:t>IV</w:t>
      </w:r>
      <w:r>
        <w:t xml:space="preserve">.77 и </w:t>
      </w:r>
      <w:r>
        <w:rPr>
          <w:lang w:val="en-US"/>
        </w:rPr>
        <w:t>IV</w:t>
      </w:r>
      <w:r>
        <w:t>.91.</w:t>
      </w:r>
    </w:p>
  </w:footnote>
  <w:footnote w:id="293">
    <w:p w:rsidR="003B0AD3" w:rsidRDefault="003B0AD3" w:rsidP="002A0FB9">
      <w:pPr>
        <w:pStyle w:val="a4"/>
        <w:spacing w:line="240" w:lineRule="auto"/>
        <w:ind w:firstLine="0"/>
      </w:pPr>
      <w:r>
        <w:rPr>
          <w:rStyle w:val="a6"/>
        </w:rPr>
        <w:footnoteRef/>
      </w:r>
      <w:r>
        <w:t xml:space="preserve"> Концепция внешней политики Российской Федерации 2013 года. – пункты </w:t>
      </w:r>
      <w:r>
        <w:rPr>
          <w:lang w:val="en-US"/>
        </w:rPr>
        <w:t>IV</w:t>
      </w:r>
      <w:r>
        <w:t xml:space="preserve">.78 и </w:t>
      </w:r>
      <w:r>
        <w:rPr>
          <w:lang w:val="en-US"/>
        </w:rPr>
        <w:t>IV</w:t>
      </w:r>
      <w:r>
        <w:t>.87.</w:t>
      </w:r>
    </w:p>
  </w:footnote>
  <w:footnote w:id="294">
    <w:p w:rsidR="003B0AD3" w:rsidRPr="002A0FB9" w:rsidRDefault="003B0AD3" w:rsidP="002A0FB9">
      <w:pPr>
        <w:pStyle w:val="a4"/>
        <w:spacing w:line="240" w:lineRule="auto"/>
        <w:ind w:firstLine="0"/>
      </w:pPr>
      <w:r>
        <w:rPr>
          <w:rStyle w:val="a6"/>
        </w:rPr>
        <w:footnoteRef/>
      </w:r>
      <w:r>
        <w:t xml:space="preserve"> Концепция внешней политики Российской Федерации 2013 года. – пункты </w:t>
      </w:r>
      <w:r>
        <w:rPr>
          <w:lang w:val="en-US"/>
        </w:rPr>
        <w:t>IV</w:t>
      </w:r>
      <w:r>
        <w:t xml:space="preserve">.79, </w:t>
      </w:r>
      <w:r>
        <w:rPr>
          <w:lang w:val="en-US"/>
        </w:rPr>
        <w:t>IV</w:t>
      </w:r>
      <w:r>
        <w:t xml:space="preserve">.80 и </w:t>
      </w:r>
      <w:r>
        <w:rPr>
          <w:lang w:val="en-US"/>
        </w:rPr>
        <w:t>IV</w:t>
      </w:r>
      <w:r>
        <w:t>.82.</w:t>
      </w:r>
    </w:p>
  </w:footnote>
  <w:footnote w:id="295">
    <w:p w:rsidR="003B0AD3" w:rsidRDefault="003B0AD3" w:rsidP="002A0FB9">
      <w:pPr>
        <w:pStyle w:val="a4"/>
        <w:spacing w:line="240" w:lineRule="auto"/>
        <w:ind w:firstLine="0"/>
      </w:pPr>
      <w:r>
        <w:rPr>
          <w:rStyle w:val="a6"/>
        </w:rPr>
        <w:footnoteRef/>
      </w:r>
      <w:r>
        <w:t xml:space="preserve"> Концепция внешней политики Российской Федерации 2013 года. – пункты </w:t>
      </w:r>
      <w:r>
        <w:rPr>
          <w:lang w:val="en-US"/>
        </w:rPr>
        <w:t>IV</w:t>
      </w:r>
      <w:r>
        <w:t xml:space="preserve">.79, </w:t>
      </w:r>
      <w:r>
        <w:rPr>
          <w:lang w:val="en-US"/>
        </w:rPr>
        <w:t>IV</w:t>
      </w:r>
      <w:r>
        <w:t xml:space="preserve">.81 и </w:t>
      </w:r>
      <w:r>
        <w:rPr>
          <w:lang w:val="en-US"/>
        </w:rPr>
        <w:t>IV</w:t>
      </w:r>
      <w:r>
        <w:t>.82.</w:t>
      </w:r>
    </w:p>
  </w:footnote>
  <w:footnote w:id="296">
    <w:p w:rsidR="003B0AD3" w:rsidRDefault="003B0AD3" w:rsidP="00E07680">
      <w:pPr>
        <w:pStyle w:val="a4"/>
        <w:spacing w:line="240" w:lineRule="auto"/>
        <w:ind w:firstLine="0"/>
      </w:pPr>
      <w:r>
        <w:rPr>
          <w:rStyle w:val="a6"/>
        </w:rPr>
        <w:footnoteRef/>
      </w:r>
      <w:r>
        <w:t xml:space="preserve"> Концепция внешней политики Российской Федерации 2013 года. – пункт </w:t>
      </w:r>
      <w:r>
        <w:rPr>
          <w:lang w:val="en-US"/>
        </w:rPr>
        <w:t>IV</w:t>
      </w:r>
      <w:r>
        <w:t>.89.</w:t>
      </w:r>
    </w:p>
  </w:footnote>
  <w:footnote w:id="297">
    <w:p w:rsidR="003B0AD3" w:rsidRDefault="003B0AD3" w:rsidP="00E07680">
      <w:pPr>
        <w:pStyle w:val="a4"/>
        <w:spacing w:line="240" w:lineRule="auto"/>
        <w:ind w:firstLine="0"/>
      </w:pPr>
      <w:r>
        <w:rPr>
          <w:rStyle w:val="a6"/>
        </w:rPr>
        <w:footnoteRef/>
      </w:r>
      <w:r>
        <w:t xml:space="preserve"> Концепция внешней политики Российской Федерации 2013 года. – пункт </w:t>
      </w:r>
      <w:r>
        <w:rPr>
          <w:lang w:val="en-US"/>
        </w:rPr>
        <w:t>IV</w:t>
      </w:r>
      <w:r>
        <w:t>.91.</w:t>
      </w:r>
    </w:p>
  </w:footnote>
  <w:footnote w:id="298">
    <w:p w:rsidR="003B0AD3" w:rsidRDefault="003B0AD3" w:rsidP="002A0FB9">
      <w:pPr>
        <w:pStyle w:val="a4"/>
        <w:spacing w:line="240" w:lineRule="auto"/>
        <w:ind w:firstLine="0"/>
      </w:pPr>
      <w:r>
        <w:rPr>
          <w:rStyle w:val="a6"/>
        </w:rPr>
        <w:footnoteRef/>
      </w:r>
      <w:r>
        <w:t xml:space="preserve"> Концепция внешней политики Российской Федерации 2013 года. – пункт </w:t>
      </w:r>
      <w:r>
        <w:rPr>
          <w:lang w:val="en-US"/>
        </w:rPr>
        <w:t>IV</w:t>
      </w:r>
      <w:r>
        <w:t>.84.</w:t>
      </w:r>
    </w:p>
  </w:footnote>
  <w:footnote w:id="299">
    <w:p w:rsidR="003B0AD3" w:rsidRDefault="003B0AD3" w:rsidP="002A0FB9">
      <w:pPr>
        <w:pStyle w:val="a4"/>
        <w:spacing w:line="240" w:lineRule="auto"/>
        <w:ind w:firstLine="0"/>
      </w:pPr>
      <w:r>
        <w:rPr>
          <w:rStyle w:val="a6"/>
        </w:rPr>
        <w:footnoteRef/>
      </w:r>
      <w:r>
        <w:t xml:space="preserve"> Концепция внешней политики Российской Федерации 2013 года. – пункт </w:t>
      </w:r>
      <w:r>
        <w:rPr>
          <w:lang w:val="en-US"/>
        </w:rPr>
        <w:t>IV</w:t>
      </w:r>
      <w:r>
        <w:t>.83.</w:t>
      </w:r>
    </w:p>
  </w:footnote>
  <w:footnote w:id="300">
    <w:p w:rsidR="003B0AD3" w:rsidRDefault="003B0AD3" w:rsidP="00E07680">
      <w:pPr>
        <w:pStyle w:val="a4"/>
        <w:spacing w:line="240" w:lineRule="auto"/>
        <w:ind w:firstLine="0"/>
      </w:pPr>
      <w:r>
        <w:rPr>
          <w:rStyle w:val="a6"/>
        </w:rPr>
        <w:footnoteRef/>
      </w:r>
      <w:r>
        <w:t xml:space="preserve"> Концепция внешней политики Российской Федерации 2013 года. – пункты </w:t>
      </w:r>
      <w:r>
        <w:rPr>
          <w:lang w:val="en-US"/>
        </w:rPr>
        <w:t>IV</w:t>
      </w:r>
      <w:r>
        <w:t xml:space="preserve">.92 и </w:t>
      </w:r>
      <w:r>
        <w:rPr>
          <w:lang w:val="en-US"/>
        </w:rPr>
        <w:t>IV</w:t>
      </w:r>
      <w:r>
        <w:t>.93.</w:t>
      </w:r>
    </w:p>
  </w:footnote>
  <w:footnote w:id="301">
    <w:p w:rsidR="003B0AD3" w:rsidRDefault="003B0AD3" w:rsidP="00E07680">
      <w:pPr>
        <w:pStyle w:val="a4"/>
        <w:spacing w:line="240" w:lineRule="auto"/>
        <w:ind w:firstLine="0"/>
      </w:pPr>
      <w:r>
        <w:rPr>
          <w:rStyle w:val="a6"/>
        </w:rPr>
        <w:footnoteRef/>
      </w:r>
      <w:r>
        <w:t xml:space="preserve"> Концепция внешней политики Российской Федерации 2013 года. – пункты </w:t>
      </w:r>
      <w:r>
        <w:rPr>
          <w:lang w:val="en-US"/>
        </w:rPr>
        <w:t>IV</w:t>
      </w:r>
      <w:r>
        <w:t xml:space="preserve">.88 и </w:t>
      </w:r>
      <w:r>
        <w:rPr>
          <w:lang w:val="en-US"/>
        </w:rPr>
        <w:t>IV</w:t>
      </w:r>
      <w:r>
        <w:t>.94.</w:t>
      </w:r>
    </w:p>
  </w:footnote>
  <w:footnote w:id="302">
    <w:p w:rsidR="003B0AD3" w:rsidRDefault="003B0AD3" w:rsidP="00E07680">
      <w:pPr>
        <w:pStyle w:val="a4"/>
        <w:spacing w:line="240" w:lineRule="auto"/>
        <w:ind w:firstLine="0"/>
      </w:pPr>
      <w:r>
        <w:rPr>
          <w:rStyle w:val="a6"/>
        </w:rPr>
        <w:footnoteRef/>
      </w:r>
      <w:r>
        <w:t xml:space="preserve"> Концепция внешней политики Российской Федерации 2013 года. – пункты </w:t>
      </w:r>
      <w:r>
        <w:rPr>
          <w:lang w:val="en-US"/>
        </w:rPr>
        <w:t>IV</w:t>
      </w:r>
      <w:r>
        <w:t xml:space="preserve">.88 и </w:t>
      </w:r>
      <w:r>
        <w:rPr>
          <w:lang w:val="en-US"/>
        </w:rPr>
        <w:t>IV</w:t>
      </w:r>
      <w:r>
        <w:t>.90.</w:t>
      </w:r>
    </w:p>
  </w:footnote>
  <w:footnote w:id="303">
    <w:p w:rsidR="003B0AD3" w:rsidRDefault="003B0AD3" w:rsidP="00E07680">
      <w:pPr>
        <w:pStyle w:val="a4"/>
        <w:spacing w:line="240" w:lineRule="auto"/>
        <w:ind w:firstLine="0"/>
      </w:pPr>
      <w:r>
        <w:rPr>
          <w:rStyle w:val="a6"/>
        </w:rPr>
        <w:footnoteRef/>
      </w:r>
      <w:r>
        <w:t xml:space="preserve"> Концепция внешней политики Российской Федерации 2013 года. – пункт </w:t>
      </w:r>
      <w:r>
        <w:rPr>
          <w:lang w:val="en-US"/>
        </w:rPr>
        <w:t>IV</w:t>
      </w:r>
      <w:r>
        <w:t>.87.</w:t>
      </w:r>
    </w:p>
  </w:footnote>
  <w:footnote w:id="304">
    <w:p w:rsidR="003B0AD3" w:rsidRPr="002A0FB9" w:rsidRDefault="003B0AD3" w:rsidP="002A0FB9">
      <w:pPr>
        <w:pStyle w:val="a4"/>
        <w:spacing w:line="240" w:lineRule="auto"/>
        <w:ind w:firstLine="0"/>
      </w:pPr>
      <w:r>
        <w:rPr>
          <w:rStyle w:val="a6"/>
        </w:rPr>
        <w:footnoteRef/>
      </w:r>
      <w:r w:rsidRPr="002A0FB9">
        <w:t xml:space="preserve"> </w:t>
      </w:r>
      <w:r>
        <w:t xml:space="preserve">Концепция внешней политики Российской Федерации 2013 года. – пункт </w:t>
      </w:r>
      <w:r>
        <w:rPr>
          <w:lang w:val="en-US"/>
        </w:rPr>
        <w:t>IV</w:t>
      </w:r>
      <w:r>
        <w:t>.73.</w:t>
      </w:r>
    </w:p>
  </w:footnote>
  <w:footnote w:id="305">
    <w:p w:rsidR="003B0AD3" w:rsidRPr="002A0FB9" w:rsidRDefault="003B0AD3" w:rsidP="002A0FB9">
      <w:pPr>
        <w:pStyle w:val="a4"/>
        <w:spacing w:line="240" w:lineRule="auto"/>
        <w:ind w:firstLine="0"/>
      </w:pPr>
      <w:r>
        <w:rPr>
          <w:rStyle w:val="a6"/>
        </w:rPr>
        <w:footnoteRef/>
      </w:r>
      <w:r w:rsidRPr="002A0FB9">
        <w:t xml:space="preserve"> </w:t>
      </w:r>
      <w:r>
        <w:t xml:space="preserve">Концепция внешней политики Российской Федерации 2013 года. – пункт </w:t>
      </w:r>
      <w:r>
        <w:rPr>
          <w:lang w:val="en-US"/>
        </w:rPr>
        <w:t>IV</w:t>
      </w:r>
      <w:r>
        <w:t>.74.</w:t>
      </w:r>
    </w:p>
  </w:footnote>
  <w:footnote w:id="306">
    <w:p w:rsidR="003B0AD3" w:rsidRPr="00E07680" w:rsidRDefault="003B0AD3" w:rsidP="00E07680">
      <w:pPr>
        <w:pStyle w:val="a4"/>
        <w:spacing w:line="240" w:lineRule="auto"/>
        <w:ind w:firstLine="0"/>
      </w:pPr>
      <w:r>
        <w:rPr>
          <w:rStyle w:val="a6"/>
        </w:rPr>
        <w:footnoteRef/>
      </w:r>
      <w:r w:rsidRPr="00E07680">
        <w:t xml:space="preserve"> </w:t>
      </w:r>
      <w:r>
        <w:t xml:space="preserve">Концепция внешней политики Российской Федерации 2013 года. – пункт </w:t>
      </w:r>
      <w:r>
        <w:rPr>
          <w:lang w:val="en-US"/>
        </w:rPr>
        <w:t>IV</w:t>
      </w:r>
      <w:r>
        <w:t>.89.</w:t>
      </w:r>
    </w:p>
  </w:footnote>
  <w:footnote w:id="307">
    <w:p w:rsidR="003B0AD3" w:rsidRPr="00E07680" w:rsidRDefault="003B0AD3" w:rsidP="00E07680">
      <w:pPr>
        <w:pStyle w:val="a4"/>
        <w:spacing w:line="240" w:lineRule="auto"/>
        <w:ind w:firstLine="0"/>
      </w:pPr>
      <w:r>
        <w:rPr>
          <w:rStyle w:val="a6"/>
        </w:rPr>
        <w:footnoteRef/>
      </w:r>
      <w:r w:rsidRPr="00E07680">
        <w:t xml:space="preserve"> </w:t>
      </w:r>
      <w:r>
        <w:t xml:space="preserve">Концепция внешней политики Российской Федерации 2013 года. – пункт </w:t>
      </w:r>
      <w:r>
        <w:rPr>
          <w:lang w:val="en-US"/>
        </w:rPr>
        <w:t>IV</w:t>
      </w:r>
      <w:r>
        <w:t>.83.</w:t>
      </w:r>
    </w:p>
  </w:footnote>
  <w:footnote w:id="308">
    <w:p w:rsidR="003B0AD3" w:rsidRPr="00E07680" w:rsidRDefault="003B0AD3" w:rsidP="00E07680">
      <w:pPr>
        <w:pStyle w:val="a4"/>
        <w:spacing w:line="240" w:lineRule="auto"/>
        <w:ind w:firstLine="0"/>
      </w:pPr>
      <w:r>
        <w:rPr>
          <w:rStyle w:val="a6"/>
        </w:rPr>
        <w:footnoteRef/>
      </w:r>
      <w:r w:rsidRPr="00E07680">
        <w:t xml:space="preserve"> </w:t>
      </w:r>
      <w:r>
        <w:t xml:space="preserve">Концепция внешней политики Российской Федерации 2013 года. – пункт </w:t>
      </w:r>
      <w:r>
        <w:rPr>
          <w:lang w:val="en-US"/>
        </w:rPr>
        <w:t>IV</w:t>
      </w:r>
      <w:r>
        <w:t>.84.</w:t>
      </w:r>
    </w:p>
  </w:footnote>
  <w:footnote w:id="309">
    <w:p w:rsidR="003B0AD3" w:rsidRDefault="003B0AD3" w:rsidP="00C0334C">
      <w:pPr>
        <w:pStyle w:val="a4"/>
        <w:spacing w:line="240" w:lineRule="auto"/>
        <w:ind w:firstLine="0"/>
      </w:pPr>
      <w:r>
        <w:rPr>
          <w:rStyle w:val="a6"/>
        </w:rPr>
        <w:footnoteRef/>
      </w:r>
      <w:r>
        <w:t xml:space="preserve"> Источник: </w:t>
      </w:r>
      <w:hyperlink r:id="rId5" w:history="1">
        <w:r w:rsidRPr="002E26C7">
          <w:rPr>
            <w:rStyle w:val="a9"/>
          </w:rPr>
          <w:t>http://ru.wikisource.org/wiki/Категория:Послания_президента_Федеральному_собранию</w:t>
        </w:r>
      </w:hyperlink>
      <w:r>
        <w:t xml:space="preserve"> (Дата обращения: 30.04.13)</w:t>
      </w:r>
    </w:p>
  </w:footnote>
  <w:footnote w:id="310">
    <w:p w:rsidR="003B0AD3" w:rsidRDefault="003B0AD3" w:rsidP="00140E6C">
      <w:pPr>
        <w:pStyle w:val="a4"/>
        <w:spacing w:line="240" w:lineRule="auto"/>
        <w:ind w:firstLine="0"/>
      </w:pPr>
      <w:r>
        <w:rPr>
          <w:rStyle w:val="a6"/>
        </w:rPr>
        <w:footnoteRef/>
      </w:r>
      <w:r>
        <w:t xml:space="preserve"> </w:t>
      </w:r>
      <w:r w:rsidRPr="00B54D4E">
        <w:rPr>
          <w:bCs/>
        </w:rPr>
        <w:t>Послание Президента Федеральному собранию</w:t>
      </w:r>
      <w:r w:rsidRPr="00B54D4E">
        <w:t xml:space="preserve"> </w:t>
      </w:r>
      <w:r>
        <w:t xml:space="preserve">2010 года </w:t>
      </w:r>
      <w:r w:rsidRPr="00B54D4E">
        <w:rPr>
          <w:bCs/>
        </w:rPr>
        <w:t>(Стенограмма)</w:t>
      </w:r>
      <w:r>
        <w:rPr>
          <w:bCs/>
        </w:rPr>
        <w:t xml:space="preserve">. – </w:t>
      </w:r>
      <w:r w:rsidRPr="00192E52">
        <w:rPr>
          <w:bCs/>
        </w:rPr>
        <w:t>[</w:t>
      </w:r>
      <w:r>
        <w:rPr>
          <w:bCs/>
        </w:rPr>
        <w:t>Электронный ресурс</w:t>
      </w:r>
      <w:r w:rsidRPr="00192E52">
        <w:rPr>
          <w:bCs/>
        </w:rPr>
        <w:t xml:space="preserve">] – </w:t>
      </w:r>
      <w:r>
        <w:rPr>
          <w:bCs/>
          <w:lang w:val="en-US"/>
        </w:rPr>
        <w:t>URL</w:t>
      </w:r>
      <w:r>
        <w:rPr>
          <w:bCs/>
        </w:rPr>
        <w:t xml:space="preserve">: </w:t>
      </w:r>
      <w:hyperlink r:id="rId6" w:history="1">
        <w:r w:rsidRPr="002E26C7">
          <w:rPr>
            <w:rStyle w:val="a9"/>
            <w:bCs/>
          </w:rPr>
          <w:t>http://ru.wikisource.org/wiki/Послание_Президента_Федеральному_собранию_(2010)</w:t>
        </w:r>
      </w:hyperlink>
      <w:r>
        <w:rPr>
          <w:bCs/>
        </w:rPr>
        <w:t xml:space="preserve"> (Дата обращения: 16.04.2013)</w:t>
      </w:r>
    </w:p>
  </w:footnote>
  <w:footnote w:id="311">
    <w:p w:rsidR="003B0AD3" w:rsidRDefault="003B0AD3" w:rsidP="00140E6C">
      <w:pPr>
        <w:pStyle w:val="a4"/>
        <w:spacing w:line="240" w:lineRule="auto"/>
        <w:ind w:firstLine="0"/>
      </w:pPr>
      <w:r>
        <w:rPr>
          <w:rStyle w:val="a6"/>
        </w:rPr>
        <w:footnoteRef/>
      </w:r>
      <w:r>
        <w:t xml:space="preserve"> </w:t>
      </w:r>
      <w:r w:rsidRPr="00100A00">
        <w:rPr>
          <w:bCs/>
        </w:rPr>
        <w:t>Послание Президента Федеральному собранию</w:t>
      </w:r>
      <w:r>
        <w:rPr>
          <w:bCs/>
        </w:rPr>
        <w:t xml:space="preserve"> 1999 года</w:t>
      </w:r>
      <w:r w:rsidRPr="00100A00">
        <w:rPr>
          <w:bCs/>
        </w:rPr>
        <w:t>. «Россия на рубеже эпох (о положении в стране и основных направлениях политики Российской Федерации)»</w:t>
      </w:r>
      <w:r w:rsidRPr="00100A00">
        <w:t xml:space="preserve"> </w:t>
      </w:r>
      <w:r w:rsidRPr="00100A00">
        <w:rPr>
          <w:bCs/>
        </w:rPr>
        <w:t>(Стенограмма)</w:t>
      </w:r>
      <w:r>
        <w:rPr>
          <w:bCs/>
        </w:rPr>
        <w:t>.</w:t>
      </w:r>
      <w:r>
        <w:t xml:space="preserve"> </w:t>
      </w:r>
      <w:r>
        <w:rPr>
          <w:bCs/>
        </w:rPr>
        <w:t xml:space="preserve">– </w:t>
      </w:r>
      <w:r w:rsidRPr="00192E52">
        <w:rPr>
          <w:bCs/>
        </w:rPr>
        <w:t>[</w:t>
      </w:r>
      <w:r>
        <w:rPr>
          <w:bCs/>
        </w:rPr>
        <w:t>Электронный ресурс</w:t>
      </w:r>
      <w:r w:rsidRPr="00192E52">
        <w:rPr>
          <w:bCs/>
        </w:rPr>
        <w:t xml:space="preserve">] – </w:t>
      </w:r>
      <w:r>
        <w:rPr>
          <w:bCs/>
          <w:lang w:val="en-US"/>
        </w:rPr>
        <w:t>URL</w:t>
      </w:r>
      <w:r>
        <w:rPr>
          <w:bCs/>
        </w:rPr>
        <w:t xml:space="preserve">: </w:t>
      </w:r>
      <w:hyperlink r:id="rId7" w:history="1">
        <w:r w:rsidRPr="002E26C7">
          <w:rPr>
            <w:rStyle w:val="a9"/>
            <w:bCs/>
          </w:rPr>
          <w:t>http://ru.wikisource.org/wiki/Послание_Президента_Федеральному_собранию_(1999)</w:t>
        </w:r>
      </w:hyperlink>
      <w:r>
        <w:rPr>
          <w:bCs/>
        </w:rPr>
        <w:t xml:space="preserve"> (Дата обращения: 16.04.2013)</w:t>
      </w:r>
    </w:p>
  </w:footnote>
  <w:footnote w:id="312">
    <w:p w:rsidR="003B0AD3" w:rsidRDefault="003B0AD3" w:rsidP="00140E6C">
      <w:pPr>
        <w:pStyle w:val="a4"/>
        <w:spacing w:line="240" w:lineRule="auto"/>
        <w:ind w:firstLine="0"/>
      </w:pPr>
      <w:r>
        <w:rPr>
          <w:rStyle w:val="a6"/>
        </w:rPr>
        <w:footnoteRef/>
      </w:r>
      <w:r>
        <w:t xml:space="preserve"> </w:t>
      </w:r>
      <w:r w:rsidRPr="00192E52">
        <w:rPr>
          <w:bCs/>
        </w:rPr>
        <w:t>Послание Президента Федеральному собранию</w:t>
      </w:r>
      <w:r>
        <w:rPr>
          <w:bCs/>
        </w:rPr>
        <w:t xml:space="preserve"> 1995 года</w:t>
      </w:r>
      <w:r w:rsidRPr="00192E52">
        <w:rPr>
          <w:bCs/>
        </w:rPr>
        <w:t>. «О действенности государственной власти в России»</w:t>
      </w:r>
      <w:r w:rsidRPr="00192E52">
        <w:t xml:space="preserve"> </w:t>
      </w:r>
      <w:r w:rsidRPr="00192E52">
        <w:rPr>
          <w:bCs/>
        </w:rPr>
        <w:t>(Стенограмма)</w:t>
      </w:r>
      <w:r>
        <w:rPr>
          <w:bCs/>
        </w:rPr>
        <w:t xml:space="preserve">. – </w:t>
      </w:r>
      <w:r w:rsidRPr="00192E52">
        <w:rPr>
          <w:bCs/>
        </w:rPr>
        <w:t>[</w:t>
      </w:r>
      <w:r>
        <w:rPr>
          <w:bCs/>
        </w:rPr>
        <w:t>Электронный ресурс</w:t>
      </w:r>
      <w:r w:rsidRPr="00192E52">
        <w:rPr>
          <w:bCs/>
        </w:rPr>
        <w:t xml:space="preserve">] – </w:t>
      </w:r>
      <w:r>
        <w:rPr>
          <w:bCs/>
          <w:lang w:val="en-US"/>
        </w:rPr>
        <w:t>URL</w:t>
      </w:r>
      <w:r>
        <w:rPr>
          <w:bCs/>
        </w:rPr>
        <w:t xml:space="preserve">: </w:t>
      </w:r>
      <w:hyperlink r:id="rId8" w:history="1">
        <w:r w:rsidRPr="002E26C7">
          <w:rPr>
            <w:rStyle w:val="a9"/>
            <w:bCs/>
          </w:rPr>
          <w:t>http://ru.wikisource.org/wiki/Послание_Президента_Федеральному_собранию_(1995)</w:t>
        </w:r>
      </w:hyperlink>
      <w:r>
        <w:rPr>
          <w:bCs/>
        </w:rPr>
        <w:t xml:space="preserve"> (Дата обращения: 16.04.2013)</w:t>
      </w:r>
    </w:p>
  </w:footnote>
  <w:footnote w:id="313">
    <w:p w:rsidR="003B0AD3" w:rsidRPr="00192E52" w:rsidRDefault="003B0AD3" w:rsidP="00140E6C">
      <w:pPr>
        <w:pStyle w:val="a4"/>
        <w:spacing w:line="240" w:lineRule="auto"/>
        <w:ind w:firstLine="0"/>
      </w:pPr>
      <w:r w:rsidRPr="00192E52">
        <w:rPr>
          <w:rStyle w:val="a6"/>
        </w:rPr>
        <w:footnoteRef/>
      </w:r>
      <w:r w:rsidRPr="00192E52">
        <w:t xml:space="preserve"> </w:t>
      </w:r>
      <w:r w:rsidRPr="00192E52">
        <w:rPr>
          <w:bCs/>
        </w:rPr>
        <w:t>Послание Президента Федеральному собранию</w:t>
      </w:r>
      <w:r>
        <w:rPr>
          <w:bCs/>
        </w:rPr>
        <w:t xml:space="preserve"> 1994 года</w:t>
      </w:r>
      <w:r w:rsidRPr="00192E52">
        <w:rPr>
          <w:bCs/>
        </w:rPr>
        <w:t>. «Об укреплении Российского государства (Основные направления внутренней и внешней политики)»</w:t>
      </w:r>
      <w:r w:rsidRPr="00192E52">
        <w:t xml:space="preserve"> </w:t>
      </w:r>
      <w:r w:rsidRPr="00192E52">
        <w:rPr>
          <w:bCs/>
        </w:rPr>
        <w:t>(Стенограмма)</w:t>
      </w:r>
      <w:r>
        <w:rPr>
          <w:bCs/>
        </w:rPr>
        <w:t xml:space="preserve">. – </w:t>
      </w:r>
      <w:r w:rsidRPr="00192E52">
        <w:rPr>
          <w:bCs/>
        </w:rPr>
        <w:t>[</w:t>
      </w:r>
      <w:r>
        <w:rPr>
          <w:bCs/>
        </w:rPr>
        <w:t>Электронный ресурс</w:t>
      </w:r>
      <w:r w:rsidRPr="00192E52">
        <w:rPr>
          <w:bCs/>
        </w:rPr>
        <w:t xml:space="preserve">] – </w:t>
      </w:r>
      <w:r>
        <w:rPr>
          <w:bCs/>
          <w:lang w:val="en-US"/>
        </w:rPr>
        <w:t>URL</w:t>
      </w:r>
      <w:r>
        <w:rPr>
          <w:bCs/>
        </w:rPr>
        <w:t xml:space="preserve">: </w:t>
      </w:r>
      <w:hyperlink r:id="rId9" w:history="1">
        <w:r w:rsidRPr="002E26C7">
          <w:rPr>
            <w:rStyle w:val="a9"/>
            <w:bCs/>
          </w:rPr>
          <w:t>http://ru.wikisource.org/wiki/Послание_Президента_Федеральному_собранию_(1994)</w:t>
        </w:r>
      </w:hyperlink>
      <w:r>
        <w:rPr>
          <w:bCs/>
        </w:rPr>
        <w:t xml:space="preserve"> (Дата обращения: 16.04.2013)</w:t>
      </w:r>
    </w:p>
  </w:footnote>
  <w:footnote w:id="314">
    <w:p w:rsidR="003B0AD3" w:rsidRDefault="003B0AD3" w:rsidP="00140E6C">
      <w:pPr>
        <w:pStyle w:val="a4"/>
        <w:spacing w:line="240" w:lineRule="auto"/>
        <w:ind w:firstLine="0"/>
      </w:pPr>
      <w:r>
        <w:rPr>
          <w:rStyle w:val="a6"/>
        </w:rPr>
        <w:footnoteRef/>
      </w:r>
      <w:r>
        <w:t xml:space="preserve"> Государства, </w:t>
      </w:r>
      <w:proofErr w:type="spellStart"/>
      <w:r>
        <w:t>субрегионы</w:t>
      </w:r>
      <w:proofErr w:type="spellEnd"/>
      <w:r>
        <w:t xml:space="preserve">, международные организации и ключевые понятия, не затронутые в анализе наших результатов получили приблизительно одинаковый разброс значений, что затрудняет содержательную интерпретацию (либо оказались </w:t>
      </w:r>
      <w:proofErr w:type="spellStart"/>
      <w:r>
        <w:t>нерелевантны</w:t>
      </w:r>
      <w:proofErr w:type="spellEnd"/>
      <w:r>
        <w:t xml:space="preserve"> нашему исследованию).</w:t>
      </w:r>
    </w:p>
  </w:footnote>
  <w:footnote w:id="315">
    <w:p w:rsidR="003B0AD3" w:rsidRDefault="003B0AD3" w:rsidP="00140E6C">
      <w:pPr>
        <w:pStyle w:val="a4"/>
        <w:spacing w:line="240" w:lineRule="auto"/>
        <w:ind w:firstLine="0"/>
      </w:pPr>
      <w:r>
        <w:rPr>
          <w:rStyle w:val="a6"/>
        </w:rPr>
        <w:footnoteRef/>
      </w:r>
      <w:r>
        <w:t xml:space="preserve"> </w:t>
      </w:r>
      <w:r w:rsidRPr="0039577C">
        <w:rPr>
          <w:bCs/>
        </w:rPr>
        <w:t>Послание Президента Федеральному собранию</w:t>
      </w:r>
      <w:r>
        <w:rPr>
          <w:bCs/>
        </w:rPr>
        <w:t xml:space="preserve"> 2008 года</w:t>
      </w:r>
      <w:r w:rsidRPr="0039577C">
        <w:t xml:space="preserve"> </w:t>
      </w:r>
      <w:r w:rsidRPr="0039577C">
        <w:rPr>
          <w:bCs/>
        </w:rPr>
        <w:t>(Стенограмма)</w:t>
      </w:r>
      <w:r>
        <w:rPr>
          <w:bCs/>
        </w:rPr>
        <w:t>.</w:t>
      </w:r>
      <w:r>
        <w:t xml:space="preserve"> – </w:t>
      </w:r>
      <w:r w:rsidRPr="00192E52">
        <w:rPr>
          <w:bCs/>
        </w:rPr>
        <w:t>[</w:t>
      </w:r>
      <w:r>
        <w:rPr>
          <w:bCs/>
        </w:rPr>
        <w:t>Электронный ресурс</w:t>
      </w:r>
      <w:r w:rsidRPr="00192E52">
        <w:rPr>
          <w:bCs/>
        </w:rPr>
        <w:t xml:space="preserve">] – </w:t>
      </w:r>
      <w:r>
        <w:rPr>
          <w:bCs/>
          <w:lang w:val="en-US"/>
        </w:rPr>
        <w:t>URL</w:t>
      </w:r>
      <w:r>
        <w:rPr>
          <w:bCs/>
        </w:rPr>
        <w:t xml:space="preserve">: </w:t>
      </w:r>
      <w:hyperlink r:id="rId10" w:history="1">
        <w:r w:rsidRPr="002E26C7">
          <w:rPr>
            <w:rStyle w:val="a9"/>
            <w:bCs/>
          </w:rPr>
          <w:t>http://ru.wikisource.org/wiki/Послание_Президента_Федеральному_собранию_(2008)</w:t>
        </w:r>
      </w:hyperlink>
      <w:r>
        <w:rPr>
          <w:bCs/>
        </w:rPr>
        <w:t xml:space="preserve"> (Дата обращения: 16.04.2013)</w:t>
      </w:r>
    </w:p>
  </w:footnote>
  <w:footnote w:id="316">
    <w:p w:rsidR="003B0AD3" w:rsidRDefault="003B0AD3" w:rsidP="00140E6C">
      <w:pPr>
        <w:pStyle w:val="a4"/>
        <w:spacing w:line="240" w:lineRule="auto"/>
        <w:ind w:firstLine="0"/>
      </w:pPr>
      <w:r>
        <w:rPr>
          <w:rStyle w:val="a6"/>
        </w:rPr>
        <w:footnoteRef/>
      </w:r>
      <w:r>
        <w:t xml:space="preserve"> </w:t>
      </w:r>
      <w:r w:rsidRPr="0039577C">
        <w:rPr>
          <w:bCs/>
        </w:rPr>
        <w:t>Послание Президента Федеральному собранию</w:t>
      </w:r>
      <w:r>
        <w:rPr>
          <w:bCs/>
        </w:rPr>
        <w:t xml:space="preserve"> 2002 года </w:t>
      </w:r>
      <w:r w:rsidRPr="00AF7143">
        <w:rPr>
          <w:bCs/>
        </w:rPr>
        <w:t>«России надо быть сильной и конкурентоспособной»</w:t>
      </w:r>
      <w:r w:rsidRPr="00AF7143">
        <w:t xml:space="preserve"> </w:t>
      </w:r>
      <w:r w:rsidRPr="0039577C">
        <w:rPr>
          <w:bCs/>
        </w:rPr>
        <w:t>(Стенограмма)</w:t>
      </w:r>
      <w:r>
        <w:rPr>
          <w:bCs/>
        </w:rPr>
        <w:t>.</w:t>
      </w:r>
      <w:r>
        <w:t xml:space="preserve"> – </w:t>
      </w:r>
      <w:r w:rsidRPr="00192E52">
        <w:rPr>
          <w:bCs/>
        </w:rPr>
        <w:t>[</w:t>
      </w:r>
      <w:r>
        <w:rPr>
          <w:bCs/>
        </w:rPr>
        <w:t>Электронный ресурс</w:t>
      </w:r>
      <w:r w:rsidRPr="00192E52">
        <w:rPr>
          <w:bCs/>
        </w:rPr>
        <w:t xml:space="preserve">] – </w:t>
      </w:r>
      <w:r>
        <w:rPr>
          <w:bCs/>
          <w:lang w:val="en-US"/>
        </w:rPr>
        <w:t>URL</w:t>
      </w:r>
      <w:r>
        <w:rPr>
          <w:bCs/>
        </w:rPr>
        <w:t xml:space="preserve">: </w:t>
      </w:r>
      <w:hyperlink r:id="rId11" w:history="1">
        <w:r w:rsidRPr="002E26C7">
          <w:rPr>
            <w:rStyle w:val="a9"/>
            <w:bCs/>
          </w:rPr>
          <w:t>http://ru.wikisource.org/wiki/Послание_Президента_Федеральному_собранию_(2002)</w:t>
        </w:r>
      </w:hyperlink>
      <w:r>
        <w:rPr>
          <w:bCs/>
        </w:rPr>
        <w:t xml:space="preserve"> (Дата обращения: 16.04.2013)</w:t>
      </w:r>
    </w:p>
  </w:footnote>
  <w:footnote w:id="317">
    <w:p w:rsidR="003B0AD3" w:rsidRDefault="003B0AD3" w:rsidP="00140E6C">
      <w:pPr>
        <w:pStyle w:val="a4"/>
        <w:spacing w:line="240" w:lineRule="auto"/>
        <w:ind w:firstLine="0"/>
      </w:pPr>
      <w:r>
        <w:rPr>
          <w:rStyle w:val="a6"/>
        </w:rPr>
        <w:footnoteRef/>
      </w:r>
      <w:r>
        <w:t xml:space="preserve"> </w:t>
      </w:r>
      <w:r w:rsidRPr="0039577C">
        <w:rPr>
          <w:bCs/>
        </w:rPr>
        <w:t>Послание Президента Федеральному собранию</w:t>
      </w:r>
      <w:r>
        <w:rPr>
          <w:bCs/>
        </w:rPr>
        <w:t xml:space="preserve"> 2003 года </w:t>
      </w:r>
      <w:r w:rsidRPr="0039577C">
        <w:rPr>
          <w:bCs/>
        </w:rPr>
        <w:t>(Стенограмма)</w:t>
      </w:r>
      <w:r>
        <w:rPr>
          <w:bCs/>
        </w:rPr>
        <w:t>.</w:t>
      </w:r>
      <w:r>
        <w:t xml:space="preserve"> – </w:t>
      </w:r>
      <w:r w:rsidRPr="00192E52">
        <w:rPr>
          <w:bCs/>
        </w:rPr>
        <w:t>[</w:t>
      </w:r>
      <w:r>
        <w:rPr>
          <w:bCs/>
        </w:rPr>
        <w:t>Электронный ресурс</w:t>
      </w:r>
      <w:r w:rsidRPr="00192E52">
        <w:rPr>
          <w:bCs/>
        </w:rPr>
        <w:t xml:space="preserve">] – </w:t>
      </w:r>
      <w:r>
        <w:rPr>
          <w:bCs/>
          <w:lang w:val="en-US"/>
        </w:rPr>
        <w:t>URL</w:t>
      </w:r>
      <w:r>
        <w:rPr>
          <w:bCs/>
        </w:rPr>
        <w:t xml:space="preserve">: </w:t>
      </w:r>
      <w:hyperlink r:id="rId12" w:history="1">
        <w:r w:rsidRPr="002E26C7">
          <w:rPr>
            <w:rStyle w:val="a9"/>
            <w:bCs/>
          </w:rPr>
          <w:t>http://ru.wikisource.org/wiki/Послание_Президента_Федеральному_собранию_(2002)</w:t>
        </w:r>
      </w:hyperlink>
      <w:r>
        <w:rPr>
          <w:bCs/>
        </w:rPr>
        <w:t xml:space="preserve"> (Дата обращения: 16.04.2013)</w:t>
      </w:r>
    </w:p>
  </w:footnote>
  <w:footnote w:id="318">
    <w:p w:rsidR="003B0AD3" w:rsidRDefault="003B0AD3" w:rsidP="00140E6C">
      <w:pPr>
        <w:pStyle w:val="a4"/>
        <w:spacing w:line="240" w:lineRule="auto"/>
        <w:ind w:firstLine="0"/>
      </w:pPr>
      <w:r>
        <w:rPr>
          <w:rStyle w:val="a6"/>
        </w:rPr>
        <w:footnoteRef/>
      </w:r>
      <w:r>
        <w:t xml:space="preserve"> </w:t>
      </w:r>
      <w:r w:rsidRPr="00100A00">
        <w:rPr>
          <w:bCs/>
        </w:rPr>
        <w:t>Послание Президента Федеральному собранию</w:t>
      </w:r>
      <w:r>
        <w:rPr>
          <w:bCs/>
        </w:rPr>
        <w:t xml:space="preserve"> 1999 года</w:t>
      </w:r>
      <w:r w:rsidRPr="00100A00">
        <w:rPr>
          <w:bCs/>
        </w:rPr>
        <w:t>. «Россия на рубеже эпох (о положении в стране и основных направлениях политики Российской Федерации)»</w:t>
      </w:r>
      <w:r w:rsidRPr="00100A00">
        <w:t xml:space="preserve"> </w:t>
      </w:r>
      <w:r w:rsidRPr="00100A00">
        <w:rPr>
          <w:bCs/>
        </w:rPr>
        <w:t>(Стенограмма)</w:t>
      </w:r>
      <w:r>
        <w:rPr>
          <w:bCs/>
        </w:rPr>
        <w:t>.</w:t>
      </w:r>
      <w:r>
        <w:t xml:space="preserve"> </w:t>
      </w:r>
      <w:r>
        <w:rPr>
          <w:bCs/>
        </w:rPr>
        <w:t xml:space="preserve">– </w:t>
      </w:r>
      <w:r w:rsidRPr="00192E52">
        <w:rPr>
          <w:bCs/>
        </w:rPr>
        <w:t>[</w:t>
      </w:r>
      <w:r>
        <w:rPr>
          <w:bCs/>
        </w:rPr>
        <w:t>Электронный ресурс</w:t>
      </w:r>
      <w:r w:rsidRPr="00192E52">
        <w:rPr>
          <w:bCs/>
        </w:rPr>
        <w:t xml:space="preserve">] – </w:t>
      </w:r>
      <w:r>
        <w:rPr>
          <w:bCs/>
          <w:lang w:val="en-US"/>
        </w:rPr>
        <w:t>URL</w:t>
      </w:r>
      <w:r>
        <w:rPr>
          <w:bCs/>
        </w:rPr>
        <w:t xml:space="preserve">: </w:t>
      </w:r>
      <w:hyperlink r:id="rId13" w:history="1">
        <w:r w:rsidRPr="002E26C7">
          <w:rPr>
            <w:rStyle w:val="a9"/>
            <w:bCs/>
          </w:rPr>
          <w:t>http://ru.wikisource.org/wiki/Послание_Президента_Федеральному_собранию_(1999)</w:t>
        </w:r>
      </w:hyperlink>
      <w:r>
        <w:rPr>
          <w:bCs/>
        </w:rPr>
        <w:t xml:space="preserve"> (Дата обращения: 16.04.2013)</w:t>
      </w:r>
    </w:p>
  </w:footnote>
  <w:footnote w:id="319">
    <w:p w:rsidR="003B0AD3" w:rsidRDefault="003B0AD3" w:rsidP="00140E6C">
      <w:pPr>
        <w:pStyle w:val="a4"/>
        <w:spacing w:line="240" w:lineRule="auto"/>
        <w:ind w:firstLine="0"/>
      </w:pPr>
      <w:r>
        <w:rPr>
          <w:rStyle w:val="a6"/>
        </w:rPr>
        <w:footnoteRef/>
      </w:r>
      <w:r>
        <w:t xml:space="preserve"> </w:t>
      </w:r>
      <w:r w:rsidRPr="0039577C">
        <w:rPr>
          <w:bCs/>
        </w:rPr>
        <w:t>Послание Президента Федеральному собранию</w:t>
      </w:r>
      <w:r>
        <w:rPr>
          <w:bCs/>
        </w:rPr>
        <w:t xml:space="preserve"> 2003 года </w:t>
      </w:r>
      <w:r w:rsidRPr="0039577C">
        <w:rPr>
          <w:bCs/>
        </w:rPr>
        <w:t>(Стенограмма)</w:t>
      </w:r>
      <w:r>
        <w:rPr>
          <w:bCs/>
        </w:rPr>
        <w:t>.</w:t>
      </w:r>
      <w:r>
        <w:t xml:space="preserve"> – </w:t>
      </w:r>
      <w:r w:rsidRPr="00192E52">
        <w:rPr>
          <w:bCs/>
        </w:rPr>
        <w:t>[</w:t>
      </w:r>
      <w:r>
        <w:rPr>
          <w:bCs/>
        </w:rPr>
        <w:t>Электронный ресурс</w:t>
      </w:r>
      <w:r w:rsidRPr="00192E52">
        <w:rPr>
          <w:bCs/>
        </w:rPr>
        <w:t xml:space="preserve">] – </w:t>
      </w:r>
      <w:r>
        <w:rPr>
          <w:bCs/>
          <w:lang w:val="en-US"/>
        </w:rPr>
        <w:t>URL</w:t>
      </w:r>
      <w:r>
        <w:rPr>
          <w:bCs/>
        </w:rPr>
        <w:t xml:space="preserve">: </w:t>
      </w:r>
      <w:hyperlink r:id="rId14" w:history="1">
        <w:r w:rsidRPr="002E26C7">
          <w:rPr>
            <w:rStyle w:val="a9"/>
            <w:bCs/>
          </w:rPr>
          <w:t>http://ru.wikisource.org/wiki/Послание_Президента_Федеральному_собранию_(2002)</w:t>
        </w:r>
      </w:hyperlink>
      <w:r>
        <w:rPr>
          <w:bCs/>
        </w:rPr>
        <w:t xml:space="preserve"> (Дата обращения: 16.04.2013)</w:t>
      </w:r>
    </w:p>
  </w:footnote>
  <w:footnote w:id="320">
    <w:p w:rsidR="003B0AD3" w:rsidRDefault="003B0AD3" w:rsidP="00140E6C">
      <w:pPr>
        <w:pStyle w:val="a4"/>
        <w:spacing w:line="240" w:lineRule="auto"/>
        <w:ind w:firstLine="0"/>
      </w:pPr>
      <w:r>
        <w:rPr>
          <w:rStyle w:val="a6"/>
        </w:rPr>
        <w:footnoteRef/>
      </w:r>
      <w:r>
        <w:t xml:space="preserve"> </w:t>
      </w:r>
      <w:r w:rsidRPr="0039577C">
        <w:rPr>
          <w:bCs/>
        </w:rPr>
        <w:t>Послание Президента Федеральному собранию</w:t>
      </w:r>
      <w:r>
        <w:rPr>
          <w:bCs/>
        </w:rPr>
        <w:t xml:space="preserve"> 2007 года </w:t>
      </w:r>
      <w:r w:rsidRPr="0039577C">
        <w:rPr>
          <w:bCs/>
        </w:rPr>
        <w:t>(Стенограмма)</w:t>
      </w:r>
      <w:r>
        <w:rPr>
          <w:bCs/>
        </w:rPr>
        <w:t>.</w:t>
      </w:r>
      <w:r>
        <w:t xml:space="preserve"> – </w:t>
      </w:r>
      <w:r w:rsidRPr="00192E52">
        <w:rPr>
          <w:bCs/>
        </w:rPr>
        <w:t>[</w:t>
      </w:r>
      <w:r>
        <w:rPr>
          <w:bCs/>
        </w:rPr>
        <w:t>Электронный ресурс</w:t>
      </w:r>
      <w:r w:rsidRPr="00192E52">
        <w:rPr>
          <w:bCs/>
        </w:rPr>
        <w:t xml:space="preserve">] – </w:t>
      </w:r>
      <w:r>
        <w:rPr>
          <w:bCs/>
          <w:lang w:val="en-US"/>
        </w:rPr>
        <w:t>URL</w:t>
      </w:r>
      <w:r>
        <w:rPr>
          <w:bCs/>
        </w:rPr>
        <w:t xml:space="preserve">: </w:t>
      </w:r>
      <w:hyperlink r:id="rId15" w:history="1">
        <w:r w:rsidRPr="002E26C7">
          <w:rPr>
            <w:rStyle w:val="a9"/>
            <w:bCs/>
          </w:rPr>
          <w:t>http://ru.wikisource.org/wiki/Послание_Президента_Федеральному_собранию_(2007)</w:t>
        </w:r>
      </w:hyperlink>
      <w:r>
        <w:rPr>
          <w:bCs/>
        </w:rPr>
        <w:t xml:space="preserve"> (Дата обращения: 16.04.2013)</w:t>
      </w:r>
    </w:p>
  </w:footnote>
  <w:footnote w:id="321">
    <w:p w:rsidR="003B0AD3" w:rsidRDefault="003B0AD3" w:rsidP="00140E6C">
      <w:pPr>
        <w:pStyle w:val="a4"/>
        <w:spacing w:line="240" w:lineRule="auto"/>
        <w:ind w:firstLine="0"/>
      </w:pPr>
      <w:r>
        <w:rPr>
          <w:rStyle w:val="a6"/>
        </w:rPr>
        <w:footnoteRef/>
      </w:r>
      <w:r>
        <w:t xml:space="preserve"> </w:t>
      </w:r>
      <w:r w:rsidRPr="00192E52">
        <w:rPr>
          <w:bCs/>
        </w:rPr>
        <w:t>Послание Президента Федеральному собранию</w:t>
      </w:r>
      <w:r>
        <w:rPr>
          <w:bCs/>
        </w:rPr>
        <w:t xml:space="preserve"> 1995 года</w:t>
      </w:r>
      <w:r w:rsidRPr="00192E52">
        <w:rPr>
          <w:bCs/>
        </w:rPr>
        <w:t>. «О действенности государственной власти в России»</w:t>
      </w:r>
      <w:r w:rsidRPr="00192E52">
        <w:t xml:space="preserve"> </w:t>
      </w:r>
      <w:r w:rsidRPr="00192E52">
        <w:rPr>
          <w:bCs/>
        </w:rPr>
        <w:t>(Стенограмма)</w:t>
      </w:r>
      <w:r>
        <w:rPr>
          <w:bCs/>
        </w:rPr>
        <w:t xml:space="preserve">. – </w:t>
      </w:r>
      <w:r w:rsidRPr="00192E52">
        <w:rPr>
          <w:bCs/>
        </w:rPr>
        <w:t>[</w:t>
      </w:r>
      <w:r>
        <w:rPr>
          <w:bCs/>
        </w:rPr>
        <w:t>Электронный ресурс</w:t>
      </w:r>
      <w:r w:rsidRPr="00192E52">
        <w:rPr>
          <w:bCs/>
        </w:rPr>
        <w:t xml:space="preserve">] – </w:t>
      </w:r>
      <w:r>
        <w:rPr>
          <w:bCs/>
          <w:lang w:val="en-US"/>
        </w:rPr>
        <w:t>URL</w:t>
      </w:r>
      <w:r>
        <w:rPr>
          <w:bCs/>
        </w:rPr>
        <w:t xml:space="preserve">: </w:t>
      </w:r>
      <w:hyperlink r:id="rId16" w:history="1">
        <w:r w:rsidRPr="002E26C7">
          <w:rPr>
            <w:rStyle w:val="a9"/>
            <w:bCs/>
          </w:rPr>
          <w:t>http://ru.wikisource.org/wiki/Послание_Президента_Федеральному_собранию_(1995)</w:t>
        </w:r>
      </w:hyperlink>
      <w:r>
        <w:rPr>
          <w:bCs/>
        </w:rPr>
        <w:t xml:space="preserve"> (Дата обращения: 16.04.2013)</w:t>
      </w:r>
    </w:p>
  </w:footnote>
  <w:footnote w:id="322">
    <w:p w:rsidR="003B0AD3" w:rsidRPr="00843B9F" w:rsidRDefault="003B0AD3" w:rsidP="00E35B24">
      <w:pPr>
        <w:pStyle w:val="a4"/>
        <w:spacing w:line="240" w:lineRule="auto"/>
        <w:ind w:firstLine="0"/>
      </w:pPr>
      <w:r>
        <w:rPr>
          <w:rStyle w:val="a6"/>
        </w:rPr>
        <w:footnoteRef/>
      </w:r>
      <w:r>
        <w:t xml:space="preserve"> См. опросы </w:t>
      </w:r>
      <w:proofErr w:type="spellStart"/>
      <w:r>
        <w:t>Левада-Центра</w:t>
      </w:r>
      <w:proofErr w:type="spellEnd"/>
      <w:r>
        <w:t xml:space="preserve">, </w:t>
      </w:r>
      <w:proofErr w:type="spellStart"/>
      <w:r>
        <w:t>ФОМа</w:t>
      </w:r>
      <w:proofErr w:type="spellEnd"/>
      <w:r>
        <w:t xml:space="preserve">, ВЦИОМа, Центра социального прогнозирования и маркетинга. Источники: Единый архив экономических и социологических данных. – </w:t>
      </w:r>
      <w:r w:rsidRPr="00461F3A">
        <w:t>[</w:t>
      </w:r>
      <w:r>
        <w:t>Электронный ресурс</w:t>
      </w:r>
      <w:r w:rsidRPr="00461F3A">
        <w:t xml:space="preserve">] – </w:t>
      </w:r>
      <w:r>
        <w:rPr>
          <w:lang w:val="en-US"/>
        </w:rPr>
        <w:t>URL</w:t>
      </w:r>
      <w:r w:rsidRPr="00843B9F">
        <w:t xml:space="preserve">: </w:t>
      </w:r>
      <w:hyperlink r:id="rId17" w:history="1">
        <w:r w:rsidRPr="002E26C7">
          <w:rPr>
            <w:rStyle w:val="a9"/>
            <w:lang w:val="en-US"/>
          </w:rPr>
          <w:t>http</w:t>
        </w:r>
        <w:r w:rsidRPr="002E26C7">
          <w:rPr>
            <w:rStyle w:val="a9"/>
          </w:rPr>
          <w:t>://</w:t>
        </w:r>
        <w:r w:rsidRPr="002E26C7">
          <w:rPr>
            <w:rStyle w:val="a9"/>
            <w:lang w:val="en-US"/>
          </w:rPr>
          <w:t>sophist</w:t>
        </w:r>
        <w:r w:rsidRPr="002E26C7">
          <w:rPr>
            <w:rStyle w:val="a9"/>
          </w:rPr>
          <w:t>.</w:t>
        </w:r>
        <w:r w:rsidRPr="002E26C7">
          <w:rPr>
            <w:rStyle w:val="a9"/>
            <w:lang w:val="en-US"/>
          </w:rPr>
          <w:t>hse</w:t>
        </w:r>
        <w:r w:rsidRPr="002E26C7">
          <w:rPr>
            <w:rStyle w:val="a9"/>
          </w:rPr>
          <w:t>.</w:t>
        </w:r>
        <w:r w:rsidRPr="002E26C7">
          <w:rPr>
            <w:rStyle w:val="a9"/>
            <w:lang w:val="en-US"/>
          </w:rPr>
          <w:t>ru</w:t>
        </w:r>
        <w:r w:rsidRPr="002E26C7">
          <w:rPr>
            <w:rStyle w:val="a9"/>
          </w:rPr>
          <w:t>/</w:t>
        </w:r>
      </w:hyperlink>
      <w:r w:rsidRPr="00843B9F">
        <w:t xml:space="preserve"> (</w:t>
      </w:r>
      <w:r>
        <w:t xml:space="preserve">Дата обращения: 22.09.2012); ВЦИОМ. – </w:t>
      </w:r>
      <w:r w:rsidRPr="00461F3A">
        <w:t>[</w:t>
      </w:r>
      <w:r>
        <w:t>Электронный ресурс</w:t>
      </w:r>
      <w:r w:rsidRPr="00461F3A">
        <w:t xml:space="preserve">] – </w:t>
      </w:r>
      <w:r>
        <w:rPr>
          <w:lang w:val="en-US"/>
        </w:rPr>
        <w:t>URL</w:t>
      </w:r>
      <w:r w:rsidRPr="00843B9F">
        <w:t xml:space="preserve">: </w:t>
      </w:r>
      <w:hyperlink r:id="rId18" w:history="1">
        <w:r w:rsidRPr="002E26C7">
          <w:rPr>
            <w:rStyle w:val="a9"/>
          </w:rPr>
          <w:t>http://wciom.ru/database/</w:t>
        </w:r>
      </w:hyperlink>
      <w:r>
        <w:t xml:space="preserve"> </w:t>
      </w:r>
      <w:r w:rsidRPr="00843B9F">
        <w:t>(</w:t>
      </w:r>
      <w:r>
        <w:t xml:space="preserve">Дата обращения: 22.09.2012); База данных ФОМ. – </w:t>
      </w:r>
      <w:r w:rsidRPr="00461F3A">
        <w:t>[</w:t>
      </w:r>
      <w:r>
        <w:t>Электронный ресурс</w:t>
      </w:r>
      <w:r w:rsidRPr="00461F3A">
        <w:t xml:space="preserve">] – </w:t>
      </w:r>
      <w:r>
        <w:rPr>
          <w:lang w:val="en-US"/>
        </w:rPr>
        <w:t>URL</w:t>
      </w:r>
      <w:r w:rsidRPr="00843B9F">
        <w:t xml:space="preserve">: </w:t>
      </w:r>
      <w:hyperlink r:id="rId19" w:history="1">
        <w:r w:rsidRPr="002E26C7">
          <w:rPr>
            <w:rStyle w:val="a9"/>
          </w:rPr>
          <w:t>http://bd.fom.ru/</w:t>
        </w:r>
      </w:hyperlink>
      <w:r>
        <w:t xml:space="preserve"> </w:t>
      </w:r>
      <w:r w:rsidRPr="00843B9F">
        <w:t>(</w:t>
      </w:r>
      <w:r>
        <w:t xml:space="preserve">Дата обращения: 22.09.2012); ФОМ. – </w:t>
      </w:r>
      <w:r w:rsidRPr="00461F3A">
        <w:t>[</w:t>
      </w:r>
      <w:r>
        <w:t>Электронный ресурс</w:t>
      </w:r>
      <w:r w:rsidRPr="00461F3A">
        <w:t xml:space="preserve">] – </w:t>
      </w:r>
      <w:r>
        <w:rPr>
          <w:lang w:val="en-US"/>
        </w:rPr>
        <w:t>URL</w:t>
      </w:r>
      <w:r>
        <w:t xml:space="preserve">: </w:t>
      </w:r>
      <w:hyperlink r:id="rId20" w:anchor="q=&amp;from=&amp;to" w:history="1">
        <w:r w:rsidRPr="002E26C7">
          <w:rPr>
            <w:rStyle w:val="a9"/>
          </w:rPr>
          <w:t>http://fom.ru/search#q=&amp;from=&amp;to</w:t>
        </w:r>
      </w:hyperlink>
      <w:r w:rsidRPr="00461F3A">
        <w:t>=</w:t>
      </w:r>
      <w:r>
        <w:t xml:space="preserve"> </w:t>
      </w:r>
      <w:r w:rsidRPr="00843B9F">
        <w:t>(</w:t>
      </w:r>
      <w:r>
        <w:t xml:space="preserve">Дата обращения: 22.09.2012); Левада-Центр. – </w:t>
      </w:r>
      <w:r w:rsidRPr="00461F3A">
        <w:t>[</w:t>
      </w:r>
      <w:r>
        <w:t>Электронный ресурс</w:t>
      </w:r>
      <w:r w:rsidRPr="00461F3A">
        <w:t xml:space="preserve">] – </w:t>
      </w:r>
      <w:r>
        <w:rPr>
          <w:lang w:val="en-US"/>
        </w:rPr>
        <w:t>URL</w:t>
      </w:r>
      <w:r w:rsidRPr="00843B9F">
        <w:t>:</w:t>
      </w:r>
      <w:r>
        <w:t xml:space="preserve"> </w:t>
      </w:r>
      <w:hyperlink r:id="rId21" w:history="1">
        <w:r w:rsidRPr="002E26C7">
          <w:rPr>
            <w:rStyle w:val="a9"/>
          </w:rPr>
          <w:t>http://www.levada.ru/arkhiv</w:t>
        </w:r>
      </w:hyperlink>
      <w:r>
        <w:t xml:space="preserve"> </w:t>
      </w:r>
      <w:r w:rsidRPr="00843B9F">
        <w:t>(</w:t>
      </w:r>
      <w:r>
        <w:t>Дата обращения: 22.09.2012).</w:t>
      </w:r>
    </w:p>
  </w:footnote>
  <w:footnote w:id="323">
    <w:p w:rsidR="003B0AD3" w:rsidRDefault="003B0AD3" w:rsidP="0079520C">
      <w:pPr>
        <w:pStyle w:val="a4"/>
        <w:spacing w:line="240" w:lineRule="auto"/>
        <w:ind w:firstLine="0"/>
      </w:pPr>
      <w:r>
        <w:rPr>
          <w:rStyle w:val="a6"/>
        </w:rPr>
        <w:footnoteRef/>
      </w:r>
      <w:r>
        <w:t xml:space="preserve"> </w:t>
      </w:r>
      <w:proofErr w:type="spellStart"/>
      <w:r>
        <w:t>Мельвиль</w:t>
      </w:r>
      <w:proofErr w:type="spellEnd"/>
      <w:r>
        <w:t xml:space="preserve"> А.Ю., Тимофеев И.Н. Россия 2020: альтернативные сценарии и общественные предпочтения. // Полис. – 2008. – № 4. – С. 66-85.</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167CD9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9EA4D36"/>
    <w:multiLevelType w:val="hybridMultilevel"/>
    <w:tmpl w:val="F1B0706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6876732"/>
    <w:multiLevelType w:val="hybridMultilevel"/>
    <w:tmpl w:val="2FEA92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8B84124"/>
    <w:multiLevelType w:val="hybridMultilevel"/>
    <w:tmpl w:val="7F9AC2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1B7640E"/>
    <w:multiLevelType w:val="hybridMultilevel"/>
    <w:tmpl w:val="616612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95243F4"/>
    <w:multiLevelType w:val="hybridMultilevel"/>
    <w:tmpl w:val="77CC6F2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FE95683"/>
    <w:multiLevelType w:val="hybridMultilevel"/>
    <w:tmpl w:val="58229F12"/>
    <w:lvl w:ilvl="0" w:tplc="0419000F">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num w:numId="1">
    <w:abstractNumId w:val="4"/>
  </w:num>
  <w:num w:numId="2">
    <w:abstractNumId w:val="5"/>
  </w:num>
  <w:num w:numId="3">
    <w:abstractNumId w:val="1"/>
  </w:num>
  <w:num w:numId="4">
    <w:abstractNumId w:val="3"/>
  </w:num>
  <w:num w:numId="5">
    <w:abstractNumId w:val="6"/>
  </w:num>
  <w:num w:numId="6">
    <w:abstractNumId w:val="2"/>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712D28"/>
    <w:rsid w:val="00003019"/>
    <w:rsid w:val="00020D4C"/>
    <w:rsid w:val="000436DF"/>
    <w:rsid w:val="00074855"/>
    <w:rsid w:val="000A31D5"/>
    <w:rsid w:val="000A340E"/>
    <w:rsid w:val="000C45AB"/>
    <w:rsid w:val="000E5A47"/>
    <w:rsid w:val="00122DE2"/>
    <w:rsid w:val="00140E6C"/>
    <w:rsid w:val="00175480"/>
    <w:rsid w:val="00176292"/>
    <w:rsid w:val="00177541"/>
    <w:rsid w:val="00187418"/>
    <w:rsid w:val="001A00E2"/>
    <w:rsid w:val="001C1E7C"/>
    <w:rsid w:val="001C35CD"/>
    <w:rsid w:val="001D106B"/>
    <w:rsid w:val="001E1695"/>
    <w:rsid w:val="00220847"/>
    <w:rsid w:val="00222026"/>
    <w:rsid w:val="002350A5"/>
    <w:rsid w:val="0025176B"/>
    <w:rsid w:val="00283BDF"/>
    <w:rsid w:val="002A0FB9"/>
    <w:rsid w:val="002B0603"/>
    <w:rsid w:val="002C2045"/>
    <w:rsid w:val="002E3B33"/>
    <w:rsid w:val="003069C6"/>
    <w:rsid w:val="00343E31"/>
    <w:rsid w:val="00373D0E"/>
    <w:rsid w:val="00381A36"/>
    <w:rsid w:val="003931AB"/>
    <w:rsid w:val="003B0AD3"/>
    <w:rsid w:val="003C44F8"/>
    <w:rsid w:val="0041123B"/>
    <w:rsid w:val="00430686"/>
    <w:rsid w:val="004634A6"/>
    <w:rsid w:val="00467AB8"/>
    <w:rsid w:val="0047266D"/>
    <w:rsid w:val="004977C8"/>
    <w:rsid w:val="004C7C10"/>
    <w:rsid w:val="00512AD3"/>
    <w:rsid w:val="00540B32"/>
    <w:rsid w:val="00564814"/>
    <w:rsid w:val="005657FE"/>
    <w:rsid w:val="00581EAD"/>
    <w:rsid w:val="00595AAF"/>
    <w:rsid w:val="005A3CAE"/>
    <w:rsid w:val="005B5DD8"/>
    <w:rsid w:val="005C639B"/>
    <w:rsid w:val="005E104B"/>
    <w:rsid w:val="005E5F35"/>
    <w:rsid w:val="005F3B08"/>
    <w:rsid w:val="005F4680"/>
    <w:rsid w:val="005F4DF6"/>
    <w:rsid w:val="00614FE9"/>
    <w:rsid w:val="00644341"/>
    <w:rsid w:val="00676660"/>
    <w:rsid w:val="006A346D"/>
    <w:rsid w:val="006B6BCA"/>
    <w:rsid w:val="006C12BA"/>
    <w:rsid w:val="006D150B"/>
    <w:rsid w:val="007012A0"/>
    <w:rsid w:val="00712D28"/>
    <w:rsid w:val="00713D13"/>
    <w:rsid w:val="007358DE"/>
    <w:rsid w:val="00737FC4"/>
    <w:rsid w:val="00747DDB"/>
    <w:rsid w:val="00760338"/>
    <w:rsid w:val="0076238F"/>
    <w:rsid w:val="007810A6"/>
    <w:rsid w:val="0079520C"/>
    <w:rsid w:val="007B3B34"/>
    <w:rsid w:val="007B3B3E"/>
    <w:rsid w:val="007F0B8B"/>
    <w:rsid w:val="00826ED8"/>
    <w:rsid w:val="0086695D"/>
    <w:rsid w:val="00890B4E"/>
    <w:rsid w:val="00893A8D"/>
    <w:rsid w:val="00896B96"/>
    <w:rsid w:val="008C5CE9"/>
    <w:rsid w:val="008D3211"/>
    <w:rsid w:val="008D6D40"/>
    <w:rsid w:val="008E775A"/>
    <w:rsid w:val="008F651E"/>
    <w:rsid w:val="009104C4"/>
    <w:rsid w:val="00923CCB"/>
    <w:rsid w:val="00926762"/>
    <w:rsid w:val="009427FE"/>
    <w:rsid w:val="009B1E59"/>
    <w:rsid w:val="009B7134"/>
    <w:rsid w:val="009B76EB"/>
    <w:rsid w:val="009E00FE"/>
    <w:rsid w:val="009F558F"/>
    <w:rsid w:val="009F7E72"/>
    <w:rsid w:val="00A402AB"/>
    <w:rsid w:val="00A53D4C"/>
    <w:rsid w:val="00A935EA"/>
    <w:rsid w:val="00AA04DE"/>
    <w:rsid w:val="00AD2C3D"/>
    <w:rsid w:val="00B1033D"/>
    <w:rsid w:val="00B15F3A"/>
    <w:rsid w:val="00B32B18"/>
    <w:rsid w:val="00B35FE9"/>
    <w:rsid w:val="00B43F97"/>
    <w:rsid w:val="00B5721E"/>
    <w:rsid w:val="00B62157"/>
    <w:rsid w:val="00B72CAB"/>
    <w:rsid w:val="00BE291C"/>
    <w:rsid w:val="00BE6301"/>
    <w:rsid w:val="00C0334C"/>
    <w:rsid w:val="00C234EB"/>
    <w:rsid w:val="00C32536"/>
    <w:rsid w:val="00CC70C6"/>
    <w:rsid w:val="00CD72C8"/>
    <w:rsid w:val="00CE3D69"/>
    <w:rsid w:val="00CE5F49"/>
    <w:rsid w:val="00CF5548"/>
    <w:rsid w:val="00D12FEE"/>
    <w:rsid w:val="00D334CE"/>
    <w:rsid w:val="00D501F1"/>
    <w:rsid w:val="00D60E09"/>
    <w:rsid w:val="00D8645F"/>
    <w:rsid w:val="00DA02B4"/>
    <w:rsid w:val="00DC3A4F"/>
    <w:rsid w:val="00DD66D7"/>
    <w:rsid w:val="00DF581C"/>
    <w:rsid w:val="00E01137"/>
    <w:rsid w:val="00E0431F"/>
    <w:rsid w:val="00E04685"/>
    <w:rsid w:val="00E07680"/>
    <w:rsid w:val="00E24D9A"/>
    <w:rsid w:val="00E35B24"/>
    <w:rsid w:val="00E61BD5"/>
    <w:rsid w:val="00E67EB3"/>
    <w:rsid w:val="00E74637"/>
    <w:rsid w:val="00E86C46"/>
    <w:rsid w:val="00E93085"/>
    <w:rsid w:val="00EB2F0F"/>
    <w:rsid w:val="00EB6FE3"/>
    <w:rsid w:val="00ED0B91"/>
    <w:rsid w:val="00EF1DC2"/>
    <w:rsid w:val="00F23114"/>
    <w:rsid w:val="00F56687"/>
    <w:rsid w:val="00F64081"/>
    <w:rsid w:val="00F778BF"/>
    <w:rsid w:val="00F82144"/>
    <w:rsid w:val="00FD6E7A"/>
    <w:rsid w:val="00FE33B8"/>
    <w:rsid w:val="00FF0EA3"/>
    <w:rsid w:val="00FF53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2D28"/>
    <w:pPr>
      <w:spacing w:line="240" w:lineRule="auto"/>
      <w:ind w:firstLine="0"/>
      <w:jc w:val="left"/>
    </w:pPr>
    <w:rPr>
      <w:rFonts w:eastAsia="Times New Roman"/>
      <w:sz w:val="20"/>
      <w:szCs w:val="20"/>
      <w:lang w:eastAsia="ru-RU"/>
    </w:rPr>
  </w:style>
  <w:style w:type="paragraph" w:styleId="6">
    <w:name w:val="heading 6"/>
    <w:basedOn w:val="a"/>
    <w:next w:val="a"/>
    <w:link w:val="60"/>
    <w:qFormat/>
    <w:rsid w:val="00712D28"/>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712D28"/>
    <w:rPr>
      <w:rFonts w:eastAsia="Times New Roman"/>
      <w:b/>
      <w:bCs/>
      <w:sz w:val="22"/>
      <w:szCs w:val="22"/>
      <w:lang w:eastAsia="ru-RU"/>
    </w:rPr>
  </w:style>
  <w:style w:type="paragraph" w:customStyle="1" w:styleId="FR1">
    <w:name w:val="FR1"/>
    <w:rsid w:val="00712D28"/>
    <w:pPr>
      <w:widowControl w:val="0"/>
      <w:spacing w:before="480" w:line="240" w:lineRule="auto"/>
      <w:ind w:left="1680" w:right="200" w:firstLine="0"/>
      <w:jc w:val="center"/>
    </w:pPr>
    <w:rPr>
      <w:rFonts w:eastAsia="Times New Roman"/>
      <w:b/>
      <w:snapToGrid w:val="0"/>
      <w:sz w:val="40"/>
      <w:szCs w:val="20"/>
      <w:lang w:eastAsia="ru-RU"/>
    </w:rPr>
  </w:style>
  <w:style w:type="paragraph" w:styleId="a3">
    <w:name w:val="List Paragraph"/>
    <w:basedOn w:val="a"/>
    <w:uiPriority w:val="34"/>
    <w:qFormat/>
    <w:rsid w:val="00712D28"/>
    <w:pPr>
      <w:spacing w:line="360" w:lineRule="auto"/>
      <w:ind w:left="720" w:firstLine="709"/>
      <w:contextualSpacing/>
      <w:jc w:val="both"/>
    </w:pPr>
    <w:rPr>
      <w:rFonts w:eastAsia="Calibri"/>
      <w:sz w:val="24"/>
      <w:szCs w:val="24"/>
      <w:lang w:eastAsia="en-US"/>
    </w:rPr>
  </w:style>
  <w:style w:type="paragraph" w:styleId="a4">
    <w:name w:val="footnote text"/>
    <w:basedOn w:val="a"/>
    <w:link w:val="a5"/>
    <w:uiPriority w:val="99"/>
    <w:unhideWhenUsed/>
    <w:rsid w:val="00712D28"/>
    <w:pPr>
      <w:spacing w:line="360" w:lineRule="auto"/>
      <w:ind w:firstLine="709"/>
      <w:jc w:val="both"/>
    </w:pPr>
    <w:rPr>
      <w:rFonts w:eastAsia="Calibri"/>
      <w:lang w:eastAsia="en-US"/>
    </w:rPr>
  </w:style>
  <w:style w:type="character" w:customStyle="1" w:styleId="a5">
    <w:name w:val="Текст сноски Знак"/>
    <w:basedOn w:val="a0"/>
    <w:link w:val="a4"/>
    <w:uiPriority w:val="99"/>
    <w:rsid w:val="00712D28"/>
    <w:rPr>
      <w:rFonts w:eastAsia="Calibri"/>
      <w:sz w:val="20"/>
      <w:szCs w:val="20"/>
    </w:rPr>
  </w:style>
  <w:style w:type="character" w:styleId="a6">
    <w:name w:val="footnote reference"/>
    <w:basedOn w:val="a0"/>
    <w:uiPriority w:val="99"/>
    <w:semiHidden/>
    <w:unhideWhenUsed/>
    <w:rsid w:val="00712D28"/>
    <w:rPr>
      <w:vertAlign w:val="superscript"/>
    </w:rPr>
  </w:style>
  <w:style w:type="character" w:customStyle="1" w:styleId="st">
    <w:name w:val="st"/>
    <w:basedOn w:val="a0"/>
    <w:rsid w:val="00712D28"/>
  </w:style>
  <w:style w:type="paragraph" w:styleId="a7">
    <w:name w:val="Balloon Text"/>
    <w:basedOn w:val="a"/>
    <w:link w:val="a8"/>
    <w:uiPriority w:val="99"/>
    <w:semiHidden/>
    <w:unhideWhenUsed/>
    <w:rsid w:val="00712D28"/>
    <w:rPr>
      <w:rFonts w:ascii="Tahoma" w:hAnsi="Tahoma" w:cs="Tahoma"/>
      <w:sz w:val="16"/>
      <w:szCs w:val="16"/>
    </w:rPr>
  </w:style>
  <w:style w:type="character" w:customStyle="1" w:styleId="a8">
    <w:name w:val="Текст выноски Знак"/>
    <w:basedOn w:val="a0"/>
    <w:link w:val="a7"/>
    <w:uiPriority w:val="99"/>
    <w:semiHidden/>
    <w:rsid w:val="00712D28"/>
    <w:rPr>
      <w:rFonts w:ascii="Tahoma" w:eastAsia="Times New Roman" w:hAnsi="Tahoma" w:cs="Tahoma"/>
      <w:sz w:val="16"/>
      <w:szCs w:val="16"/>
      <w:lang w:eastAsia="ru-RU"/>
    </w:rPr>
  </w:style>
  <w:style w:type="character" w:styleId="a9">
    <w:name w:val="Hyperlink"/>
    <w:basedOn w:val="a0"/>
    <w:uiPriority w:val="99"/>
    <w:unhideWhenUsed/>
    <w:rsid w:val="00712D28"/>
    <w:rPr>
      <w:color w:val="0000FF" w:themeColor="hyperlink"/>
      <w:u w:val="single"/>
    </w:rPr>
  </w:style>
  <w:style w:type="paragraph" w:styleId="aa">
    <w:name w:val="header"/>
    <w:basedOn w:val="a"/>
    <w:link w:val="ab"/>
    <w:uiPriority w:val="99"/>
    <w:semiHidden/>
    <w:unhideWhenUsed/>
    <w:rsid w:val="00D12FEE"/>
    <w:pPr>
      <w:tabs>
        <w:tab w:val="center" w:pos="4677"/>
        <w:tab w:val="right" w:pos="9355"/>
      </w:tabs>
    </w:pPr>
  </w:style>
  <w:style w:type="character" w:customStyle="1" w:styleId="ab">
    <w:name w:val="Верхний колонтитул Знак"/>
    <w:basedOn w:val="a0"/>
    <w:link w:val="aa"/>
    <w:uiPriority w:val="99"/>
    <w:semiHidden/>
    <w:rsid w:val="00D12FEE"/>
    <w:rPr>
      <w:rFonts w:eastAsia="Times New Roman"/>
      <w:sz w:val="20"/>
      <w:szCs w:val="20"/>
      <w:lang w:eastAsia="ru-RU"/>
    </w:rPr>
  </w:style>
  <w:style w:type="paragraph" w:styleId="ac">
    <w:name w:val="footer"/>
    <w:basedOn w:val="a"/>
    <w:link w:val="ad"/>
    <w:uiPriority w:val="99"/>
    <w:unhideWhenUsed/>
    <w:rsid w:val="00D12FEE"/>
    <w:pPr>
      <w:tabs>
        <w:tab w:val="center" w:pos="4677"/>
        <w:tab w:val="right" w:pos="9355"/>
      </w:tabs>
    </w:pPr>
  </w:style>
  <w:style w:type="character" w:customStyle="1" w:styleId="ad">
    <w:name w:val="Нижний колонтитул Знак"/>
    <w:basedOn w:val="a0"/>
    <w:link w:val="ac"/>
    <w:uiPriority w:val="99"/>
    <w:rsid w:val="00D12FEE"/>
    <w:rPr>
      <w:rFonts w:eastAsia="Times New Roman"/>
      <w:sz w:val="20"/>
      <w:szCs w:val="20"/>
      <w:lang w:eastAsia="ru-RU"/>
    </w:rPr>
  </w:style>
  <w:style w:type="paragraph" w:customStyle="1" w:styleId="ae">
    <w:name w:val="Заголовок"/>
    <w:basedOn w:val="a"/>
    <w:next w:val="af"/>
    <w:rsid w:val="00B1033D"/>
    <w:pPr>
      <w:keepNext/>
      <w:widowControl w:val="0"/>
      <w:suppressAutoHyphens/>
      <w:spacing w:before="240" w:after="120"/>
    </w:pPr>
    <w:rPr>
      <w:rFonts w:ascii="Arial" w:eastAsia="SimSun" w:hAnsi="Arial" w:cs="Lucida Sans"/>
      <w:kern w:val="1"/>
      <w:sz w:val="28"/>
      <w:szCs w:val="28"/>
      <w:lang w:eastAsia="hi-IN" w:bidi="hi-IN"/>
    </w:rPr>
  </w:style>
  <w:style w:type="paragraph" w:styleId="af">
    <w:name w:val="Body Text"/>
    <w:basedOn w:val="a"/>
    <w:link w:val="af0"/>
    <w:rsid w:val="00B1033D"/>
    <w:pPr>
      <w:widowControl w:val="0"/>
      <w:suppressAutoHyphens/>
      <w:spacing w:after="120"/>
    </w:pPr>
    <w:rPr>
      <w:rFonts w:eastAsia="SimSun" w:cs="Lucida Sans"/>
      <w:kern w:val="1"/>
      <w:sz w:val="24"/>
      <w:szCs w:val="24"/>
      <w:lang w:eastAsia="hi-IN" w:bidi="hi-IN"/>
    </w:rPr>
  </w:style>
  <w:style w:type="character" w:customStyle="1" w:styleId="af0">
    <w:name w:val="Основной текст Знак"/>
    <w:basedOn w:val="a0"/>
    <w:link w:val="af"/>
    <w:rsid w:val="00B1033D"/>
    <w:rPr>
      <w:rFonts w:eastAsia="SimSun" w:cs="Lucida Sans"/>
      <w:kern w:val="1"/>
      <w:lang w:eastAsia="hi-IN" w:bidi="hi-IN"/>
    </w:rPr>
  </w:style>
  <w:style w:type="paragraph" w:styleId="af1">
    <w:name w:val="List"/>
    <w:basedOn w:val="af"/>
    <w:rsid w:val="00B1033D"/>
    <w:rPr>
      <w:rFonts w:ascii="Tahoma" w:hAnsi="Tahoma"/>
    </w:rPr>
  </w:style>
  <w:style w:type="paragraph" w:customStyle="1" w:styleId="1">
    <w:name w:val="Название1"/>
    <w:basedOn w:val="a"/>
    <w:rsid w:val="00B1033D"/>
    <w:pPr>
      <w:widowControl w:val="0"/>
      <w:suppressLineNumbers/>
      <w:suppressAutoHyphens/>
      <w:spacing w:before="120" w:after="120"/>
    </w:pPr>
    <w:rPr>
      <w:rFonts w:ascii="Tahoma" w:eastAsia="SimSun" w:hAnsi="Tahoma" w:cs="Lucida Sans"/>
      <w:i/>
      <w:iCs/>
      <w:kern w:val="1"/>
      <w:sz w:val="24"/>
      <w:szCs w:val="24"/>
      <w:lang w:eastAsia="hi-IN" w:bidi="hi-IN"/>
    </w:rPr>
  </w:style>
  <w:style w:type="paragraph" w:customStyle="1" w:styleId="10">
    <w:name w:val="Указатель1"/>
    <w:basedOn w:val="a"/>
    <w:rsid w:val="00B1033D"/>
    <w:pPr>
      <w:widowControl w:val="0"/>
      <w:suppressLineNumbers/>
      <w:suppressAutoHyphens/>
    </w:pPr>
    <w:rPr>
      <w:rFonts w:ascii="Tahoma" w:eastAsia="SimSun" w:hAnsi="Tahoma" w:cs="Lucida Sans"/>
      <w:kern w:val="1"/>
      <w:sz w:val="24"/>
      <w:szCs w:val="24"/>
      <w:lang w:eastAsia="hi-IN" w:bidi="hi-IN"/>
    </w:rPr>
  </w:style>
  <w:style w:type="paragraph" w:customStyle="1" w:styleId="af2">
    <w:name w:val="Содержимое таблицы"/>
    <w:basedOn w:val="a"/>
    <w:rsid w:val="00B1033D"/>
    <w:pPr>
      <w:widowControl w:val="0"/>
      <w:suppressLineNumbers/>
      <w:suppressAutoHyphens/>
    </w:pPr>
    <w:rPr>
      <w:rFonts w:eastAsia="SimSun" w:cs="Lucida Sans"/>
      <w:kern w:val="1"/>
      <w:sz w:val="24"/>
      <w:szCs w:val="24"/>
      <w:lang w:eastAsia="hi-IN" w:bidi="hi-IN"/>
    </w:rPr>
  </w:style>
  <w:style w:type="paragraph" w:customStyle="1" w:styleId="af3">
    <w:name w:val="Заголовок таблицы"/>
    <w:basedOn w:val="af2"/>
    <w:rsid w:val="00B1033D"/>
    <w:pPr>
      <w:jc w:val="center"/>
    </w:pPr>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ru-RU" w:eastAsia="en-US" w:bidi="ar-SA"/>
      </w:rPr>
    </w:rPrDefault>
    <w:pPrDefault>
      <w:pPr>
        <w:spacing w:line="360" w:lineRule="auto"/>
        <w:ind w:firstLine="709"/>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D28"/>
    <w:pPr>
      <w:spacing w:line="240" w:lineRule="auto"/>
      <w:ind w:firstLine="0"/>
      <w:jc w:val="left"/>
    </w:pPr>
    <w:rPr>
      <w:rFonts w:eastAsia="Times New Roman"/>
      <w:sz w:val="20"/>
      <w:szCs w:val="20"/>
      <w:lang w:eastAsia="ru-RU"/>
    </w:rPr>
  </w:style>
  <w:style w:type="paragraph" w:styleId="Heading6">
    <w:name w:val="heading 6"/>
    <w:basedOn w:val="Normal"/>
    <w:next w:val="Normal"/>
    <w:link w:val="Heading6Char"/>
    <w:qFormat/>
    <w:rsid w:val="00712D28"/>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712D28"/>
    <w:rPr>
      <w:rFonts w:eastAsia="Times New Roman"/>
      <w:b/>
      <w:bCs/>
      <w:sz w:val="22"/>
      <w:szCs w:val="22"/>
      <w:lang w:eastAsia="ru-RU"/>
    </w:rPr>
  </w:style>
  <w:style w:type="paragraph" w:customStyle="1" w:styleId="FR1">
    <w:name w:val="FR1"/>
    <w:rsid w:val="00712D28"/>
    <w:pPr>
      <w:widowControl w:val="0"/>
      <w:spacing w:before="480" w:line="240" w:lineRule="auto"/>
      <w:ind w:left="1680" w:right="200" w:firstLine="0"/>
      <w:jc w:val="center"/>
    </w:pPr>
    <w:rPr>
      <w:rFonts w:eastAsia="Times New Roman"/>
      <w:b/>
      <w:snapToGrid w:val="0"/>
      <w:sz w:val="40"/>
      <w:szCs w:val="20"/>
      <w:lang w:eastAsia="ru-RU"/>
    </w:rPr>
  </w:style>
  <w:style w:type="paragraph" w:styleId="ListParagraph">
    <w:name w:val="List Paragraph"/>
    <w:basedOn w:val="Normal"/>
    <w:uiPriority w:val="34"/>
    <w:qFormat/>
    <w:rsid w:val="00712D28"/>
    <w:pPr>
      <w:spacing w:line="360" w:lineRule="auto"/>
      <w:ind w:left="720" w:firstLine="709"/>
      <w:contextualSpacing/>
      <w:jc w:val="both"/>
    </w:pPr>
    <w:rPr>
      <w:rFonts w:eastAsia="Calibri"/>
      <w:sz w:val="24"/>
      <w:szCs w:val="24"/>
      <w:lang w:eastAsia="en-US"/>
    </w:rPr>
  </w:style>
  <w:style w:type="paragraph" w:styleId="FootnoteText">
    <w:name w:val="footnote text"/>
    <w:basedOn w:val="Normal"/>
    <w:link w:val="FootnoteTextChar"/>
    <w:uiPriority w:val="99"/>
    <w:unhideWhenUsed/>
    <w:rsid w:val="00712D28"/>
    <w:pPr>
      <w:spacing w:line="360" w:lineRule="auto"/>
      <w:ind w:firstLine="709"/>
      <w:jc w:val="both"/>
    </w:pPr>
    <w:rPr>
      <w:rFonts w:eastAsia="Calibri"/>
      <w:lang w:eastAsia="en-US"/>
    </w:rPr>
  </w:style>
  <w:style w:type="character" w:customStyle="1" w:styleId="FootnoteTextChar">
    <w:name w:val="Footnote Text Char"/>
    <w:basedOn w:val="DefaultParagraphFont"/>
    <w:link w:val="FootnoteText"/>
    <w:uiPriority w:val="99"/>
    <w:rsid w:val="00712D28"/>
    <w:rPr>
      <w:rFonts w:eastAsia="Calibri"/>
      <w:sz w:val="20"/>
      <w:szCs w:val="20"/>
    </w:rPr>
  </w:style>
  <w:style w:type="character" w:styleId="FootnoteReference">
    <w:name w:val="footnote reference"/>
    <w:basedOn w:val="DefaultParagraphFont"/>
    <w:uiPriority w:val="99"/>
    <w:semiHidden/>
    <w:unhideWhenUsed/>
    <w:rsid w:val="00712D28"/>
    <w:rPr>
      <w:vertAlign w:val="superscript"/>
    </w:rPr>
  </w:style>
  <w:style w:type="character" w:customStyle="1" w:styleId="st">
    <w:name w:val="st"/>
    <w:basedOn w:val="DefaultParagraphFont"/>
    <w:rsid w:val="00712D28"/>
  </w:style>
  <w:style w:type="paragraph" w:styleId="BalloonText">
    <w:name w:val="Balloon Text"/>
    <w:basedOn w:val="Normal"/>
    <w:link w:val="BalloonTextChar"/>
    <w:uiPriority w:val="99"/>
    <w:semiHidden/>
    <w:unhideWhenUsed/>
    <w:rsid w:val="00712D28"/>
    <w:rPr>
      <w:rFonts w:ascii="Tahoma" w:hAnsi="Tahoma" w:cs="Tahoma"/>
      <w:sz w:val="16"/>
      <w:szCs w:val="16"/>
    </w:rPr>
  </w:style>
  <w:style w:type="character" w:customStyle="1" w:styleId="BalloonTextChar">
    <w:name w:val="Balloon Text Char"/>
    <w:basedOn w:val="DefaultParagraphFont"/>
    <w:link w:val="BalloonText"/>
    <w:uiPriority w:val="99"/>
    <w:semiHidden/>
    <w:rsid w:val="00712D28"/>
    <w:rPr>
      <w:rFonts w:ascii="Tahoma" w:eastAsia="Times New Roman" w:hAnsi="Tahoma" w:cs="Tahoma"/>
      <w:sz w:val="16"/>
      <w:szCs w:val="16"/>
      <w:lang w:eastAsia="ru-RU"/>
    </w:rPr>
  </w:style>
  <w:style w:type="character" w:styleId="Hyperlink">
    <w:name w:val="Hyperlink"/>
    <w:basedOn w:val="DefaultParagraphFont"/>
    <w:uiPriority w:val="99"/>
    <w:unhideWhenUsed/>
    <w:rsid w:val="00712D28"/>
    <w:rPr>
      <w:color w:val="0000FF" w:themeColor="hyperlink"/>
      <w:u w:val="single"/>
    </w:rPr>
  </w:style>
  <w:style w:type="paragraph" w:styleId="Header">
    <w:name w:val="header"/>
    <w:basedOn w:val="Normal"/>
    <w:link w:val="HeaderChar"/>
    <w:uiPriority w:val="99"/>
    <w:semiHidden/>
    <w:unhideWhenUsed/>
    <w:rsid w:val="00D12FEE"/>
    <w:pPr>
      <w:tabs>
        <w:tab w:val="center" w:pos="4677"/>
        <w:tab w:val="right" w:pos="9355"/>
      </w:tabs>
    </w:pPr>
  </w:style>
  <w:style w:type="character" w:customStyle="1" w:styleId="HeaderChar">
    <w:name w:val="Header Char"/>
    <w:basedOn w:val="DefaultParagraphFont"/>
    <w:link w:val="Header"/>
    <w:uiPriority w:val="99"/>
    <w:semiHidden/>
    <w:rsid w:val="00D12FEE"/>
    <w:rPr>
      <w:rFonts w:eastAsia="Times New Roman"/>
      <w:sz w:val="20"/>
      <w:szCs w:val="20"/>
      <w:lang w:eastAsia="ru-RU"/>
    </w:rPr>
  </w:style>
  <w:style w:type="paragraph" w:styleId="Footer">
    <w:name w:val="footer"/>
    <w:basedOn w:val="Normal"/>
    <w:link w:val="FooterChar"/>
    <w:uiPriority w:val="99"/>
    <w:unhideWhenUsed/>
    <w:rsid w:val="00D12FEE"/>
    <w:pPr>
      <w:tabs>
        <w:tab w:val="center" w:pos="4677"/>
        <w:tab w:val="right" w:pos="9355"/>
      </w:tabs>
    </w:pPr>
  </w:style>
  <w:style w:type="character" w:customStyle="1" w:styleId="FooterChar">
    <w:name w:val="Footer Char"/>
    <w:basedOn w:val="DefaultParagraphFont"/>
    <w:link w:val="Footer"/>
    <w:uiPriority w:val="99"/>
    <w:rsid w:val="00D12FEE"/>
    <w:rPr>
      <w:rFonts w:eastAsia="Times New Roman"/>
      <w:sz w:val="20"/>
      <w:szCs w:val="20"/>
      <w:lang w:eastAsia="ru-RU"/>
    </w:rPr>
  </w:style>
  <w:style w:type="paragraph" w:customStyle="1" w:styleId="a">
    <w:name w:val="Заголовок"/>
    <w:basedOn w:val="Normal"/>
    <w:next w:val="BodyText"/>
    <w:rsid w:val="00B1033D"/>
    <w:pPr>
      <w:keepNext/>
      <w:widowControl w:val="0"/>
      <w:suppressAutoHyphens/>
      <w:spacing w:before="240" w:after="120"/>
    </w:pPr>
    <w:rPr>
      <w:rFonts w:ascii="Arial" w:eastAsia="SimSun" w:hAnsi="Arial" w:cs="Lucida Sans"/>
      <w:kern w:val="1"/>
      <w:sz w:val="28"/>
      <w:szCs w:val="28"/>
      <w:lang w:val="en" w:eastAsia="hi-IN" w:bidi="hi-IN"/>
    </w:rPr>
  </w:style>
  <w:style w:type="paragraph" w:styleId="BodyText">
    <w:name w:val="Body Text"/>
    <w:basedOn w:val="Normal"/>
    <w:link w:val="BodyTextChar"/>
    <w:rsid w:val="00B1033D"/>
    <w:pPr>
      <w:widowControl w:val="0"/>
      <w:suppressAutoHyphens/>
      <w:spacing w:after="120"/>
    </w:pPr>
    <w:rPr>
      <w:rFonts w:eastAsia="SimSun" w:cs="Lucida Sans"/>
      <w:kern w:val="1"/>
      <w:sz w:val="24"/>
      <w:szCs w:val="24"/>
      <w:lang w:val="en" w:eastAsia="hi-IN" w:bidi="hi-IN"/>
    </w:rPr>
  </w:style>
  <w:style w:type="character" w:customStyle="1" w:styleId="BodyTextChar">
    <w:name w:val="Body Text Char"/>
    <w:basedOn w:val="DefaultParagraphFont"/>
    <w:link w:val="BodyText"/>
    <w:rsid w:val="00B1033D"/>
    <w:rPr>
      <w:rFonts w:eastAsia="SimSun" w:cs="Lucida Sans"/>
      <w:kern w:val="1"/>
      <w:lang w:val="en" w:eastAsia="hi-IN" w:bidi="hi-IN"/>
    </w:rPr>
  </w:style>
  <w:style w:type="paragraph" w:styleId="List">
    <w:name w:val="List"/>
    <w:basedOn w:val="BodyText"/>
    <w:rsid w:val="00B1033D"/>
    <w:rPr>
      <w:rFonts w:ascii="Tahoma" w:hAnsi="Tahoma"/>
    </w:rPr>
  </w:style>
  <w:style w:type="paragraph" w:customStyle="1" w:styleId="1">
    <w:name w:val="Название1"/>
    <w:basedOn w:val="Normal"/>
    <w:rsid w:val="00B1033D"/>
    <w:pPr>
      <w:widowControl w:val="0"/>
      <w:suppressLineNumbers/>
      <w:suppressAutoHyphens/>
      <w:spacing w:before="120" w:after="120"/>
    </w:pPr>
    <w:rPr>
      <w:rFonts w:ascii="Tahoma" w:eastAsia="SimSun" w:hAnsi="Tahoma" w:cs="Lucida Sans"/>
      <w:i/>
      <w:iCs/>
      <w:kern w:val="1"/>
      <w:sz w:val="24"/>
      <w:szCs w:val="24"/>
      <w:lang w:val="en" w:eastAsia="hi-IN" w:bidi="hi-IN"/>
    </w:rPr>
  </w:style>
  <w:style w:type="paragraph" w:customStyle="1" w:styleId="10">
    <w:name w:val="Указатель1"/>
    <w:basedOn w:val="Normal"/>
    <w:rsid w:val="00B1033D"/>
    <w:pPr>
      <w:widowControl w:val="0"/>
      <w:suppressLineNumbers/>
      <w:suppressAutoHyphens/>
    </w:pPr>
    <w:rPr>
      <w:rFonts w:ascii="Tahoma" w:eastAsia="SimSun" w:hAnsi="Tahoma" w:cs="Lucida Sans"/>
      <w:kern w:val="1"/>
      <w:sz w:val="24"/>
      <w:szCs w:val="24"/>
      <w:lang w:val="en" w:eastAsia="hi-IN" w:bidi="hi-IN"/>
    </w:rPr>
  </w:style>
  <w:style w:type="paragraph" w:customStyle="1" w:styleId="a0">
    <w:name w:val="Содержимое таблицы"/>
    <w:basedOn w:val="Normal"/>
    <w:rsid w:val="00B1033D"/>
    <w:pPr>
      <w:widowControl w:val="0"/>
      <w:suppressLineNumbers/>
      <w:suppressAutoHyphens/>
    </w:pPr>
    <w:rPr>
      <w:rFonts w:eastAsia="SimSun" w:cs="Lucida Sans"/>
      <w:kern w:val="1"/>
      <w:sz w:val="24"/>
      <w:szCs w:val="24"/>
      <w:lang w:val="en" w:eastAsia="hi-IN" w:bidi="hi-IN"/>
    </w:rPr>
  </w:style>
  <w:style w:type="paragraph" w:customStyle="1" w:styleId="a1">
    <w:name w:val="Заголовок таблицы"/>
    <w:basedOn w:val="a0"/>
    <w:rsid w:val="00B1033D"/>
    <w:pPr>
      <w:jc w:val="center"/>
    </w:pPr>
    <w:rPr>
      <w:b/>
      <w:bC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13" Type="http://schemas.openxmlformats.org/officeDocument/2006/relationships/chart" Target="charts/chart3.xml"/><Relationship Id="rId18" Type="http://schemas.openxmlformats.org/officeDocument/2006/relationships/chart" Target="charts/chart8.xml"/><Relationship Id="rId26" Type="http://schemas.openxmlformats.org/officeDocument/2006/relationships/hyperlink" Target="http://&#1087;&#1088;&#1077;&#1079;&#1080;&#1076;&#1077;&#1085;&#1090;.&#1088;&#1092;/acts/785" TargetMode="External"/><Relationship Id="rId39" Type="http://schemas.openxmlformats.org/officeDocument/2006/relationships/hyperlink" Target="http://ru.wikisource.org/wiki/&#1055;&#1086;&#1089;&#1083;&#1072;&#1085;&#1080;&#1077;_&#1055;&#1088;&#1077;&#1079;&#1080;&#1076;&#1077;&#1085;&#1090;&#1072;_&#1060;&#1077;&#1076;&#1077;&#1088;&#1072;&#1083;&#1100;&#1085;&#1086;&#1084;&#1091;_&#1089;&#1086;&#1073;&#1088;&#1072;&#1085;&#1080;&#1102;_(2004)" TargetMode="External"/><Relationship Id="rId3" Type="http://schemas.openxmlformats.org/officeDocument/2006/relationships/styles" Target="styles.xml"/><Relationship Id="rId21" Type="http://schemas.openxmlformats.org/officeDocument/2006/relationships/chart" Target="charts/chart11.xml"/><Relationship Id="rId34" Type="http://schemas.openxmlformats.org/officeDocument/2006/relationships/hyperlink" Target="http://ru.wikisource.org/wiki/&#1055;&#1086;&#1089;&#1083;&#1072;&#1085;&#1080;&#1077;_&#1055;&#1088;&#1077;&#1079;&#1080;&#1076;&#1077;&#1085;&#1090;&#1072;_&#1060;&#1077;&#1076;&#1077;&#1088;&#1072;&#1083;&#1100;&#1085;&#1086;&#1084;&#1091;_&#1089;&#1086;&#1073;&#1088;&#1072;&#1085;&#1080;&#1102;_(1999)" TargetMode="External"/><Relationship Id="rId42" Type="http://schemas.openxmlformats.org/officeDocument/2006/relationships/hyperlink" Target="http://ru.wikisource.org/wiki/&#1055;&#1086;&#1089;&#1083;&#1072;&#1085;&#1080;&#1077;_&#1055;&#1088;&#1077;&#1079;&#1080;&#1076;&#1077;&#1085;&#1090;&#1072;_&#1060;&#1077;&#1076;&#1077;&#1088;&#1072;&#1083;&#1100;&#1085;&#1086;&#1084;&#1091;_&#1089;&#1086;&#1073;&#1088;&#1072;&#1085;&#1080;&#1102;_(2007)" TargetMode="External"/><Relationship Id="rId47" Type="http://schemas.openxmlformats.org/officeDocument/2006/relationships/hyperlink" Target="http://ru.wikisource.org/wiki/&#1055;&#1086;&#1089;&#1083;&#1072;&#1085;&#1080;&#1077;_&#1055;&#1088;&#1077;&#1079;&#1080;&#1076;&#1077;&#1085;&#1090;&#1072;_&#1060;&#1077;&#1076;&#1077;&#1088;&#1072;&#1083;&#1100;&#1085;&#1086;&#1084;&#1091;_&#1089;&#1086;&#1073;&#1088;&#1072;&#1085;&#1080;&#1102;_(2012)" TargetMode="External"/><Relationship Id="rId50"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chart" Target="charts/chart7.xml"/><Relationship Id="rId25" Type="http://schemas.openxmlformats.org/officeDocument/2006/relationships/hyperlink" Target="http://sophist.hse.ru/" TargetMode="External"/><Relationship Id="rId33" Type="http://schemas.openxmlformats.org/officeDocument/2006/relationships/hyperlink" Target="http://ru.wikisource.org/wiki/&#1055;&#1086;&#1089;&#1083;&#1072;&#1085;&#1080;&#1077;_&#1055;&#1088;&#1077;&#1079;&#1080;&#1076;&#1077;&#1085;&#1090;&#1072;_&#1060;&#1077;&#1076;&#1077;&#1088;&#1072;&#1083;&#1100;&#1085;&#1086;&#1084;&#1091;_&#1089;&#1086;&#1073;&#1088;&#1072;&#1085;&#1080;&#1102;_(1998)" TargetMode="External"/><Relationship Id="rId38" Type="http://schemas.openxmlformats.org/officeDocument/2006/relationships/hyperlink" Target="http://ru.wikisource.org/wiki/&#1055;&#1086;&#1089;&#1083;&#1072;&#1085;&#1080;&#1077;_&#1055;&#1088;&#1077;&#1079;&#1080;&#1076;&#1077;&#1085;&#1090;&#1072;_&#1060;&#1077;&#1076;&#1077;&#1088;&#1072;&#1083;&#1100;&#1085;&#1086;&#1084;&#1091;_&#1089;&#1086;&#1073;&#1088;&#1072;&#1085;&#1080;&#1102;_(2003)" TargetMode="External"/><Relationship Id="rId46" Type="http://schemas.openxmlformats.org/officeDocument/2006/relationships/hyperlink" Target="http://ru.wikisource.org/wiki/&#1055;&#1086;&#1089;&#1083;&#1072;&#1085;&#1080;&#1077;_&#1055;&#1088;&#1077;&#1079;&#1080;&#1076;&#1077;&#1085;&#1090;&#1072;_&#1060;&#1077;&#1076;&#1077;&#1088;&#1072;&#1083;&#1100;&#1085;&#1086;&#1084;&#1091;_&#1089;&#1086;&#1073;&#1088;&#1072;&#1085;&#1080;&#1102;_(2011)" TargetMode="Externa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chart" Target="charts/chart10.xml"/><Relationship Id="rId29" Type="http://schemas.openxmlformats.org/officeDocument/2006/relationships/hyperlink" Target="http://ru.wikisource.org/wiki/&#1055;&#1086;&#1089;&#1083;&#1072;&#1085;&#1080;&#1077;_&#1055;&#1088;&#1077;&#1079;&#1080;&#1076;&#1077;&#1085;&#1090;&#1072;_&#1060;&#1077;&#1076;&#1077;&#1088;&#1072;&#1083;&#1100;&#1085;&#1086;&#1084;&#1091;_&#1089;&#1086;&#1073;&#1088;&#1072;&#1085;&#1080;&#1102;_(1994)" TargetMode="External"/><Relationship Id="rId41" Type="http://schemas.openxmlformats.org/officeDocument/2006/relationships/hyperlink" Target="http://ru.wikisource.org/wiki/&#1055;&#1086;&#1089;&#1083;&#1072;&#1085;&#1080;&#1077;_&#1055;&#1088;&#1077;&#1079;&#1080;&#1076;&#1077;&#1085;&#1090;&#1072;_&#1060;&#1077;&#1076;&#1077;&#1088;&#1072;&#1083;&#1100;&#1085;&#1086;&#1084;&#1091;_&#1089;&#1086;&#1073;&#1088;&#1072;&#1085;&#1080;&#1102;_(200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hyperlink" Target="http://wciom.ru/database/" TargetMode="External"/><Relationship Id="rId32" Type="http://schemas.openxmlformats.org/officeDocument/2006/relationships/hyperlink" Target="http://ru.wikisource.org/wiki/&#1055;&#1086;&#1089;&#1083;&#1072;&#1085;&#1080;&#1077;_&#1055;&#1088;&#1077;&#1079;&#1080;&#1076;&#1077;&#1085;&#1090;&#1072;_&#1060;&#1077;&#1076;&#1077;&#1088;&#1072;&#1083;&#1100;&#1085;&#1086;&#1084;&#1091;_&#1089;&#1086;&#1073;&#1088;&#1072;&#1085;&#1080;&#1102;_(1997)" TargetMode="External"/><Relationship Id="rId37" Type="http://schemas.openxmlformats.org/officeDocument/2006/relationships/hyperlink" Target="http://ru.wikisource.org/wiki/&#1055;&#1086;&#1089;&#1083;&#1072;&#1085;&#1080;&#1077;_&#1055;&#1088;&#1077;&#1079;&#1080;&#1076;&#1077;&#1085;&#1090;&#1072;_&#1060;&#1077;&#1076;&#1077;&#1088;&#1072;&#1083;&#1100;&#1085;&#1086;&#1084;&#1091;_&#1089;&#1086;&#1073;&#1088;&#1072;&#1085;&#1080;&#1102;_(2002)" TargetMode="External"/><Relationship Id="rId40" Type="http://schemas.openxmlformats.org/officeDocument/2006/relationships/hyperlink" Target="http://ru.wikisource.org/wiki/&#1055;&#1086;&#1089;&#1083;&#1072;&#1085;&#1080;&#1077;_&#1055;&#1088;&#1077;&#1079;&#1080;&#1076;&#1077;&#1085;&#1090;&#1072;_&#1060;&#1077;&#1076;&#1077;&#1088;&#1072;&#1083;&#1100;&#1085;&#1086;&#1084;&#1091;_&#1089;&#1086;&#1073;&#1088;&#1072;&#1085;&#1080;&#1102;_(2005)" TargetMode="External"/><Relationship Id="rId45" Type="http://schemas.openxmlformats.org/officeDocument/2006/relationships/hyperlink" Target="http://ru.wikisource.org/wiki/&#1055;&#1086;&#1089;&#1083;&#1072;&#1085;&#1080;&#1077;_&#1055;&#1088;&#1077;&#1079;&#1080;&#1076;&#1077;&#1085;&#1090;&#1072;_&#1060;&#1077;&#1076;&#1077;&#1088;&#1072;&#1083;&#1100;&#1085;&#1086;&#1084;&#1091;_&#1089;&#1086;&#1073;&#1088;&#1072;&#1085;&#1080;&#1102;_(2010)" TargetMode="External"/><Relationship Id="rId53"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chart" Target="charts/chart5.xml"/><Relationship Id="rId23" Type="http://schemas.openxmlformats.org/officeDocument/2006/relationships/hyperlink" Target="http://www.rg.ru/2010/02/10/doktrina-dok.html" TargetMode="External"/><Relationship Id="rId28" Type="http://schemas.openxmlformats.org/officeDocument/2006/relationships/hyperlink" Target="http://www.levada.ru/arkhiv" TargetMode="External"/><Relationship Id="rId36" Type="http://schemas.openxmlformats.org/officeDocument/2006/relationships/hyperlink" Target="http://ru.wikisource.org/wiki/&#1055;&#1086;&#1089;&#1083;&#1072;&#1085;&#1080;&#1077;_&#1055;&#1088;&#1077;&#1079;&#1080;&#1076;&#1077;&#1085;&#1090;&#1072;_&#1060;&#1077;&#1076;&#1077;&#1088;&#1072;&#1083;&#1100;&#1085;&#1086;&#1084;&#1091;_&#1089;&#1086;&#1073;&#1088;&#1072;&#1085;&#1080;&#1102;_(2001)" TargetMode="External"/><Relationship Id="rId49" Type="http://schemas.openxmlformats.org/officeDocument/2006/relationships/hyperlink" Target="http://fom.ru/search#q=&amp;from=&amp;to" TargetMode="External"/><Relationship Id="rId10" Type="http://schemas.openxmlformats.org/officeDocument/2006/relationships/image" Target="media/image3.jpeg"/><Relationship Id="rId19" Type="http://schemas.openxmlformats.org/officeDocument/2006/relationships/chart" Target="charts/chart9.xml"/><Relationship Id="rId31" Type="http://schemas.openxmlformats.org/officeDocument/2006/relationships/hyperlink" Target="http://ru.wikisource.org/wiki/&#1055;&#1086;&#1089;&#1083;&#1072;&#1085;&#1080;&#1077;_&#1055;&#1088;&#1077;&#1079;&#1080;&#1076;&#1077;&#1085;&#1090;&#1072;_&#1060;&#1077;&#1076;&#1077;&#1088;&#1072;&#1083;&#1100;&#1085;&#1086;&#1084;&#1091;_&#1089;&#1086;&#1073;&#1088;&#1072;&#1085;&#1080;&#1102;_(1996)" TargetMode="External"/><Relationship Id="rId44" Type="http://schemas.openxmlformats.org/officeDocument/2006/relationships/hyperlink" Target="http://ru.wikisource.org/wiki/&#1055;&#1086;&#1089;&#1083;&#1072;&#1085;&#1080;&#1077;_&#1055;&#1088;&#1077;&#1079;&#1080;&#1076;&#1077;&#1085;&#1090;&#1072;_&#1060;&#1077;&#1076;&#1077;&#1088;&#1072;&#1083;&#1100;&#1085;&#1086;&#1084;&#1091;_&#1089;&#1086;&#1073;&#1088;&#1072;&#1085;&#1080;&#1102;_(2009)"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hart" Target="charts/chart4.xml"/><Relationship Id="rId22" Type="http://schemas.openxmlformats.org/officeDocument/2006/relationships/hyperlink" Target="http://bd.fom.ru/" TargetMode="External"/><Relationship Id="rId27" Type="http://schemas.openxmlformats.org/officeDocument/2006/relationships/hyperlink" Target="http://www.mid.ru/brp_4.nsf/0/6D84DDEDEDBF7DA644257B160051BF7F" TargetMode="External"/><Relationship Id="rId30" Type="http://schemas.openxmlformats.org/officeDocument/2006/relationships/hyperlink" Target="http://ru.wikisource.org/wiki/&#1055;&#1086;&#1089;&#1083;&#1072;&#1085;&#1080;&#1077;_&#1055;&#1088;&#1077;&#1079;&#1080;&#1076;&#1077;&#1085;&#1090;&#1072;_&#1060;&#1077;&#1076;&#1077;&#1088;&#1072;&#1083;&#1100;&#1085;&#1086;&#1084;&#1091;_&#1089;&#1086;&#1073;&#1088;&#1072;&#1085;&#1080;&#1102;_(1995)" TargetMode="External"/><Relationship Id="rId35" Type="http://schemas.openxmlformats.org/officeDocument/2006/relationships/hyperlink" Target="http://ru.wikisource.org/wiki/&#1055;&#1086;&#1089;&#1083;&#1072;&#1085;&#1080;&#1077;_&#1055;&#1088;&#1077;&#1079;&#1080;&#1076;&#1077;&#1085;&#1090;&#1072;_&#1060;&#1077;&#1076;&#1077;&#1088;&#1072;&#1083;&#1100;&#1085;&#1086;&#1084;&#1091;_&#1089;&#1086;&#1073;&#1088;&#1072;&#1085;&#1080;&#1102;_(2000)" TargetMode="External"/><Relationship Id="rId43" Type="http://schemas.openxmlformats.org/officeDocument/2006/relationships/hyperlink" Target="http://ru.wikisource.org/wiki/&#1055;&#1086;&#1089;&#1083;&#1072;&#1085;&#1080;&#1077;_&#1055;&#1088;&#1077;&#1079;&#1080;&#1076;&#1077;&#1085;&#1090;&#1072;_&#1060;&#1077;&#1076;&#1077;&#1088;&#1072;&#1083;&#1100;&#1085;&#1086;&#1084;&#1091;_&#1089;&#1086;&#1073;&#1088;&#1072;&#1085;&#1080;&#1102;_(2008)" TargetMode="External"/><Relationship Id="rId48" Type="http://schemas.openxmlformats.org/officeDocument/2006/relationships/hyperlink" Target="http://www.rg.ru/2009/05/19/strategia-dok.html" TargetMode="External"/><Relationship Id="rId8" Type="http://schemas.openxmlformats.org/officeDocument/2006/relationships/image" Target="media/image1.jpeg"/><Relationship Id="rId51"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ru.wikisource.org/wiki/&#1055;&#1086;&#1089;&#1083;&#1072;&#1085;&#1080;&#1077;_&#1055;&#1088;&#1077;&#1079;&#1080;&#1076;&#1077;&#1085;&#1090;&#1072;_&#1060;&#1077;&#1076;&#1077;&#1088;&#1072;&#1083;&#1100;&#1085;&#1086;&#1084;&#1091;_&#1089;&#1086;&#1073;&#1088;&#1072;&#1085;&#1080;&#1102;_(1995)" TargetMode="External"/><Relationship Id="rId13" Type="http://schemas.openxmlformats.org/officeDocument/2006/relationships/hyperlink" Target="http://ru.wikisource.org/wiki/&#1055;&#1086;&#1089;&#1083;&#1072;&#1085;&#1080;&#1077;_&#1055;&#1088;&#1077;&#1079;&#1080;&#1076;&#1077;&#1085;&#1090;&#1072;_&#1060;&#1077;&#1076;&#1077;&#1088;&#1072;&#1083;&#1100;&#1085;&#1086;&#1084;&#1091;_&#1089;&#1086;&#1073;&#1088;&#1072;&#1085;&#1080;&#1102;_(1999)" TargetMode="External"/><Relationship Id="rId18" Type="http://schemas.openxmlformats.org/officeDocument/2006/relationships/hyperlink" Target="http://wciom.ru/database/" TargetMode="External"/><Relationship Id="rId3" Type="http://schemas.openxmlformats.org/officeDocument/2006/relationships/hyperlink" Target="http://www.rg.ru/2010/02/10/doktrina-dok.html" TargetMode="External"/><Relationship Id="rId21" Type="http://schemas.openxmlformats.org/officeDocument/2006/relationships/hyperlink" Target="http://www.levada.ru/arkhiv" TargetMode="External"/><Relationship Id="rId7" Type="http://schemas.openxmlformats.org/officeDocument/2006/relationships/hyperlink" Target="http://ru.wikisource.org/wiki/&#1055;&#1086;&#1089;&#1083;&#1072;&#1085;&#1080;&#1077;_&#1055;&#1088;&#1077;&#1079;&#1080;&#1076;&#1077;&#1085;&#1090;&#1072;_&#1060;&#1077;&#1076;&#1077;&#1088;&#1072;&#1083;&#1100;&#1085;&#1086;&#1084;&#1091;_&#1089;&#1086;&#1073;&#1088;&#1072;&#1085;&#1080;&#1102;_(1999)" TargetMode="External"/><Relationship Id="rId12" Type="http://schemas.openxmlformats.org/officeDocument/2006/relationships/hyperlink" Target="http://ru.wikisource.org/wiki/&#1055;&#1086;&#1089;&#1083;&#1072;&#1085;&#1080;&#1077;_&#1055;&#1088;&#1077;&#1079;&#1080;&#1076;&#1077;&#1085;&#1090;&#1072;_&#1060;&#1077;&#1076;&#1077;&#1088;&#1072;&#1083;&#1100;&#1085;&#1086;&#1084;&#1091;_&#1089;&#1086;&#1073;&#1088;&#1072;&#1085;&#1080;&#1102;_(2002)" TargetMode="External"/><Relationship Id="rId17" Type="http://schemas.openxmlformats.org/officeDocument/2006/relationships/hyperlink" Target="http://sophist.hse.ru/" TargetMode="External"/><Relationship Id="rId2" Type="http://schemas.openxmlformats.org/officeDocument/2006/relationships/hyperlink" Target="http://www.rg.ru/2009/05/19/strategia-dok.html" TargetMode="External"/><Relationship Id="rId16" Type="http://schemas.openxmlformats.org/officeDocument/2006/relationships/hyperlink" Target="http://ru.wikisource.org/wiki/&#1055;&#1086;&#1089;&#1083;&#1072;&#1085;&#1080;&#1077;_&#1055;&#1088;&#1077;&#1079;&#1080;&#1076;&#1077;&#1085;&#1090;&#1072;_&#1060;&#1077;&#1076;&#1077;&#1088;&#1072;&#1083;&#1100;&#1085;&#1086;&#1084;&#1091;_&#1089;&#1086;&#1073;&#1088;&#1072;&#1085;&#1080;&#1102;_(1995)" TargetMode="External"/><Relationship Id="rId20" Type="http://schemas.openxmlformats.org/officeDocument/2006/relationships/hyperlink" Target="http://fom.ru/search" TargetMode="External"/><Relationship Id="rId1" Type="http://schemas.openxmlformats.org/officeDocument/2006/relationships/hyperlink" Target="http://&#1087;&#1088;&#1077;&#1079;&#1080;&#1076;&#1077;&#1085;&#1090;.&#1088;&#1092;/acts/785" TargetMode="External"/><Relationship Id="rId6" Type="http://schemas.openxmlformats.org/officeDocument/2006/relationships/hyperlink" Target="http://ru.wikisource.org/wiki/&#1055;&#1086;&#1089;&#1083;&#1072;&#1085;&#1080;&#1077;_&#1055;&#1088;&#1077;&#1079;&#1080;&#1076;&#1077;&#1085;&#1090;&#1072;_&#1060;&#1077;&#1076;&#1077;&#1088;&#1072;&#1083;&#1100;&#1085;&#1086;&#1084;&#1091;_&#1089;&#1086;&#1073;&#1088;&#1072;&#1085;&#1080;&#1102;_(2010)" TargetMode="External"/><Relationship Id="rId11" Type="http://schemas.openxmlformats.org/officeDocument/2006/relationships/hyperlink" Target="http://ru.wikisource.org/wiki/&#1055;&#1086;&#1089;&#1083;&#1072;&#1085;&#1080;&#1077;_&#1055;&#1088;&#1077;&#1079;&#1080;&#1076;&#1077;&#1085;&#1090;&#1072;_&#1060;&#1077;&#1076;&#1077;&#1088;&#1072;&#1083;&#1100;&#1085;&#1086;&#1084;&#1091;_&#1089;&#1086;&#1073;&#1088;&#1072;&#1085;&#1080;&#1102;_(2002)" TargetMode="External"/><Relationship Id="rId5" Type="http://schemas.openxmlformats.org/officeDocument/2006/relationships/hyperlink" Target="http://ru.wikisource.org/wiki/&#1050;&#1072;&#1090;&#1077;&#1075;&#1086;&#1088;&#1080;&#1103;:&#1055;&#1086;&#1089;&#1083;&#1072;&#1085;&#1080;&#1103;_&#1087;&#1088;&#1077;&#1079;&#1080;&#1076;&#1077;&#1085;&#1090;&#1072;_&#1060;&#1077;&#1076;&#1077;&#1088;&#1072;&#1083;&#1100;&#1085;&#1086;&#1084;&#1091;_&#1089;&#1086;&#1073;&#1088;&#1072;&#1085;&#1080;&#1102;" TargetMode="External"/><Relationship Id="rId15" Type="http://schemas.openxmlformats.org/officeDocument/2006/relationships/hyperlink" Target="http://ru.wikisource.org/wiki/&#1055;&#1086;&#1089;&#1083;&#1072;&#1085;&#1080;&#1077;_&#1055;&#1088;&#1077;&#1079;&#1080;&#1076;&#1077;&#1085;&#1090;&#1072;_&#1060;&#1077;&#1076;&#1077;&#1088;&#1072;&#1083;&#1100;&#1085;&#1086;&#1084;&#1091;_&#1089;&#1086;&#1073;&#1088;&#1072;&#1085;&#1080;&#1102;_(2007)" TargetMode="External"/><Relationship Id="rId10" Type="http://schemas.openxmlformats.org/officeDocument/2006/relationships/hyperlink" Target="http://ru.wikisource.org/wiki/&#1055;&#1086;&#1089;&#1083;&#1072;&#1085;&#1080;&#1077;_&#1055;&#1088;&#1077;&#1079;&#1080;&#1076;&#1077;&#1085;&#1090;&#1072;_&#1060;&#1077;&#1076;&#1077;&#1088;&#1072;&#1083;&#1100;&#1085;&#1086;&#1084;&#1091;_&#1089;&#1086;&#1073;&#1088;&#1072;&#1085;&#1080;&#1102;_(2008)" TargetMode="External"/><Relationship Id="rId19" Type="http://schemas.openxmlformats.org/officeDocument/2006/relationships/hyperlink" Target="http://bd.fom.ru/" TargetMode="External"/><Relationship Id="rId4" Type="http://schemas.openxmlformats.org/officeDocument/2006/relationships/hyperlink" Target="http://www.mid.ru/brp_4.nsf/0/6D84DDEDEDBF7DA644257B160051BF7F" TargetMode="External"/><Relationship Id="rId9" Type="http://schemas.openxmlformats.org/officeDocument/2006/relationships/hyperlink" Target="http://ru.wikisource.org/wiki/&#1055;&#1086;&#1089;&#1083;&#1072;&#1085;&#1080;&#1077;_&#1055;&#1088;&#1077;&#1079;&#1080;&#1076;&#1077;&#1085;&#1090;&#1072;_&#1060;&#1077;&#1076;&#1077;&#1088;&#1072;&#1083;&#1100;&#1085;&#1086;&#1084;&#1091;_&#1089;&#1086;&#1073;&#1088;&#1072;&#1085;&#1080;&#1102;_(1994)" TargetMode="External"/><Relationship Id="rId14" Type="http://schemas.openxmlformats.org/officeDocument/2006/relationships/hyperlink" Target="http://ru.wikisource.org/wiki/&#1055;&#1086;&#1089;&#1083;&#1072;&#1085;&#1080;&#1077;_&#1055;&#1088;&#1077;&#1079;&#1080;&#1076;&#1077;&#1085;&#1090;&#1072;_&#1060;&#1077;&#1076;&#1077;&#1088;&#1072;&#1083;&#1100;&#1085;&#1086;&#1084;&#1091;_&#1089;&#1086;&#1073;&#1088;&#1072;&#1085;&#1080;&#1102;_(2002)"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Elizabeth\Downloads\1994-2012-3.xls"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Documents%20and%20Settings\betty\&#1056;&#1072;&#1073;&#1086;&#1095;&#1080;&#1081;%20&#1089;&#1090;&#1086;&#1083;\&#1050;&#1072;&#1088;&#1090;&#1099;\&#1044;&#1080;&#1087;&#1083;&#1086;&#1084;\&#1053;&#1086;&#1074;&#1072;&#1103;%20&#1087;&#1072;&#1087;&#1082;&#1072;\&#1054;&#1087;&#1088;&#1086;&#1089;&#1099;%20&#1042;&#1062;&#1048;&#1054;&#1052;.xls"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D:\&#1042;&#1099;&#1096;&#1082;&#1072;\&#1044;&#1080;&#1087;&#1083;&#1086;&#1084;\&#1054;&#1087;&#1088;&#1086;&#1089;&#1099;%20&#1042;&#1062;&#1048;&#1054;&#1052;.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Elizabeth\Downloads\1994-2012-3.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Elizabeth\Downloads\1994-2012-3.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Elizabeth\Downloads\1994-2012-3.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Elizabeth\Downloads\1994-2012-3.xls"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Elizabeth\Downloads\1994-2012-3.xls"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Elizabeth\Downloads\1994-2012-3.xls"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D:\&#1042;&#1099;&#1096;&#1082;&#1072;\&#1044;&#1080;&#1087;&#1083;&#1086;&#1084;\&#1103;&#1074;&#1083;&#1103;&#1077;&#1090;&#1089;&#1103;%20&#1083;&#1080;%20&#1056;&#1086;&#1089;&#1089;&#1080;&#1103;%20&#1074;&#1077;&#1083;&#1080;&#1082;&#1086;&#1081;%20&#1076;&#1077;&#1088;&#1078;&#1072;&#1074;&#1086;&#1081;.xls"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D:\&#1042;&#1099;&#1096;&#1082;&#1072;\&#1044;&#1080;&#1087;&#1083;&#1086;&#1084;\&#1103;&#1074;&#1083;&#1103;&#1077;&#1090;&#1089;&#1103;%20&#1083;&#1080;%20&#1056;&#1086;&#1089;&#1089;&#1080;&#1103;%20&#1074;&#1077;&#1083;&#1080;&#1082;&#1086;&#1081;%20&#1076;&#1077;&#1088;&#1078;&#1072;&#1074;&#1086;&#1081;.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7.0000000000000034E-2"/>
          <c:y val="6.6914558871978502E-2"/>
          <c:w val="0.90625"/>
          <c:h val="0.81784460843529594"/>
        </c:manualLayout>
      </c:layout>
      <c:barChart>
        <c:barDir val="col"/>
        <c:grouping val="clustered"/>
        <c:ser>
          <c:idx val="0"/>
          <c:order val="0"/>
          <c:tx>
            <c:strRef>
              <c:f>Лист2!$A$2</c:f>
              <c:strCache>
                <c:ptCount val="1"/>
                <c:pt idx="0">
                  <c:v>Число государств</c:v>
                </c:pt>
              </c:strCache>
            </c:strRef>
          </c:tx>
          <c:spPr>
            <a:solidFill>
              <a:srgbClr val="004586"/>
            </a:solidFill>
            <a:ln w="25400">
              <a:noFill/>
            </a:ln>
          </c:spPr>
          <c:cat>
            <c:numRef>
              <c:f>Лист2!$B$1:$T$1</c:f>
              <c:numCache>
                <c:formatCode>General</c:formatCode>
                <c:ptCount val="19"/>
                <c:pt idx="0">
                  <c:v>1994</c:v>
                </c:pt>
                <c:pt idx="1">
                  <c:v>1995</c:v>
                </c:pt>
                <c:pt idx="2">
                  <c:v>1996</c:v>
                </c:pt>
                <c:pt idx="3">
                  <c:v>1997</c:v>
                </c:pt>
                <c:pt idx="4">
                  <c:v>1998</c:v>
                </c:pt>
                <c:pt idx="5">
                  <c:v>1999</c:v>
                </c:pt>
                <c:pt idx="6">
                  <c:v>2000</c:v>
                </c:pt>
                <c:pt idx="7">
                  <c:v>2001</c:v>
                </c:pt>
                <c:pt idx="8">
                  <c:v>2002</c:v>
                </c:pt>
                <c:pt idx="9">
                  <c:v>2003</c:v>
                </c:pt>
                <c:pt idx="10">
                  <c:v>2004</c:v>
                </c:pt>
                <c:pt idx="11">
                  <c:v>2005</c:v>
                </c:pt>
                <c:pt idx="12">
                  <c:v>2006</c:v>
                </c:pt>
                <c:pt idx="13">
                  <c:v>2007</c:v>
                </c:pt>
                <c:pt idx="14">
                  <c:v>2008</c:v>
                </c:pt>
                <c:pt idx="15">
                  <c:v>2009</c:v>
                </c:pt>
                <c:pt idx="16">
                  <c:v>2010</c:v>
                </c:pt>
                <c:pt idx="17">
                  <c:v>2011</c:v>
                </c:pt>
                <c:pt idx="18">
                  <c:v>2012</c:v>
                </c:pt>
              </c:numCache>
            </c:numRef>
          </c:cat>
          <c:val>
            <c:numRef>
              <c:f>Лист2!$B$2:$T$2</c:f>
              <c:numCache>
                <c:formatCode>General</c:formatCode>
                <c:ptCount val="19"/>
                <c:pt idx="0">
                  <c:v>8</c:v>
                </c:pt>
                <c:pt idx="1">
                  <c:v>29</c:v>
                </c:pt>
                <c:pt idx="2">
                  <c:v>9</c:v>
                </c:pt>
                <c:pt idx="3">
                  <c:v>12</c:v>
                </c:pt>
                <c:pt idx="4">
                  <c:v>14</c:v>
                </c:pt>
                <c:pt idx="5">
                  <c:v>22</c:v>
                </c:pt>
                <c:pt idx="6">
                  <c:v>0</c:v>
                </c:pt>
                <c:pt idx="7">
                  <c:v>1</c:v>
                </c:pt>
                <c:pt idx="8">
                  <c:v>2</c:v>
                </c:pt>
                <c:pt idx="9">
                  <c:v>2</c:v>
                </c:pt>
                <c:pt idx="10">
                  <c:v>5</c:v>
                </c:pt>
                <c:pt idx="11">
                  <c:v>0</c:v>
                </c:pt>
                <c:pt idx="12">
                  <c:v>6</c:v>
                </c:pt>
                <c:pt idx="13">
                  <c:v>6</c:v>
                </c:pt>
                <c:pt idx="14">
                  <c:v>8</c:v>
                </c:pt>
                <c:pt idx="15">
                  <c:v>7</c:v>
                </c:pt>
                <c:pt idx="16">
                  <c:v>15</c:v>
                </c:pt>
                <c:pt idx="17">
                  <c:v>4</c:v>
                </c:pt>
                <c:pt idx="18">
                  <c:v>3</c:v>
                </c:pt>
              </c:numCache>
            </c:numRef>
          </c:val>
        </c:ser>
        <c:gapWidth val="100"/>
        <c:axId val="120520064"/>
        <c:axId val="120813056"/>
      </c:barChart>
      <c:catAx>
        <c:axId val="120520064"/>
        <c:scaling>
          <c:orientation val="minMax"/>
        </c:scaling>
        <c:axPos val="b"/>
        <c:numFmt formatCode="General" sourceLinked="1"/>
        <c:tickLblPos val="nextTo"/>
        <c:spPr>
          <a:ln w="3175">
            <a:solidFill>
              <a:srgbClr val="B3B3B3"/>
            </a:solidFill>
            <a:prstDash val="solid"/>
          </a:ln>
        </c:spPr>
        <c:txPr>
          <a:bodyPr rot="0" vert="horz"/>
          <a:lstStyle/>
          <a:p>
            <a:pPr>
              <a:defRPr sz="800" b="0" i="0" u="none" strike="noStrike" baseline="0">
                <a:solidFill>
                  <a:srgbClr val="000000"/>
                </a:solidFill>
                <a:latin typeface="Arial Narrow" pitchFamily="34" charset="0"/>
                <a:ea typeface="Arial"/>
                <a:cs typeface="Arial"/>
              </a:defRPr>
            </a:pPr>
            <a:endParaRPr lang="ru-RU"/>
          </a:p>
        </c:txPr>
        <c:crossAx val="120813056"/>
        <c:crossesAt val="0"/>
        <c:auto val="1"/>
        <c:lblAlgn val="ctr"/>
        <c:lblOffset val="100"/>
        <c:tickLblSkip val="1"/>
        <c:tickMarkSkip val="1"/>
      </c:catAx>
      <c:valAx>
        <c:axId val="120813056"/>
        <c:scaling>
          <c:orientation val="minMax"/>
        </c:scaling>
        <c:axPos val="l"/>
        <c:majorGridlines>
          <c:spPr>
            <a:ln w="3175">
              <a:solidFill>
                <a:srgbClr val="B3B3B3"/>
              </a:solidFill>
              <a:prstDash val="solid"/>
            </a:ln>
          </c:spPr>
        </c:majorGridlines>
        <c:numFmt formatCode="General" sourceLinked="1"/>
        <c:tickLblPos val="nextTo"/>
        <c:spPr>
          <a:ln w="3175">
            <a:solidFill>
              <a:srgbClr val="B3B3B3"/>
            </a:solidFill>
            <a:prstDash val="solid"/>
          </a:ln>
        </c:spPr>
        <c:txPr>
          <a:bodyPr rot="0" vert="horz"/>
          <a:lstStyle/>
          <a:p>
            <a:pPr>
              <a:defRPr sz="1000" b="0" i="0" u="none" strike="noStrike" baseline="0">
                <a:solidFill>
                  <a:srgbClr val="000000"/>
                </a:solidFill>
                <a:latin typeface="Arial"/>
                <a:ea typeface="Arial"/>
                <a:cs typeface="Arial"/>
              </a:defRPr>
            </a:pPr>
            <a:endParaRPr lang="ru-RU"/>
          </a:p>
        </c:txPr>
        <c:crossAx val="120520064"/>
        <c:crossesAt val="1"/>
        <c:crossBetween val="between"/>
      </c:valAx>
      <c:spPr>
        <a:noFill/>
        <a:ln w="3175">
          <a:solidFill>
            <a:srgbClr val="B3B3B3"/>
          </a:solidFill>
          <a:prstDash val="solid"/>
        </a:ln>
      </c:spPr>
    </c:plotArea>
    <c:plotVisOnly val="1"/>
    <c:dispBlanksAs val="gap"/>
  </c:chart>
  <c:spPr>
    <a:solidFill>
      <a:srgbClr val="FFFFFF"/>
    </a:solidFill>
    <a:ln w="9525">
      <a:noFill/>
    </a:ln>
  </c:spPr>
  <c:txPr>
    <a:bodyPr/>
    <a:lstStyle/>
    <a:p>
      <a:pPr>
        <a:defRPr sz="1000" b="0" i="0" u="none" strike="noStrike" baseline="0">
          <a:solidFill>
            <a:srgbClr val="000000"/>
          </a:solidFill>
          <a:latin typeface="Arial"/>
          <a:ea typeface="Arial"/>
          <a:cs typeface="Arial"/>
        </a:defRPr>
      </a:pPr>
      <a:endParaRPr lang="ru-RU"/>
    </a:p>
  </c:tx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lang val="ru-RU"/>
  <c:chart>
    <c:plotArea>
      <c:layout>
        <c:manualLayout>
          <c:layoutTarget val="inner"/>
          <c:xMode val="edge"/>
          <c:yMode val="edge"/>
          <c:x val="5.6199166280685456E-2"/>
          <c:y val="0.14693845412180656"/>
          <c:w val="0.60196047552879506"/>
          <c:h val="0.70203976696064807"/>
        </c:manualLayout>
      </c:layout>
      <c:lineChart>
        <c:grouping val="standard"/>
        <c:ser>
          <c:idx val="0"/>
          <c:order val="0"/>
          <c:tx>
            <c:strRef>
              <c:f>Лист11!$A$14</c:f>
              <c:strCache>
                <c:ptCount val="1"/>
                <c:pt idx="0">
                  <c:v>Скорее всего, станет</c:v>
                </c:pt>
              </c:strCache>
            </c:strRef>
          </c:tx>
          <c:spPr>
            <a:ln w="38100">
              <a:solidFill>
                <a:srgbClr val="004586"/>
              </a:solidFill>
              <a:prstDash val="solid"/>
            </a:ln>
          </c:spPr>
          <c:marker>
            <c:symbol val="square"/>
            <c:size val="7"/>
            <c:spPr>
              <a:solidFill>
                <a:srgbClr val="004586"/>
              </a:solidFill>
              <a:ln>
                <a:solidFill>
                  <a:srgbClr val="004586"/>
                </a:solidFill>
                <a:prstDash val="solid"/>
              </a:ln>
            </c:spPr>
          </c:marker>
          <c:cat>
            <c:strRef>
              <c:f>Лист11!$B$13:$G$13</c:f>
              <c:strCache>
                <c:ptCount val="6"/>
                <c:pt idx="0">
                  <c:v>окт. 2003</c:v>
                </c:pt>
                <c:pt idx="1">
                  <c:v>июл. 2005</c:v>
                </c:pt>
                <c:pt idx="2">
                  <c:v>янв. 2007</c:v>
                </c:pt>
                <c:pt idx="3">
                  <c:v>янв. 2008</c:v>
                </c:pt>
                <c:pt idx="4">
                  <c:v>нояб.2008</c:v>
                </c:pt>
                <c:pt idx="5">
                  <c:v>авг.2010</c:v>
                </c:pt>
              </c:strCache>
            </c:strRef>
          </c:cat>
          <c:val>
            <c:numRef>
              <c:f>Лист11!$B$14:$G$14</c:f>
              <c:numCache>
                <c:formatCode>General</c:formatCode>
                <c:ptCount val="6"/>
                <c:pt idx="0">
                  <c:v>40</c:v>
                </c:pt>
                <c:pt idx="1">
                  <c:v>33.379999999999995</c:v>
                </c:pt>
                <c:pt idx="2">
                  <c:v>46</c:v>
                </c:pt>
                <c:pt idx="3">
                  <c:v>46</c:v>
                </c:pt>
                <c:pt idx="4">
                  <c:v>50</c:v>
                </c:pt>
                <c:pt idx="5">
                  <c:v>36</c:v>
                </c:pt>
              </c:numCache>
            </c:numRef>
          </c:val>
        </c:ser>
        <c:ser>
          <c:idx val="1"/>
          <c:order val="1"/>
          <c:tx>
            <c:strRef>
              <c:f>Лист11!$A$15</c:f>
              <c:strCache>
                <c:ptCount val="1"/>
                <c:pt idx="0">
                  <c:v>Скорее всего, нет</c:v>
                </c:pt>
              </c:strCache>
            </c:strRef>
          </c:tx>
          <c:spPr>
            <a:ln w="38100">
              <a:solidFill>
                <a:srgbClr val="FF420E"/>
              </a:solidFill>
              <a:prstDash val="solid"/>
            </a:ln>
          </c:spPr>
          <c:marker>
            <c:symbol val="diamond"/>
            <c:size val="7"/>
            <c:spPr>
              <a:solidFill>
                <a:srgbClr val="FF420E"/>
              </a:solidFill>
              <a:ln>
                <a:solidFill>
                  <a:srgbClr val="FF420E"/>
                </a:solidFill>
                <a:prstDash val="solid"/>
              </a:ln>
            </c:spPr>
          </c:marker>
          <c:cat>
            <c:strRef>
              <c:f>Лист11!$B$13:$G$13</c:f>
              <c:strCache>
                <c:ptCount val="6"/>
                <c:pt idx="0">
                  <c:v>окт. 2003</c:v>
                </c:pt>
                <c:pt idx="1">
                  <c:v>июл. 2005</c:v>
                </c:pt>
                <c:pt idx="2">
                  <c:v>янв. 2007</c:v>
                </c:pt>
                <c:pt idx="3">
                  <c:v>янв. 2008</c:v>
                </c:pt>
                <c:pt idx="4">
                  <c:v>нояб.2008</c:v>
                </c:pt>
                <c:pt idx="5">
                  <c:v>авг.2010</c:v>
                </c:pt>
              </c:strCache>
            </c:strRef>
          </c:cat>
          <c:val>
            <c:numRef>
              <c:f>Лист11!$B$15:$G$15</c:f>
              <c:numCache>
                <c:formatCode>General</c:formatCode>
                <c:ptCount val="6"/>
                <c:pt idx="0">
                  <c:v>36</c:v>
                </c:pt>
                <c:pt idx="1">
                  <c:v>41.260000000000012</c:v>
                </c:pt>
                <c:pt idx="2">
                  <c:v>31</c:v>
                </c:pt>
                <c:pt idx="3">
                  <c:v>25</c:v>
                </c:pt>
                <c:pt idx="4">
                  <c:v>19</c:v>
                </c:pt>
                <c:pt idx="5">
                  <c:v>30</c:v>
                </c:pt>
              </c:numCache>
            </c:numRef>
          </c:val>
        </c:ser>
        <c:ser>
          <c:idx val="2"/>
          <c:order val="2"/>
          <c:tx>
            <c:strRef>
              <c:f>Лист11!$A$16</c:f>
              <c:strCache>
                <c:ptCount val="1"/>
                <c:pt idx="0">
                  <c:v>Россия и сейчас остается Великой державой</c:v>
                </c:pt>
              </c:strCache>
            </c:strRef>
          </c:tx>
          <c:spPr>
            <a:ln w="38100">
              <a:solidFill>
                <a:srgbClr val="FFD320"/>
              </a:solidFill>
              <a:prstDash val="solid"/>
            </a:ln>
          </c:spPr>
          <c:marker>
            <c:symbol val="dash"/>
            <c:size val="7"/>
            <c:spPr>
              <a:noFill/>
              <a:ln>
                <a:solidFill>
                  <a:srgbClr val="FFD320"/>
                </a:solidFill>
                <a:prstDash val="solid"/>
              </a:ln>
            </c:spPr>
          </c:marker>
          <c:cat>
            <c:strRef>
              <c:f>Лист11!$B$13:$G$13</c:f>
              <c:strCache>
                <c:ptCount val="6"/>
                <c:pt idx="0">
                  <c:v>окт. 2003</c:v>
                </c:pt>
                <c:pt idx="1">
                  <c:v>июл. 2005</c:v>
                </c:pt>
                <c:pt idx="2">
                  <c:v>янв. 2007</c:v>
                </c:pt>
                <c:pt idx="3">
                  <c:v>янв. 2008</c:v>
                </c:pt>
                <c:pt idx="4">
                  <c:v>нояб.2008</c:v>
                </c:pt>
                <c:pt idx="5">
                  <c:v>авг.2010</c:v>
                </c:pt>
              </c:strCache>
            </c:strRef>
          </c:cat>
          <c:val>
            <c:numRef>
              <c:f>Лист11!$B$16:$G$16</c:f>
              <c:numCache>
                <c:formatCode>General</c:formatCode>
                <c:ptCount val="6"/>
                <c:pt idx="0">
                  <c:v>12</c:v>
                </c:pt>
                <c:pt idx="1">
                  <c:v>13.09</c:v>
                </c:pt>
                <c:pt idx="2">
                  <c:v>12</c:v>
                </c:pt>
                <c:pt idx="3">
                  <c:v>9</c:v>
                </c:pt>
                <c:pt idx="4">
                  <c:v>16</c:v>
                </c:pt>
                <c:pt idx="5">
                  <c:v>18</c:v>
                </c:pt>
              </c:numCache>
            </c:numRef>
          </c:val>
        </c:ser>
        <c:ser>
          <c:idx val="3"/>
          <c:order val="3"/>
          <c:tx>
            <c:strRef>
              <c:f>Лист11!$A$17</c:f>
              <c:strCache>
                <c:ptCount val="1"/>
                <c:pt idx="0">
                  <c:v>Затрудняюсь ответить</c:v>
                </c:pt>
              </c:strCache>
            </c:strRef>
          </c:tx>
          <c:spPr>
            <a:ln w="38100">
              <a:solidFill>
                <a:srgbClr val="579D1C"/>
              </a:solidFill>
              <a:prstDash val="solid"/>
            </a:ln>
          </c:spPr>
          <c:marker>
            <c:symbol val="triangle"/>
            <c:size val="7"/>
            <c:spPr>
              <a:solidFill>
                <a:srgbClr val="579D1C"/>
              </a:solidFill>
              <a:ln>
                <a:solidFill>
                  <a:srgbClr val="579D1C"/>
                </a:solidFill>
                <a:prstDash val="solid"/>
              </a:ln>
            </c:spPr>
          </c:marker>
          <c:cat>
            <c:strRef>
              <c:f>Лист11!$B$13:$G$13</c:f>
              <c:strCache>
                <c:ptCount val="6"/>
                <c:pt idx="0">
                  <c:v>окт. 2003</c:v>
                </c:pt>
                <c:pt idx="1">
                  <c:v>июл. 2005</c:v>
                </c:pt>
                <c:pt idx="2">
                  <c:v>янв. 2007</c:v>
                </c:pt>
                <c:pt idx="3">
                  <c:v>янв. 2008</c:v>
                </c:pt>
                <c:pt idx="4">
                  <c:v>нояб.2008</c:v>
                </c:pt>
                <c:pt idx="5">
                  <c:v>авг.2010</c:v>
                </c:pt>
              </c:strCache>
            </c:strRef>
          </c:cat>
          <c:val>
            <c:numRef>
              <c:f>Лист11!$B$17:$G$17</c:f>
              <c:numCache>
                <c:formatCode>General</c:formatCode>
                <c:ptCount val="6"/>
                <c:pt idx="0">
                  <c:v>11</c:v>
                </c:pt>
                <c:pt idx="1">
                  <c:v>12.02</c:v>
                </c:pt>
                <c:pt idx="2">
                  <c:v>11</c:v>
                </c:pt>
                <c:pt idx="3">
                  <c:v>20</c:v>
                </c:pt>
                <c:pt idx="4">
                  <c:v>14</c:v>
                </c:pt>
                <c:pt idx="5">
                  <c:v>15</c:v>
                </c:pt>
              </c:numCache>
            </c:numRef>
          </c:val>
        </c:ser>
        <c:marker val="1"/>
        <c:axId val="302640128"/>
        <c:axId val="317222912"/>
      </c:lineChart>
      <c:catAx>
        <c:axId val="302640128"/>
        <c:scaling>
          <c:orientation val="minMax"/>
        </c:scaling>
        <c:axPos val="b"/>
        <c:numFmt formatCode="dd/mm/yyyy" sourceLinked="1"/>
        <c:tickLblPos val="nextTo"/>
        <c:spPr>
          <a:ln w="3175">
            <a:solidFill>
              <a:srgbClr val="B3B3B3"/>
            </a:solidFill>
            <a:prstDash val="solid"/>
          </a:ln>
        </c:spPr>
        <c:txPr>
          <a:bodyPr rot="0" vert="horz"/>
          <a:lstStyle/>
          <a:p>
            <a:pPr>
              <a:defRPr sz="1000" b="0" i="0" u="none" strike="noStrike" baseline="0">
                <a:solidFill>
                  <a:srgbClr val="000000"/>
                </a:solidFill>
                <a:latin typeface="Arial"/>
                <a:ea typeface="Arial"/>
                <a:cs typeface="Arial"/>
              </a:defRPr>
            </a:pPr>
            <a:endParaRPr lang="ru-RU"/>
          </a:p>
        </c:txPr>
        <c:crossAx val="317222912"/>
        <c:crossesAt val="0"/>
        <c:auto val="1"/>
        <c:lblAlgn val="ctr"/>
        <c:lblOffset val="100"/>
        <c:tickLblSkip val="1"/>
        <c:tickMarkSkip val="1"/>
      </c:catAx>
      <c:valAx>
        <c:axId val="317222912"/>
        <c:scaling>
          <c:orientation val="minMax"/>
        </c:scaling>
        <c:axPos val="l"/>
        <c:majorGridlines>
          <c:spPr>
            <a:ln w="3175">
              <a:solidFill>
                <a:srgbClr val="B3B3B3"/>
              </a:solidFill>
              <a:prstDash val="solid"/>
            </a:ln>
          </c:spPr>
        </c:majorGridlines>
        <c:numFmt formatCode="General" sourceLinked="1"/>
        <c:tickLblPos val="nextTo"/>
        <c:spPr>
          <a:ln w="3175">
            <a:solidFill>
              <a:srgbClr val="B3B3B3"/>
            </a:solidFill>
            <a:prstDash val="solid"/>
          </a:ln>
        </c:spPr>
        <c:txPr>
          <a:bodyPr rot="0" vert="horz"/>
          <a:lstStyle/>
          <a:p>
            <a:pPr>
              <a:defRPr sz="1000" b="0" i="0" u="none" strike="noStrike" baseline="0">
                <a:solidFill>
                  <a:srgbClr val="000000"/>
                </a:solidFill>
                <a:latin typeface="Arial"/>
                <a:ea typeface="Arial"/>
                <a:cs typeface="Arial"/>
              </a:defRPr>
            </a:pPr>
            <a:endParaRPr lang="ru-RU"/>
          </a:p>
        </c:txPr>
        <c:crossAx val="302640128"/>
        <c:crossesAt val="1"/>
        <c:crossBetween val="midCat"/>
      </c:valAx>
      <c:spPr>
        <a:noFill/>
        <a:ln w="3175">
          <a:solidFill>
            <a:srgbClr val="B3B3B3"/>
          </a:solidFill>
          <a:prstDash val="solid"/>
        </a:ln>
      </c:spPr>
    </c:plotArea>
    <c:legend>
      <c:legendPos val="r"/>
      <c:layout>
        <c:manualLayout>
          <c:xMode val="edge"/>
          <c:yMode val="edge"/>
          <c:x val="0.66864833059204076"/>
          <c:y val="0.30026109660574418"/>
          <c:w val="0.27488875813228347"/>
          <c:h val="0.36814621409921688"/>
        </c:manualLayout>
      </c:layout>
      <c:spPr>
        <a:noFill/>
        <a:ln w="25400">
          <a:noFill/>
        </a:ln>
      </c:spPr>
      <c:txPr>
        <a:bodyPr/>
        <a:lstStyle/>
        <a:p>
          <a:pPr>
            <a:defRPr sz="920" b="0" i="0" u="none" strike="noStrike" baseline="0">
              <a:solidFill>
                <a:srgbClr val="000000"/>
              </a:solidFill>
              <a:latin typeface="Arial"/>
              <a:ea typeface="Arial"/>
              <a:cs typeface="Arial"/>
            </a:defRPr>
          </a:pPr>
          <a:endParaRPr lang="ru-RU"/>
        </a:p>
      </c:txPr>
    </c:legend>
    <c:plotVisOnly val="1"/>
    <c:dispBlanksAs val="gap"/>
  </c:chart>
  <c:spPr>
    <a:solidFill>
      <a:srgbClr val="FFFFFF"/>
    </a:solidFill>
    <a:ln w="9525">
      <a:noFill/>
    </a:ln>
  </c:spPr>
  <c:txPr>
    <a:bodyPr/>
    <a:lstStyle/>
    <a:p>
      <a:pPr>
        <a:defRPr sz="1000" b="0" i="0" u="none" strike="noStrike" baseline="0">
          <a:solidFill>
            <a:srgbClr val="000000"/>
          </a:solidFill>
          <a:latin typeface="Arial"/>
          <a:ea typeface="Arial"/>
          <a:cs typeface="Arial"/>
        </a:defRPr>
      </a:pPr>
      <a:endParaRPr lang="ru-RU"/>
    </a:p>
  </c:tx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lang val="ru-RU"/>
  <c:chart>
    <c:autoTitleDeleted val="1"/>
    <c:plotArea>
      <c:layout>
        <c:manualLayout>
          <c:layoutTarget val="inner"/>
          <c:xMode val="edge"/>
          <c:yMode val="edge"/>
          <c:x val="0.16638669116554897"/>
          <c:y val="5.0793808264534508E-2"/>
          <c:w val="0.7378157315320818"/>
          <c:h val="0.5523826648768112"/>
        </c:manualLayout>
      </c:layout>
      <c:barChart>
        <c:barDir val="col"/>
        <c:grouping val="clustered"/>
        <c:ser>
          <c:idx val="0"/>
          <c:order val="0"/>
          <c:tx>
            <c:strRef>
              <c:f>Лист11!$B$13</c:f>
              <c:strCache>
                <c:ptCount val="1"/>
                <c:pt idx="0">
                  <c:v>11.10.03</c:v>
                </c:pt>
              </c:strCache>
            </c:strRef>
          </c:tx>
          <c:spPr>
            <a:solidFill>
              <a:srgbClr val="004586"/>
            </a:solidFill>
            <a:ln w="25400">
              <a:noFill/>
            </a:ln>
          </c:spPr>
          <c:cat>
            <c:strRef>
              <c:f>Лист11!$A$14:$A$17</c:f>
              <c:strCache>
                <c:ptCount val="4"/>
                <c:pt idx="0">
                  <c:v>Скорее всего, станет</c:v>
                </c:pt>
                <c:pt idx="1">
                  <c:v>Скорее всего, нет</c:v>
                </c:pt>
                <c:pt idx="2">
                  <c:v>Россия и сейчас остается Великой державой</c:v>
                </c:pt>
                <c:pt idx="3">
                  <c:v>Затрудняюсь ответить</c:v>
                </c:pt>
              </c:strCache>
            </c:strRef>
          </c:cat>
          <c:val>
            <c:numRef>
              <c:f>Лист11!$B$14:$B$17</c:f>
              <c:numCache>
                <c:formatCode>General</c:formatCode>
                <c:ptCount val="4"/>
                <c:pt idx="0">
                  <c:v>40</c:v>
                </c:pt>
                <c:pt idx="1">
                  <c:v>36</c:v>
                </c:pt>
                <c:pt idx="2">
                  <c:v>12</c:v>
                </c:pt>
                <c:pt idx="3">
                  <c:v>11</c:v>
                </c:pt>
              </c:numCache>
            </c:numRef>
          </c:val>
        </c:ser>
        <c:ser>
          <c:idx val="1"/>
          <c:order val="1"/>
          <c:tx>
            <c:strRef>
              <c:f>Лист11!$C$13</c:f>
              <c:strCache>
                <c:ptCount val="1"/>
                <c:pt idx="0">
                  <c:v>14.07.05</c:v>
                </c:pt>
              </c:strCache>
            </c:strRef>
          </c:tx>
          <c:spPr>
            <a:solidFill>
              <a:srgbClr val="FF420E"/>
            </a:solidFill>
            <a:ln w="25400">
              <a:noFill/>
            </a:ln>
          </c:spPr>
          <c:cat>
            <c:strRef>
              <c:f>Лист11!$A$14:$A$17</c:f>
              <c:strCache>
                <c:ptCount val="4"/>
                <c:pt idx="0">
                  <c:v>Скорее всего, станет</c:v>
                </c:pt>
                <c:pt idx="1">
                  <c:v>Скорее всего, нет</c:v>
                </c:pt>
                <c:pt idx="2">
                  <c:v>Россия и сейчас остается Великой державой</c:v>
                </c:pt>
                <c:pt idx="3">
                  <c:v>Затрудняюсь ответить</c:v>
                </c:pt>
              </c:strCache>
            </c:strRef>
          </c:cat>
          <c:val>
            <c:numRef>
              <c:f>Лист11!$C$14:$C$17</c:f>
              <c:numCache>
                <c:formatCode>General</c:formatCode>
                <c:ptCount val="4"/>
                <c:pt idx="0">
                  <c:v>33.380000000000003</c:v>
                </c:pt>
                <c:pt idx="1">
                  <c:v>41.260000000000012</c:v>
                </c:pt>
                <c:pt idx="2">
                  <c:v>13.09</c:v>
                </c:pt>
                <c:pt idx="3">
                  <c:v>12.02</c:v>
                </c:pt>
              </c:numCache>
            </c:numRef>
          </c:val>
        </c:ser>
        <c:ser>
          <c:idx val="2"/>
          <c:order val="2"/>
          <c:tx>
            <c:strRef>
              <c:f>Лист11!$D$13</c:f>
              <c:strCache>
                <c:ptCount val="1"/>
                <c:pt idx="0">
                  <c:v>14.01.07</c:v>
                </c:pt>
              </c:strCache>
            </c:strRef>
          </c:tx>
          <c:spPr>
            <a:solidFill>
              <a:srgbClr val="FFD320"/>
            </a:solidFill>
            <a:ln w="25400">
              <a:noFill/>
            </a:ln>
          </c:spPr>
          <c:cat>
            <c:strRef>
              <c:f>Лист11!$A$14:$A$17</c:f>
              <c:strCache>
                <c:ptCount val="4"/>
                <c:pt idx="0">
                  <c:v>Скорее всего, станет</c:v>
                </c:pt>
                <c:pt idx="1">
                  <c:v>Скорее всего, нет</c:v>
                </c:pt>
                <c:pt idx="2">
                  <c:v>Россия и сейчас остается Великой державой</c:v>
                </c:pt>
                <c:pt idx="3">
                  <c:v>Затрудняюсь ответить</c:v>
                </c:pt>
              </c:strCache>
            </c:strRef>
          </c:cat>
          <c:val>
            <c:numRef>
              <c:f>Лист11!$D$14:$D$17</c:f>
              <c:numCache>
                <c:formatCode>General</c:formatCode>
                <c:ptCount val="4"/>
                <c:pt idx="0">
                  <c:v>46</c:v>
                </c:pt>
                <c:pt idx="1">
                  <c:v>31</c:v>
                </c:pt>
                <c:pt idx="2">
                  <c:v>12</c:v>
                </c:pt>
                <c:pt idx="3">
                  <c:v>11</c:v>
                </c:pt>
              </c:numCache>
            </c:numRef>
          </c:val>
        </c:ser>
        <c:ser>
          <c:idx val="3"/>
          <c:order val="3"/>
          <c:tx>
            <c:strRef>
              <c:f>Лист11!$E$13</c:f>
              <c:strCache>
                <c:ptCount val="1"/>
                <c:pt idx="0">
                  <c:v>20.01.08</c:v>
                </c:pt>
              </c:strCache>
            </c:strRef>
          </c:tx>
          <c:spPr>
            <a:solidFill>
              <a:srgbClr val="579D1C"/>
            </a:solidFill>
            <a:ln w="25400">
              <a:noFill/>
            </a:ln>
          </c:spPr>
          <c:cat>
            <c:strRef>
              <c:f>Лист11!$A$14:$A$17</c:f>
              <c:strCache>
                <c:ptCount val="4"/>
                <c:pt idx="0">
                  <c:v>Скорее всего, станет</c:v>
                </c:pt>
                <c:pt idx="1">
                  <c:v>Скорее всего, нет</c:v>
                </c:pt>
                <c:pt idx="2">
                  <c:v>Россия и сейчас остается Великой державой</c:v>
                </c:pt>
                <c:pt idx="3">
                  <c:v>Затрудняюсь ответить</c:v>
                </c:pt>
              </c:strCache>
            </c:strRef>
          </c:cat>
          <c:val>
            <c:numRef>
              <c:f>Лист11!$E$14:$E$17</c:f>
              <c:numCache>
                <c:formatCode>General</c:formatCode>
                <c:ptCount val="4"/>
                <c:pt idx="0">
                  <c:v>46</c:v>
                </c:pt>
                <c:pt idx="1">
                  <c:v>25</c:v>
                </c:pt>
                <c:pt idx="2">
                  <c:v>9</c:v>
                </c:pt>
                <c:pt idx="3">
                  <c:v>20</c:v>
                </c:pt>
              </c:numCache>
            </c:numRef>
          </c:val>
        </c:ser>
        <c:ser>
          <c:idx val="4"/>
          <c:order val="4"/>
          <c:tx>
            <c:strRef>
              <c:f>Лист11!$F$13</c:f>
              <c:strCache>
                <c:ptCount val="1"/>
                <c:pt idx="0">
                  <c:v>02.11.08</c:v>
                </c:pt>
              </c:strCache>
            </c:strRef>
          </c:tx>
          <c:spPr>
            <a:solidFill>
              <a:srgbClr val="7E0021"/>
            </a:solidFill>
            <a:ln w="25400">
              <a:noFill/>
            </a:ln>
          </c:spPr>
          <c:cat>
            <c:strRef>
              <c:f>Лист11!$A$14:$A$17</c:f>
              <c:strCache>
                <c:ptCount val="4"/>
                <c:pt idx="0">
                  <c:v>Скорее всего, станет</c:v>
                </c:pt>
                <c:pt idx="1">
                  <c:v>Скорее всего, нет</c:v>
                </c:pt>
                <c:pt idx="2">
                  <c:v>Россия и сейчас остается Великой державой</c:v>
                </c:pt>
                <c:pt idx="3">
                  <c:v>Затрудняюсь ответить</c:v>
                </c:pt>
              </c:strCache>
            </c:strRef>
          </c:cat>
          <c:val>
            <c:numRef>
              <c:f>Лист11!$F$14:$F$17</c:f>
              <c:numCache>
                <c:formatCode>General</c:formatCode>
                <c:ptCount val="4"/>
                <c:pt idx="0">
                  <c:v>50</c:v>
                </c:pt>
                <c:pt idx="1">
                  <c:v>19</c:v>
                </c:pt>
                <c:pt idx="2">
                  <c:v>16</c:v>
                </c:pt>
                <c:pt idx="3">
                  <c:v>14</c:v>
                </c:pt>
              </c:numCache>
            </c:numRef>
          </c:val>
        </c:ser>
        <c:ser>
          <c:idx val="5"/>
          <c:order val="5"/>
          <c:tx>
            <c:strRef>
              <c:f>Лист11!$G$13</c:f>
              <c:strCache>
                <c:ptCount val="1"/>
                <c:pt idx="0">
                  <c:v>14.08.10</c:v>
                </c:pt>
              </c:strCache>
            </c:strRef>
          </c:tx>
          <c:spPr>
            <a:solidFill>
              <a:srgbClr val="83CAFF"/>
            </a:solidFill>
            <a:ln w="25400">
              <a:noFill/>
            </a:ln>
          </c:spPr>
          <c:cat>
            <c:strRef>
              <c:f>Лист11!$A$14:$A$17</c:f>
              <c:strCache>
                <c:ptCount val="4"/>
                <c:pt idx="0">
                  <c:v>Скорее всего, станет</c:v>
                </c:pt>
                <c:pt idx="1">
                  <c:v>Скорее всего, нет</c:v>
                </c:pt>
                <c:pt idx="2">
                  <c:v>Россия и сейчас остается Великой державой</c:v>
                </c:pt>
                <c:pt idx="3">
                  <c:v>Затрудняюсь ответить</c:v>
                </c:pt>
              </c:strCache>
            </c:strRef>
          </c:cat>
          <c:val>
            <c:numRef>
              <c:f>Лист11!$G$14:$G$17</c:f>
              <c:numCache>
                <c:formatCode>General</c:formatCode>
                <c:ptCount val="4"/>
                <c:pt idx="0">
                  <c:v>36</c:v>
                </c:pt>
                <c:pt idx="1">
                  <c:v>30</c:v>
                </c:pt>
                <c:pt idx="2">
                  <c:v>18</c:v>
                </c:pt>
                <c:pt idx="3">
                  <c:v>15</c:v>
                </c:pt>
              </c:numCache>
            </c:numRef>
          </c:val>
        </c:ser>
        <c:gapWidth val="100"/>
        <c:axId val="319768448"/>
        <c:axId val="319779200"/>
      </c:barChart>
      <c:catAx>
        <c:axId val="319768448"/>
        <c:scaling>
          <c:orientation val="minMax"/>
        </c:scaling>
        <c:axPos val="b"/>
        <c:numFmt formatCode="General" sourceLinked="1"/>
        <c:tickLblPos val="nextTo"/>
        <c:spPr>
          <a:ln w="3175">
            <a:solidFill>
              <a:srgbClr val="B3B3B3"/>
            </a:solidFill>
            <a:prstDash val="solid"/>
          </a:ln>
        </c:spPr>
        <c:txPr>
          <a:bodyPr rot="0" vert="horz"/>
          <a:lstStyle/>
          <a:p>
            <a:pPr>
              <a:defRPr sz="1000" b="0" i="0" u="none" strike="noStrike" baseline="0">
                <a:solidFill>
                  <a:srgbClr val="000000"/>
                </a:solidFill>
                <a:latin typeface="Arial"/>
                <a:ea typeface="Arial"/>
                <a:cs typeface="Arial"/>
              </a:defRPr>
            </a:pPr>
            <a:endParaRPr lang="ru-RU"/>
          </a:p>
        </c:txPr>
        <c:crossAx val="319779200"/>
        <c:crossesAt val="0"/>
        <c:auto val="1"/>
        <c:lblAlgn val="ctr"/>
        <c:lblOffset val="100"/>
        <c:tickLblSkip val="1"/>
        <c:tickMarkSkip val="1"/>
      </c:catAx>
      <c:valAx>
        <c:axId val="319779200"/>
        <c:scaling>
          <c:orientation val="minMax"/>
        </c:scaling>
        <c:axPos val="l"/>
        <c:majorGridlines>
          <c:spPr>
            <a:ln w="3175">
              <a:solidFill>
                <a:srgbClr val="B3B3B3"/>
              </a:solidFill>
              <a:prstDash val="solid"/>
            </a:ln>
          </c:spPr>
        </c:majorGridlines>
        <c:numFmt formatCode="General" sourceLinked="1"/>
        <c:tickLblPos val="nextTo"/>
        <c:spPr>
          <a:ln w="3175">
            <a:solidFill>
              <a:srgbClr val="B3B3B3"/>
            </a:solidFill>
            <a:prstDash val="solid"/>
          </a:ln>
        </c:spPr>
        <c:txPr>
          <a:bodyPr rot="0" vert="horz"/>
          <a:lstStyle/>
          <a:p>
            <a:pPr>
              <a:defRPr sz="1000" b="0" i="0" u="none" strike="noStrike" baseline="0">
                <a:solidFill>
                  <a:srgbClr val="000000"/>
                </a:solidFill>
                <a:latin typeface="Arial"/>
                <a:ea typeface="Arial"/>
                <a:cs typeface="Arial"/>
              </a:defRPr>
            </a:pPr>
            <a:endParaRPr lang="ru-RU"/>
          </a:p>
        </c:txPr>
        <c:crossAx val="319768448"/>
        <c:crossesAt val="1"/>
        <c:crossBetween val="between"/>
      </c:valAx>
      <c:spPr>
        <a:noFill/>
        <a:ln w="3175">
          <a:solidFill>
            <a:srgbClr val="B3B3B3"/>
          </a:solidFill>
          <a:prstDash val="solid"/>
        </a:ln>
      </c:spPr>
    </c:plotArea>
    <c:legend>
      <c:legendPos val="r"/>
      <c:layout>
        <c:manualLayout>
          <c:xMode val="edge"/>
          <c:yMode val="edge"/>
          <c:x val="0.86844874727737742"/>
          <c:y val="2.8738776074043407E-2"/>
          <c:w val="0.11764715536958002"/>
          <c:h val="0.40317585309974346"/>
        </c:manualLayout>
      </c:layout>
      <c:spPr>
        <a:noFill/>
        <a:ln w="25400">
          <a:noFill/>
        </a:ln>
      </c:spPr>
      <c:txPr>
        <a:bodyPr/>
        <a:lstStyle/>
        <a:p>
          <a:pPr>
            <a:defRPr sz="920" b="0" i="0" u="none" strike="noStrike" baseline="0">
              <a:solidFill>
                <a:srgbClr val="000000"/>
              </a:solidFill>
              <a:latin typeface="Arial"/>
              <a:ea typeface="Arial"/>
              <a:cs typeface="Arial"/>
            </a:defRPr>
          </a:pPr>
          <a:endParaRPr lang="ru-RU"/>
        </a:p>
      </c:txPr>
    </c:legend>
    <c:plotVisOnly val="1"/>
    <c:dispBlanksAs val="gap"/>
  </c:chart>
  <c:spPr>
    <a:solidFill>
      <a:srgbClr val="FFFFFF"/>
    </a:solidFill>
    <a:ln w="9525">
      <a:noFill/>
    </a:ln>
  </c:spPr>
  <c:txPr>
    <a:bodyPr/>
    <a:lstStyle/>
    <a:p>
      <a:pPr>
        <a:defRPr sz="1000" b="0" i="0" u="none" strike="noStrike" baseline="0">
          <a:solidFill>
            <a:srgbClr val="000000"/>
          </a:solidFill>
          <a:latin typeface="Arial"/>
          <a:ea typeface="Arial"/>
          <a:cs typeface="Arial"/>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ru-RU"/>
  <c:chart>
    <c:autoTitleDeleted val="1"/>
    <c:plotArea>
      <c:layout>
        <c:manualLayout>
          <c:layoutTarget val="inner"/>
          <c:xMode val="edge"/>
          <c:yMode val="edge"/>
          <c:x val="6.9444530071873622E-2"/>
          <c:y val="6.7940692883934034E-2"/>
          <c:w val="0.90782940221231279"/>
          <c:h val="0.81316516795458504"/>
        </c:manualLayout>
      </c:layout>
      <c:barChart>
        <c:barDir val="col"/>
        <c:grouping val="clustered"/>
        <c:ser>
          <c:idx val="0"/>
          <c:order val="0"/>
          <c:spPr>
            <a:solidFill>
              <a:srgbClr val="004586"/>
            </a:solidFill>
            <a:ln w="25400">
              <a:noFill/>
            </a:ln>
          </c:spPr>
          <c:cat>
            <c:numRef>
              <c:f>Лист2!$A$37:$T$37</c:f>
              <c:numCache>
                <c:formatCode>General</c:formatCode>
                <c:ptCount val="20"/>
                <c:pt idx="1">
                  <c:v>1994</c:v>
                </c:pt>
                <c:pt idx="2">
                  <c:v>1995</c:v>
                </c:pt>
                <c:pt idx="3">
                  <c:v>1996</c:v>
                </c:pt>
                <c:pt idx="4">
                  <c:v>1997</c:v>
                </c:pt>
                <c:pt idx="5">
                  <c:v>1998</c:v>
                </c:pt>
                <c:pt idx="6">
                  <c:v>1999</c:v>
                </c:pt>
                <c:pt idx="7">
                  <c:v>2000</c:v>
                </c:pt>
                <c:pt idx="8">
                  <c:v>2001</c:v>
                </c:pt>
                <c:pt idx="9">
                  <c:v>2002</c:v>
                </c:pt>
                <c:pt idx="10">
                  <c:v>2003</c:v>
                </c:pt>
                <c:pt idx="11">
                  <c:v>2004</c:v>
                </c:pt>
                <c:pt idx="12">
                  <c:v>2005</c:v>
                </c:pt>
                <c:pt idx="13">
                  <c:v>2006</c:v>
                </c:pt>
                <c:pt idx="14">
                  <c:v>2007</c:v>
                </c:pt>
                <c:pt idx="15">
                  <c:v>2008</c:v>
                </c:pt>
                <c:pt idx="16">
                  <c:v>2009</c:v>
                </c:pt>
                <c:pt idx="17">
                  <c:v>2010</c:v>
                </c:pt>
                <c:pt idx="18">
                  <c:v>2011</c:v>
                </c:pt>
                <c:pt idx="19">
                  <c:v>2012</c:v>
                </c:pt>
              </c:numCache>
            </c:numRef>
          </c:cat>
          <c:val>
            <c:numRef>
              <c:f>Лист2!$A$38:$T$38</c:f>
              <c:numCache>
                <c:formatCode>General</c:formatCode>
                <c:ptCount val="20"/>
                <c:pt idx="0">
                  <c:v>0</c:v>
                </c:pt>
                <c:pt idx="1">
                  <c:v>6</c:v>
                </c:pt>
                <c:pt idx="2">
                  <c:v>9</c:v>
                </c:pt>
                <c:pt idx="3">
                  <c:v>2</c:v>
                </c:pt>
                <c:pt idx="4">
                  <c:v>0</c:v>
                </c:pt>
                <c:pt idx="5">
                  <c:v>2</c:v>
                </c:pt>
                <c:pt idx="6">
                  <c:v>10</c:v>
                </c:pt>
                <c:pt idx="7">
                  <c:v>1</c:v>
                </c:pt>
                <c:pt idx="8">
                  <c:v>1</c:v>
                </c:pt>
                <c:pt idx="9">
                  <c:v>1</c:v>
                </c:pt>
                <c:pt idx="10">
                  <c:v>1</c:v>
                </c:pt>
                <c:pt idx="11">
                  <c:v>2</c:v>
                </c:pt>
                <c:pt idx="12">
                  <c:v>0</c:v>
                </c:pt>
                <c:pt idx="13">
                  <c:v>4</c:v>
                </c:pt>
                <c:pt idx="14">
                  <c:v>5</c:v>
                </c:pt>
                <c:pt idx="15">
                  <c:v>4</c:v>
                </c:pt>
                <c:pt idx="16">
                  <c:v>1</c:v>
                </c:pt>
                <c:pt idx="17">
                  <c:v>5</c:v>
                </c:pt>
                <c:pt idx="18">
                  <c:v>2</c:v>
                </c:pt>
                <c:pt idx="19">
                  <c:v>6</c:v>
                </c:pt>
              </c:numCache>
            </c:numRef>
          </c:val>
        </c:ser>
        <c:gapWidth val="100"/>
        <c:axId val="223315456"/>
        <c:axId val="237662208"/>
      </c:barChart>
      <c:catAx>
        <c:axId val="223315456"/>
        <c:scaling>
          <c:orientation val="minMax"/>
        </c:scaling>
        <c:axPos val="b"/>
        <c:numFmt formatCode="General" sourceLinked="1"/>
        <c:tickLblPos val="nextTo"/>
        <c:spPr>
          <a:ln w="3175">
            <a:solidFill>
              <a:srgbClr val="B3B3B3"/>
            </a:solidFill>
            <a:prstDash val="solid"/>
          </a:ln>
        </c:spPr>
        <c:txPr>
          <a:bodyPr rot="0" vert="horz"/>
          <a:lstStyle/>
          <a:p>
            <a:pPr>
              <a:defRPr sz="800" b="0" i="0" u="none" strike="noStrike" baseline="0">
                <a:solidFill>
                  <a:srgbClr val="000000"/>
                </a:solidFill>
                <a:latin typeface="Arial Narrow" pitchFamily="34" charset="0"/>
                <a:ea typeface="Arial"/>
                <a:cs typeface="Arial"/>
              </a:defRPr>
            </a:pPr>
            <a:endParaRPr lang="ru-RU"/>
          </a:p>
        </c:txPr>
        <c:crossAx val="237662208"/>
        <c:crossesAt val="0"/>
        <c:auto val="1"/>
        <c:lblAlgn val="ctr"/>
        <c:lblOffset val="100"/>
        <c:tickLblSkip val="1"/>
        <c:tickMarkSkip val="1"/>
      </c:catAx>
      <c:valAx>
        <c:axId val="237662208"/>
        <c:scaling>
          <c:orientation val="minMax"/>
        </c:scaling>
        <c:axPos val="l"/>
        <c:majorGridlines>
          <c:spPr>
            <a:ln w="3175">
              <a:solidFill>
                <a:srgbClr val="B3B3B3"/>
              </a:solidFill>
              <a:prstDash val="solid"/>
            </a:ln>
          </c:spPr>
        </c:majorGridlines>
        <c:numFmt formatCode="General" sourceLinked="1"/>
        <c:tickLblPos val="nextTo"/>
        <c:spPr>
          <a:ln w="3175">
            <a:solidFill>
              <a:srgbClr val="B3B3B3"/>
            </a:solidFill>
            <a:prstDash val="solid"/>
          </a:ln>
        </c:spPr>
        <c:txPr>
          <a:bodyPr rot="0" vert="horz"/>
          <a:lstStyle/>
          <a:p>
            <a:pPr>
              <a:defRPr sz="1000" b="0" i="0" u="none" strike="noStrike" baseline="0">
                <a:solidFill>
                  <a:srgbClr val="000000"/>
                </a:solidFill>
                <a:latin typeface="Arial"/>
                <a:ea typeface="Arial"/>
                <a:cs typeface="Arial"/>
              </a:defRPr>
            </a:pPr>
            <a:endParaRPr lang="ru-RU"/>
          </a:p>
        </c:txPr>
        <c:crossAx val="223315456"/>
        <c:crossesAt val="1"/>
        <c:crossBetween val="between"/>
      </c:valAx>
      <c:spPr>
        <a:noFill/>
        <a:ln w="3175">
          <a:solidFill>
            <a:srgbClr val="B3B3B3"/>
          </a:solidFill>
          <a:prstDash val="solid"/>
        </a:ln>
      </c:spPr>
    </c:plotArea>
    <c:plotVisOnly val="1"/>
    <c:dispBlanksAs val="gap"/>
  </c:chart>
  <c:spPr>
    <a:solidFill>
      <a:srgbClr val="FFFFFF"/>
    </a:solidFill>
    <a:ln w="9525">
      <a:noFill/>
    </a:ln>
  </c:spPr>
  <c:txPr>
    <a:bodyPr/>
    <a:lstStyle/>
    <a:p>
      <a:pPr>
        <a:defRPr sz="1000" b="0" i="0" u="none" strike="noStrike" baseline="0">
          <a:solidFill>
            <a:srgbClr val="000000"/>
          </a:solidFill>
          <a:latin typeface="Arial"/>
          <a:ea typeface="Arial"/>
          <a:cs typeface="Arial"/>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ru-RU"/>
  <c:chart>
    <c:autoTitleDeleted val="1"/>
    <c:plotArea>
      <c:layout>
        <c:manualLayout>
          <c:layoutTarget val="inner"/>
          <c:xMode val="edge"/>
          <c:yMode val="edge"/>
          <c:x val="0.27508650519031247"/>
          <c:y val="3.8888994382037689E-2"/>
          <c:w val="0.68339100346020865"/>
          <c:h val="0.83889116452681578"/>
        </c:manualLayout>
      </c:layout>
      <c:barChart>
        <c:barDir val="bar"/>
        <c:grouping val="clustered"/>
        <c:ser>
          <c:idx val="0"/>
          <c:order val="0"/>
          <c:spPr>
            <a:solidFill>
              <a:srgbClr val="004586"/>
            </a:solidFill>
            <a:ln w="25400">
              <a:noFill/>
            </a:ln>
          </c:spPr>
          <c:cat>
            <c:strRef>
              <c:f>Лист2!$A$70:$A$82</c:f>
              <c:strCache>
                <c:ptCount val="13"/>
                <c:pt idx="0">
                  <c:v>Каспий</c:v>
                </c:pt>
                <c:pt idx="1">
                  <c:v>Средиземное море</c:v>
                </c:pt>
                <c:pt idx="2">
                  <c:v>Закавказье</c:v>
                </c:pt>
                <c:pt idx="3">
                  <c:v>Баренцево море</c:v>
                </c:pt>
                <c:pt idx="4">
                  <c:v>Персидский залив</c:v>
                </c:pt>
                <c:pt idx="5">
                  <c:v>Черноморский регион</c:v>
                </c:pt>
                <c:pt idx="6">
                  <c:v>Азия</c:v>
                </c:pt>
                <c:pt idx="7">
                  <c:v>Арктика</c:v>
                </c:pt>
                <c:pt idx="8">
                  <c:v>Латинская Америка</c:v>
                </c:pt>
                <c:pt idx="9">
                  <c:v>Африка</c:v>
                </c:pt>
                <c:pt idx="10">
                  <c:v>АТР</c:v>
                </c:pt>
                <c:pt idx="11">
                  <c:v>Балтика</c:v>
                </c:pt>
                <c:pt idx="12">
                  <c:v>Европа</c:v>
                </c:pt>
              </c:strCache>
            </c:strRef>
          </c:cat>
          <c:val>
            <c:numRef>
              <c:f>Лист2!$B$70:$B$82</c:f>
              <c:numCache>
                <c:formatCode>General</c:formatCode>
                <c:ptCount val="13"/>
                <c:pt idx="0">
                  <c:v>2</c:v>
                </c:pt>
                <c:pt idx="1">
                  <c:v>1</c:v>
                </c:pt>
                <c:pt idx="2">
                  <c:v>2</c:v>
                </c:pt>
                <c:pt idx="3">
                  <c:v>3</c:v>
                </c:pt>
                <c:pt idx="4">
                  <c:v>4</c:v>
                </c:pt>
                <c:pt idx="5">
                  <c:v>4</c:v>
                </c:pt>
                <c:pt idx="6">
                  <c:v>6</c:v>
                </c:pt>
                <c:pt idx="7">
                  <c:v>6</c:v>
                </c:pt>
                <c:pt idx="8">
                  <c:v>6</c:v>
                </c:pt>
                <c:pt idx="9">
                  <c:v>8</c:v>
                </c:pt>
                <c:pt idx="10">
                  <c:v>9</c:v>
                </c:pt>
                <c:pt idx="11">
                  <c:v>12</c:v>
                </c:pt>
                <c:pt idx="12">
                  <c:v>30</c:v>
                </c:pt>
              </c:numCache>
            </c:numRef>
          </c:val>
        </c:ser>
        <c:gapWidth val="100"/>
        <c:axId val="246618752"/>
        <c:axId val="246670464"/>
      </c:barChart>
      <c:catAx>
        <c:axId val="246618752"/>
        <c:scaling>
          <c:orientation val="minMax"/>
        </c:scaling>
        <c:axPos val="l"/>
        <c:numFmt formatCode="General" sourceLinked="1"/>
        <c:tickLblPos val="nextTo"/>
        <c:spPr>
          <a:ln w="3175">
            <a:solidFill>
              <a:srgbClr val="B3B3B3"/>
            </a:solidFill>
            <a:prstDash val="solid"/>
          </a:ln>
        </c:spPr>
        <c:txPr>
          <a:bodyPr rot="0" vert="horz"/>
          <a:lstStyle/>
          <a:p>
            <a:pPr>
              <a:defRPr sz="1000" b="0" i="0" u="none" strike="noStrike" baseline="0">
                <a:solidFill>
                  <a:srgbClr val="000000"/>
                </a:solidFill>
                <a:latin typeface="Arial"/>
                <a:ea typeface="Arial"/>
                <a:cs typeface="Arial"/>
              </a:defRPr>
            </a:pPr>
            <a:endParaRPr lang="ru-RU"/>
          </a:p>
        </c:txPr>
        <c:crossAx val="246670464"/>
        <c:crossesAt val="0"/>
        <c:auto val="1"/>
        <c:lblAlgn val="ctr"/>
        <c:lblOffset val="100"/>
        <c:tickLblSkip val="1"/>
        <c:tickMarkSkip val="1"/>
      </c:catAx>
      <c:valAx>
        <c:axId val="246670464"/>
        <c:scaling>
          <c:orientation val="minMax"/>
        </c:scaling>
        <c:axPos val="b"/>
        <c:majorGridlines>
          <c:spPr>
            <a:ln w="3175">
              <a:solidFill>
                <a:srgbClr val="B3B3B3"/>
              </a:solidFill>
              <a:prstDash val="solid"/>
            </a:ln>
          </c:spPr>
        </c:majorGridlines>
        <c:numFmt formatCode="General" sourceLinked="1"/>
        <c:tickLblPos val="nextTo"/>
        <c:spPr>
          <a:ln w="3175">
            <a:solidFill>
              <a:srgbClr val="B3B3B3"/>
            </a:solidFill>
            <a:prstDash val="solid"/>
          </a:ln>
        </c:spPr>
        <c:txPr>
          <a:bodyPr rot="0" vert="horz"/>
          <a:lstStyle/>
          <a:p>
            <a:pPr>
              <a:defRPr sz="1000" b="0" i="0" u="none" strike="noStrike" baseline="0">
                <a:solidFill>
                  <a:srgbClr val="000000"/>
                </a:solidFill>
                <a:latin typeface="Arial"/>
                <a:ea typeface="Arial"/>
                <a:cs typeface="Arial"/>
              </a:defRPr>
            </a:pPr>
            <a:endParaRPr lang="ru-RU"/>
          </a:p>
        </c:txPr>
        <c:crossAx val="246618752"/>
        <c:crossesAt val="1"/>
        <c:crossBetween val="between"/>
      </c:valAx>
      <c:spPr>
        <a:noFill/>
        <a:ln w="3175">
          <a:solidFill>
            <a:srgbClr val="B3B3B3"/>
          </a:solidFill>
          <a:prstDash val="solid"/>
        </a:ln>
      </c:spPr>
    </c:plotArea>
    <c:plotVisOnly val="1"/>
    <c:dispBlanksAs val="gap"/>
  </c:chart>
  <c:spPr>
    <a:solidFill>
      <a:srgbClr val="FFFFFF"/>
    </a:solidFill>
    <a:ln w="9525">
      <a:noFill/>
    </a:ln>
  </c:spPr>
  <c:txPr>
    <a:bodyPr/>
    <a:lstStyle/>
    <a:p>
      <a:pPr>
        <a:defRPr sz="1000" b="0" i="0" u="none" strike="noStrike" baseline="0">
          <a:solidFill>
            <a:srgbClr val="000000"/>
          </a:solidFill>
          <a:latin typeface="Arial"/>
          <a:ea typeface="Arial"/>
          <a:cs typeface="Arial"/>
        </a:defRPr>
      </a:pPr>
      <a:endParaRPr lang="ru-RU"/>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ru-RU"/>
  <c:chart>
    <c:plotArea>
      <c:layout>
        <c:manualLayout>
          <c:layoutTarget val="inner"/>
          <c:xMode val="edge"/>
          <c:yMode val="edge"/>
          <c:x val="0.20383292600661287"/>
          <c:y val="4.1666779695040422E-2"/>
          <c:w val="0.75609820416128393"/>
          <c:h val="0.83333559390080802"/>
        </c:manualLayout>
      </c:layout>
      <c:barChart>
        <c:barDir val="bar"/>
        <c:grouping val="clustered"/>
        <c:ser>
          <c:idx val="0"/>
          <c:order val="0"/>
          <c:spPr>
            <a:solidFill>
              <a:srgbClr val="004586"/>
            </a:solidFill>
            <a:ln w="25400">
              <a:noFill/>
            </a:ln>
          </c:spPr>
          <c:cat>
            <c:strRef>
              <c:f>Лист2!$A$154:$A$166</c:f>
              <c:strCache>
                <c:ptCount val="13"/>
                <c:pt idx="0">
                  <c:v>Япония</c:v>
                </c:pt>
                <c:pt idx="1">
                  <c:v>Южная Осетия</c:v>
                </c:pt>
                <c:pt idx="2">
                  <c:v>Югославия</c:v>
                </c:pt>
                <c:pt idx="3">
                  <c:v>Эстония</c:v>
                </c:pt>
                <c:pt idx="4">
                  <c:v>Франция</c:v>
                </c:pt>
                <c:pt idx="5">
                  <c:v>Украина</c:v>
                </c:pt>
                <c:pt idx="6">
                  <c:v>Таджикистан</c:v>
                </c:pt>
                <c:pt idx="7">
                  <c:v>США</c:v>
                </c:pt>
                <c:pt idx="8">
                  <c:v>Китай</c:v>
                </c:pt>
                <c:pt idx="9">
                  <c:v>Казахстан</c:v>
                </c:pt>
                <c:pt idx="10">
                  <c:v>Индия</c:v>
                </c:pt>
                <c:pt idx="11">
                  <c:v>Грузия</c:v>
                </c:pt>
                <c:pt idx="12">
                  <c:v>Беларусь</c:v>
                </c:pt>
              </c:strCache>
            </c:strRef>
          </c:cat>
          <c:val>
            <c:numRef>
              <c:f>Лист2!$B$154:$B$166</c:f>
              <c:numCache>
                <c:formatCode>General</c:formatCode>
                <c:ptCount val="13"/>
                <c:pt idx="0">
                  <c:v>10</c:v>
                </c:pt>
                <c:pt idx="1">
                  <c:v>7</c:v>
                </c:pt>
                <c:pt idx="2">
                  <c:v>6</c:v>
                </c:pt>
                <c:pt idx="3">
                  <c:v>6</c:v>
                </c:pt>
                <c:pt idx="4">
                  <c:v>5</c:v>
                </c:pt>
                <c:pt idx="5">
                  <c:v>11</c:v>
                </c:pt>
                <c:pt idx="6">
                  <c:v>6</c:v>
                </c:pt>
                <c:pt idx="7">
                  <c:v>38</c:v>
                </c:pt>
                <c:pt idx="8">
                  <c:v>16</c:v>
                </c:pt>
                <c:pt idx="9">
                  <c:v>14</c:v>
                </c:pt>
                <c:pt idx="10">
                  <c:v>13</c:v>
                </c:pt>
                <c:pt idx="11">
                  <c:v>12</c:v>
                </c:pt>
                <c:pt idx="12">
                  <c:v>20</c:v>
                </c:pt>
              </c:numCache>
            </c:numRef>
          </c:val>
        </c:ser>
        <c:gapWidth val="100"/>
        <c:axId val="246973184"/>
        <c:axId val="246998528"/>
      </c:barChart>
      <c:catAx>
        <c:axId val="246973184"/>
        <c:scaling>
          <c:orientation val="minMax"/>
        </c:scaling>
        <c:axPos val="l"/>
        <c:numFmt formatCode="General" sourceLinked="1"/>
        <c:tickLblPos val="nextTo"/>
        <c:spPr>
          <a:ln w="3175">
            <a:solidFill>
              <a:srgbClr val="B3B3B3"/>
            </a:solidFill>
            <a:prstDash val="solid"/>
          </a:ln>
        </c:spPr>
        <c:txPr>
          <a:bodyPr rot="0" vert="horz"/>
          <a:lstStyle/>
          <a:p>
            <a:pPr>
              <a:defRPr sz="1000" b="0" i="0" u="none" strike="noStrike" baseline="0">
                <a:solidFill>
                  <a:srgbClr val="000000"/>
                </a:solidFill>
                <a:latin typeface="Arial"/>
                <a:ea typeface="Arial"/>
                <a:cs typeface="Arial"/>
              </a:defRPr>
            </a:pPr>
            <a:endParaRPr lang="ru-RU"/>
          </a:p>
        </c:txPr>
        <c:crossAx val="246998528"/>
        <c:crosses val="autoZero"/>
        <c:auto val="1"/>
        <c:lblAlgn val="ctr"/>
        <c:lblOffset val="100"/>
        <c:tickLblSkip val="1"/>
        <c:tickMarkSkip val="1"/>
      </c:catAx>
      <c:valAx>
        <c:axId val="246998528"/>
        <c:scaling>
          <c:orientation val="minMax"/>
        </c:scaling>
        <c:axPos val="b"/>
        <c:majorGridlines>
          <c:spPr>
            <a:ln w="3175">
              <a:solidFill>
                <a:srgbClr val="B3B3B3"/>
              </a:solidFill>
              <a:prstDash val="solid"/>
            </a:ln>
          </c:spPr>
        </c:majorGridlines>
        <c:numFmt formatCode="General" sourceLinked="1"/>
        <c:tickLblPos val="nextTo"/>
        <c:spPr>
          <a:ln w="3175">
            <a:solidFill>
              <a:srgbClr val="B3B3B3"/>
            </a:solidFill>
            <a:prstDash val="solid"/>
          </a:ln>
        </c:spPr>
        <c:txPr>
          <a:bodyPr rot="0" vert="horz"/>
          <a:lstStyle/>
          <a:p>
            <a:pPr>
              <a:defRPr sz="1000" b="0" i="0" u="none" strike="noStrike" baseline="0">
                <a:solidFill>
                  <a:srgbClr val="000000"/>
                </a:solidFill>
                <a:latin typeface="Arial"/>
                <a:ea typeface="Arial"/>
                <a:cs typeface="Arial"/>
              </a:defRPr>
            </a:pPr>
            <a:endParaRPr lang="ru-RU"/>
          </a:p>
        </c:txPr>
        <c:crossAx val="246973184"/>
        <c:crosses val="autoZero"/>
        <c:crossBetween val="between"/>
      </c:valAx>
      <c:spPr>
        <a:noFill/>
        <a:ln w="3175">
          <a:solidFill>
            <a:srgbClr val="B3B3B3"/>
          </a:solidFill>
          <a:prstDash val="solid"/>
        </a:ln>
      </c:spPr>
    </c:plotArea>
    <c:plotVisOnly val="1"/>
    <c:dispBlanksAs val="gap"/>
  </c:chart>
  <c:spPr>
    <a:solidFill>
      <a:srgbClr val="FFFFFF"/>
    </a:solidFill>
    <a:ln w="9525">
      <a:noFill/>
    </a:ln>
  </c:spPr>
  <c:txPr>
    <a:bodyPr/>
    <a:lstStyle/>
    <a:p>
      <a:pPr>
        <a:defRPr sz="1000" b="0" i="0" u="none" strike="noStrike" baseline="0">
          <a:solidFill>
            <a:srgbClr val="000000"/>
          </a:solidFill>
          <a:latin typeface="Arial"/>
          <a:ea typeface="Arial"/>
          <a:cs typeface="Arial"/>
        </a:defRPr>
      </a:pPr>
      <a:endParaRPr lang="ru-RU"/>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ru-RU"/>
  <c:chart>
    <c:autoTitleDeleted val="1"/>
    <c:plotArea>
      <c:layout>
        <c:manualLayout>
          <c:layoutTarget val="inner"/>
          <c:xMode val="edge"/>
          <c:yMode val="edge"/>
          <c:x val="4.1189954361878951E-2"/>
          <c:y val="6.1269212071351067E-2"/>
          <c:w val="0.76544665189158978"/>
          <c:h val="0.83369892139945778"/>
        </c:manualLayout>
      </c:layout>
      <c:lineChart>
        <c:grouping val="standard"/>
        <c:ser>
          <c:idx val="0"/>
          <c:order val="0"/>
          <c:tx>
            <c:strRef>
              <c:f>Лист2!$A$193</c:f>
              <c:strCache>
                <c:ptCount val="1"/>
                <c:pt idx="0">
                  <c:v>Беларусь</c:v>
                </c:pt>
              </c:strCache>
            </c:strRef>
          </c:tx>
          <c:spPr>
            <a:ln w="38100">
              <a:solidFill>
                <a:srgbClr val="C5000B"/>
              </a:solidFill>
              <a:prstDash val="solid"/>
            </a:ln>
          </c:spPr>
          <c:marker>
            <c:symbol val="none"/>
          </c:marker>
          <c:cat>
            <c:numRef>
              <c:f>Лист2!$B$192:$T$192</c:f>
              <c:numCache>
                <c:formatCode>General</c:formatCode>
                <c:ptCount val="19"/>
                <c:pt idx="0">
                  <c:v>1994</c:v>
                </c:pt>
                <c:pt idx="1">
                  <c:v>1995</c:v>
                </c:pt>
                <c:pt idx="2">
                  <c:v>1996</c:v>
                </c:pt>
                <c:pt idx="3">
                  <c:v>1997</c:v>
                </c:pt>
                <c:pt idx="4">
                  <c:v>1998</c:v>
                </c:pt>
                <c:pt idx="5">
                  <c:v>1999</c:v>
                </c:pt>
                <c:pt idx="6">
                  <c:v>2000</c:v>
                </c:pt>
                <c:pt idx="7">
                  <c:v>2001</c:v>
                </c:pt>
                <c:pt idx="8">
                  <c:v>2002</c:v>
                </c:pt>
                <c:pt idx="9">
                  <c:v>2003</c:v>
                </c:pt>
                <c:pt idx="10">
                  <c:v>2004</c:v>
                </c:pt>
                <c:pt idx="11">
                  <c:v>2005</c:v>
                </c:pt>
                <c:pt idx="12">
                  <c:v>2006</c:v>
                </c:pt>
                <c:pt idx="13">
                  <c:v>2007</c:v>
                </c:pt>
                <c:pt idx="14">
                  <c:v>2008</c:v>
                </c:pt>
                <c:pt idx="15">
                  <c:v>2009</c:v>
                </c:pt>
                <c:pt idx="16">
                  <c:v>2010</c:v>
                </c:pt>
                <c:pt idx="17">
                  <c:v>2011</c:v>
                </c:pt>
                <c:pt idx="18">
                  <c:v>2012</c:v>
                </c:pt>
              </c:numCache>
            </c:numRef>
          </c:cat>
          <c:val>
            <c:numRef>
              <c:f>Лист2!$B$193:$T$193</c:f>
              <c:numCache>
                <c:formatCode>General</c:formatCode>
                <c:ptCount val="19"/>
                <c:pt idx="0">
                  <c:v>2</c:v>
                </c:pt>
                <c:pt idx="1">
                  <c:v>3</c:v>
                </c:pt>
                <c:pt idx="2">
                  <c:v>0</c:v>
                </c:pt>
                <c:pt idx="3">
                  <c:v>4</c:v>
                </c:pt>
                <c:pt idx="4">
                  <c:v>2</c:v>
                </c:pt>
                <c:pt idx="5">
                  <c:v>3</c:v>
                </c:pt>
                <c:pt idx="6">
                  <c:v>0</c:v>
                </c:pt>
                <c:pt idx="7">
                  <c:v>0</c:v>
                </c:pt>
                <c:pt idx="8">
                  <c:v>0</c:v>
                </c:pt>
                <c:pt idx="9">
                  <c:v>0</c:v>
                </c:pt>
                <c:pt idx="10">
                  <c:v>0</c:v>
                </c:pt>
                <c:pt idx="11">
                  <c:v>0</c:v>
                </c:pt>
                <c:pt idx="12">
                  <c:v>1</c:v>
                </c:pt>
                <c:pt idx="13">
                  <c:v>2</c:v>
                </c:pt>
                <c:pt idx="14">
                  <c:v>0</c:v>
                </c:pt>
                <c:pt idx="15">
                  <c:v>0</c:v>
                </c:pt>
                <c:pt idx="16">
                  <c:v>0</c:v>
                </c:pt>
                <c:pt idx="17">
                  <c:v>2</c:v>
                </c:pt>
                <c:pt idx="18">
                  <c:v>1</c:v>
                </c:pt>
              </c:numCache>
            </c:numRef>
          </c:val>
        </c:ser>
        <c:ser>
          <c:idx val="1"/>
          <c:order val="1"/>
          <c:tx>
            <c:strRef>
              <c:f>Лист2!$A$194</c:f>
              <c:strCache>
                <c:ptCount val="1"/>
                <c:pt idx="0">
                  <c:v>Грузия</c:v>
                </c:pt>
              </c:strCache>
            </c:strRef>
          </c:tx>
          <c:spPr>
            <a:ln w="38100">
              <a:solidFill>
                <a:srgbClr val="FF420E"/>
              </a:solidFill>
              <a:prstDash val="sysDash"/>
            </a:ln>
          </c:spPr>
          <c:marker>
            <c:symbol val="none"/>
          </c:marker>
          <c:cat>
            <c:numRef>
              <c:f>Лист2!$B$192:$T$192</c:f>
              <c:numCache>
                <c:formatCode>General</c:formatCode>
                <c:ptCount val="19"/>
                <c:pt idx="0">
                  <c:v>1994</c:v>
                </c:pt>
                <c:pt idx="1">
                  <c:v>1995</c:v>
                </c:pt>
                <c:pt idx="2">
                  <c:v>1996</c:v>
                </c:pt>
                <c:pt idx="3">
                  <c:v>1997</c:v>
                </c:pt>
                <c:pt idx="4">
                  <c:v>1998</c:v>
                </c:pt>
                <c:pt idx="5">
                  <c:v>1999</c:v>
                </c:pt>
                <c:pt idx="6">
                  <c:v>2000</c:v>
                </c:pt>
                <c:pt idx="7">
                  <c:v>2001</c:v>
                </c:pt>
                <c:pt idx="8">
                  <c:v>2002</c:v>
                </c:pt>
                <c:pt idx="9">
                  <c:v>2003</c:v>
                </c:pt>
                <c:pt idx="10">
                  <c:v>2004</c:v>
                </c:pt>
                <c:pt idx="11">
                  <c:v>2005</c:v>
                </c:pt>
                <c:pt idx="12">
                  <c:v>2006</c:v>
                </c:pt>
                <c:pt idx="13">
                  <c:v>2007</c:v>
                </c:pt>
                <c:pt idx="14">
                  <c:v>2008</c:v>
                </c:pt>
                <c:pt idx="15">
                  <c:v>2009</c:v>
                </c:pt>
                <c:pt idx="16">
                  <c:v>2010</c:v>
                </c:pt>
                <c:pt idx="17">
                  <c:v>2011</c:v>
                </c:pt>
                <c:pt idx="18">
                  <c:v>2012</c:v>
                </c:pt>
              </c:numCache>
            </c:numRef>
          </c:cat>
          <c:val>
            <c:numRef>
              <c:f>Лист2!$B$194:$T$194</c:f>
              <c:numCache>
                <c:formatCode>General</c:formatCode>
                <c:ptCount val="19"/>
                <c:pt idx="0">
                  <c:v>0</c:v>
                </c:pt>
                <c:pt idx="1">
                  <c:v>4</c:v>
                </c:pt>
                <c:pt idx="2">
                  <c:v>0</c:v>
                </c:pt>
                <c:pt idx="3">
                  <c:v>0</c:v>
                </c:pt>
                <c:pt idx="4">
                  <c:v>0</c:v>
                </c:pt>
                <c:pt idx="5">
                  <c:v>1</c:v>
                </c:pt>
                <c:pt idx="6">
                  <c:v>0</c:v>
                </c:pt>
                <c:pt idx="7">
                  <c:v>0</c:v>
                </c:pt>
                <c:pt idx="8">
                  <c:v>0</c:v>
                </c:pt>
                <c:pt idx="9">
                  <c:v>0</c:v>
                </c:pt>
                <c:pt idx="10">
                  <c:v>0</c:v>
                </c:pt>
                <c:pt idx="11">
                  <c:v>0</c:v>
                </c:pt>
                <c:pt idx="12">
                  <c:v>0</c:v>
                </c:pt>
                <c:pt idx="13">
                  <c:v>1</c:v>
                </c:pt>
                <c:pt idx="14">
                  <c:v>5</c:v>
                </c:pt>
                <c:pt idx="15">
                  <c:v>1</c:v>
                </c:pt>
                <c:pt idx="16">
                  <c:v>0</c:v>
                </c:pt>
                <c:pt idx="17">
                  <c:v>0</c:v>
                </c:pt>
                <c:pt idx="18">
                  <c:v>0</c:v>
                </c:pt>
              </c:numCache>
            </c:numRef>
          </c:val>
        </c:ser>
        <c:ser>
          <c:idx val="2"/>
          <c:order val="2"/>
          <c:tx>
            <c:strRef>
              <c:f>Лист2!$A$195</c:f>
              <c:strCache>
                <c:ptCount val="1"/>
                <c:pt idx="0">
                  <c:v>Казахстан</c:v>
                </c:pt>
              </c:strCache>
            </c:strRef>
          </c:tx>
          <c:spPr>
            <a:ln w="38100">
              <a:solidFill>
                <a:srgbClr val="CC6633"/>
              </a:solidFill>
              <a:prstDash val="lgDash"/>
            </a:ln>
          </c:spPr>
          <c:marker>
            <c:symbol val="none"/>
          </c:marker>
          <c:cat>
            <c:numRef>
              <c:f>Лист2!$B$192:$T$192</c:f>
              <c:numCache>
                <c:formatCode>General</c:formatCode>
                <c:ptCount val="19"/>
                <c:pt idx="0">
                  <c:v>1994</c:v>
                </c:pt>
                <c:pt idx="1">
                  <c:v>1995</c:v>
                </c:pt>
                <c:pt idx="2">
                  <c:v>1996</c:v>
                </c:pt>
                <c:pt idx="3">
                  <c:v>1997</c:v>
                </c:pt>
                <c:pt idx="4">
                  <c:v>1998</c:v>
                </c:pt>
                <c:pt idx="5">
                  <c:v>1999</c:v>
                </c:pt>
                <c:pt idx="6">
                  <c:v>2000</c:v>
                </c:pt>
                <c:pt idx="7">
                  <c:v>2001</c:v>
                </c:pt>
                <c:pt idx="8">
                  <c:v>2002</c:v>
                </c:pt>
                <c:pt idx="9">
                  <c:v>2003</c:v>
                </c:pt>
                <c:pt idx="10">
                  <c:v>2004</c:v>
                </c:pt>
                <c:pt idx="11">
                  <c:v>2005</c:v>
                </c:pt>
                <c:pt idx="12">
                  <c:v>2006</c:v>
                </c:pt>
                <c:pt idx="13">
                  <c:v>2007</c:v>
                </c:pt>
                <c:pt idx="14">
                  <c:v>2008</c:v>
                </c:pt>
                <c:pt idx="15">
                  <c:v>2009</c:v>
                </c:pt>
                <c:pt idx="16">
                  <c:v>2010</c:v>
                </c:pt>
                <c:pt idx="17">
                  <c:v>2011</c:v>
                </c:pt>
                <c:pt idx="18">
                  <c:v>2012</c:v>
                </c:pt>
              </c:numCache>
            </c:numRef>
          </c:cat>
          <c:val>
            <c:numRef>
              <c:f>Лист2!$B$195:$T$195</c:f>
              <c:numCache>
                <c:formatCode>General</c:formatCode>
                <c:ptCount val="19"/>
                <c:pt idx="0">
                  <c:v>0</c:v>
                </c:pt>
                <c:pt idx="1">
                  <c:v>4</c:v>
                </c:pt>
                <c:pt idx="2">
                  <c:v>0</c:v>
                </c:pt>
                <c:pt idx="3">
                  <c:v>1</c:v>
                </c:pt>
                <c:pt idx="4">
                  <c:v>1</c:v>
                </c:pt>
                <c:pt idx="5">
                  <c:v>1</c:v>
                </c:pt>
                <c:pt idx="6">
                  <c:v>0</c:v>
                </c:pt>
                <c:pt idx="7">
                  <c:v>0</c:v>
                </c:pt>
                <c:pt idx="8">
                  <c:v>0</c:v>
                </c:pt>
                <c:pt idx="9">
                  <c:v>0</c:v>
                </c:pt>
                <c:pt idx="10">
                  <c:v>0</c:v>
                </c:pt>
                <c:pt idx="11">
                  <c:v>0</c:v>
                </c:pt>
                <c:pt idx="12">
                  <c:v>0</c:v>
                </c:pt>
                <c:pt idx="13">
                  <c:v>3</c:v>
                </c:pt>
                <c:pt idx="14">
                  <c:v>0</c:v>
                </c:pt>
                <c:pt idx="15">
                  <c:v>0</c:v>
                </c:pt>
                <c:pt idx="16">
                  <c:v>1</c:v>
                </c:pt>
                <c:pt idx="17">
                  <c:v>2</c:v>
                </c:pt>
                <c:pt idx="18">
                  <c:v>1</c:v>
                </c:pt>
              </c:numCache>
            </c:numRef>
          </c:val>
        </c:ser>
        <c:ser>
          <c:idx val="3"/>
          <c:order val="3"/>
          <c:tx>
            <c:strRef>
              <c:f>Лист2!$A$196</c:f>
              <c:strCache>
                <c:ptCount val="1"/>
                <c:pt idx="0">
                  <c:v>Китай</c:v>
                </c:pt>
              </c:strCache>
            </c:strRef>
          </c:tx>
          <c:spPr>
            <a:ln w="38100">
              <a:solidFill>
                <a:srgbClr val="579D1C"/>
              </a:solidFill>
              <a:prstDash val="solid"/>
            </a:ln>
          </c:spPr>
          <c:marker>
            <c:symbol val="none"/>
          </c:marker>
          <c:cat>
            <c:numRef>
              <c:f>Лист2!$B$192:$T$192</c:f>
              <c:numCache>
                <c:formatCode>General</c:formatCode>
                <c:ptCount val="19"/>
                <c:pt idx="0">
                  <c:v>1994</c:v>
                </c:pt>
                <c:pt idx="1">
                  <c:v>1995</c:v>
                </c:pt>
                <c:pt idx="2">
                  <c:v>1996</c:v>
                </c:pt>
                <c:pt idx="3">
                  <c:v>1997</c:v>
                </c:pt>
                <c:pt idx="4">
                  <c:v>1998</c:v>
                </c:pt>
                <c:pt idx="5">
                  <c:v>1999</c:v>
                </c:pt>
                <c:pt idx="6">
                  <c:v>2000</c:v>
                </c:pt>
                <c:pt idx="7">
                  <c:v>2001</c:v>
                </c:pt>
                <c:pt idx="8">
                  <c:v>2002</c:v>
                </c:pt>
                <c:pt idx="9">
                  <c:v>2003</c:v>
                </c:pt>
                <c:pt idx="10">
                  <c:v>2004</c:v>
                </c:pt>
                <c:pt idx="11">
                  <c:v>2005</c:v>
                </c:pt>
                <c:pt idx="12">
                  <c:v>2006</c:v>
                </c:pt>
                <c:pt idx="13">
                  <c:v>2007</c:v>
                </c:pt>
                <c:pt idx="14">
                  <c:v>2008</c:v>
                </c:pt>
                <c:pt idx="15">
                  <c:v>2009</c:v>
                </c:pt>
                <c:pt idx="16">
                  <c:v>2010</c:v>
                </c:pt>
                <c:pt idx="17">
                  <c:v>2011</c:v>
                </c:pt>
                <c:pt idx="18">
                  <c:v>2012</c:v>
                </c:pt>
              </c:numCache>
            </c:numRef>
          </c:cat>
          <c:val>
            <c:numRef>
              <c:f>Лист2!$B$196:$T$196</c:f>
              <c:numCache>
                <c:formatCode>General</c:formatCode>
                <c:ptCount val="19"/>
                <c:pt idx="0">
                  <c:v>2</c:v>
                </c:pt>
                <c:pt idx="1">
                  <c:v>3</c:v>
                </c:pt>
                <c:pt idx="2">
                  <c:v>1</c:v>
                </c:pt>
                <c:pt idx="3">
                  <c:v>1</c:v>
                </c:pt>
                <c:pt idx="4">
                  <c:v>0</c:v>
                </c:pt>
                <c:pt idx="5">
                  <c:v>1</c:v>
                </c:pt>
                <c:pt idx="6">
                  <c:v>0</c:v>
                </c:pt>
                <c:pt idx="7">
                  <c:v>0</c:v>
                </c:pt>
                <c:pt idx="8">
                  <c:v>0</c:v>
                </c:pt>
                <c:pt idx="9">
                  <c:v>0</c:v>
                </c:pt>
                <c:pt idx="10">
                  <c:v>2</c:v>
                </c:pt>
                <c:pt idx="11">
                  <c:v>0</c:v>
                </c:pt>
                <c:pt idx="12">
                  <c:v>1</c:v>
                </c:pt>
                <c:pt idx="13">
                  <c:v>0</c:v>
                </c:pt>
                <c:pt idx="14">
                  <c:v>1</c:v>
                </c:pt>
                <c:pt idx="15">
                  <c:v>1</c:v>
                </c:pt>
                <c:pt idx="16">
                  <c:v>3</c:v>
                </c:pt>
                <c:pt idx="17">
                  <c:v>0</c:v>
                </c:pt>
                <c:pt idx="18">
                  <c:v>0</c:v>
                </c:pt>
              </c:numCache>
            </c:numRef>
          </c:val>
        </c:ser>
        <c:ser>
          <c:idx val="4"/>
          <c:order val="4"/>
          <c:tx>
            <c:strRef>
              <c:f>Лист2!$A$197</c:f>
              <c:strCache>
                <c:ptCount val="1"/>
                <c:pt idx="0">
                  <c:v>США</c:v>
                </c:pt>
              </c:strCache>
            </c:strRef>
          </c:tx>
          <c:spPr>
            <a:ln w="38100">
              <a:solidFill>
                <a:srgbClr val="0084D1"/>
              </a:solidFill>
              <a:prstDash val="solid"/>
            </a:ln>
          </c:spPr>
          <c:marker>
            <c:symbol val="none"/>
          </c:marker>
          <c:cat>
            <c:numRef>
              <c:f>Лист2!$B$192:$T$192</c:f>
              <c:numCache>
                <c:formatCode>General</c:formatCode>
                <c:ptCount val="19"/>
                <c:pt idx="0">
                  <c:v>1994</c:v>
                </c:pt>
                <c:pt idx="1">
                  <c:v>1995</c:v>
                </c:pt>
                <c:pt idx="2">
                  <c:v>1996</c:v>
                </c:pt>
                <c:pt idx="3">
                  <c:v>1997</c:v>
                </c:pt>
                <c:pt idx="4">
                  <c:v>1998</c:v>
                </c:pt>
                <c:pt idx="5">
                  <c:v>1999</c:v>
                </c:pt>
                <c:pt idx="6">
                  <c:v>2000</c:v>
                </c:pt>
                <c:pt idx="7">
                  <c:v>2001</c:v>
                </c:pt>
                <c:pt idx="8">
                  <c:v>2002</c:v>
                </c:pt>
                <c:pt idx="9">
                  <c:v>2003</c:v>
                </c:pt>
                <c:pt idx="10">
                  <c:v>2004</c:v>
                </c:pt>
                <c:pt idx="11">
                  <c:v>2005</c:v>
                </c:pt>
                <c:pt idx="12">
                  <c:v>2006</c:v>
                </c:pt>
                <c:pt idx="13">
                  <c:v>2007</c:v>
                </c:pt>
                <c:pt idx="14">
                  <c:v>2008</c:v>
                </c:pt>
                <c:pt idx="15">
                  <c:v>2009</c:v>
                </c:pt>
                <c:pt idx="16">
                  <c:v>2010</c:v>
                </c:pt>
                <c:pt idx="17">
                  <c:v>2011</c:v>
                </c:pt>
                <c:pt idx="18">
                  <c:v>2012</c:v>
                </c:pt>
              </c:numCache>
            </c:numRef>
          </c:cat>
          <c:val>
            <c:numRef>
              <c:f>Лист2!$B$197:$T$197</c:f>
              <c:numCache>
                <c:formatCode>General</c:formatCode>
                <c:ptCount val="19"/>
                <c:pt idx="0">
                  <c:v>2</c:v>
                </c:pt>
                <c:pt idx="1">
                  <c:v>5</c:v>
                </c:pt>
                <c:pt idx="2">
                  <c:v>1</c:v>
                </c:pt>
                <c:pt idx="3">
                  <c:v>2</c:v>
                </c:pt>
                <c:pt idx="4">
                  <c:v>1</c:v>
                </c:pt>
                <c:pt idx="5">
                  <c:v>2</c:v>
                </c:pt>
                <c:pt idx="6">
                  <c:v>0</c:v>
                </c:pt>
                <c:pt idx="7">
                  <c:v>0</c:v>
                </c:pt>
                <c:pt idx="8">
                  <c:v>1</c:v>
                </c:pt>
                <c:pt idx="9">
                  <c:v>1</c:v>
                </c:pt>
                <c:pt idx="10">
                  <c:v>2</c:v>
                </c:pt>
                <c:pt idx="11">
                  <c:v>0</c:v>
                </c:pt>
                <c:pt idx="12">
                  <c:v>3</c:v>
                </c:pt>
                <c:pt idx="13">
                  <c:v>3</c:v>
                </c:pt>
                <c:pt idx="14">
                  <c:v>12</c:v>
                </c:pt>
                <c:pt idx="15">
                  <c:v>1</c:v>
                </c:pt>
                <c:pt idx="16">
                  <c:v>1</c:v>
                </c:pt>
                <c:pt idx="17">
                  <c:v>0</c:v>
                </c:pt>
                <c:pt idx="18">
                  <c:v>1</c:v>
                </c:pt>
              </c:numCache>
            </c:numRef>
          </c:val>
        </c:ser>
        <c:marker val="1"/>
        <c:axId val="254380672"/>
        <c:axId val="254596608"/>
      </c:lineChart>
      <c:catAx>
        <c:axId val="254380672"/>
        <c:scaling>
          <c:orientation val="minMax"/>
        </c:scaling>
        <c:axPos val="b"/>
        <c:numFmt formatCode="General" sourceLinked="1"/>
        <c:tickLblPos val="nextTo"/>
        <c:spPr>
          <a:ln w="3175">
            <a:solidFill>
              <a:srgbClr val="B3B3B3"/>
            </a:solidFill>
            <a:prstDash val="solid"/>
          </a:ln>
        </c:spPr>
        <c:txPr>
          <a:bodyPr rot="0" vert="horz"/>
          <a:lstStyle/>
          <a:p>
            <a:pPr>
              <a:defRPr sz="800" b="0" i="0" u="none" strike="noStrike" baseline="0">
                <a:solidFill>
                  <a:srgbClr val="000000"/>
                </a:solidFill>
                <a:latin typeface="Arial Narrow" pitchFamily="34" charset="0"/>
                <a:ea typeface="Arial"/>
                <a:cs typeface="Arial"/>
              </a:defRPr>
            </a:pPr>
            <a:endParaRPr lang="ru-RU"/>
          </a:p>
        </c:txPr>
        <c:crossAx val="254596608"/>
        <c:crossesAt val="0"/>
        <c:auto val="1"/>
        <c:lblAlgn val="ctr"/>
        <c:lblOffset val="100"/>
        <c:tickLblSkip val="1"/>
        <c:tickMarkSkip val="1"/>
      </c:catAx>
      <c:valAx>
        <c:axId val="254596608"/>
        <c:scaling>
          <c:orientation val="minMax"/>
        </c:scaling>
        <c:axPos val="l"/>
        <c:majorGridlines>
          <c:spPr>
            <a:ln w="3175">
              <a:solidFill>
                <a:srgbClr val="B3B3B3"/>
              </a:solidFill>
              <a:prstDash val="solid"/>
            </a:ln>
          </c:spPr>
        </c:majorGridlines>
        <c:numFmt formatCode="General" sourceLinked="1"/>
        <c:tickLblPos val="nextTo"/>
        <c:spPr>
          <a:ln w="3175">
            <a:solidFill>
              <a:srgbClr val="B3B3B3"/>
            </a:solidFill>
            <a:prstDash val="solid"/>
          </a:ln>
        </c:spPr>
        <c:txPr>
          <a:bodyPr rot="0" vert="horz"/>
          <a:lstStyle/>
          <a:p>
            <a:pPr>
              <a:defRPr sz="1000" b="0" i="0" u="none" strike="noStrike" baseline="0">
                <a:solidFill>
                  <a:srgbClr val="000000"/>
                </a:solidFill>
                <a:latin typeface="Arial"/>
                <a:ea typeface="Arial"/>
                <a:cs typeface="Arial"/>
              </a:defRPr>
            </a:pPr>
            <a:endParaRPr lang="ru-RU"/>
          </a:p>
        </c:txPr>
        <c:crossAx val="254380672"/>
        <c:crossesAt val="1"/>
        <c:crossBetween val="midCat"/>
      </c:valAx>
      <c:spPr>
        <a:noFill/>
        <a:ln w="3175">
          <a:solidFill>
            <a:srgbClr val="B3B3B3"/>
          </a:solidFill>
          <a:prstDash val="solid"/>
        </a:ln>
      </c:spPr>
    </c:plotArea>
    <c:legend>
      <c:legendPos val="r"/>
      <c:layout>
        <c:manualLayout>
          <c:xMode val="edge"/>
          <c:yMode val="edge"/>
          <c:x val="0.82265492183864197"/>
          <c:y val="0.35229796941026931"/>
          <c:w val="0.16132732125069288"/>
          <c:h val="0.25820596515783739"/>
        </c:manualLayout>
      </c:layout>
      <c:spPr>
        <a:noFill/>
        <a:ln w="25400">
          <a:noFill/>
        </a:ln>
      </c:spPr>
      <c:txPr>
        <a:bodyPr/>
        <a:lstStyle/>
        <a:p>
          <a:pPr>
            <a:defRPr sz="845" b="0" i="0" u="none" strike="noStrike" baseline="0">
              <a:solidFill>
                <a:srgbClr val="000000"/>
              </a:solidFill>
              <a:latin typeface="Arial"/>
              <a:ea typeface="Arial"/>
              <a:cs typeface="Arial"/>
            </a:defRPr>
          </a:pPr>
          <a:endParaRPr lang="ru-RU"/>
        </a:p>
      </c:txPr>
    </c:legend>
    <c:plotVisOnly val="1"/>
    <c:dispBlanksAs val="gap"/>
  </c:chart>
  <c:spPr>
    <a:solidFill>
      <a:srgbClr val="FFFFFF"/>
    </a:solidFill>
    <a:ln w="9525">
      <a:noFill/>
    </a:ln>
  </c:spPr>
  <c:txPr>
    <a:bodyPr/>
    <a:lstStyle/>
    <a:p>
      <a:pPr>
        <a:defRPr sz="1000" b="0" i="0" u="none" strike="noStrike" baseline="0">
          <a:solidFill>
            <a:srgbClr val="000000"/>
          </a:solidFill>
          <a:latin typeface="Arial"/>
          <a:ea typeface="Arial"/>
          <a:cs typeface="Arial"/>
        </a:defRPr>
      </a:pPr>
      <a:endParaRPr lang="ru-RU"/>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ru-RU"/>
  <c:chart>
    <c:autoTitleDeleted val="1"/>
    <c:plotArea>
      <c:layout>
        <c:manualLayout>
          <c:layoutTarget val="inner"/>
          <c:xMode val="edge"/>
          <c:yMode val="edge"/>
          <c:x val="0.32268722466960448"/>
          <c:y val="2.5423728813559424E-2"/>
          <c:w val="0.64867841409691895"/>
          <c:h val="0.89830508474576121"/>
        </c:manualLayout>
      </c:layout>
      <c:barChart>
        <c:barDir val="bar"/>
        <c:grouping val="clustered"/>
        <c:ser>
          <c:idx val="0"/>
          <c:order val="0"/>
          <c:spPr>
            <a:solidFill>
              <a:srgbClr val="004586"/>
            </a:solidFill>
            <a:ln w="25400">
              <a:noFill/>
            </a:ln>
          </c:spPr>
          <c:cat>
            <c:strRef>
              <c:f>Лист2!$A$285:$A$301</c:f>
              <c:strCache>
                <c:ptCount val="17"/>
                <c:pt idx="0">
                  <c:v>Таможенный союз</c:v>
                </c:pt>
                <c:pt idx="1">
                  <c:v>Союзное государство России и Белоруссии</c:v>
                </c:pt>
                <c:pt idx="2">
                  <c:v>Совет Безопасности ООН</c:v>
                </c:pt>
                <c:pt idx="3">
                  <c:v>СНГ</c:v>
                </c:pt>
                <c:pt idx="4">
                  <c:v>ООН</c:v>
                </c:pt>
                <c:pt idx="5">
                  <c:v>ОДКБ</c:v>
                </c:pt>
                <c:pt idx="6">
                  <c:v>ОБСЕ (СБСЕ)</c:v>
                </c:pt>
                <c:pt idx="7">
                  <c:v>НАТО</c:v>
                </c:pt>
                <c:pt idx="8">
                  <c:v>МВФ</c:v>
                </c:pt>
                <c:pt idx="9">
                  <c:v>Единое экономическое пространство</c:v>
                </c:pt>
                <c:pt idx="10">
                  <c:v>ЕС</c:v>
                </c:pt>
                <c:pt idx="11">
                  <c:v>ЕврАзЭС</c:v>
                </c:pt>
                <c:pt idx="12">
                  <c:v>ВТО</c:v>
                </c:pt>
                <c:pt idx="13">
                  <c:v>АТЭС</c:v>
                </c:pt>
                <c:pt idx="14">
                  <c:v>G-20</c:v>
                </c:pt>
                <c:pt idx="15">
                  <c:v>G-7</c:v>
                </c:pt>
                <c:pt idx="16">
                  <c:v>G-8</c:v>
                </c:pt>
              </c:strCache>
            </c:strRef>
          </c:cat>
          <c:val>
            <c:numRef>
              <c:f>Лист2!$B$285:$B$301</c:f>
              <c:numCache>
                <c:formatCode>General</c:formatCode>
                <c:ptCount val="17"/>
                <c:pt idx="0">
                  <c:v>14</c:v>
                </c:pt>
                <c:pt idx="1">
                  <c:v>7</c:v>
                </c:pt>
                <c:pt idx="2">
                  <c:v>11</c:v>
                </c:pt>
                <c:pt idx="3">
                  <c:v>131</c:v>
                </c:pt>
                <c:pt idx="4">
                  <c:v>35</c:v>
                </c:pt>
                <c:pt idx="5">
                  <c:v>7</c:v>
                </c:pt>
                <c:pt idx="6">
                  <c:v>19</c:v>
                </c:pt>
                <c:pt idx="7">
                  <c:v>32</c:v>
                </c:pt>
                <c:pt idx="8">
                  <c:v>9</c:v>
                </c:pt>
                <c:pt idx="9">
                  <c:v>10</c:v>
                </c:pt>
                <c:pt idx="10">
                  <c:v>30</c:v>
                </c:pt>
                <c:pt idx="11">
                  <c:v>10</c:v>
                </c:pt>
                <c:pt idx="12">
                  <c:v>21</c:v>
                </c:pt>
                <c:pt idx="13">
                  <c:v>6</c:v>
                </c:pt>
                <c:pt idx="14">
                  <c:v>5</c:v>
                </c:pt>
                <c:pt idx="15">
                  <c:v>5</c:v>
                </c:pt>
                <c:pt idx="16">
                  <c:v>6</c:v>
                </c:pt>
              </c:numCache>
            </c:numRef>
          </c:val>
        </c:ser>
        <c:gapWidth val="100"/>
        <c:axId val="256608512"/>
        <c:axId val="256658048"/>
      </c:barChart>
      <c:catAx>
        <c:axId val="256608512"/>
        <c:scaling>
          <c:orientation val="minMax"/>
        </c:scaling>
        <c:axPos val="l"/>
        <c:numFmt formatCode="General" sourceLinked="1"/>
        <c:tickLblPos val="nextTo"/>
        <c:spPr>
          <a:ln w="3175">
            <a:solidFill>
              <a:srgbClr val="B3B3B3"/>
            </a:solidFill>
            <a:prstDash val="solid"/>
          </a:ln>
        </c:spPr>
        <c:txPr>
          <a:bodyPr rot="0" vert="horz"/>
          <a:lstStyle/>
          <a:p>
            <a:pPr>
              <a:defRPr sz="1000" b="0" i="0" u="none" strike="noStrike" baseline="0">
                <a:solidFill>
                  <a:srgbClr val="000000"/>
                </a:solidFill>
                <a:latin typeface="Arial"/>
                <a:ea typeface="Arial"/>
                <a:cs typeface="Arial"/>
              </a:defRPr>
            </a:pPr>
            <a:endParaRPr lang="ru-RU"/>
          </a:p>
        </c:txPr>
        <c:crossAx val="256658048"/>
        <c:crosses val="autoZero"/>
        <c:auto val="1"/>
        <c:lblAlgn val="ctr"/>
        <c:lblOffset val="100"/>
        <c:tickLblSkip val="1"/>
        <c:tickMarkSkip val="1"/>
      </c:catAx>
      <c:valAx>
        <c:axId val="256658048"/>
        <c:scaling>
          <c:orientation val="minMax"/>
        </c:scaling>
        <c:axPos val="b"/>
        <c:majorGridlines>
          <c:spPr>
            <a:ln w="3175">
              <a:solidFill>
                <a:srgbClr val="B3B3B3"/>
              </a:solidFill>
              <a:prstDash val="solid"/>
            </a:ln>
          </c:spPr>
        </c:majorGridlines>
        <c:numFmt formatCode="General" sourceLinked="1"/>
        <c:tickLblPos val="nextTo"/>
        <c:spPr>
          <a:ln w="3175">
            <a:solidFill>
              <a:srgbClr val="B3B3B3"/>
            </a:solidFill>
            <a:prstDash val="solid"/>
          </a:ln>
        </c:spPr>
        <c:txPr>
          <a:bodyPr rot="0" vert="horz"/>
          <a:lstStyle/>
          <a:p>
            <a:pPr>
              <a:defRPr sz="1000" b="0" i="0" u="none" strike="noStrike" baseline="0">
                <a:solidFill>
                  <a:srgbClr val="000000"/>
                </a:solidFill>
                <a:latin typeface="Arial"/>
                <a:ea typeface="Arial"/>
                <a:cs typeface="Arial"/>
              </a:defRPr>
            </a:pPr>
            <a:endParaRPr lang="ru-RU"/>
          </a:p>
        </c:txPr>
        <c:crossAx val="256608512"/>
        <c:crosses val="autoZero"/>
        <c:crossBetween val="between"/>
      </c:valAx>
      <c:spPr>
        <a:noFill/>
        <a:ln w="3175">
          <a:solidFill>
            <a:srgbClr val="B3B3B3"/>
          </a:solidFill>
          <a:prstDash val="solid"/>
        </a:ln>
      </c:spPr>
    </c:plotArea>
    <c:plotVisOnly val="1"/>
    <c:dispBlanksAs val="gap"/>
  </c:chart>
  <c:spPr>
    <a:solidFill>
      <a:srgbClr val="FFFFFF"/>
    </a:solidFill>
    <a:ln w="9525">
      <a:noFill/>
    </a:ln>
  </c:spPr>
  <c:txPr>
    <a:bodyPr/>
    <a:lstStyle/>
    <a:p>
      <a:pPr>
        <a:defRPr sz="1000" b="0" i="0" u="none" strike="noStrike" baseline="0">
          <a:solidFill>
            <a:srgbClr val="000000"/>
          </a:solidFill>
          <a:latin typeface="Arial"/>
          <a:ea typeface="Arial"/>
          <a:cs typeface="Arial"/>
        </a:defRPr>
      </a:pPr>
      <a:endParaRPr lang="ru-RU"/>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ru-RU"/>
  <c:chart>
    <c:autoTitleDeleted val="1"/>
    <c:plotArea>
      <c:layout>
        <c:manualLayout>
          <c:layoutTarget val="inner"/>
          <c:xMode val="edge"/>
          <c:yMode val="edge"/>
          <c:x val="5.7598108147245863E-2"/>
          <c:y val="6.9114543730746922E-2"/>
          <c:w val="0.89215793045095459"/>
          <c:h val="0.81209588883627604"/>
        </c:manualLayout>
      </c:layout>
      <c:lineChart>
        <c:grouping val="standard"/>
        <c:ser>
          <c:idx val="0"/>
          <c:order val="0"/>
          <c:spPr>
            <a:ln w="38100">
              <a:solidFill>
                <a:srgbClr val="004586"/>
              </a:solidFill>
              <a:prstDash val="solid"/>
            </a:ln>
          </c:spPr>
          <c:marker>
            <c:symbol val="none"/>
          </c:marker>
          <c:cat>
            <c:numRef>
              <c:f>Лист2!$B$342:$T$342</c:f>
              <c:numCache>
                <c:formatCode>General</c:formatCode>
                <c:ptCount val="19"/>
                <c:pt idx="0">
                  <c:v>1994</c:v>
                </c:pt>
                <c:pt idx="1">
                  <c:v>1995</c:v>
                </c:pt>
                <c:pt idx="2">
                  <c:v>1996</c:v>
                </c:pt>
                <c:pt idx="3">
                  <c:v>1997</c:v>
                </c:pt>
                <c:pt idx="4">
                  <c:v>1998</c:v>
                </c:pt>
                <c:pt idx="5">
                  <c:v>1999</c:v>
                </c:pt>
                <c:pt idx="6">
                  <c:v>2000</c:v>
                </c:pt>
                <c:pt idx="7">
                  <c:v>2001</c:v>
                </c:pt>
                <c:pt idx="8">
                  <c:v>2002</c:v>
                </c:pt>
                <c:pt idx="9">
                  <c:v>2003</c:v>
                </c:pt>
                <c:pt idx="10">
                  <c:v>2004</c:v>
                </c:pt>
                <c:pt idx="11">
                  <c:v>2005</c:v>
                </c:pt>
                <c:pt idx="12">
                  <c:v>2006</c:v>
                </c:pt>
                <c:pt idx="13">
                  <c:v>2007</c:v>
                </c:pt>
                <c:pt idx="14">
                  <c:v>2008</c:v>
                </c:pt>
                <c:pt idx="15">
                  <c:v>2009</c:v>
                </c:pt>
                <c:pt idx="16">
                  <c:v>2010</c:v>
                </c:pt>
                <c:pt idx="17">
                  <c:v>2011</c:v>
                </c:pt>
                <c:pt idx="18">
                  <c:v>2012</c:v>
                </c:pt>
              </c:numCache>
            </c:numRef>
          </c:cat>
          <c:val>
            <c:numRef>
              <c:f>Лист2!$B$343:$T$343</c:f>
              <c:numCache>
                <c:formatCode>General</c:formatCode>
                <c:ptCount val="19"/>
                <c:pt idx="0">
                  <c:v>0</c:v>
                </c:pt>
                <c:pt idx="1">
                  <c:v>5</c:v>
                </c:pt>
                <c:pt idx="2">
                  <c:v>1</c:v>
                </c:pt>
                <c:pt idx="3">
                  <c:v>1</c:v>
                </c:pt>
                <c:pt idx="4">
                  <c:v>0</c:v>
                </c:pt>
                <c:pt idx="5">
                  <c:v>2</c:v>
                </c:pt>
                <c:pt idx="6">
                  <c:v>2</c:v>
                </c:pt>
                <c:pt idx="7">
                  <c:v>3</c:v>
                </c:pt>
                <c:pt idx="8">
                  <c:v>4</c:v>
                </c:pt>
                <c:pt idx="9">
                  <c:v>6</c:v>
                </c:pt>
                <c:pt idx="10">
                  <c:v>6</c:v>
                </c:pt>
                <c:pt idx="11">
                  <c:v>5</c:v>
                </c:pt>
                <c:pt idx="12">
                  <c:v>8</c:v>
                </c:pt>
                <c:pt idx="13">
                  <c:v>1</c:v>
                </c:pt>
                <c:pt idx="14">
                  <c:v>1</c:v>
                </c:pt>
                <c:pt idx="15">
                  <c:v>2</c:v>
                </c:pt>
                <c:pt idx="16">
                  <c:v>0</c:v>
                </c:pt>
                <c:pt idx="17">
                  <c:v>1</c:v>
                </c:pt>
                <c:pt idx="18">
                  <c:v>0</c:v>
                </c:pt>
              </c:numCache>
            </c:numRef>
          </c:val>
        </c:ser>
        <c:marker val="1"/>
        <c:axId val="265128192"/>
        <c:axId val="265136000"/>
      </c:lineChart>
      <c:catAx>
        <c:axId val="265128192"/>
        <c:scaling>
          <c:orientation val="minMax"/>
        </c:scaling>
        <c:axPos val="b"/>
        <c:numFmt formatCode="General" sourceLinked="1"/>
        <c:tickLblPos val="nextTo"/>
        <c:spPr>
          <a:ln w="3175">
            <a:solidFill>
              <a:srgbClr val="B3B3B3"/>
            </a:solidFill>
            <a:prstDash val="solid"/>
          </a:ln>
        </c:spPr>
        <c:txPr>
          <a:bodyPr rot="0" vert="horz"/>
          <a:lstStyle/>
          <a:p>
            <a:pPr>
              <a:defRPr sz="800" b="0" i="0" u="none" strike="noStrike" baseline="0">
                <a:solidFill>
                  <a:srgbClr val="000000"/>
                </a:solidFill>
                <a:latin typeface="Arial Narrow" pitchFamily="34" charset="0"/>
                <a:ea typeface="Arial"/>
                <a:cs typeface="Arial"/>
              </a:defRPr>
            </a:pPr>
            <a:endParaRPr lang="ru-RU"/>
          </a:p>
        </c:txPr>
        <c:crossAx val="265136000"/>
        <c:crossesAt val="0"/>
        <c:auto val="1"/>
        <c:lblAlgn val="ctr"/>
        <c:lblOffset val="100"/>
        <c:tickLblSkip val="1"/>
        <c:tickMarkSkip val="1"/>
      </c:catAx>
      <c:valAx>
        <c:axId val="265136000"/>
        <c:scaling>
          <c:orientation val="minMax"/>
        </c:scaling>
        <c:axPos val="l"/>
        <c:majorGridlines>
          <c:spPr>
            <a:ln w="3175">
              <a:solidFill>
                <a:srgbClr val="B3B3B3"/>
              </a:solidFill>
              <a:prstDash val="solid"/>
            </a:ln>
          </c:spPr>
        </c:majorGridlines>
        <c:numFmt formatCode="General" sourceLinked="1"/>
        <c:tickLblPos val="nextTo"/>
        <c:spPr>
          <a:ln w="3175">
            <a:solidFill>
              <a:srgbClr val="B3B3B3"/>
            </a:solidFill>
            <a:prstDash val="solid"/>
          </a:ln>
        </c:spPr>
        <c:txPr>
          <a:bodyPr rot="0" vert="horz"/>
          <a:lstStyle/>
          <a:p>
            <a:pPr>
              <a:defRPr sz="1000" b="0" i="0" u="none" strike="noStrike" baseline="0">
                <a:solidFill>
                  <a:srgbClr val="000000"/>
                </a:solidFill>
                <a:latin typeface="Arial"/>
                <a:ea typeface="Arial"/>
                <a:cs typeface="Arial"/>
              </a:defRPr>
            </a:pPr>
            <a:endParaRPr lang="ru-RU"/>
          </a:p>
        </c:txPr>
        <c:crossAx val="265128192"/>
        <c:crossesAt val="1"/>
        <c:crossBetween val="midCat"/>
      </c:valAx>
      <c:spPr>
        <a:noFill/>
        <a:ln w="3175">
          <a:solidFill>
            <a:srgbClr val="B3B3B3"/>
          </a:solidFill>
          <a:prstDash val="solid"/>
        </a:ln>
      </c:spPr>
    </c:plotArea>
    <c:plotVisOnly val="1"/>
    <c:dispBlanksAs val="gap"/>
  </c:chart>
  <c:spPr>
    <a:solidFill>
      <a:srgbClr val="FFFFFF"/>
    </a:solidFill>
    <a:ln w="9525">
      <a:noFill/>
    </a:ln>
  </c:spPr>
  <c:txPr>
    <a:bodyPr/>
    <a:lstStyle/>
    <a:p>
      <a:pPr>
        <a:defRPr sz="1000" b="0" i="0" u="none" strike="noStrike" baseline="0">
          <a:solidFill>
            <a:srgbClr val="000000"/>
          </a:solidFill>
          <a:latin typeface="Arial"/>
          <a:ea typeface="Arial"/>
          <a:cs typeface="Arial"/>
        </a:defRPr>
      </a:pPr>
      <a:endParaRPr lang="ru-RU"/>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ru-RU"/>
  <c:chart>
    <c:autoTitleDeleted val="1"/>
    <c:plotArea>
      <c:layout>
        <c:manualLayout>
          <c:layoutTarget val="inner"/>
          <c:xMode val="edge"/>
          <c:yMode val="edge"/>
          <c:x val="7.1428632190351588E-2"/>
          <c:y val="7.222241813807001E-2"/>
          <c:w val="0.55749176343689166"/>
          <c:h val="0.80277995545777991"/>
        </c:manualLayout>
      </c:layout>
      <c:lineChart>
        <c:grouping val="standard"/>
        <c:ser>
          <c:idx val="0"/>
          <c:order val="0"/>
          <c:tx>
            <c:strRef>
              <c:f>Лист1!$A$13</c:f>
              <c:strCache>
                <c:ptCount val="1"/>
                <c:pt idx="0">
                  <c:v>да</c:v>
                </c:pt>
              </c:strCache>
            </c:strRef>
          </c:tx>
          <c:spPr>
            <a:ln w="38100">
              <a:solidFill>
                <a:srgbClr val="004586"/>
              </a:solidFill>
              <a:prstDash val="solid"/>
            </a:ln>
          </c:spPr>
          <c:marker>
            <c:symbol val="square"/>
            <c:size val="7"/>
            <c:spPr>
              <a:solidFill>
                <a:srgbClr val="004586"/>
              </a:solidFill>
              <a:ln>
                <a:solidFill>
                  <a:srgbClr val="004586"/>
                </a:solidFill>
                <a:prstDash val="solid"/>
              </a:ln>
            </c:spPr>
          </c:marker>
          <c:cat>
            <c:strRef>
              <c:f>Лист1!$B$11:$N$12</c:f>
              <c:strCache>
                <c:ptCount val="13"/>
                <c:pt idx="0">
                  <c:v>апр.94</c:v>
                </c:pt>
                <c:pt idx="1">
                  <c:v>дек.96</c:v>
                </c:pt>
                <c:pt idx="2">
                  <c:v>мар.99</c:v>
                </c:pt>
                <c:pt idx="3">
                  <c:v>апр.00</c:v>
                </c:pt>
                <c:pt idx="4">
                  <c:v>ноя.01</c:v>
                </c:pt>
                <c:pt idx="5">
                  <c:v>мар.04</c:v>
                </c:pt>
                <c:pt idx="6">
                  <c:v>ноя.05</c:v>
                </c:pt>
                <c:pt idx="7">
                  <c:v>ноя.06</c:v>
                </c:pt>
                <c:pt idx="8">
                  <c:v>ноя.07</c:v>
                </c:pt>
                <c:pt idx="9">
                  <c:v>авг.08</c:v>
                </c:pt>
                <c:pt idx="10">
                  <c:v>июн.09</c:v>
                </c:pt>
                <c:pt idx="11">
                  <c:v>ноя.10</c:v>
                </c:pt>
                <c:pt idx="12">
                  <c:v>ноя.11</c:v>
                </c:pt>
              </c:strCache>
            </c:strRef>
          </c:cat>
          <c:val>
            <c:numRef>
              <c:f>Лист1!$B$13:$N$13</c:f>
              <c:numCache>
                <c:formatCode>General</c:formatCode>
                <c:ptCount val="13"/>
                <c:pt idx="0">
                  <c:v>25</c:v>
                </c:pt>
                <c:pt idx="1">
                  <c:v>21</c:v>
                </c:pt>
                <c:pt idx="2">
                  <c:v>31</c:v>
                </c:pt>
                <c:pt idx="3">
                  <c:v>53</c:v>
                </c:pt>
                <c:pt idx="4">
                  <c:v>40</c:v>
                </c:pt>
                <c:pt idx="5">
                  <c:v>39</c:v>
                </c:pt>
                <c:pt idx="6">
                  <c:v>30</c:v>
                </c:pt>
                <c:pt idx="7">
                  <c:v>43</c:v>
                </c:pt>
                <c:pt idx="8">
                  <c:v>53</c:v>
                </c:pt>
                <c:pt idx="9">
                  <c:v>60</c:v>
                </c:pt>
                <c:pt idx="10">
                  <c:v>61</c:v>
                </c:pt>
                <c:pt idx="11">
                  <c:v>55</c:v>
                </c:pt>
                <c:pt idx="12">
                  <c:v>47</c:v>
                </c:pt>
              </c:numCache>
            </c:numRef>
          </c:val>
        </c:ser>
        <c:ser>
          <c:idx val="1"/>
          <c:order val="1"/>
          <c:tx>
            <c:strRef>
              <c:f>Лист1!$A$14</c:f>
              <c:strCache>
                <c:ptCount val="1"/>
                <c:pt idx="0">
                  <c:v>нет</c:v>
                </c:pt>
              </c:strCache>
            </c:strRef>
          </c:tx>
          <c:spPr>
            <a:ln w="38100">
              <a:solidFill>
                <a:srgbClr val="FF420E"/>
              </a:solidFill>
              <a:prstDash val="solid"/>
            </a:ln>
          </c:spPr>
          <c:marker>
            <c:symbol val="diamond"/>
            <c:size val="7"/>
            <c:spPr>
              <a:solidFill>
                <a:srgbClr val="FF420E"/>
              </a:solidFill>
              <a:ln>
                <a:solidFill>
                  <a:srgbClr val="FF420E"/>
                </a:solidFill>
                <a:prstDash val="solid"/>
              </a:ln>
            </c:spPr>
          </c:marker>
          <c:cat>
            <c:strRef>
              <c:f>Лист1!$B$11:$N$12</c:f>
              <c:strCache>
                <c:ptCount val="13"/>
                <c:pt idx="0">
                  <c:v>апр.94</c:v>
                </c:pt>
                <c:pt idx="1">
                  <c:v>дек.96</c:v>
                </c:pt>
                <c:pt idx="2">
                  <c:v>мар.99</c:v>
                </c:pt>
                <c:pt idx="3">
                  <c:v>апр.00</c:v>
                </c:pt>
                <c:pt idx="4">
                  <c:v>ноя.01</c:v>
                </c:pt>
                <c:pt idx="5">
                  <c:v>мар.04</c:v>
                </c:pt>
                <c:pt idx="6">
                  <c:v>ноя.05</c:v>
                </c:pt>
                <c:pt idx="7">
                  <c:v>ноя.06</c:v>
                </c:pt>
                <c:pt idx="8">
                  <c:v>ноя.07</c:v>
                </c:pt>
                <c:pt idx="9">
                  <c:v>авг.08</c:v>
                </c:pt>
                <c:pt idx="10">
                  <c:v>июн.09</c:v>
                </c:pt>
                <c:pt idx="11">
                  <c:v>ноя.10</c:v>
                </c:pt>
                <c:pt idx="12">
                  <c:v>ноя.11</c:v>
                </c:pt>
              </c:strCache>
            </c:strRef>
          </c:cat>
          <c:val>
            <c:numRef>
              <c:f>Лист1!$B$14:$N$14</c:f>
              <c:numCache>
                <c:formatCode>General</c:formatCode>
                <c:ptCount val="13"/>
                <c:pt idx="0">
                  <c:v>60</c:v>
                </c:pt>
                <c:pt idx="1">
                  <c:v>68</c:v>
                </c:pt>
                <c:pt idx="2">
                  <c:v>65</c:v>
                </c:pt>
                <c:pt idx="3">
                  <c:v>43</c:v>
                </c:pt>
                <c:pt idx="4">
                  <c:v>57</c:v>
                </c:pt>
                <c:pt idx="5">
                  <c:v>57</c:v>
                </c:pt>
                <c:pt idx="6">
                  <c:v>67</c:v>
                </c:pt>
                <c:pt idx="7">
                  <c:v>52</c:v>
                </c:pt>
                <c:pt idx="8">
                  <c:v>42</c:v>
                </c:pt>
                <c:pt idx="9">
                  <c:v>26</c:v>
                </c:pt>
                <c:pt idx="10">
                  <c:v>33</c:v>
                </c:pt>
                <c:pt idx="11">
                  <c:v>41</c:v>
                </c:pt>
                <c:pt idx="12">
                  <c:v>46</c:v>
                </c:pt>
              </c:numCache>
            </c:numRef>
          </c:val>
        </c:ser>
        <c:ser>
          <c:idx val="2"/>
          <c:order val="2"/>
          <c:tx>
            <c:strRef>
              <c:f>Лист1!$A$15</c:f>
              <c:strCache>
                <c:ptCount val="1"/>
                <c:pt idx="0">
                  <c:v>затрудняюсь ответить</c:v>
                </c:pt>
              </c:strCache>
            </c:strRef>
          </c:tx>
          <c:spPr>
            <a:ln w="38100">
              <a:solidFill>
                <a:srgbClr val="FFD320"/>
              </a:solidFill>
              <a:prstDash val="solid"/>
            </a:ln>
          </c:spPr>
          <c:marker>
            <c:symbol val="dash"/>
            <c:size val="7"/>
            <c:spPr>
              <a:noFill/>
              <a:ln>
                <a:solidFill>
                  <a:srgbClr val="FFD320"/>
                </a:solidFill>
                <a:prstDash val="solid"/>
              </a:ln>
            </c:spPr>
          </c:marker>
          <c:cat>
            <c:strRef>
              <c:f>Лист1!$B$11:$N$12</c:f>
              <c:strCache>
                <c:ptCount val="13"/>
                <c:pt idx="0">
                  <c:v>апр.94</c:v>
                </c:pt>
                <c:pt idx="1">
                  <c:v>дек.96</c:v>
                </c:pt>
                <c:pt idx="2">
                  <c:v>мар.99</c:v>
                </c:pt>
                <c:pt idx="3">
                  <c:v>апр.00</c:v>
                </c:pt>
                <c:pt idx="4">
                  <c:v>ноя.01</c:v>
                </c:pt>
                <c:pt idx="5">
                  <c:v>мар.04</c:v>
                </c:pt>
                <c:pt idx="6">
                  <c:v>ноя.05</c:v>
                </c:pt>
                <c:pt idx="7">
                  <c:v>ноя.06</c:v>
                </c:pt>
                <c:pt idx="8">
                  <c:v>ноя.07</c:v>
                </c:pt>
                <c:pt idx="9">
                  <c:v>авг.08</c:v>
                </c:pt>
                <c:pt idx="10">
                  <c:v>июн.09</c:v>
                </c:pt>
                <c:pt idx="11">
                  <c:v>ноя.10</c:v>
                </c:pt>
                <c:pt idx="12">
                  <c:v>ноя.11</c:v>
                </c:pt>
              </c:strCache>
            </c:strRef>
          </c:cat>
          <c:val>
            <c:numRef>
              <c:f>Лист1!$B$15:$N$15</c:f>
              <c:numCache>
                <c:formatCode>General</c:formatCode>
                <c:ptCount val="13"/>
                <c:pt idx="0">
                  <c:v>15</c:v>
                </c:pt>
                <c:pt idx="1">
                  <c:v>11</c:v>
                </c:pt>
                <c:pt idx="2">
                  <c:v>4</c:v>
                </c:pt>
                <c:pt idx="3">
                  <c:v>4</c:v>
                </c:pt>
                <c:pt idx="4">
                  <c:v>3</c:v>
                </c:pt>
                <c:pt idx="5">
                  <c:v>3</c:v>
                </c:pt>
                <c:pt idx="6">
                  <c:v>4</c:v>
                </c:pt>
                <c:pt idx="7">
                  <c:v>5</c:v>
                </c:pt>
                <c:pt idx="8">
                  <c:v>5</c:v>
                </c:pt>
                <c:pt idx="9">
                  <c:v>16</c:v>
                </c:pt>
                <c:pt idx="10">
                  <c:v>6</c:v>
                </c:pt>
                <c:pt idx="11">
                  <c:v>4</c:v>
                </c:pt>
                <c:pt idx="12">
                  <c:v>6</c:v>
                </c:pt>
              </c:numCache>
            </c:numRef>
          </c:val>
        </c:ser>
        <c:marker val="1"/>
        <c:axId val="266896512"/>
        <c:axId val="267145216"/>
      </c:lineChart>
      <c:catAx>
        <c:axId val="266896512"/>
        <c:scaling>
          <c:orientation val="minMax"/>
        </c:scaling>
        <c:axPos val="b"/>
        <c:numFmt formatCode="General" sourceLinked="1"/>
        <c:tickLblPos val="nextTo"/>
        <c:spPr>
          <a:ln w="3175">
            <a:solidFill>
              <a:srgbClr val="B3B3B3"/>
            </a:solidFill>
            <a:prstDash val="solid"/>
          </a:ln>
        </c:spPr>
        <c:txPr>
          <a:bodyPr rot="0" vert="horz"/>
          <a:lstStyle/>
          <a:p>
            <a:pPr>
              <a:defRPr sz="1000" b="0" i="0" u="none" strike="noStrike" baseline="0">
                <a:solidFill>
                  <a:srgbClr val="000000"/>
                </a:solidFill>
                <a:latin typeface="Arial"/>
                <a:ea typeface="Arial"/>
                <a:cs typeface="Arial"/>
              </a:defRPr>
            </a:pPr>
            <a:endParaRPr lang="ru-RU"/>
          </a:p>
        </c:txPr>
        <c:crossAx val="267145216"/>
        <c:crosses val="autoZero"/>
        <c:auto val="1"/>
        <c:lblAlgn val="ctr"/>
        <c:lblOffset val="100"/>
        <c:tickLblSkip val="2"/>
        <c:tickMarkSkip val="1"/>
      </c:catAx>
      <c:valAx>
        <c:axId val="267145216"/>
        <c:scaling>
          <c:orientation val="minMax"/>
        </c:scaling>
        <c:axPos val="l"/>
        <c:majorGridlines>
          <c:spPr>
            <a:ln w="3175">
              <a:solidFill>
                <a:srgbClr val="B3B3B3"/>
              </a:solidFill>
              <a:prstDash val="solid"/>
            </a:ln>
          </c:spPr>
        </c:majorGridlines>
        <c:numFmt formatCode="General" sourceLinked="1"/>
        <c:tickLblPos val="nextTo"/>
        <c:spPr>
          <a:ln w="3175">
            <a:solidFill>
              <a:srgbClr val="B3B3B3"/>
            </a:solidFill>
            <a:prstDash val="solid"/>
          </a:ln>
        </c:spPr>
        <c:txPr>
          <a:bodyPr rot="0" vert="horz"/>
          <a:lstStyle/>
          <a:p>
            <a:pPr>
              <a:defRPr sz="1000" b="0" i="0" u="none" strike="noStrike" baseline="0">
                <a:solidFill>
                  <a:srgbClr val="000000"/>
                </a:solidFill>
                <a:latin typeface="Arial"/>
                <a:ea typeface="Arial"/>
                <a:cs typeface="Arial"/>
              </a:defRPr>
            </a:pPr>
            <a:endParaRPr lang="ru-RU"/>
          </a:p>
        </c:txPr>
        <c:crossAx val="266896512"/>
        <c:crosses val="autoZero"/>
        <c:crossBetween val="midCat"/>
      </c:valAx>
      <c:spPr>
        <a:noFill/>
        <a:ln w="3175">
          <a:solidFill>
            <a:srgbClr val="B3B3B3"/>
          </a:solidFill>
          <a:prstDash val="solid"/>
        </a:ln>
      </c:spPr>
    </c:plotArea>
    <c:legend>
      <c:legendPos val="r"/>
      <c:layout>
        <c:manualLayout>
          <c:xMode val="edge"/>
          <c:yMode val="edge"/>
          <c:x val="0.68815389549241202"/>
          <c:y val="0.38611215850737401"/>
          <c:w val="0.299651822847329"/>
          <c:h val="0.17777826003217323"/>
        </c:manualLayout>
      </c:layout>
      <c:spPr>
        <a:noFill/>
        <a:ln w="25400">
          <a:noFill/>
        </a:ln>
      </c:spPr>
      <c:txPr>
        <a:bodyPr/>
        <a:lstStyle/>
        <a:p>
          <a:pPr>
            <a:defRPr sz="920" b="0" i="0" u="none" strike="noStrike" baseline="0">
              <a:solidFill>
                <a:srgbClr val="000000"/>
              </a:solidFill>
              <a:latin typeface="Arial"/>
              <a:ea typeface="Arial"/>
              <a:cs typeface="Arial"/>
            </a:defRPr>
          </a:pPr>
          <a:endParaRPr lang="ru-RU"/>
        </a:p>
      </c:txPr>
    </c:legend>
    <c:plotVisOnly val="1"/>
    <c:dispBlanksAs val="gap"/>
  </c:chart>
  <c:spPr>
    <a:solidFill>
      <a:srgbClr val="FFFFFF"/>
    </a:solidFill>
    <a:ln w="9525">
      <a:noFill/>
    </a:ln>
  </c:spPr>
  <c:txPr>
    <a:bodyPr/>
    <a:lstStyle/>
    <a:p>
      <a:pPr>
        <a:defRPr sz="1000" b="0" i="0" u="none" strike="noStrike" baseline="0">
          <a:solidFill>
            <a:srgbClr val="000000"/>
          </a:solidFill>
          <a:latin typeface="Arial"/>
          <a:ea typeface="Arial"/>
          <a:cs typeface="Arial"/>
        </a:defRPr>
      </a:pPr>
      <a:endParaRPr lang="ru-RU"/>
    </a:p>
  </c:tx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ru-RU"/>
  <c:chart>
    <c:autoTitleDeleted val="1"/>
    <c:plotArea>
      <c:layout>
        <c:manualLayout>
          <c:layoutTarget val="inner"/>
          <c:xMode val="edge"/>
          <c:yMode val="edge"/>
          <c:x val="6.6343146906520115E-2"/>
          <c:y val="7.222241813807001E-2"/>
          <c:w val="0.6585770924622858"/>
          <c:h val="0.80277995545777991"/>
        </c:manualLayout>
      </c:layout>
      <c:barChart>
        <c:barDir val="col"/>
        <c:grouping val="clustered"/>
        <c:ser>
          <c:idx val="0"/>
          <c:order val="0"/>
          <c:tx>
            <c:strRef>
              <c:f>Лист1!$A$13</c:f>
              <c:strCache>
                <c:ptCount val="1"/>
                <c:pt idx="0">
                  <c:v>да</c:v>
                </c:pt>
              </c:strCache>
            </c:strRef>
          </c:tx>
          <c:spPr>
            <a:solidFill>
              <a:srgbClr val="004586"/>
            </a:solidFill>
            <a:ln w="25400">
              <a:noFill/>
            </a:ln>
          </c:spPr>
          <c:cat>
            <c:strRef>
              <c:f>Лист1!$B$12:$N$12</c:f>
              <c:strCache>
                <c:ptCount val="13"/>
                <c:pt idx="0">
                  <c:v>апр.94</c:v>
                </c:pt>
                <c:pt idx="1">
                  <c:v>дек.96</c:v>
                </c:pt>
                <c:pt idx="2">
                  <c:v>мар.99</c:v>
                </c:pt>
                <c:pt idx="3">
                  <c:v>апр.00</c:v>
                </c:pt>
                <c:pt idx="4">
                  <c:v>ноя.01</c:v>
                </c:pt>
                <c:pt idx="5">
                  <c:v>мар.04</c:v>
                </c:pt>
                <c:pt idx="6">
                  <c:v>ноя.05</c:v>
                </c:pt>
                <c:pt idx="7">
                  <c:v>ноя.06</c:v>
                </c:pt>
                <c:pt idx="8">
                  <c:v>ноя.07</c:v>
                </c:pt>
                <c:pt idx="9">
                  <c:v>авг.08</c:v>
                </c:pt>
                <c:pt idx="10">
                  <c:v>июн.09</c:v>
                </c:pt>
                <c:pt idx="11">
                  <c:v>ноя.10</c:v>
                </c:pt>
                <c:pt idx="12">
                  <c:v>ноя.11</c:v>
                </c:pt>
              </c:strCache>
            </c:strRef>
          </c:cat>
          <c:val>
            <c:numRef>
              <c:f>Лист1!$B$13:$N$13</c:f>
              <c:numCache>
                <c:formatCode>General</c:formatCode>
                <c:ptCount val="13"/>
                <c:pt idx="0">
                  <c:v>25</c:v>
                </c:pt>
                <c:pt idx="1">
                  <c:v>21</c:v>
                </c:pt>
                <c:pt idx="2">
                  <c:v>31</c:v>
                </c:pt>
                <c:pt idx="3">
                  <c:v>53</c:v>
                </c:pt>
                <c:pt idx="4">
                  <c:v>40</c:v>
                </c:pt>
                <c:pt idx="5">
                  <c:v>39</c:v>
                </c:pt>
                <c:pt idx="6">
                  <c:v>30</c:v>
                </c:pt>
                <c:pt idx="7">
                  <c:v>43</c:v>
                </c:pt>
                <c:pt idx="8">
                  <c:v>53</c:v>
                </c:pt>
                <c:pt idx="9">
                  <c:v>60</c:v>
                </c:pt>
                <c:pt idx="10">
                  <c:v>61</c:v>
                </c:pt>
                <c:pt idx="11">
                  <c:v>55</c:v>
                </c:pt>
                <c:pt idx="12">
                  <c:v>47</c:v>
                </c:pt>
              </c:numCache>
            </c:numRef>
          </c:val>
        </c:ser>
        <c:ser>
          <c:idx val="1"/>
          <c:order val="1"/>
          <c:tx>
            <c:strRef>
              <c:f>Лист1!$A$14</c:f>
              <c:strCache>
                <c:ptCount val="1"/>
                <c:pt idx="0">
                  <c:v>нет</c:v>
                </c:pt>
              </c:strCache>
            </c:strRef>
          </c:tx>
          <c:spPr>
            <a:solidFill>
              <a:srgbClr val="FF420E"/>
            </a:solidFill>
            <a:ln w="25400">
              <a:noFill/>
            </a:ln>
          </c:spPr>
          <c:cat>
            <c:strRef>
              <c:f>Лист1!$B$12:$N$12</c:f>
              <c:strCache>
                <c:ptCount val="13"/>
                <c:pt idx="0">
                  <c:v>апр.94</c:v>
                </c:pt>
                <c:pt idx="1">
                  <c:v>дек.96</c:v>
                </c:pt>
                <c:pt idx="2">
                  <c:v>мар.99</c:v>
                </c:pt>
                <c:pt idx="3">
                  <c:v>апр.00</c:v>
                </c:pt>
                <c:pt idx="4">
                  <c:v>ноя.01</c:v>
                </c:pt>
                <c:pt idx="5">
                  <c:v>мар.04</c:v>
                </c:pt>
                <c:pt idx="6">
                  <c:v>ноя.05</c:v>
                </c:pt>
                <c:pt idx="7">
                  <c:v>ноя.06</c:v>
                </c:pt>
                <c:pt idx="8">
                  <c:v>ноя.07</c:v>
                </c:pt>
                <c:pt idx="9">
                  <c:v>авг.08</c:v>
                </c:pt>
                <c:pt idx="10">
                  <c:v>июн.09</c:v>
                </c:pt>
                <c:pt idx="11">
                  <c:v>ноя.10</c:v>
                </c:pt>
                <c:pt idx="12">
                  <c:v>ноя.11</c:v>
                </c:pt>
              </c:strCache>
            </c:strRef>
          </c:cat>
          <c:val>
            <c:numRef>
              <c:f>Лист1!$B$14:$N$14</c:f>
              <c:numCache>
                <c:formatCode>General</c:formatCode>
                <c:ptCount val="13"/>
                <c:pt idx="0">
                  <c:v>60</c:v>
                </c:pt>
                <c:pt idx="1">
                  <c:v>68</c:v>
                </c:pt>
                <c:pt idx="2">
                  <c:v>65</c:v>
                </c:pt>
                <c:pt idx="3">
                  <c:v>43</c:v>
                </c:pt>
                <c:pt idx="4">
                  <c:v>57</c:v>
                </c:pt>
                <c:pt idx="5">
                  <c:v>57</c:v>
                </c:pt>
                <c:pt idx="6">
                  <c:v>67</c:v>
                </c:pt>
                <c:pt idx="7">
                  <c:v>52</c:v>
                </c:pt>
                <c:pt idx="8">
                  <c:v>42</c:v>
                </c:pt>
                <c:pt idx="9">
                  <c:v>26</c:v>
                </c:pt>
                <c:pt idx="10">
                  <c:v>33</c:v>
                </c:pt>
                <c:pt idx="11">
                  <c:v>41</c:v>
                </c:pt>
                <c:pt idx="12">
                  <c:v>46</c:v>
                </c:pt>
              </c:numCache>
            </c:numRef>
          </c:val>
        </c:ser>
        <c:ser>
          <c:idx val="2"/>
          <c:order val="2"/>
          <c:tx>
            <c:strRef>
              <c:f>Лист1!$A$15</c:f>
              <c:strCache>
                <c:ptCount val="1"/>
                <c:pt idx="0">
                  <c:v>затрудняюсь ответить</c:v>
                </c:pt>
              </c:strCache>
            </c:strRef>
          </c:tx>
          <c:spPr>
            <a:solidFill>
              <a:srgbClr val="FFD320"/>
            </a:solidFill>
            <a:ln w="25400">
              <a:noFill/>
            </a:ln>
          </c:spPr>
          <c:cat>
            <c:strRef>
              <c:f>Лист1!$B$12:$N$12</c:f>
              <c:strCache>
                <c:ptCount val="13"/>
                <c:pt idx="0">
                  <c:v>апр.94</c:v>
                </c:pt>
                <c:pt idx="1">
                  <c:v>дек.96</c:v>
                </c:pt>
                <c:pt idx="2">
                  <c:v>мар.99</c:v>
                </c:pt>
                <c:pt idx="3">
                  <c:v>апр.00</c:v>
                </c:pt>
                <c:pt idx="4">
                  <c:v>ноя.01</c:v>
                </c:pt>
                <c:pt idx="5">
                  <c:v>мар.04</c:v>
                </c:pt>
                <c:pt idx="6">
                  <c:v>ноя.05</c:v>
                </c:pt>
                <c:pt idx="7">
                  <c:v>ноя.06</c:v>
                </c:pt>
                <c:pt idx="8">
                  <c:v>ноя.07</c:v>
                </c:pt>
                <c:pt idx="9">
                  <c:v>авг.08</c:v>
                </c:pt>
                <c:pt idx="10">
                  <c:v>июн.09</c:v>
                </c:pt>
                <c:pt idx="11">
                  <c:v>ноя.10</c:v>
                </c:pt>
                <c:pt idx="12">
                  <c:v>ноя.11</c:v>
                </c:pt>
              </c:strCache>
            </c:strRef>
          </c:cat>
          <c:val>
            <c:numRef>
              <c:f>Лист1!$B$15:$N$15</c:f>
              <c:numCache>
                <c:formatCode>General</c:formatCode>
                <c:ptCount val="13"/>
                <c:pt idx="0">
                  <c:v>15</c:v>
                </c:pt>
                <c:pt idx="1">
                  <c:v>11</c:v>
                </c:pt>
                <c:pt idx="2">
                  <c:v>4</c:v>
                </c:pt>
                <c:pt idx="3">
                  <c:v>4</c:v>
                </c:pt>
                <c:pt idx="4">
                  <c:v>3</c:v>
                </c:pt>
                <c:pt idx="5">
                  <c:v>3</c:v>
                </c:pt>
                <c:pt idx="6">
                  <c:v>4</c:v>
                </c:pt>
                <c:pt idx="7">
                  <c:v>5</c:v>
                </c:pt>
                <c:pt idx="8">
                  <c:v>5</c:v>
                </c:pt>
                <c:pt idx="9">
                  <c:v>16</c:v>
                </c:pt>
                <c:pt idx="10">
                  <c:v>6</c:v>
                </c:pt>
                <c:pt idx="11">
                  <c:v>4</c:v>
                </c:pt>
                <c:pt idx="12">
                  <c:v>6</c:v>
                </c:pt>
              </c:numCache>
            </c:numRef>
          </c:val>
        </c:ser>
        <c:gapWidth val="100"/>
        <c:axId val="290406784"/>
        <c:axId val="290408320"/>
      </c:barChart>
      <c:catAx>
        <c:axId val="290406784"/>
        <c:scaling>
          <c:orientation val="minMax"/>
        </c:scaling>
        <c:axPos val="b"/>
        <c:numFmt formatCode="General" sourceLinked="1"/>
        <c:tickLblPos val="nextTo"/>
        <c:spPr>
          <a:ln w="3175">
            <a:solidFill>
              <a:srgbClr val="B3B3B3"/>
            </a:solidFill>
            <a:prstDash val="solid"/>
          </a:ln>
        </c:spPr>
        <c:txPr>
          <a:bodyPr rot="0" vert="horz"/>
          <a:lstStyle/>
          <a:p>
            <a:pPr>
              <a:defRPr sz="1000" b="0" i="0" u="none" strike="noStrike" baseline="0">
                <a:solidFill>
                  <a:srgbClr val="000000"/>
                </a:solidFill>
                <a:latin typeface="Arial"/>
                <a:ea typeface="Arial"/>
                <a:cs typeface="Arial"/>
              </a:defRPr>
            </a:pPr>
            <a:endParaRPr lang="ru-RU"/>
          </a:p>
        </c:txPr>
        <c:crossAx val="290408320"/>
        <c:crosses val="autoZero"/>
        <c:auto val="1"/>
        <c:lblAlgn val="ctr"/>
        <c:lblOffset val="100"/>
        <c:tickLblSkip val="2"/>
        <c:tickMarkSkip val="1"/>
      </c:catAx>
      <c:valAx>
        <c:axId val="290408320"/>
        <c:scaling>
          <c:orientation val="minMax"/>
        </c:scaling>
        <c:axPos val="l"/>
        <c:majorGridlines>
          <c:spPr>
            <a:ln w="3175">
              <a:solidFill>
                <a:srgbClr val="B3B3B3"/>
              </a:solidFill>
              <a:prstDash val="solid"/>
            </a:ln>
          </c:spPr>
        </c:majorGridlines>
        <c:numFmt formatCode="General" sourceLinked="1"/>
        <c:tickLblPos val="nextTo"/>
        <c:spPr>
          <a:ln w="3175">
            <a:solidFill>
              <a:srgbClr val="B3B3B3"/>
            </a:solidFill>
            <a:prstDash val="solid"/>
          </a:ln>
        </c:spPr>
        <c:txPr>
          <a:bodyPr rot="0" vert="horz"/>
          <a:lstStyle/>
          <a:p>
            <a:pPr>
              <a:defRPr sz="1000" b="0" i="0" u="none" strike="noStrike" baseline="0">
                <a:solidFill>
                  <a:srgbClr val="000000"/>
                </a:solidFill>
                <a:latin typeface="Arial"/>
                <a:ea typeface="Arial"/>
                <a:cs typeface="Arial"/>
              </a:defRPr>
            </a:pPr>
            <a:endParaRPr lang="ru-RU"/>
          </a:p>
        </c:txPr>
        <c:crossAx val="290406784"/>
        <c:crosses val="autoZero"/>
        <c:crossBetween val="between"/>
      </c:valAx>
      <c:spPr>
        <a:noFill/>
        <a:ln w="3175">
          <a:solidFill>
            <a:srgbClr val="B3B3B3"/>
          </a:solidFill>
          <a:prstDash val="solid"/>
        </a:ln>
      </c:spPr>
    </c:plotArea>
    <c:legend>
      <c:legendPos val="r"/>
      <c:layout>
        <c:manualLayout>
          <c:xMode val="edge"/>
          <c:yMode val="edge"/>
          <c:x val="0.74271962024616478"/>
          <c:y val="0.38611215850737401"/>
          <c:w val="0.24595508121441623"/>
          <c:h val="0.17777826003217323"/>
        </c:manualLayout>
      </c:layout>
      <c:spPr>
        <a:noFill/>
        <a:ln w="25400">
          <a:noFill/>
        </a:ln>
      </c:spPr>
      <c:txPr>
        <a:bodyPr/>
        <a:lstStyle/>
        <a:p>
          <a:pPr>
            <a:defRPr sz="920" b="0" i="0" u="none" strike="noStrike" baseline="0">
              <a:solidFill>
                <a:srgbClr val="000000"/>
              </a:solidFill>
              <a:latin typeface="Arial"/>
              <a:ea typeface="Arial"/>
              <a:cs typeface="Arial"/>
            </a:defRPr>
          </a:pPr>
          <a:endParaRPr lang="ru-RU"/>
        </a:p>
      </c:txPr>
    </c:legend>
    <c:plotVisOnly val="1"/>
    <c:dispBlanksAs val="gap"/>
  </c:chart>
  <c:spPr>
    <a:solidFill>
      <a:srgbClr val="FFFFFF"/>
    </a:solidFill>
    <a:ln w="9525">
      <a:noFill/>
    </a:ln>
  </c:spPr>
  <c:txPr>
    <a:bodyPr/>
    <a:lstStyle/>
    <a:p>
      <a:pPr>
        <a:defRPr sz="1000" b="0" i="0" u="none" strike="noStrike" baseline="0">
          <a:solidFill>
            <a:srgbClr val="000000"/>
          </a:solidFill>
          <a:latin typeface="Arial"/>
          <a:ea typeface="Arial"/>
          <a:cs typeface="Arial"/>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C57C55-927D-490A-9780-CA8C7EB95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78</Pages>
  <Words>16121</Words>
  <Characters>91896</Characters>
  <Application>Microsoft Office Word</Application>
  <DocSecurity>0</DocSecurity>
  <Lines>765</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dc:creator>
  <cp:lastModifiedBy>Elizabeth</cp:lastModifiedBy>
  <cp:revision>6</cp:revision>
  <dcterms:created xsi:type="dcterms:W3CDTF">2013-06-05T22:18:00Z</dcterms:created>
  <dcterms:modified xsi:type="dcterms:W3CDTF">2013-06-06T00:03:00Z</dcterms:modified>
</cp:coreProperties>
</file>