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282" w:rsidRPr="00DD5282" w:rsidRDefault="00DD5282" w:rsidP="00DD5282">
      <w:pPr>
        <w:autoSpaceDE w:val="0"/>
        <w:autoSpaceDN w:val="0"/>
        <w:adjustRightInd w:val="0"/>
        <w:spacing w:line="240" w:lineRule="auto"/>
        <w:jc w:val="center"/>
        <w:rPr>
          <w:rFonts w:ascii="Times New Roman" w:hAnsi="Times New Roman" w:cs="Times New Roman"/>
          <w:b/>
          <w:sz w:val="28"/>
          <w:szCs w:val="28"/>
        </w:rPr>
      </w:pPr>
      <w:r w:rsidRPr="00DD5282">
        <w:rPr>
          <w:rFonts w:ascii="Times New Roman" w:hAnsi="Times New Roman" w:cs="Times New Roman"/>
          <w:b/>
          <w:sz w:val="28"/>
          <w:szCs w:val="28"/>
        </w:rPr>
        <w:t>Правительство Российской Федерации</w:t>
      </w:r>
    </w:p>
    <w:p w:rsidR="00DD5282" w:rsidRPr="00DD5282" w:rsidRDefault="00DD5282" w:rsidP="00DD5282">
      <w:pPr>
        <w:autoSpaceDE w:val="0"/>
        <w:autoSpaceDN w:val="0"/>
        <w:adjustRightInd w:val="0"/>
        <w:spacing w:line="240" w:lineRule="auto"/>
        <w:jc w:val="center"/>
        <w:rPr>
          <w:rFonts w:ascii="Times New Roman" w:hAnsi="Times New Roman" w:cs="Times New Roman"/>
          <w:b/>
          <w:sz w:val="28"/>
          <w:szCs w:val="28"/>
        </w:rPr>
      </w:pPr>
    </w:p>
    <w:p w:rsidR="00DD5282" w:rsidRPr="00DD5282" w:rsidRDefault="00DD5282" w:rsidP="00DD5282">
      <w:pPr>
        <w:autoSpaceDE w:val="0"/>
        <w:autoSpaceDN w:val="0"/>
        <w:adjustRightInd w:val="0"/>
        <w:spacing w:line="240" w:lineRule="auto"/>
        <w:jc w:val="center"/>
        <w:rPr>
          <w:rFonts w:ascii="Times New Roman" w:hAnsi="Times New Roman" w:cs="Times New Roman"/>
          <w:b/>
          <w:sz w:val="28"/>
          <w:szCs w:val="28"/>
        </w:rPr>
      </w:pPr>
      <w:r w:rsidRPr="00DD5282">
        <w:rPr>
          <w:rFonts w:ascii="Times New Roman" w:hAnsi="Times New Roman" w:cs="Times New Roman"/>
          <w:b/>
          <w:sz w:val="28"/>
          <w:szCs w:val="28"/>
        </w:rPr>
        <w:t xml:space="preserve">Федеральное государственное автономное образовательное </w:t>
      </w:r>
    </w:p>
    <w:p w:rsidR="00DD5282" w:rsidRPr="00DD5282" w:rsidRDefault="00DD5282" w:rsidP="00DD5282">
      <w:pPr>
        <w:autoSpaceDE w:val="0"/>
        <w:autoSpaceDN w:val="0"/>
        <w:adjustRightInd w:val="0"/>
        <w:spacing w:line="240" w:lineRule="auto"/>
        <w:jc w:val="center"/>
        <w:rPr>
          <w:rFonts w:ascii="Times New Roman" w:hAnsi="Times New Roman" w:cs="Times New Roman"/>
          <w:b/>
          <w:sz w:val="28"/>
          <w:szCs w:val="28"/>
        </w:rPr>
      </w:pPr>
      <w:r w:rsidRPr="00DD5282">
        <w:rPr>
          <w:rFonts w:ascii="Times New Roman" w:hAnsi="Times New Roman" w:cs="Times New Roman"/>
          <w:b/>
          <w:sz w:val="28"/>
          <w:szCs w:val="28"/>
        </w:rPr>
        <w:t xml:space="preserve">учреждение высшего профессионального образования </w:t>
      </w:r>
    </w:p>
    <w:p w:rsidR="00DD5282" w:rsidRPr="00DD5282" w:rsidRDefault="00DD5282" w:rsidP="00DD5282">
      <w:pPr>
        <w:autoSpaceDE w:val="0"/>
        <w:autoSpaceDN w:val="0"/>
        <w:adjustRightInd w:val="0"/>
        <w:spacing w:line="240" w:lineRule="auto"/>
        <w:jc w:val="center"/>
        <w:rPr>
          <w:rFonts w:ascii="Times New Roman" w:hAnsi="Times New Roman" w:cs="Times New Roman"/>
          <w:b/>
          <w:sz w:val="28"/>
          <w:szCs w:val="28"/>
        </w:rPr>
      </w:pPr>
      <w:r w:rsidRPr="00DD5282">
        <w:rPr>
          <w:rFonts w:ascii="Times New Roman" w:hAnsi="Times New Roman" w:cs="Times New Roman"/>
          <w:b/>
          <w:sz w:val="28"/>
          <w:szCs w:val="28"/>
        </w:rPr>
        <w:t xml:space="preserve">«Национальный исследовательский университет </w:t>
      </w:r>
    </w:p>
    <w:p w:rsidR="00DD5282" w:rsidRPr="00DD5282" w:rsidRDefault="00DD5282" w:rsidP="00DD5282">
      <w:pPr>
        <w:autoSpaceDE w:val="0"/>
        <w:autoSpaceDN w:val="0"/>
        <w:adjustRightInd w:val="0"/>
        <w:spacing w:line="240" w:lineRule="auto"/>
        <w:jc w:val="center"/>
        <w:rPr>
          <w:rFonts w:ascii="Times New Roman" w:hAnsi="Times New Roman" w:cs="Times New Roman"/>
          <w:b/>
          <w:sz w:val="28"/>
          <w:szCs w:val="28"/>
        </w:rPr>
      </w:pPr>
      <w:r w:rsidRPr="00DD5282">
        <w:rPr>
          <w:rFonts w:ascii="Times New Roman" w:hAnsi="Times New Roman" w:cs="Times New Roman"/>
          <w:b/>
          <w:sz w:val="28"/>
          <w:szCs w:val="28"/>
        </w:rPr>
        <w:t>"Высшая школа экономики"»</w:t>
      </w:r>
    </w:p>
    <w:p w:rsidR="00DD5282" w:rsidRPr="00DD5282" w:rsidRDefault="00DD5282" w:rsidP="00DD5282">
      <w:pPr>
        <w:autoSpaceDE w:val="0"/>
        <w:autoSpaceDN w:val="0"/>
        <w:adjustRightInd w:val="0"/>
        <w:spacing w:line="240" w:lineRule="auto"/>
        <w:jc w:val="center"/>
        <w:rPr>
          <w:rFonts w:ascii="Times New Roman" w:hAnsi="Times New Roman" w:cs="Times New Roman"/>
          <w:b/>
          <w:sz w:val="28"/>
          <w:szCs w:val="28"/>
        </w:rPr>
      </w:pPr>
    </w:p>
    <w:p w:rsidR="00DD5282" w:rsidRPr="00DD5282" w:rsidRDefault="00DD5282" w:rsidP="00DD5282">
      <w:pPr>
        <w:autoSpaceDE w:val="0"/>
        <w:autoSpaceDN w:val="0"/>
        <w:adjustRightInd w:val="0"/>
        <w:spacing w:line="240" w:lineRule="auto"/>
        <w:jc w:val="center"/>
        <w:rPr>
          <w:rFonts w:ascii="Times New Roman" w:hAnsi="Times New Roman" w:cs="Times New Roman"/>
          <w:b/>
          <w:sz w:val="28"/>
          <w:szCs w:val="28"/>
        </w:rPr>
      </w:pPr>
      <w:r w:rsidRPr="00DD5282">
        <w:rPr>
          <w:rFonts w:ascii="Times New Roman" w:hAnsi="Times New Roman" w:cs="Times New Roman"/>
          <w:b/>
          <w:sz w:val="28"/>
          <w:szCs w:val="28"/>
        </w:rPr>
        <w:t xml:space="preserve">Санкт-Петербургский филиал </w:t>
      </w:r>
      <w:proofErr w:type="gramStart"/>
      <w:r w:rsidRPr="00DD5282">
        <w:rPr>
          <w:rFonts w:ascii="Times New Roman" w:hAnsi="Times New Roman" w:cs="Times New Roman"/>
          <w:b/>
          <w:sz w:val="28"/>
          <w:szCs w:val="28"/>
        </w:rPr>
        <w:t>федерального</w:t>
      </w:r>
      <w:proofErr w:type="gramEnd"/>
      <w:r w:rsidRPr="00DD5282">
        <w:rPr>
          <w:rFonts w:ascii="Times New Roman" w:hAnsi="Times New Roman" w:cs="Times New Roman"/>
          <w:b/>
          <w:sz w:val="28"/>
          <w:szCs w:val="28"/>
        </w:rPr>
        <w:t xml:space="preserve">  государственного </w:t>
      </w:r>
    </w:p>
    <w:p w:rsidR="00DD5282" w:rsidRPr="00DD5282" w:rsidRDefault="00DD5282" w:rsidP="00DD5282">
      <w:pPr>
        <w:autoSpaceDE w:val="0"/>
        <w:autoSpaceDN w:val="0"/>
        <w:adjustRightInd w:val="0"/>
        <w:spacing w:line="240" w:lineRule="auto"/>
        <w:jc w:val="center"/>
        <w:rPr>
          <w:rFonts w:ascii="Times New Roman" w:hAnsi="Times New Roman" w:cs="Times New Roman"/>
          <w:b/>
          <w:sz w:val="28"/>
          <w:szCs w:val="28"/>
        </w:rPr>
      </w:pPr>
      <w:r w:rsidRPr="00DD5282">
        <w:rPr>
          <w:rFonts w:ascii="Times New Roman" w:hAnsi="Times New Roman" w:cs="Times New Roman"/>
          <w:b/>
          <w:sz w:val="28"/>
          <w:szCs w:val="28"/>
        </w:rPr>
        <w:t>автономного  образовательного учреждения высшего профессионального</w:t>
      </w:r>
    </w:p>
    <w:p w:rsidR="00DD5282" w:rsidRPr="00DD5282" w:rsidRDefault="00DD5282" w:rsidP="00DD5282">
      <w:pPr>
        <w:autoSpaceDE w:val="0"/>
        <w:autoSpaceDN w:val="0"/>
        <w:adjustRightInd w:val="0"/>
        <w:spacing w:line="240" w:lineRule="auto"/>
        <w:jc w:val="center"/>
        <w:rPr>
          <w:rFonts w:ascii="Times New Roman" w:hAnsi="Times New Roman" w:cs="Times New Roman"/>
          <w:b/>
          <w:sz w:val="28"/>
          <w:szCs w:val="28"/>
        </w:rPr>
      </w:pPr>
      <w:r w:rsidRPr="00DD5282">
        <w:rPr>
          <w:rFonts w:ascii="Times New Roman" w:hAnsi="Times New Roman" w:cs="Times New Roman"/>
          <w:b/>
          <w:sz w:val="28"/>
          <w:szCs w:val="28"/>
        </w:rPr>
        <w:t xml:space="preserve"> образования </w:t>
      </w:r>
    </w:p>
    <w:p w:rsidR="00DD5282" w:rsidRPr="00DD5282" w:rsidRDefault="00DD5282" w:rsidP="00DD5282">
      <w:pPr>
        <w:autoSpaceDE w:val="0"/>
        <w:autoSpaceDN w:val="0"/>
        <w:adjustRightInd w:val="0"/>
        <w:spacing w:line="240" w:lineRule="auto"/>
        <w:jc w:val="center"/>
        <w:rPr>
          <w:rFonts w:ascii="Times New Roman" w:hAnsi="Times New Roman" w:cs="Times New Roman"/>
          <w:b/>
          <w:sz w:val="28"/>
          <w:szCs w:val="28"/>
        </w:rPr>
      </w:pPr>
      <w:r w:rsidRPr="00DD5282">
        <w:rPr>
          <w:rFonts w:ascii="Times New Roman" w:hAnsi="Times New Roman" w:cs="Times New Roman"/>
          <w:b/>
          <w:sz w:val="28"/>
          <w:szCs w:val="28"/>
        </w:rPr>
        <w:t>«Национальный  исследовательский  университет "Высшая школа экономики"»</w:t>
      </w:r>
    </w:p>
    <w:p w:rsidR="00DD5282" w:rsidRPr="00DD5282" w:rsidRDefault="00DD5282" w:rsidP="00DD5282">
      <w:pPr>
        <w:autoSpaceDE w:val="0"/>
        <w:autoSpaceDN w:val="0"/>
        <w:adjustRightInd w:val="0"/>
        <w:spacing w:line="240" w:lineRule="auto"/>
        <w:jc w:val="center"/>
        <w:rPr>
          <w:rFonts w:ascii="Times New Roman" w:hAnsi="Times New Roman" w:cs="Times New Roman"/>
          <w:sz w:val="28"/>
          <w:szCs w:val="28"/>
        </w:rPr>
      </w:pPr>
      <w:r w:rsidRPr="00DD5282">
        <w:rPr>
          <w:rFonts w:ascii="Times New Roman" w:hAnsi="Times New Roman" w:cs="Times New Roman"/>
          <w:sz w:val="28"/>
          <w:szCs w:val="28"/>
        </w:rPr>
        <w:t>Факультет экономики</w:t>
      </w:r>
    </w:p>
    <w:p w:rsidR="00DD5282" w:rsidRPr="00DD5282" w:rsidRDefault="00DD5282" w:rsidP="00DD5282">
      <w:pPr>
        <w:pStyle w:val="6"/>
        <w:rPr>
          <w:sz w:val="28"/>
          <w:szCs w:val="28"/>
        </w:rPr>
      </w:pPr>
      <w:r w:rsidRPr="00DD5282">
        <w:rPr>
          <w:sz w:val="28"/>
          <w:szCs w:val="28"/>
        </w:rPr>
        <w:t>Кафедра городской и региональной экономики</w:t>
      </w:r>
    </w:p>
    <w:p w:rsidR="00DD5282" w:rsidRPr="00DD5282" w:rsidRDefault="00DD5282" w:rsidP="00DD5282">
      <w:pPr>
        <w:autoSpaceDE w:val="0"/>
        <w:autoSpaceDN w:val="0"/>
        <w:adjustRightInd w:val="0"/>
        <w:spacing w:line="240" w:lineRule="auto"/>
        <w:jc w:val="center"/>
        <w:rPr>
          <w:rFonts w:ascii="Times New Roman" w:hAnsi="Times New Roman" w:cs="Times New Roman"/>
          <w:sz w:val="28"/>
          <w:szCs w:val="28"/>
        </w:rPr>
      </w:pPr>
    </w:p>
    <w:p w:rsidR="00DD5282" w:rsidRPr="00DD5282" w:rsidRDefault="00DD5282" w:rsidP="00DD5282">
      <w:pPr>
        <w:spacing w:line="240" w:lineRule="auto"/>
        <w:jc w:val="center"/>
        <w:rPr>
          <w:rFonts w:ascii="Times New Roman" w:hAnsi="Times New Roman" w:cs="Times New Roman"/>
          <w:sz w:val="28"/>
          <w:szCs w:val="28"/>
        </w:rPr>
      </w:pPr>
      <w:r w:rsidRPr="00DD5282">
        <w:rPr>
          <w:rFonts w:ascii="Times New Roman" w:hAnsi="Times New Roman" w:cs="Times New Roman"/>
          <w:sz w:val="28"/>
          <w:szCs w:val="28"/>
        </w:rPr>
        <w:t xml:space="preserve">БАКАЛАВРСКАЯ РАБОТА </w:t>
      </w:r>
    </w:p>
    <w:p w:rsidR="00DD5282" w:rsidRPr="00DD5282" w:rsidRDefault="00DD5282" w:rsidP="00DD5282">
      <w:pPr>
        <w:pStyle w:val="FR1"/>
        <w:spacing w:line="240" w:lineRule="auto"/>
        <w:ind w:left="159" w:right="136"/>
        <w:rPr>
          <w:sz w:val="28"/>
          <w:szCs w:val="28"/>
        </w:rPr>
      </w:pPr>
    </w:p>
    <w:p w:rsidR="00DD5282" w:rsidRPr="00DD5282" w:rsidRDefault="00DD5282" w:rsidP="00DD5282">
      <w:pPr>
        <w:spacing w:line="240" w:lineRule="auto"/>
        <w:rPr>
          <w:rFonts w:ascii="Times New Roman" w:hAnsi="Times New Roman" w:cs="Times New Roman"/>
          <w:sz w:val="28"/>
          <w:szCs w:val="28"/>
        </w:rPr>
      </w:pPr>
      <w:r w:rsidRPr="00DD5282">
        <w:rPr>
          <w:rFonts w:ascii="Times New Roman" w:hAnsi="Times New Roman" w:cs="Times New Roman"/>
          <w:sz w:val="28"/>
          <w:szCs w:val="28"/>
        </w:rPr>
        <w:t xml:space="preserve">на тему: «Анализ факторов, влияющих на рост и развитие городов России (2002-2010 </w:t>
      </w:r>
      <w:proofErr w:type="spellStart"/>
      <w:proofErr w:type="gramStart"/>
      <w:r w:rsidRPr="00DD5282">
        <w:rPr>
          <w:rFonts w:ascii="Times New Roman" w:hAnsi="Times New Roman" w:cs="Times New Roman"/>
          <w:sz w:val="28"/>
          <w:szCs w:val="28"/>
        </w:rPr>
        <w:t>гг</w:t>
      </w:r>
      <w:proofErr w:type="spellEnd"/>
      <w:proofErr w:type="gramEnd"/>
      <w:r w:rsidRPr="00DD5282">
        <w:rPr>
          <w:rFonts w:ascii="Times New Roman" w:hAnsi="Times New Roman" w:cs="Times New Roman"/>
          <w:sz w:val="28"/>
          <w:szCs w:val="28"/>
        </w:rPr>
        <w:t>)»</w:t>
      </w:r>
    </w:p>
    <w:p w:rsidR="00DD5282" w:rsidRPr="00DD5282" w:rsidRDefault="00DD5282" w:rsidP="00DD5282">
      <w:pPr>
        <w:spacing w:line="240" w:lineRule="auto"/>
        <w:rPr>
          <w:rFonts w:ascii="Times New Roman" w:hAnsi="Times New Roman" w:cs="Times New Roman"/>
          <w:sz w:val="28"/>
          <w:szCs w:val="28"/>
        </w:rPr>
      </w:pPr>
      <w:r w:rsidRPr="00DD5282">
        <w:rPr>
          <w:rFonts w:ascii="Times New Roman" w:hAnsi="Times New Roman" w:cs="Times New Roman"/>
          <w:sz w:val="28"/>
          <w:szCs w:val="28"/>
        </w:rPr>
        <w:t>Направление «Экономика»</w:t>
      </w:r>
    </w:p>
    <w:p w:rsidR="00DD5282" w:rsidRPr="00DD5282" w:rsidRDefault="00DD5282" w:rsidP="00DD5282">
      <w:pPr>
        <w:tabs>
          <w:tab w:val="left" w:pos="8820"/>
        </w:tabs>
        <w:spacing w:line="240" w:lineRule="auto"/>
        <w:ind w:right="818"/>
        <w:jc w:val="right"/>
        <w:rPr>
          <w:rFonts w:ascii="Times New Roman" w:hAnsi="Times New Roman" w:cs="Times New Roman"/>
          <w:sz w:val="28"/>
          <w:szCs w:val="28"/>
        </w:rPr>
      </w:pPr>
      <w:r w:rsidRPr="00DD5282">
        <w:rPr>
          <w:rFonts w:ascii="Times New Roman" w:hAnsi="Times New Roman" w:cs="Times New Roman"/>
          <w:sz w:val="28"/>
          <w:szCs w:val="28"/>
        </w:rPr>
        <w:t>Студент группы № 143</w:t>
      </w:r>
    </w:p>
    <w:p w:rsidR="00DD5282" w:rsidRPr="00DD5282" w:rsidRDefault="00DD5282" w:rsidP="00DD5282">
      <w:pPr>
        <w:tabs>
          <w:tab w:val="left" w:pos="8820"/>
        </w:tabs>
        <w:spacing w:line="240" w:lineRule="auto"/>
        <w:ind w:right="818"/>
        <w:jc w:val="right"/>
        <w:rPr>
          <w:rFonts w:ascii="Times New Roman" w:hAnsi="Times New Roman" w:cs="Times New Roman"/>
          <w:sz w:val="28"/>
          <w:szCs w:val="28"/>
        </w:rPr>
      </w:pPr>
      <w:proofErr w:type="spellStart"/>
      <w:r w:rsidRPr="00DD5282">
        <w:rPr>
          <w:rFonts w:ascii="Times New Roman" w:hAnsi="Times New Roman" w:cs="Times New Roman"/>
          <w:sz w:val="28"/>
          <w:szCs w:val="28"/>
        </w:rPr>
        <w:t>Адаменко</w:t>
      </w:r>
      <w:proofErr w:type="spellEnd"/>
      <w:r w:rsidRPr="00DD5282">
        <w:rPr>
          <w:rFonts w:ascii="Times New Roman" w:hAnsi="Times New Roman" w:cs="Times New Roman"/>
          <w:sz w:val="28"/>
          <w:szCs w:val="28"/>
        </w:rPr>
        <w:t xml:space="preserve"> Татьяна Николаевна</w:t>
      </w:r>
    </w:p>
    <w:p w:rsidR="00DD5282" w:rsidRPr="00DD5282" w:rsidRDefault="00DD5282" w:rsidP="00DD5282">
      <w:pPr>
        <w:tabs>
          <w:tab w:val="left" w:pos="8820"/>
        </w:tabs>
        <w:spacing w:line="240" w:lineRule="auto"/>
        <w:ind w:right="818"/>
        <w:jc w:val="right"/>
        <w:rPr>
          <w:rFonts w:ascii="Times New Roman" w:hAnsi="Times New Roman" w:cs="Times New Roman"/>
          <w:sz w:val="28"/>
          <w:szCs w:val="28"/>
        </w:rPr>
      </w:pPr>
      <w:r w:rsidRPr="00DD5282">
        <w:rPr>
          <w:rFonts w:ascii="Times New Roman" w:hAnsi="Times New Roman" w:cs="Times New Roman"/>
          <w:sz w:val="28"/>
          <w:szCs w:val="28"/>
        </w:rPr>
        <w:t xml:space="preserve">Научный руководитель </w:t>
      </w:r>
    </w:p>
    <w:p w:rsidR="00DD5282" w:rsidRPr="00DD5282" w:rsidRDefault="00DD5282" w:rsidP="00DD5282">
      <w:pPr>
        <w:tabs>
          <w:tab w:val="left" w:pos="8820"/>
        </w:tabs>
        <w:spacing w:line="240" w:lineRule="auto"/>
        <w:ind w:right="818"/>
        <w:jc w:val="right"/>
        <w:rPr>
          <w:rFonts w:ascii="Times New Roman" w:hAnsi="Times New Roman" w:cs="Times New Roman"/>
          <w:sz w:val="28"/>
          <w:szCs w:val="28"/>
        </w:rPr>
      </w:pPr>
      <w:r w:rsidRPr="00DD5282">
        <w:rPr>
          <w:rFonts w:ascii="Times New Roman" w:hAnsi="Times New Roman" w:cs="Times New Roman"/>
          <w:sz w:val="28"/>
          <w:szCs w:val="28"/>
        </w:rPr>
        <w:t>Профессор, д. э. н., Лимонов Леонид Эдуардович</w:t>
      </w:r>
    </w:p>
    <w:p w:rsidR="00DD5282" w:rsidRPr="00DD5282" w:rsidRDefault="00DD5282" w:rsidP="00DD5282">
      <w:pPr>
        <w:spacing w:line="240" w:lineRule="auto"/>
        <w:ind w:left="4956"/>
        <w:rPr>
          <w:rFonts w:ascii="Times New Roman" w:hAnsi="Times New Roman" w:cs="Times New Roman"/>
          <w:sz w:val="28"/>
          <w:szCs w:val="28"/>
        </w:rPr>
      </w:pPr>
    </w:p>
    <w:p w:rsidR="00DD5282" w:rsidRPr="00DD5282" w:rsidRDefault="00DD5282" w:rsidP="00DD5282">
      <w:pPr>
        <w:spacing w:line="240" w:lineRule="auto"/>
        <w:ind w:left="4956"/>
        <w:rPr>
          <w:rFonts w:ascii="Times New Roman" w:hAnsi="Times New Roman" w:cs="Times New Roman"/>
          <w:sz w:val="28"/>
          <w:szCs w:val="28"/>
        </w:rPr>
      </w:pPr>
    </w:p>
    <w:p w:rsidR="00DD5282" w:rsidRPr="00DD5282" w:rsidRDefault="00DD5282" w:rsidP="00DD5282">
      <w:pPr>
        <w:spacing w:line="240" w:lineRule="auto"/>
        <w:rPr>
          <w:rFonts w:ascii="Times New Roman" w:hAnsi="Times New Roman" w:cs="Times New Roman"/>
          <w:sz w:val="28"/>
          <w:szCs w:val="28"/>
        </w:rPr>
      </w:pPr>
    </w:p>
    <w:p w:rsidR="00DD5282" w:rsidRPr="00DD5282" w:rsidRDefault="00DD5282" w:rsidP="00DD5282">
      <w:pPr>
        <w:autoSpaceDE w:val="0"/>
        <w:autoSpaceDN w:val="0"/>
        <w:adjustRightInd w:val="0"/>
        <w:spacing w:line="240" w:lineRule="auto"/>
        <w:jc w:val="center"/>
        <w:rPr>
          <w:rFonts w:ascii="Times New Roman" w:hAnsi="Times New Roman" w:cs="Times New Roman"/>
          <w:sz w:val="28"/>
          <w:szCs w:val="28"/>
        </w:rPr>
      </w:pPr>
      <w:r w:rsidRPr="00DD5282">
        <w:rPr>
          <w:rFonts w:ascii="Times New Roman" w:hAnsi="Times New Roman" w:cs="Times New Roman"/>
          <w:sz w:val="28"/>
          <w:szCs w:val="28"/>
        </w:rPr>
        <w:t>Санкт-Петербург</w:t>
      </w:r>
    </w:p>
    <w:p w:rsidR="00DD5282" w:rsidRPr="00DD5282" w:rsidRDefault="00DD5282" w:rsidP="00DD5282">
      <w:pPr>
        <w:autoSpaceDE w:val="0"/>
        <w:autoSpaceDN w:val="0"/>
        <w:adjustRightInd w:val="0"/>
        <w:spacing w:line="240" w:lineRule="auto"/>
        <w:jc w:val="center"/>
        <w:rPr>
          <w:rFonts w:ascii="Times New Roman" w:hAnsi="Times New Roman" w:cs="Times New Roman"/>
          <w:sz w:val="28"/>
          <w:szCs w:val="28"/>
        </w:rPr>
      </w:pPr>
      <w:r w:rsidRPr="00DD5282">
        <w:rPr>
          <w:rFonts w:ascii="Times New Roman" w:hAnsi="Times New Roman" w:cs="Times New Roman"/>
          <w:sz w:val="28"/>
          <w:szCs w:val="28"/>
        </w:rPr>
        <w:t xml:space="preserve">2013  </w:t>
      </w:r>
    </w:p>
    <w:p w:rsidR="00094FBA" w:rsidRDefault="00094FBA" w:rsidP="00094FBA">
      <w:pPr>
        <w:spacing w:after="240" w:line="360" w:lineRule="auto"/>
        <w:rPr>
          <w:rFonts w:ascii="Times New Roman" w:hAnsi="Times New Roman" w:cs="Times New Roman"/>
          <w:sz w:val="28"/>
          <w:szCs w:val="28"/>
        </w:rPr>
      </w:pPr>
      <w:r>
        <w:rPr>
          <w:rFonts w:ascii="Times New Roman" w:hAnsi="Times New Roman" w:cs="Times New Roman"/>
          <w:sz w:val="28"/>
          <w:szCs w:val="28"/>
        </w:rPr>
        <w:lastRenderedPageBreak/>
        <w:t>Оглавление:</w:t>
      </w:r>
      <w:r>
        <w:rPr>
          <w:rFonts w:ascii="Times New Roman" w:hAnsi="Times New Roman" w:cs="Times New Roman"/>
          <w:sz w:val="28"/>
          <w:szCs w:val="28"/>
        </w:rPr>
        <w:br/>
        <w:t>Введение…………………………………………………………………………...3</w:t>
      </w:r>
      <w:r>
        <w:rPr>
          <w:rFonts w:ascii="Times New Roman" w:hAnsi="Times New Roman" w:cs="Times New Roman"/>
          <w:sz w:val="28"/>
          <w:szCs w:val="28"/>
        </w:rPr>
        <w:br/>
        <w:t>Глава 1.Основные особенности и проблемы урбанизации в России: ретроспективный обзор (</w:t>
      </w:r>
      <w:r>
        <w:rPr>
          <w:rFonts w:ascii="Times New Roman" w:hAnsi="Times New Roman" w:cs="Times New Roman"/>
          <w:sz w:val="28"/>
          <w:szCs w:val="28"/>
          <w:lang w:val="en-US"/>
        </w:rPr>
        <w:t>XX</w:t>
      </w:r>
      <w:r w:rsidRPr="00D27EEB">
        <w:rPr>
          <w:rFonts w:ascii="Times New Roman" w:hAnsi="Times New Roman" w:cs="Times New Roman"/>
          <w:sz w:val="28"/>
          <w:szCs w:val="28"/>
        </w:rPr>
        <w:t xml:space="preserve"> </w:t>
      </w:r>
      <w:r>
        <w:rPr>
          <w:rFonts w:ascii="Times New Roman" w:hAnsi="Times New Roman" w:cs="Times New Roman"/>
          <w:sz w:val="28"/>
          <w:szCs w:val="28"/>
        </w:rPr>
        <w:t>век)………………………………………………...6</w:t>
      </w:r>
      <w:r>
        <w:rPr>
          <w:rFonts w:ascii="Times New Roman" w:hAnsi="Times New Roman" w:cs="Times New Roman"/>
          <w:sz w:val="28"/>
          <w:szCs w:val="28"/>
        </w:rPr>
        <w:br/>
        <w:t xml:space="preserve">1.1 Исторические особенности развития российского пространства в </w:t>
      </w:r>
      <w:r>
        <w:rPr>
          <w:rFonts w:ascii="Times New Roman" w:hAnsi="Times New Roman" w:cs="Times New Roman"/>
          <w:sz w:val="28"/>
          <w:szCs w:val="28"/>
          <w:lang w:val="en-US"/>
        </w:rPr>
        <w:t>XX</w:t>
      </w:r>
      <w:r w:rsidRPr="00D27EEB">
        <w:rPr>
          <w:rFonts w:ascii="Times New Roman" w:hAnsi="Times New Roman" w:cs="Times New Roman"/>
          <w:sz w:val="28"/>
          <w:szCs w:val="28"/>
        </w:rPr>
        <w:t xml:space="preserve"> </w:t>
      </w:r>
      <w:r>
        <w:rPr>
          <w:rFonts w:ascii="Times New Roman" w:hAnsi="Times New Roman" w:cs="Times New Roman"/>
          <w:sz w:val="28"/>
          <w:szCs w:val="28"/>
        </w:rPr>
        <w:t>веке…………………………………………………………………………..…......8</w:t>
      </w:r>
      <w:r>
        <w:rPr>
          <w:rFonts w:ascii="Times New Roman" w:hAnsi="Times New Roman" w:cs="Times New Roman"/>
          <w:sz w:val="28"/>
          <w:szCs w:val="28"/>
        </w:rPr>
        <w:br/>
        <w:t>1.2</w:t>
      </w:r>
      <w:r>
        <w:rPr>
          <w:rFonts w:ascii="Times New Roman" w:hAnsi="Times New Roman" w:cs="Times New Roman"/>
          <w:sz w:val="28"/>
          <w:szCs w:val="28"/>
        </w:rPr>
        <w:tab/>
        <w:t>Проблемы развития страны в постсоветский период......................……18</w:t>
      </w:r>
      <w:r>
        <w:rPr>
          <w:rFonts w:ascii="Times New Roman" w:hAnsi="Times New Roman" w:cs="Times New Roman"/>
          <w:sz w:val="28"/>
          <w:szCs w:val="28"/>
        </w:rPr>
        <w:br/>
        <w:t>Глава 2. Анализ основных исследований, определяющий факторы роста городов и уровень их развития……………………………………………….…22</w:t>
      </w:r>
      <w:r>
        <w:rPr>
          <w:rFonts w:ascii="Times New Roman" w:hAnsi="Times New Roman" w:cs="Times New Roman"/>
          <w:sz w:val="28"/>
          <w:szCs w:val="28"/>
        </w:rPr>
        <w:br/>
        <w:t>2.1  Результаты статистических исследований зарубежных и отечественных авторов…………………………………………………………….……………...23</w:t>
      </w:r>
      <w:r>
        <w:rPr>
          <w:rFonts w:ascii="Times New Roman" w:hAnsi="Times New Roman" w:cs="Times New Roman"/>
          <w:sz w:val="28"/>
          <w:szCs w:val="28"/>
        </w:rPr>
        <w:br/>
        <w:t>2.2 Рейтинги, как способ оценки уровня развития города или региона……..30</w:t>
      </w:r>
      <w:r>
        <w:rPr>
          <w:rFonts w:ascii="Times New Roman" w:hAnsi="Times New Roman" w:cs="Times New Roman"/>
          <w:sz w:val="28"/>
          <w:szCs w:val="28"/>
        </w:rPr>
        <w:br/>
        <w:t>2.2.1 Рейтинги социально-экономических показателей развития городов…..31</w:t>
      </w:r>
      <w:r>
        <w:rPr>
          <w:rFonts w:ascii="Times New Roman" w:hAnsi="Times New Roman" w:cs="Times New Roman"/>
          <w:sz w:val="28"/>
          <w:szCs w:val="28"/>
        </w:rPr>
        <w:br/>
      </w:r>
      <w:r>
        <w:rPr>
          <w:rFonts w:ascii="Times New Roman" w:eastAsia="Times New Roman" w:hAnsi="Times New Roman" w:cs="Times New Roman"/>
          <w:sz w:val="28"/>
          <w:szCs w:val="28"/>
          <w:lang w:eastAsia="ru-RU"/>
        </w:rPr>
        <w:t>2.2.2. Рейтинги привлекательности бизнеса…………………………………...35</w:t>
      </w:r>
      <w:r>
        <w:rPr>
          <w:rFonts w:ascii="Times New Roman" w:eastAsia="Times New Roman" w:hAnsi="Times New Roman" w:cs="Times New Roman"/>
          <w:sz w:val="28"/>
          <w:szCs w:val="28"/>
          <w:lang w:eastAsia="ru-RU"/>
        </w:rPr>
        <w:br/>
        <w:t>Глава 3. Модель………………………………………………………………….40</w:t>
      </w:r>
      <w:r>
        <w:rPr>
          <w:rFonts w:ascii="Times New Roman" w:eastAsia="Times New Roman" w:hAnsi="Times New Roman" w:cs="Times New Roman"/>
          <w:sz w:val="28"/>
          <w:szCs w:val="28"/>
          <w:lang w:eastAsia="ru-RU"/>
        </w:rPr>
        <w:br/>
        <w:t>3.1 Описание данных…………………………………………………………….40</w:t>
      </w:r>
      <w:r>
        <w:rPr>
          <w:rFonts w:ascii="Times New Roman" w:hAnsi="Times New Roman" w:cs="Times New Roman"/>
          <w:sz w:val="28"/>
          <w:szCs w:val="28"/>
        </w:rPr>
        <w:br/>
      </w:r>
      <w:r>
        <w:rPr>
          <w:rFonts w:ascii="Times New Roman" w:eastAsia="Times New Roman" w:hAnsi="Times New Roman" w:cs="Times New Roman"/>
          <w:sz w:val="28"/>
          <w:szCs w:val="28"/>
          <w:lang w:eastAsia="ru-RU"/>
        </w:rPr>
        <w:t>3.2 Описание модели…………………………………………………………….45</w:t>
      </w:r>
      <w:r>
        <w:rPr>
          <w:rFonts w:ascii="Times New Roman" w:eastAsia="Times New Roman" w:hAnsi="Times New Roman" w:cs="Times New Roman"/>
          <w:sz w:val="28"/>
          <w:szCs w:val="28"/>
          <w:lang w:eastAsia="ru-RU"/>
        </w:rPr>
        <w:br/>
        <w:t>3.3 Основные этапы построения модели……………………………………….46</w:t>
      </w:r>
      <w:r>
        <w:rPr>
          <w:rFonts w:ascii="Times New Roman" w:hAnsi="Times New Roman" w:cs="Times New Roman"/>
          <w:sz w:val="28"/>
          <w:szCs w:val="28"/>
        </w:rPr>
        <w:br/>
        <w:t>Заключение………………………………………………………………………50</w:t>
      </w:r>
      <w:r>
        <w:rPr>
          <w:rFonts w:ascii="Times New Roman" w:hAnsi="Times New Roman" w:cs="Times New Roman"/>
          <w:sz w:val="28"/>
          <w:szCs w:val="28"/>
        </w:rPr>
        <w:br/>
        <w:t>Список литературы………………………………………………………………52</w:t>
      </w:r>
    </w:p>
    <w:p w:rsidR="00145F1C" w:rsidRPr="00145F1C" w:rsidRDefault="00145F1C" w:rsidP="00145F1C">
      <w:pPr>
        <w:rPr>
          <w:rFonts w:ascii="Times New Roman" w:hAnsi="Times New Roman" w:cs="Times New Roman"/>
          <w:sz w:val="28"/>
          <w:szCs w:val="28"/>
        </w:rPr>
      </w:pPr>
      <w:r>
        <w:rPr>
          <w:rFonts w:ascii="Times New Roman" w:hAnsi="Times New Roman" w:cs="Times New Roman"/>
          <w:sz w:val="28"/>
          <w:szCs w:val="28"/>
        </w:rPr>
        <w:br w:type="page"/>
      </w:r>
    </w:p>
    <w:p w:rsidR="00AF0590" w:rsidRDefault="00AF0590" w:rsidP="006B0A6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Введение</w:t>
      </w:r>
    </w:p>
    <w:p w:rsidR="00145F1C" w:rsidRDefault="006B0A64" w:rsidP="006B0A64">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AF0590" w:rsidRPr="00B3131E">
        <w:rPr>
          <w:rFonts w:ascii="Times New Roman" w:eastAsia="Times New Roman" w:hAnsi="Times New Roman" w:cs="Times New Roman"/>
          <w:sz w:val="28"/>
          <w:szCs w:val="28"/>
          <w:lang w:eastAsia="ru-RU"/>
        </w:rPr>
        <w:t>За последние несколько лет города России сильно изменились: иными стали не только структура производства и потребления, но и социальная организация города, его жилая среда. Но нужно понимать, что наблюдаемый сегодня уровень развитости различных территорий страны во многом определялся её историей, теми ориентирами и принципами, которыми руководствовались правящие органы, их целями и задачами.</w:t>
      </w:r>
      <w:r w:rsidR="00AF0590" w:rsidRPr="00B3131E">
        <w:rPr>
          <w:rFonts w:ascii="Times New Roman" w:eastAsia="Times New Roman" w:hAnsi="Times New Roman" w:cs="Times New Roman"/>
          <w:sz w:val="28"/>
          <w:szCs w:val="28"/>
          <w:lang w:eastAsia="ru-RU"/>
        </w:rPr>
        <w:br/>
        <w:t>Из-за высоких показателей урбанизации, многие исследователи называют Россию «царством городов»</w:t>
      </w:r>
      <w:proofErr w:type="gramStart"/>
      <w:r w:rsidR="00AF0590" w:rsidRPr="00B3131E">
        <w:rPr>
          <w:rFonts w:ascii="Times New Roman" w:eastAsia="Times New Roman" w:hAnsi="Times New Roman" w:cs="Times New Roman"/>
          <w:sz w:val="28"/>
          <w:szCs w:val="28"/>
          <w:lang w:eastAsia="ru-RU"/>
        </w:rPr>
        <w:t>.Х</w:t>
      </w:r>
      <w:proofErr w:type="gramEnd"/>
      <w:r w:rsidR="00AF0590" w:rsidRPr="00B3131E">
        <w:rPr>
          <w:rFonts w:ascii="Times New Roman" w:eastAsia="Times New Roman" w:hAnsi="Times New Roman" w:cs="Times New Roman"/>
          <w:sz w:val="28"/>
          <w:szCs w:val="28"/>
          <w:lang w:eastAsia="ru-RU"/>
        </w:rPr>
        <w:t xml:space="preserve">отя нужно понимать, что все эти городские поселения: от крупных </w:t>
      </w:r>
      <w:proofErr w:type="spellStart"/>
      <w:r w:rsidR="00AF0590" w:rsidRPr="00B3131E">
        <w:rPr>
          <w:rFonts w:ascii="Times New Roman" w:eastAsia="Times New Roman" w:hAnsi="Times New Roman" w:cs="Times New Roman"/>
          <w:sz w:val="28"/>
          <w:szCs w:val="28"/>
          <w:lang w:eastAsia="ru-RU"/>
        </w:rPr>
        <w:t>миллионников</w:t>
      </w:r>
      <w:proofErr w:type="spellEnd"/>
      <w:r w:rsidR="00AF0590" w:rsidRPr="00B3131E">
        <w:rPr>
          <w:rFonts w:ascii="Times New Roman" w:eastAsia="Times New Roman" w:hAnsi="Times New Roman" w:cs="Times New Roman"/>
          <w:sz w:val="28"/>
          <w:szCs w:val="28"/>
          <w:lang w:eastAsia="ru-RU"/>
        </w:rPr>
        <w:t xml:space="preserve">, до обычных поселков городского типа идут по собственному пути развития. Если в советские времена, руководимая принципами развития оборонного комплекса и промышленности, выравнивающая политика государства устанавливала некий искусственный социально-экономический баланс между городами, то рыночная экономика обнажила ряд проблем, решение которых </w:t>
      </w:r>
      <w:proofErr w:type="gramStart"/>
      <w:r w:rsidR="00AF0590" w:rsidRPr="00B3131E">
        <w:rPr>
          <w:rFonts w:ascii="Times New Roman" w:eastAsia="Times New Roman" w:hAnsi="Times New Roman" w:cs="Times New Roman"/>
          <w:sz w:val="28"/>
          <w:szCs w:val="28"/>
          <w:lang w:eastAsia="ru-RU"/>
        </w:rPr>
        <w:t>зачатую</w:t>
      </w:r>
      <w:proofErr w:type="gramEnd"/>
      <w:r w:rsidR="00AF0590" w:rsidRPr="00B3131E">
        <w:rPr>
          <w:rFonts w:ascii="Times New Roman" w:eastAsia="Times New Roman" w:hAnsi="Times New Roman" w:cs="Times New Roman"/>
          <w:sz w:val="28"/>
          <w:szCs w:val="28"/>
          <w:lang w:eastAsia="ru-RU"/>
        </w:rPr>
        <w:t xml:space="preserve"> еще не найдено. </w:t>
      </w:r>
      <w:r>
        <w:rPr>
          <w:rFonts w:ascii="Times New Roman" w:eastAsia="Times New Roman" w:hAnsi="Times New Roman" w:cs="Times New Roman"/>
          <w:sz w:val="28"/>
          <w:szCs w:val="28"/>
          <w:lang w:eastAsia="ru-RU"/>
        </w:rPr>
        <w:t xml:space="preserve">        </w:t>
      </w:r>
      <w:r w:rsidR="00AF0590" w:rsidRPr="00B3131E">
        <w:rPr>
          <w:rFonts w:ascii="Times New Roman" w:eastAsia="Times New Roman" w:hAnsi="Times New Roman" w:cs="Times New Roman"/>
          <w:sz w:val="28"/>
          <w:szCs w:val="28"/>
          <w:lang w:eastAsia="ru-RU"/>
        </w:rPr>
        <w:t>Складывается ощущение, что каждый город сегодня идет по пути развития своим огороженным путем: некоторые становятся ме</w:t>
      </w:r>
      <w:r w:rsidR="008C5624">
        <w:rPr>
          <w:rFonts w:ascii="Times New Roman" w:eastAsia="Times New Roman" w:hAnsi="Times New Roman" w:cs="Times New Roman"/>
          <w:sz w:val="28"/>
          <w:szCs w:val="28"/>
          <w:lang w:eastAsia="ru-RU"/>
        </w:rPr>
        <w:t>с</w:t>
      </w:r>
      <w:r w:rsidR="00AF0590" w:rsidRPr="00B3131E">
        <w:rPr>
          <w:rFonts w:ascii="Times New Roman" w:eastAsia="Times New Roman" w:hAnsi="Times New Roman" w:cs="Times New Roman"/>
          <w:sz w:val="28"/>
          <w:szCs w:val="28"/>
          <w:lang w:eastAsia="ru-RU"/>
        </w:rPr>
        <w:t xml:space="preserve">том проведения всемирных олимпиад, конференций, форумов, привлекают иностранные инвестиции, в них располагаются офисы зарубежных компаний, развитие других зависит от функционирования единственного крупного градообразующего завода. </w:t>
      </w:r>
      <w:r w:rsidR="00AF0590" w:rsidRPr="00B3131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AF0590" w:rsidRPr="00B3131E">
        <w:rPr>
          <w:rFonts w:ascii="Times New Roman" w:eastAsia="Times New Roman" w:hAnsi="Times New Roman" w:cs="Times New Roman"/>
          <w:sz w:val="28"/>
          <w:szCs w:val="28"/>
          <w:lang w:eastAsia="ru-RU"/>
        </w:rPr>
        <w:t>Не удивительно, что многие жители России, стремясь улучшить уровень и качество своей жизни принимают решение о смене места учебы, работы, и</w:t>
      </w:r>
      <w:proofErr w:type="gramStart"/>
      <w:r w:rsidR="00AF0590" w:rsidRPr="00B3131E">
        <w:rPr>
          <w:rFonts w:ascii="Times New Roman" w:eastAsia="Times New Roman" w:hAnsi="Times New Roman" w:cs="Times New Roman"/>
          <w:sz w:val="28"/>
          <w:szCs w:val="28"/>
          <w:lang w:eastAsia="ru-RU"/>
        </w:rPr>
        <w:t xml:space="preserve"> ,</w:t>
      </w:r>
      <w:proofErr w:type="gramEnd"/>
      <w:r w:rsidR="00AF0590" w:rsidRPr="00B3131E">
        <w:rPr>
          <w:rFonts w:ascii="Times New Roman" w:eastAsia="Times New Roman" w:hAnsi="Times New Roman" w:cs="Times New Roman"/>
          <w:sz w:val="28"/>
          <w:szCs w:val="28"/>
          <w:lang w:eastAsia="ru-RU"/>
        </w:rPr>
        <w:t xml:space="preserve"> часто, как следствие, места жительства. Что в свою очередь формирует дисбаланс в уровне населенности, а как следствие, уровне экономической развитости тех или иных территорий, ведь человеческий ресурс является основным рычагом, движущим механизм роста и развития.</w:t>
      </w:r>
      <w:r w:rsidR="00AF0590" w:rsidRPr="00B3131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AF0590" w:rsidRPr="00B3131E">
        <w:rPr>
          <w:rFonts w:ascii="Times New Roman" w:eastAsia="Times New Roman" w:hAnsi="Times New Roman" w:cs="Times New Roman"/>
          <w:sz w:val="28"/>
          <w:szCs w:val="28"/>
          <w:lang w:eastAsia="ru-RU"/>
        </w:rPr>
        <w:t xml:space="preserve">Целью данной работы является попытка проанализировать причины роста и развития городов Российской Федерации с населением выше 100000 в </w:t>
      </w:r>
      <w:r w:rsidR="00AF0590" w:rsidRPr="00B3131E">
        <w:rPr>
          <w:rFonts w:ascii="Times New Roman" w:eastAsia="Times New Roman" w:hAnsi="Times New Roman" w:cs="Times New Roman"/>
          <w:sz w:val="28"/>
          <w:szCs w:val="28"/>
          <w:lang w:eastAsia="ru-RU"/>
        </w:rPr>
        <w:lastRenderedPageBreak/>
        <w:t xml:space="preserve">первое десятилетие </w:t>
      </w:r>
      <w:r w:rsidR="00AF0590" w:rsidRPr="00B3131E">
        <w:rPr>
          <w:rFonts w:ascii="Times New Roman" w:eastAsia="Times New Roman" w:hAnsi="Times New Roman" w:cs="Times New Roman"/>
          <w:sz w:val="28"/>
          <w:szCs w:val="28"/>
          <w:lang w:val="en-US" w:eastAsia="ru-RU"/>
        </w:rPr>
        <w:t>XXI</w:t>
      </w:r>
      <w:r w:rsidR="00AF0590" w:rsidRPr="00B3131E">
        <w:rPr>
          <w:rFonts w:ascii="Times New Roman" w:eastAsia="Times New Roman" w:hAnsi="Times New Roman" w:cs="Times New Roman"/>
          <w:sz w:val="28"/>
          <w:szCs w:val="28"/>
          <w:lang w:eastAsia="ru-RU"/>
        </w:rPr>
        <w:t xml:space="preserve"> века.</w:t>
      </w:r>
      <w:r w:rsidR="00AF0590" w:rsidRPr="00B3131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AF0590" w:rsidRPr="00B3131E">
        <w:rPr>
          <w:rFonts w:ascii="Times New Roman" w:eastAsia="Times New Roman" w:hAnsi="Times New Roman" w:cs="Times New Roman"/>
          <w:sz w:val="28"/>
          <w:szCs w:val="28"/>
          <w:lang w:eastAsia="ru-RU"/>
        </w:rPr>
        <w:t>Для реализации данной цели был сформулирован ряд задач. Необходимы было:</w:t>
      </w:r>
      <w:r w:rsidR="00AF0590" w:rsidRPr="00B3131E">
        <w:rPr>
          <w:rFonts w:ascii="Times New Roman" w:eastAsia="Times New Roman" w:hAnsi="Times New Roman" w:cs="Times New Roman"/>
          <w:sz w:val="28"/>
          <w:szCs w:val="28"/>
          <w:lang w:eastAsia="ru-RU"/>
        </w:rPr>
        <w:br/>
        <w:t xml:space="preserve">1. проанализировать специфику развития пространства РФ в советский период; </w:t>
      </w:r>
      <w:r w:rsidR="00AF0590" w:rsidRPr="00B3131E">
        <w:rPr>
          <w:rFonts w:ascii="Times New Roman" w:eastAsia="Times New Roman" w:hAnsi="Times New Roman" w:cs="Times New Roman"/>
          <w:sz w:val="28"/>
          <w:szCs w:val="28"/>
          <w:lang w:eastAsia="ru-RU"/>
        </w:rPr>
        <w:br/>
        <w:t xml:space="preserve">2. изучить исследования, посвященные схожей проблематике, как </w:t>
      </w:r>
      <w:proofErr w:type="gramStart"/>
      <w:r w:rsidR="00AF0590" w:rsidRPr="00B3131E">
        <w:rPr>
          <w:rFonts w:ascii="Times New Roman" w:eastAsia="Times New Roman" w:hAnsi="Times New Roman" w:cs="Times New Roman"/>
          <w:sz w:val="28"/>
          <w:szCs w:val="28"/>
          <w:lang w:eastAsia="ru-RU"/>
        </w:rPr>
        <w:t>отечественных</w:t>
      </w:r>
      <w:proofErr w:type="gramEnd"/>
      <w:r w:rsidR="00AF0590" w:rsidRPr="00B3131E">
        <w:rPr>
          <w:rFonts w:ascii="Times New Roman" w:eastAsia="Times New Roman" w:hAnsi="Times New Roman" w:cs="Times New Roman"/>
          <w:sz w:val="28"/>
          <w:szCs w:val="28"/>
          <w:lang w:eastAsia="ru-RU"/>
        </w:rPr>
        <w:t xml:space="preserve"> так и зарубежных авторов;</w:t>
      </w:r>
      <w:r w:rsidR="00AF0590" w:rsidRPr="00B3131E">
        <w:rPr>
          <w:rFonts w:ascii="Times New Roman" w:eastAsia="Times New Roman" w:hAnsi="Times New Roman" w:cs="Times New Roman"/>
          <w:sz w:val="28"/>
          <w:szCs w:val="28"/>
          <w:lang w:eastAsia="ru-RU"/>
        </w:rPr>
        <w:br/>
        <w:t>3. собрать и обработать данные, отражающие основные характеристики социально-экономического развития городов РФ с населением свыше 100000;</w:t>
      </w:r>
      <w:r w:rsidR="00AF0590" w:rsidRPr="00B3131E">
        <w:rPr>
          <w:rFonts w:ascii="Times New Roman" w:eastAsia="Times New Roman" w:hAnsi="Times New Roman" w:cs="Times New Roman"/>
          <w:sz w:val="28"/>
          <w:szCs w:val="28"/>
          <w:lang w:eastAsia="ru-RU"/>
        </w:rPr>
        <w:br/>
        <w:t>4. построить собственную регрессионную модель, описывающую взаимосвязь различных социально-экономических показателей города и их влияние на уровень роста и развития;</w:t>
      </w:r>
      <w:r w:rsidR="00AF0590" w:rsidRPr="00B3131E">
        <w:rPr>
          <w:rFonts w:ascii="Times New Roman" w:eastAsia="Times New Roman" w:hAnsi="Times New Roman" w:cs="Times New Roman"/>
          <w:sz w:val="28"/>
          <w:szCs w:val="28"/>
          <w:lang w:eastAsia="ru-RU"/>
        </w:rPr>
        <w:br/>
        <w:t>5. сформулировать ряд выводов, объясняющих  наблюдаемый уровень развития страны сегодня.</w:t>
      </w:r>
      <w:r w:rsidR="00AF0590" w:rsidRPr="00B3131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AF0590" w:rsidRPr="00B3131E">
        <w:rPr>
          <w:rFonts w:ascii="Times New Roman" w:eastAsia="Times New Roman" w:hAnsi="Times New Roman" w:cs="Times New Roman"/>
          <w:sz w:val="28"/>
          <w:szCs w:val="28"/>
          <w:lang w:eastAsia="ru-RU"/>
        </w:rPr>
        <w:t xml:space="preserve">Основными источниками данных, используемых в данном исследовании, стали базы Росстата, </w:t>
      </w:r>
      <w:proofErr w:type="spellStart"/>
      <w:r w:rsidR="00AF0590" w:rsidRPr="00B3131E">
        <w:rPr>
          <w:rFonts w:ascii="Times New Roman" w:eastAsia="Times New Roman" w:hAnsi="Times New Roman" w:cs="Times New Roman"/>
          <w:sz w:val="28"/>
          <w:szCs w:val="28"/>
          <w:lang w:eastAsia="ru-RU"/>
        </w:rPr>
        <w:t>Мультистата</w:t>
      </w:r>
      <w:proofErr w:type="spellEnd"/>
      <w:r w:rsidR="00AF0590" w:rsidRPr="00B3131E">
        <w:rPr>
          <w:rFonts w:ascii="Times New Roman" w:eastAsia="Times New Roman" w:hAnsi="Times New Roman" w:cs="Times New Roman"/>
          <w:sz w:val="28"/>
          <w:szCs w:val="28"/>
          <w:lang w:eastAsia="ru-RU"/>
        </w:rPr>
        <w:t>, а также городские и региональные сайты.</w:t>
      </w:r>
      <w:r w:rsidR="00AF0590" w:rsidRPr="00B3131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AF0590" w:rsidRPr="00B3131E">
        <w:rPr>
          <w:rFonts w:ascii="Times New Roman" w:eastAsia="Times New Roman" w:hAnsi="Times New Roman" w:cs="Times New Roman"/>
          <w:sz w:val="28"/>
          <w:szCs w:val="28"/>
          <w:lang w:eastAsia="ru-RU"/>
        </w:rPr>
        <w:t>Анализируемая выборка содержит ряд наблюдений за период с 2002 по 2010 по городам страны с населением свыше 100000</w:t>
      </w:r>
      <w:r w:rsidR="00AF0590">
        <w:rPr>
          <w:rFonts w:ascii="Times New Roman" w:eastAsia="Times New Roman" w:hAnsi="Times New Roman" w:cs="Times New Roman"/>
          <w:sz w:val="28"/>
          <w:szCs w:val="28"/>
          <w:lang w:eastAsia="ru-RU"/>
        </w:rPr>
        <w:t xml:space="preserve"> человек</w:t>
      </w:r>
      <w:r w:rsidR="00AF0590" w:rsidRPr="00B3131E">
        <w:rPr>
          <w:rFonts w:ascii="Times New Roman" w:eastAsia="Times New Roman" w:hAnsi="Times New Roman" w:cs="Times New Roman"/>
          <w:sz w:val="28"/>
          <w:szCs w:val="28"/>
          <w:lang w:eastAsia="ru-RU"/>
        </w:rPr>
        <w:t>.</w:t>
      </w:r>
      <w:r w:rsidR="008C5624">
        <w:rPr>
          <w:rFonts w:ascii="Times New Roman" w:eastAsia="Times New Roman" w:hAnsi="Times New Roman" w:cs="Times New Roman"/>
          <w:sz w:val="28"/>
          <w:szCs w:val="28"/>
          <w:lang w:eastAsia="ru-RU"/>
        </w:rPr>
        <w:br/>
      </w:r>
      <w:proofErr w:type="gramStart"/>
      <w:r w:rsidR="008C5624">
        <w:rPr>
          <w:rFonts w:ascii="Times New Roman" w:eastAsia="Times New Roman" w:hAnsi="Times New Roman" w:cs="Times New Roman"/>
          <w:sz w:val="28"/>
          <w:szCs w:val="28"/>
          <w:lang w:eastAsia="ru-RU"/>
        </w:rPr>
        <w:t>В первой главе данного исследования представляет собой постановку наблюдаемой сегодня проблемы развития городов в России, а подробный анализ отечественных и зарубежных источников позволяет определить основные факторы, оказавшие в советский период наибольшее влияние на наблюдаемый сегодня дисбаланс.</w:t>
      </w:r>
      <w:proofErr w:type="gramEnd"/>
      <w:r w:rsidR="008C5624">
        <w:rPr>
          <w:rFonts w:ascii="Times New Roman" w:eastAsia="Times New Roman" w:hAnsi="Times New Roman" w:cs="Times New Roman"/>
          <w:sz w:val="28"/>
          <w:szCs w:val="28"/>
          <w:lang w:eastAsia="ru-RU"/>
        </w:rPr>
        <w:t xml:space="preserve"> </w:t>
      </w:r>
      <w:r w:rsidR="008C562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8C5624">
        <w:rPr>
          <w:rFonts w:ascii="Times New Roman" w:eastAsia="Times New Roman" w:hAnsi="Times New Roman" w:cs="Times New Roman"/>
          <w:sz w:val="28"/>
          <w:szCs w:val="28"/>
          <w:lang w:eastAsia="ru-RU"/>
        </w:rPr>
        <w:t xml:space="preserve">В свою </w:t>
      </w:r>
      <w:r w:rsidR="00A2632A">
        <w:rPr>
          <w:rFonts w:ascii="Times New Roman" w:eastAsia="Times New Roman" w:hAnsi="Times New Roman" w:cs="Times New Roman"/>
          <w:sz w:val="28"/>
          <w:szCs w:val="28"/>
          <w:lang w:eastAsia="ru-RU"/>
        </w:rPr>
        <w:t xml:space="preserve">очередь, во второй главе содержатся результаты ряда статистических исследований, посвященных схожей проблематике. Приводятся основные методики расчета, а также анализируются переменные, выбранные в качестве </w:t>
      </w:r>
      <w:proofErr w:type="gramStart"/>
      <w:r w:rsidR="00A2632A">
        <w:rPr>
          <w:rFonts w:ascii="Times New Roman" w:eastAsia="Times New Roman" w:hAnsi="Times New Roman" w:cs="Times New Roman"/>
          <w:sz w:val="28"/>
          <w:szCs w:val="28"/>
          <w:lang w:eastAsia="ru-RU"/>
        </w:rPr>
        <w:t>анализируемых</w:t>
      </w:r>
      <w:proofErr w:type="gramEnd"/>
      <w:r w:rsidR="00A2632A">
        <w:rPr>
          <w:rFonts w:ascii="Times New Roman" w:eastAsia="Times New Roman" w:hAnsi="Times New Roman" w:cs="Times New Roman"/>
          <w:sz w:val="28"/>
          <w:szCs w:val="28"/>
          <w:lang w:eastAsia="ru-RU"/>
        </w:rPr>
        <w:t xml:space="preserve"> и анализирующих.</w:t>
      </w:r>
      <w:r w:rsidR="00A2632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A2632A">
        <w:rPr>
          <w:rFonts w:ascii="Times New Roman" w:eastAsia="Times New Roman" w:hAnsi="Times New Roman" w:cs="Times New Roman"/>
          <w:sz w:val="28"/>
          <w:szCs w:val="28"/>
          <w:lang w:eastAsia="ru-RU"/>
        </w:rPr>
        <w:t xml:space="preserve">Третья глава отражает основные результаты собственной модели, построенной на основе тех выводов, что удалось сделать в процессе анализа </w:t>
      </w:r>
      <w:r w:rsidR="00A2632A">
        <w:rPr>
          <w:rFonts w:ascii="Times New Roman" w:eastAsia="Times New Roman" w:hAnsi="Times New Roman" w:cs="Times New Roman"/>
          <w:sz w:val="28"/>
          <w:szCs w:val="28"/>
          <w:lang w:eastAsia="ru-RU"/>
        </w:rPr>
        <w:lastRenderedPageBreak/>
        <w:t>опыта зарубежных и отечественных ученых: выдвигаемых ими гипотез, используемых инструментариев, полученных выводов.</w:t>
      </w:r>
      <w:r w:rsidR="00A2632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A2632A">
        <w:rPr>
          <w:rFonts w:ascii="Times New Roman" w:eastAsia="Times New Roman" w:hAnsi="Times New Roman" w:cs="Times New Roman"/>
          <w:sz w:val="28"/>
          <w:szCs w:val="28"/>
          <w:lang w:eastAsia="ru-RU"/>
        </w:rPr>
        <w:t>В целом, работа является актуальной, поскольку в качестве объекта исследования рассматриваются российские города, являющиеся сегодня одним из основных источников экономического роста для всей страны. Анализ факторов (предмета исследования), стимулирующих данный рост</w:t>
      </w:r>
      <w:proofErr w:type="gramStart"/>
      <w:r w:rsidR="00A2632A">
        <w:rPr>
          <w:rFonts w:ascii="Times New Roman" w:eastAsia="Times New Roman" w:hAnsi="Times New Roman" w:cs="Times New Roman"/>
          <w:sz w:val="28"/>
          <w:szCs w:val="28"/>
          <w:lang w:eastAsia="ru-RU"/>
        </w:rPr>
        <w:t xml:space="preserve"> ,</w:t>
      </w:r>
      <w:proofErr w:type="gramEnd"/>
      <w:r w:rsidR="00A2632A">
        <w:rPr>
          <w:rFonts w:ascii="Times New Roman" w:eastAsia="Times New Roman" w:hAnsi="Times New Roman" w:cs="Times New Roman"/>
          <w:sz w:val="28"/>
          <w:szCs w:val="28"/>
          <w:lang w:eastAsia="ru-RU"/>
        </w:rPr>
        <w:t xml:space="preserve"> выявление основных рычагов, движущих механизм развития, поможет более точно объяснить наблюдаемое неравенство, а также, возможно, способствует более четкой формулировке новых задач для управляющих органов.</w:t>
      </w:r>
      <w:r w:rsidR="00145F1C">
        <w:rPr>
          <w:rFonts w:ascii="Times New Roman" w:hAnsi="Times New Roman" w:cs="Times New Roman"/>
          <w:sz w:val="28"/>
          <w:szCs w:val="28"/>
        </w:rPr>
        <w:br w:type="page"/>
      </w:r>
    </w:p>
    <w:p w:rsidR="008917B0" w:rsidRPr="00AF0590" w:rsidRDefault="008917B0" w:rsidP="006B0A64">
      <w:pPr>
        <w:spacing w:line="360" w:lineRule="auto"/>
        <w:jc w:val="both"/>
        <w:rPr>
          <w:rFonts w:ascii="Times New Roman" w:hAnsi="Times New Roman" w:cs="Times New Roman"/>
          <w:sz w:val="28"/>
          <w:szCs w:val="28"/>
        </w:rPr>
      </w:pPr>
      <w:r w:rsidRPr="00AF0590">
        <w:rPr>
          <w:rFonts w:ascii="Times New Roman" w:hAnsi="Times New Roman" w:cs="Times New Roman"/>
          <w:sz w:val="28"/>
          <w:szCs w:val="28"/>
        </w:rPr>
        <w:lastRenderedPageBreak/>
        <w:t xml:space="preserve">Глава 1: </w:t>
      </w:r>
      <w:r w:rsidR="00D27EEB">
        <w:rPr>
          <w:rFonts w:ascii="Times New Roman" w:hAnsi="Times New Roman" w:cs="Times New Roman"/>
          <w:sz w:val="28"/>
          <w:szCs w:val="28"/>
        </w:rPr>
        <w:t>Основные особенности и проблемы урбанизации в России: ретроспективный обзор (</w:t>
      </w:r>
      <w:r w:rsidR="00D27EEB">
        <w:rPr>
          <w:rFonts w:ascii="Times New Roman" w:hAnsi="Times New Roman" w:cs="Times New Roman"/>
          <w:sz w:val="28"/>
          <w:szCs w:val="28"/>
          <w:lang w:val="en-US"/>
        </w:rPr>
        <w:t>XX</w:t>
      </w:r>
      <w:r w:rsidR="00D27EEB" w:rsidRPr="00D27EEB">
        <w:rPr>
          <w:rFonts w:ascii="Times New Roman" w:hAnsi="Times New Roman" w:cs="Times New Roman"/>
          <w:sz w:val="28"/>
          <w:szCs w:val="28"/>
        </w:rPr>
        <w:t xml:space="preserve"> </w:t>
      </w:r>
      <w:r w:rsidR="00D27EEB">
        <w:rPr>
          <w:rFonts w:ascii="Times New Roman" w:hAnsi="Times New Roman" w:cs="Times New Roman"/>
          <w:sz w:val="28"/>
          <w:szCs w:val="28"/>
        </w:rPr>
        <w:t>век)</w:t>
      </w:r>
    </w:p>
    <w:p w:rsidR="001E5FA8" w:rsidRPr="00AF0590" w:rsidRDefault="00366168" w:rsidP="006B0A64">
      <w:pPr>
        <w:spacing w:before="100" w:beforeAutospacing="1" w:after="100" w:afterAutospacing="1" w:line="360" w:lineRule="auto"/>
        <w:ind w:firstLine="709"/>
        <w:jc w:val="both"/>
        <w:rPr>
          <w:rFonts w:ascii="Times New Roman" w:hAnsi="Times New Roman" w:cs="Times New Roman"/>
          <w:sz w:val="28"/>
          <w:szCs w:val="28"/>
        </w:rPr>
      </w:pPr>
      <w:r w:rsidRPr="00AF0590">
        <w:rPr>
          <w:rFonts w:ascii="Times New Roman" w:hAnsi="Times New Roman" w:cs="Times New Roman"/>
          <w:sz w:val="28"/>
          <w:szCs w:val="28"/>
        </w:rPr>
        <w:t>Сегодня можно с уверенность сказать, что города являются одним из основных рычагов развития человечества, ведь</w:t>
      </w:r>
      <w:r w:rsidR="005C50EA" w:rsidRPr="00AF0590">
        <w:rPr>
          <w:rFonts w:ascii="Times New Roman" w:hAnsi="Times New Roman" w:cs="Times New Roman"/>
          <w:sz w:val="28"/>
          <w:szCs w:val="28"/>
        </w:rPr>
        <w:t>,</w:t>
      </w:r>
      <w:r w:rsidRPr="00AF0590">
        <w:rPr>
          <w:rFonts w:ascii="Times New Roman" w:hAnsi="Times New Roman" w:cs="Times New Roman"/>
          <w:sz w:val="28"/>
          <w:szCs w:val="28"/>
        </w:rPr>
        <w:t xml:space="preserve"> объединяя на одной территории разных людей, они стимулируют развитие экономики, науки и культуры во всех странах мира. Поэтому не удивительно, что за последние сто лет </w:t>
      </w:r>
      <w:r w:rsidR="005E70BF" w:rsidRPr="00AF0590">
        <w:rPr>
          <w:rFonts w:ascii="Times New Roman" w:hAnsi="Times New Roman" w:cs="Times New Roman"/>
          <w:sz w:val="28"/>
          <w:szCs w:val="28"/>
        </w:rPr>
        <w:t>произошло повышение роли городов, как фактора оказывающего положительно</w:t>
      </w:r>
      <w:r w:rsidR="006A3D48" w:rsidRPr="00AF0590">
        <w:rPr>
          <w:rFonts w:ascii="Times New Roman" w:hAnsi="Times New Roman" w:cs="Times New Roman"/>
          <w:sz w:val="28"/>
          <w:szCs w:val="28"/>
        </w:rPr>
        <w:t>е</w:t>
      </w:r>
      <w:r w:rsidR="005E70BF" w:rsidRPr="00AF0590">
        <w:rPr>
          <w:rFonts w:ascii="Times New Roman" w:hAnsi="Times New Roman" w:cs="Times New Roman"/>
          <w:sz w:val="28"/>
          <w:szCs w:val="28"/>
        </w:rPr>
        <w:t xml:space="preserve"> влияние на мировое развитие.</w:t>
      </w:r>
      <w:r w:rsidR="001E5FA8" w:rsidRPr="00AF0590">
        <w:rPr>
          <w:rFonts w:ascii="Times New Roman" w:hAnsi="Times New Roman" w:cs="Times New Roman"/>
          <w:sz w:val="28"/>
          <w:szCs w:val="28"/>
        </w:rPr>
        <w:t xml:space="preserve"> </w:t>
      </w:r>
    </w:p>
    <w:p w:rsidR="001E5FA8" w:rsidRPr="004F270B" w:rsidRDefault="005E70BF" w:rsidP="001E5FA8">
      <w:pPr>
        <w:spacing w:before="100" w:beforeAutospacing="1" w:after="100" w:afterAutospacing="1" w:line="360" w:lineRule="auto"/>
        <w:ind w:firstLine="709"/>
        <w:jc w:val="both"/>
        <w:rPr>
          <w:rFonts w:ascii="Times New Roman" w:hAnsi="Times New Roman" w:cs="Times New Roman"/>
          <w:sz w:val="28"/>
          <w:szCs w:val="28"/>
        </w:rPr>
      </w:pPr>
      <w:r w:rsidRPr="00AF0590">
        <w:rPr>
          <w:rFonts w:ascii="Times New Roman" w:hAnsi="Times New Roman" w:cs="Times New Roman"/>
          <w:sz w:val="28"/>
          <w:szCs w:val="28"/>
        </w:rPr>
        <w:t xml:space="preserve">Процесс урбанизации, который можно наблюдать почти во всех странах мира, обладает рядом характеристик, </w:t>
      </w:r>
      <w:proofErr w:type="gramStart"/>
      <w:r w:rsidRPr="00AF0590">
        <w:rPr>
          <w:rFonts w:ascii="Times New Roman" w:hAnsi="Times New Roman" w:cs="Times New Roman"/>
          <w:sz w:val="28"/>
          <w:szCs w:val="28"/>
        </w:rPr>
        <w:t>основными</w:t>
      </w:r>
      <w:proofErr w:type="gramEnd"/>
      <w:r w:rsidRPr="00AF0590">
        <w:rPr>
          <w:rFonts w:ascii="Times New Roman" w:hAnsi="Times New Roman" w:cs="Times New Roman"/>
          <w:sz w:val="28"/>
          <w:szCs w:val="28"/>
        </w:rPr>
        <w:t xml:space="preserve"> из к</w:t>
      </w:r>
      <w:r w:rsidR="00797A5A" w:rsidRPr="00AF0590">
        <w:rPr>
          <w:rFonts w:ascii="Times New Roman" w:hAnsi="Times New Roman" w:cs="Times New Roman"/>
          <w:sz w:val="28"/>
          <w:szCs w:val="28"/>
        </w:rPr>
        <w:t xml:space="preserve">оторых </w:t>
      </w:r>
      <w:r w:rsidR="004F270B" w:rsidRPr="004F270B">
        <w:rPr>
          <w:rFonts w:ascii="Times New Roman" w:hAnsi="Times New Roman" w:cs="Times New Roman"/>
          <w:sz w:val="28"/>
          <w:szCs w:val="28"/>
        </w:rPr>
        <w:t xml:space="preserve">  </w:t>
      </w:r>
      <w:r w:rsidR="004F270B">
        <w:rPr>
          <w:rFonts w:ascii="Times New Roman" w:hAnsi="Times New Roman" w:cs="Times New Roman"/>
          <w:sz w:val="28"/>
          <w:szCs w:val="28"/>
        </w:rPr>
        <w:t>Е.А.</w:t>
      </w:r>
      <w:r w:rsidR="00797A5A" w:rsidRPr="00AF0590">
        <w:rPr>
          <w:rFonts w:ascii="Times New Roman" w:hAnsi="Times New Roman" w:cs="Times New Roman"/>
          <w:sz w:val="28"/>
          <w:szCs w:val="28"/>
        </w:rPr>
        <w:t>Коломак</w:t>
      </w:r>
      <w:r w:rsidR="004F270B" w:rsidRPr="004F270B">
        <w:rPr>
          <w:rFonts w:ascii="Times New Roman" w:hAnsi="Times New Roman" w:cs="Times New Roman"/>
          <w:sz w:val="28"/>
          <w:szCs w:val="28"/>
        </w:rPr>
        <w:t xml:space="preserve"> [8]</w:t>
      </w:r>
      <w:r w:rsidR="00797A5A" w:rsidRPr="00AF0590">
        <w:rPr>
          <w:rFonts w:ascii="Times New Roman" w:hAnsi="Times New Roman" w:cs="Times New Roman"/>
          <w:sz w:val="28"/>
          <w:szCs w:val="28"/>
        </w:rPr>
        <w:t xml:space="preserve"> выделяет </w:t>
      </w:r>
      <w:r w:rsidRPr="00AF0590">
        <w:rPr>
          <w:rFonts w:ascii="Times New Roman" w:hAnsi="Times New Roman" w:cs="Times New Roman"/>
          <w:sz w:val="28"/>
          <w:szCs w:val="28"/>
        </w:rPr>
        <w:t xml:space="preserve">увеличение городского населения, а также </w:t>
      </w:r>
      <w:r w:rsidR="0026683D" w:rsidRPr="00AF0590">
        <w:rPr>
          <w:rFonts w:ascii="Times New Roman" w:hAnsi="Times New Roman" w:cs="Times New Roman"/>
          <w:sz w:val="28"/>
          <w:szCs w:val="28"/>
        </w:rPr>
        <w:t>ускоренный рост крупных городов.</w:t>
      </w:r>
      <w:r w:rsidR="004F270B" w:rsidRPr="004F270B">
        <w:rPr>
          <w:rFonts w:ascii="Times New Roman" w:hAnsi="Times New Roman" w:cs="Times New Roman"/>
          <w:sz w:val="28"/>
          <w:szCs w:val="28"/>
        </w:rPr>
        <w:t xml:space="preserve"> </w:t>
      </w:r>
    </w:p>
    <w:p w:rsidR="001E5FA8" w:rsidRPr="004F270B" w:rsidRDefault="0026683D" w:rsidP="001E5FA8">
      <w:pPr>
        <w:spacing w:before="100" w:beforeAutospacing="1" w:after="100" w:afterAutospacing="1" w:line="360" w:lineRule="auto"/>
        <w:ind w:firstLine="709"/>
        <w:jc w:val="both"/>
        <w:rPr>
          <w:rFonts w:ascii="Times New Roman" w:hAnsi="Times New Roman" w:cs="Times New Roman"/>
          <w:sz w:val="28"/>
          <w:szCs w:val="28"/>
        </w:rPr>
      </w:pPr>
      <w:r w:rsidRPr="00AF0590">
        <w:rPr>
          <w:rFonts w:ascii="Times New Roman" w:hAnsi="Times New Roman" w:cs="Times New Roman"/>
          <w:sz w:val="28"/>
          <w:szCs w:val="28"/>
        </w:rPr>
        <w:t xml:space="preserve">Такие выводы </w:t>
      </w:r>
      <w:r w:rsidR="00D56C27" w:rsidRPr="00AF0590">
        <w:rPr>
          <w:rFonts w:ascii="Times New Roman" w:hAnsi="Times New Roman" w:cs="Times New Roman"/>
          <w:sz w:val="28"/>
          <w:szCs w:val="28"/>
        </w:rPr>
        <w:t xml:space="preserve">подтверждают данные, свидетельствующие о том, что </w:t>
      </w:r>
      <w:r w:rsidR="00797A5A" w:rsidRPr="00AF0590">
        <w:rPr>
          <w:rFonts w:ascii="Times New Roman" w:hAnsi="Times New Roman" w:cs="Times New Roman"/>
          <w:sz w:val="28"/>
          <w:szCs w:val="28"/>
        </w:rPr>
        <w:t xml:space="preserve"> в </w:t>
      </w:r>
      <w:r w:rsidRPr="00AF0590">
        <w:rPr>
          <w:rFonts w:ascii="Times New Roman" w:hAnsi="Times New Roman" w:cs="Times New Roman"/>
          <w:sz w:val="28"/>
          <w:szCs w:val="28"/>
        </w:rPr>
        <w:t xml:space="preserve">начале ХХ века в мире было </w:t>
      </w:r>
      <w:r w:rsidR="00AC1E28" w:rsidRPr="00AF0590">
        <w:rPr>
          <w:rFonts w:ascii="Times New Roman" w:hAnsi="Times New Roman" w:cs="Times New Roman"/>
          <w:sz w:val="28"/>
          <w:szCs w:val="28"/>
        </w:rPr>
        <w:t>всего 10 городов, население которых было свыше 1 млн. человек</w:t>
      </w:r>
      <w:r w:rsidR="00D56C27" w:rsidRPr="00AF0590">
        <w:rPr>
          <w:rFonts w:ascii="Times New Roman" w:hAnsi="Times New Roman" w:cs="Times New Roman"/>
          <w:sz w:val="28"/>
          <w:szCs w:val="28"/>
        </w:rPr>
        <w:t xml:space="preserve">. </w:t>
      </w:r>
      <w:r w:rsidR="00AC1E28" w:rsidRPr="00AF0590">
        <w:rPr>
          <w:rFonts w:ascii="Times New Roman" w:hAnsi="Times New Roman" w:cs="Times New Roman"/>
          <w:sz w:val="28"/>
          <w:szCs w:val="28"/>
        </w:rPr>
        <w:t xml:space="preserve">Сегодня насчитывается более 400 </w:t>
      </w:r>
      <w:proofErr w:type="spellStart"/>
      <w:r w:rsidR="00AC1E28" w:rsidRPr="00AF0590">
        <w:rPr>
          <w:rFonts w:ascii="Times New Roman" w:hAnsi="Times New Roman" w:cs="Times New Roman"/>
          <w:sz w:val="28"/>
          <w:szCs w:val="28"/>
        </w:rPr>
        <w:t>городов-миллионников</w:t>
      </w:r>
      <w:proofErr w:type="spellEnd"/>
      <w:r w:rsidR="00AC1E28" w:rsidRPr="00AF0590">
        <w:rPr>
          <w:rFonts w:ascii="Times New Roman" w:hAnsi="Times New Roman" w:cs="Times New Roman"/>
          <w:sz w:val="28"/>
          <w:szCs w:val="28"/>
        </w:rPr>
        <w:t xml:space="preserve">. </w:t>
      </w:r>
      <w:r w:rsidRPr="00AF0590">
        <w:rPr>
          <w:rFonts w:ascii="Times New Roman" w:hAnsi="Times New Roman" w:cs="Times New Roman"/>
          <w:sz w:val="28"/>
          <w:szCs w:val="28"/>
        </w:rPr>
        <w:br/>
      </w:r>
      <w:r w:rsidR="004F270B">
        <w:rPr>
          <w:rFonts w:ascii="Times New Roman" w:hAnsi="Times New Roman" w:cs="Times New Roman"/>
          <w:sz w:val="28"/>
          <w:szCs w:val="28"/>
        </w:rPr>
        <w:t xml:space="preserve">Что также подтверждает </w:t>
      </w:r>
      <w:r w:rsidRPr="00AF0590">
        <w:rPr>
          <w:rFonts w:ascii="Times New Roman" w:hAnsi="Times New Roman" w:cs="Times New Roman"/>
          <w:sz w:val="28"/>
          <w:szCs w:val="28"/>
        </w:rPr>
        <w:t xml:space="preserve">повышение показателя числа городского населения. Если ещё в начале ХХ века в городах мира проживало около 13% от всего населения, то спустя 50 лет данный показатель возрос почти в 2, 5 раза, составив 29 %. В 1990 году насчитывалось уже 46 % городского населения, а в </w:t>
      </w:r>
      <w:r w:rsidRPr="00AF0590">
        <w:rPr>
          <w:rFonts w:ascii="Times New Roman" w:hAnsi="Times New Roman" w:cs="Times New Roman"/>
          <w:sz w:val="28"/>
          <w:szCs w:val="28"/>
          <w:lang w:val="en-US"/>
        </w:rPr>
        <w:t>XXI</w:t>
      </w:r>
      <w:r w:rsidRPr="00AF0590">
        <w:rPr>
          <w:rFonts w:ascii="Times New Roman" w:hAnsi="Times New Roman" w:cs="Times New Roman"/>
          <w:sz w:val="28"/>
          <w:szCs w:val="28"/>
        </w:rPr>
        <w:t xml:space="preserve"> веке этот показатель перешёл 50% отметку.</w:t>
      </w:r>
      <w:r w:rsidR="001E5FA8" w:rsidRPr="00AF0590">
        <w:rPr>
          <w:rFonts w:ascii="Times New Roman" w:hAnsi="Times New Roman" w:cs="Times New Roman"/>
          <w:sz w:val="28"/>
          <w:szCs w:val="28"/>
        </w:rPr>
        <w:br/>
      </w:r>
      <w:r w:rsidR="004F270B">
        <w:rPr>
          <w:rFonts w:ascii="Times New Roman" w:hAnsi="Times New Roman" w:cs="Times New Roman"/>
          <w:sz w:val="28"/>
          <w:szCs w:val="28"/>
        </w:rPr>
        <w:t>Статистика также свидетельствует о том</w:t>
      </w:r>
      <w:r w:rsidR="00AC1E28" w:rsidRPr="00AF0590">
        <w:rPr>
          <w:rFonts w:ascii="Times New Roman" w:hAnsi="Times New Roman" w:cs="Times New Roman"/>
          <w:sz w:val="28"/>
          <w:szCs w:val="28"/>
        </w:rPr>
        <w:t xml:space="preserve">, что во многих экономически развитых странах доля городского </w:t>
      </w:r>
      <w:r w:rsidR="004F270B">
        <w:rPr>
          <w:rFonts w:ascii="Times New Roman" w:hAnsi="Times New Roman" w:cs="Times New Roman"/>
          <w:sz w:val="28"/>
          <w:szCs w:val="28"/>
        </w:rPr>
        <w:t xml:space="preserve">населения составляет около 75% ,и </w:t>
      </w:r>
      <w:r w:rsidR="00AC1E28" w:rsidRPr="00AF0590">
        <w:rPr>
          <w:rFonts w:ascii="Times New Roman" w:hAnsi="Times New Roman" w:cs="Times New Roman"/>
          <w:sz w:val="28"/>
          <w:szCs w:val="28"/>
        </w:rPr>
        <w:t>в последнее время данный показатель стабилен и не поддаётся заметным колебаниям. В то время</w:t>
      </w:r>
      <w:proofErr w:type="gramStart"/>
      <w:r w:rsidR="00AC1E28" w:rsidRPr="00AF0590">
        <w:rPr>
          <w:rFonts w:ascii="Times New Roman" w:hAnsi="Times New Roman" w:cs="Times New Roman"/>
          <w:sz w:val="28"/>
          <w:szCs w:val="28"/>
        </w:rPr>
        <w:t>,</w:t>
      </w:r>
      <w:proofErr w:type="gramEnd"/>
      <w:r w:rsidR="00AC1E28" w:rsidRPr="00AF0590">
        <w:rPr>
          <w:rFonts w:ascii="Times New Roman" w:hAnsi="Times New Roman" w:cs="Times New Roman"/>
          <w:sz w:val="28"/>
          <w:szCs w:val="28"/>
        </w:rPr>
        <w:t xml:space="preserve"> как в развивающихся странах процент горожан значительно ниже, </w:t>
      </w:r>
      <w:r w:rsidR="0098449D" w:rsidRPr="00AF0590">
        <w:rPr>
          <w:rFonts w:ascii="Times New Roman" w:hAnsi="Times New Roman" w:cs="Times New Roman"/>
          <w:sz w:val="28"/>
          <w:szCs w:val="28"/>
        </w:rPr>
        <w:t>но темпы роста городского населения более значительны.</w:t>
      </w:r>
      <w:r w:rsidR="004F270B" w:rsidRPr="004F270B">
        <w:rPr>
          <w:rFonts w:ascii="Times New Roman" w:hAnsi="Times New Roman" w:cs="Times New Roman"/>
          <w:sz w:val="28"/>
          <w:szCs w:val="28"/>
        </w:rPr>
        <w:t>[8]</w:t>
      </w:r>
    </w:p>
    <w:p w:rsidR="001E5FA8" w:rsidRPr="00AF0590" w:rsidRDefault="0098449D" w:rsidP="001E5FA8">
      <w:pPr>
        <w:spacing w:before="100" w:beforeAutospacing="1" w:after="100" w:afterAutospacing="1" w:line="360" w:lineRule="auto"/>
        <w:ind w:firstLine="709"/>
        <w:jc w:val="both"/>
        <w:rPr>
          <w:rFonts w:ascii="Times New Roman" w:hAnsi="Times New Roman" w:cs="Times New Roman"/>
          <w:sz w:val="28"/>
          <w:szCs w:val="28"/>
        </w:rPr>
      </w:pPr>
      <w:r w:rsidRPr="00AF0590">
        <w:rPr>
          <w:rFonts w:ascii="Times New Roman" w:hAnsi="Times New Roman" w:cs="Times New Roman"/>
          <w:sz w:val="28"/>
          <w:szCs w:val="28"/>
        </w:rPr>
        <w:lastRenderedPageBreak/>
        <w:t xml:space="preserve">Такие данные ещё раз свидетельствуют </w:t>
      </w:r>
      <w:r w:rsidR="00F35502" w:rsidRPr="00AF0590">
        <w:rPr>
          <w:rFonts w:ascii="Times New Roman" w:hAnsi="Times New Roman" w:cs="Times New Roman"/>
          <w:sz w:val="28"/>
          <w:szCs w:val="28"/>
        </w:rPr>
        <w:t xml:space="preserve">о том, что на сегодняшний день одной из самых ярких особенностей экономического развития стран во всем мире является концентрация в городах человеческих, а, следовательно, интеллектуальных и экономических ресурсов. Как правильно отмечают </w:t>
      </w:r>
      <w:proofErr w:type="spellStart"/>
      <w:r w:rsidR="00F35502" w:rsidRPr="00AF0590">
        <w:rPr>
          <w:rFonts w:ascii="Times New Roman" w:hAnsi="Times New Roman" w:cs="Times New Roman"/>
          <w:sz w:val="28"/>
          <w:szCs w:val="28"/>
        </w:rPr>
        <w:t>М.Фуджита</w:t>
      </w:r>
      <w:proofErr w:type="spellEnd"/>
      <w:r w:rsidR="00F35502" w:rsidRPr="00AF0590">
        <w:rPr>
          <w:rFonts w:ascii="Times New Roman" w:hAnsi="Times New Roman" w:cs="Times New Roman"/>
          <w:sz w:val="28"/>
          <w:szCs w:val="28"/>
        </w:rPr>
        <w:t xml:space="preserve">, К. </w:t>
      </w:r>
      <w:proofErr w:type="spellStart"/>
      <w:r w:rsidR="00F35502" w:rsidRPr="00AF0590">
        <w:rPr>
          <w:rFonts w:ascii="Times New Roman" w:hAnsi="Times New Roman" w:cs="Times New Roman"/>
          <w:sz w:val="28"/>
          <w:szCs w:val="28"/>
        </w:rPr>
        <w:t>Кумо</w:t>
      </w:r>
      <w:proofErr w:type="spellEnd"/>
      <w:r w:rsidR="00F35502" w:rsidRPr="00AF0590">
        <w:rPr>
          <w:rFonts w:ascii="Times New Roman" w:hAnsi="Times New Roman" w:cs="Times New Roman"/>
          <w:sz w:val="28"/>
          <w:szCs w:val="28"/>
        </w:rPr>
        <w:t xml:space="preserve"> и Н. </w:t>
      </w:r>
      <w:proofErr w:type="spellStart"/>
      <w:r w:rsidR="00F35502" w:rsidRPr="00AF0590">
        <w:rPr>
          <w:rFonts w:ascii="Times New Roman" w:hAnsi="Times New Roman" w:cs="Times New Roman"/>
          <w:sz w:val="28"/>
          <w:szCs w:val="28"/>
        </w:rPr>
        <w:t>Зубаревич</w:t>
      </w:r>
      <w:proofErr w:type="spellEnd"/>
      <w:r w:rsidR="00F35502" w:rsidRPr="00AF0590">
        <w:rPr>
          <w:rFonts w:ascii="Times New Roman" w:hAnsi="Times New Roman" w:cs="Times New Roman"/>
          <w:sz w:val="28"/>
          <w:szCs w:val="28"/>
        </w:rPr>
        <w:t>,</w:t>
      </w:r>
      <w:r w:rsidR="00435B17" w:rsidRPr="00AF0590">
        <w:rPr>
          <w:rFonts w:ascii="Times New Roman" w:hAnsi="Times New Roman" w:cs="Times New Roman"/>
          <w:sz w:val="28"/>
          <w:szCs w:val="28"/>
        </w:rPr>
        <w:t xml:space="preserve"> стремление к экономике без границ привело к увеличению роли городов не только в международной экономике, но и в рамках внутренних экономических систем. </w:t>
      </w:r>
      <w:r w:rsidRPr="00AF0590">
        <w:rPr>
          <w:rFonts w:ascii="Times New Roman" w:hAnsi="Times New Roman" w:cs="Times New Roman"/>
          <w:sz w:val="28"/>
          <w:szCs w:val="28"/>
        </w:rPr>
        <w:br/>
        <w:t xml:space="preserve">Безусловно, </w:t>
      </w:r>
      <w:r w:rsidR="00F35502" w:rsidRPr="00AF0590">
        <w:rPr>
          <w:rFonts w:ascii="Times New Roman" w:hAnsi="Times New Roman" w:cs="Times New Roman"/>
          <w:sz w:val="28"/>
          <w:szCs w:val="28"/>
        </w:rPr>
        <w:t>данное утверждение справедливо и для Российской Федерации.</w:t>
      </w:r>
    </w:p>
    <w:p w:rsidR="001E5FA8" w:rsidRPr="00AF0590" w:rsidRDefault="0016202C" w:rsidP="001E5FA8">
      <w:pPr>
        <w:spacing w:before="100" w:beforeAutospacing="1" w:after="100" w:afterAutospacing="1" w:line="360" w:lineRule="auto"/>
        <w:ind w:firstLine="709"/>
        <w:jc w:val="both"/>
        <w:rPr>
          <w:rFonts w:ascii="Times New Roman" w:hAnsi="Times New Roman" w:cs="Times New Roman"/>
          <w:sz w:val="28"/>
          <w:szCs w:val="28"/>
        </w:rPr>
      </w:pPr>
      <w:r w:rsidRPr="00AF0590">
        <w:rPr>
          <w:rFonts w:ascii="Times New Roman" w:hAnsi="Times New Roman" w:cs="Times New Roman"/>
          <w:sz w:val="28"/>
          <w:szCs w:val="28"/>
        </w:rPr>
        <w:t xml:space="preserve">Хотя, конечно, нужно понимать, что Россия, как страна с богатой историей развития, и сложной территориальной структурой имеет отличную пространственную специфику. Поэтому не удивительно, что </w:t>
      </w:r>
      <w:r w:rsidR="005C50EA" w:rsidRPr="00AF0590">
        <w:rPr>
          <w:rFonts w:ascii="Times New Roman" w:hAnsi="Times New Roman" w:cs="Times New Roman"/>
          <w:sz w:val="28"/>
          <w:szCs w:val="28"/>
        </w:rPr>
        <w:t xml:space="preserve"> развитие урбанизации в этой стране шло по собственному, </w:t>
      </w:r>
      <w:r w:rsidR="00021510" w:rsidRPr="00AF0590">
        <w:rPr>
          <w:rFonts w:ascii="Times New Roman" w:hAnsi="Times New Roman" w:cs="Times New Roman"/>
          <w:sz w:val="28"/>
          <w:szCs w:val="28"/>
        </w:rPr>
        <w:t xml:space="preserve">несхожему с </w:t>
      </w:r>
      <w:r w:rsidR="005C50EA" w:rsidRPr="00AF0590">
        <w:rPr>
          <w:rFonts w:ascii="Times New Roman" w:hAnsi="Times New Roman" w:cs="Times New Roman"/>
          <w:sz w:val="28"/>
          <w:szCs w:val="28"/>
        </w:rPr>
        <w:t xml:space="preserve"> </w:t>
      </w:r>
      <w:r w:rsidR="00021510" w:rsidRPr="00AF0590">
        <w:rPr>
          <w:rFonts w:ascii="Times New Roman" w:hAnsi="Times New Roman" w:cs="Times New Roman"/>
          <w:sz w:val="28"/>
          <w:szCs w:val="28"/>
        </w:rPr>
        <w:t>мировыми</w:t>
      </w:r>
      <w:r w:rsidR="005C50EA" w:rsidRPr="00AF0590">
        <w:rPr>
          <w:rFonts w:ascii="Times New Roman" w:hAnsi="Times New Roman" w:cs="Times New Roman"/>
          <w:sz w:val="28"/>
          <w:szCs w:val="28"/>
        </w:rPr>
        <w:t xml:space="preserve"> тенденци</w:t>
      </w:r>
      <w:r w:rsidR="00021510" w:rsidRPr="00AF0590">
        <w:rPr>
          <w:rFonts w:ascii="Times New Roman" w:hAnsi="Times New Roman" w:cs="Times New Roman"/>
          <w:sz w:val="28"/>
          <w:szCs w:val="28"/>
        </w:rPr>
        <w:t>ями</w:t>
      </w:r>
      <w:r w:rsidR="005C50EA" w:rsidRPr="00AF0590">
        <w:rPr>
          <w:rFonts w:ascii="Times New Roman" w:hAnsi="Times New Roman" w:cs="Times New Roman"/>
          <w:sz w:val="28"/>
          <w:szCs w:val="28"/>
        </w:rPr>
        <w:t>, пути, продиктованному её пространственными, а после и  социально-экономическими особенностями.</w:t>
      </w:r>
    </w:p>
    <w:p w:rsidR="001E5FA8" w:rsidRPr="00AF0590" w:rsidRDefault="0016202C" w:rsidP="001E5FA8">
      <w:pPr>
        <w:spacing w:before="100" w:beforeAutospacing="1" w:after="100" w:afterAutospacing="1" w:line="360" w:lineRule="auto"/>
        <w:ind w:firstLine="709"/>
        <w:jc w:val="both"/>
        <w:rPr>
          <w:rFonts w:ascii="Times New Roman" w:hAnsi="Times New Roman" w:cs="Times New Roman"/>
          <w:sz w:val="28"/>
          <w:szCs w:val="28"/>
        </w:rPr>
      </w:pPr>
      <w:proofErr w:type="gramStart"/>
      <w:r w:rsidRPr="00AF0590">
        <w:rPr>
          <w:rFonts w:ascii="Times New Roman" w:hAnsi="Times New Roman" w:cs="Times New Roman"/>
          <w:sz w:val="28"/>
          <w:szCs w:val="28"/>
        </w:rPr>
        <w:t xml:space="preserve">Так, по словам Л. </w:t>
      </w:r>
      <w:proofErr w:type="spellStart"/>
      <w:r w:rsidRPr="00AF0590">
        <w:rPr>
          <w:rFonts w:ascii="Times New Roman" w:hAnsi="Times New Roman" w:cs="Times New Roman"/>
          <w:sz w:val="28"/>
          <w:szCs w:val="28"/>
        </w:rPr>
        <w:t>Карачуриной</w:t>
      </w:r>
      <w:proofErr w:type="spellEnd"/>
      <w:r w:rsidR="004F270B" w:rsidRPr="004F270B">
        <w:rPr>
          <w:rFonts w:ascii="Times New Roman" w:hAnsi="Times New Roman" w:cs="Times New Roman"/>
          <w:sz w:val="28"/>
          <w:szCs w:val="28"/>
        </w:rPr>
        <w:t xml:space="preserve"> [7]</w:t>
      </w:r>
      <w:r w:rsidRPr="00AF0590">
        <w:rPr>
          <w:rFonts w:ascii="Times New Roman" w:hAnsi="Times New Roman" w:cs="Times New Roman"/>
          <w:sz w:val="28"/>
          <w:szCs w:val="28"/>
        </w:rPr>
        <w:t>, по площади Россию(17.1 млн.кв.км.) можно сравнить с США и Канадой (вместе 19,6 млн. кв.км.) или Юго-Восточной Азией в целом</w:t>
      </w:r>
      <w:r w:rsidR="004F7B50" w:rsidRPr="00AF0590">
        <w:rPr>
          <w:rFonts w:ascii="Times New Roman" w:hAnsi="Times New Roman" w:cs="Times New Roman"/>
          <w:sz w:val="28"/>
          <w:szCs w:val="28"/>
        </w:rPr>
        <w:t>, с учетом территории Китая (9,6 млн. кв. км), Индии (3,3 млн. кв. км) и прочих государств.</w:t>
      </w:r>
      <w:proofErr w:type="gramEnd"/>
      <w:r w:rsidR="004F7B50" w:rsidRPr="00AF0590">
        <w:rPr>
          <w:rFonts w:ascii="Times New Roman" w:hAnsi="Times New Roman" w:cs="Times New Roman"/>
          <w:sz w:val="28"/>
          <w:szCs w:val="28"/>
        </w:rPr>
        <w:t xml:space="preserve"> В то время как с точки зрения населённости, Россия отстаёт от интегрированных США и Канады в 2 раза, а от Китая и Индии в более чем 20 раз.</w:t>
      </w:r>
    </w:p>
    <w:p w:rsidR="001E5FA8" w:rsidRPr="00AF0590" w:rsidRDefault="004F7B50" w:rsidP="001E5FA8">
      <w:pPr>
        <w:spacing w:before="100" w:beforeAutospacing="1" w:after="100" w:afterAutospacing="1" w:line="360" w:lineRule="auto"/>
        <w:ind w:firstLine="709"/>
        <w:jc w:val="both"/>
        <w:rPr>
          <w:rFonts w:ascii="Times New Roman" w:hAnsi="Times New Roman" w:cs="Times New Roman"/>
          <w:sz w:val="28"/>
          <w:szCs w:val="28"/>
        </w:rPr>
      </w:pPr>
      <w:r w:rsidRPr="00AF0590">
        <w:rPr>
          <w:rFonts w:ascii="Times New Roman" w:hAnsi="Times New Roman" w:cs="Times New Roman"/>
          <w:sz w:val="28"/>
          <w:szCs w:val="28"/>
        </w:rPr>
        <w:t xml:space="preserve">Очевидно, что такие особенности не могли не повлиять на развитие урбанизации страны,  показатели которой, то замедлялись, то стремительно возрастали. </w:t>
      </w:r>
      <w:r w:rsidR="00FB0935" w:rsidRPr="00AF0590">
        <w:rPr>
          <w:rFonts w:ascii="Times New Roman" w:hAnsi="Times New Roman" w:cs="Times New Roman"/>
          <w:sz w:val="28"/>
          <w:szCs w:val="28"/>
        </w:rPr>
        <w:t xml:space="preserve">Так ещё в начале </w:t>
      </w:r>
      <w:r w:rsidR="00FB0935" w:rsidRPr="00AF0590">
        <w:rPr>
          <w:rFonts w:ascii="Times New Roman" w:hAnsi="Times New Roman" w:cs="Times New Roman"/>
          <w:sz w:val="28"/>
          <w:szCs w:val="28"/>
          <w:lang w:val="en-US"/>
        </w:rPr>
        <w:t>XIX</w:t>
      </w:r>
      <w:r w:rsidR="00FB0935" w:rsidRPr="00AF0590">
        <w:rPr>
          <w:rFonts w:ascii="Times New Roman" w:hAnsi="Times New Roman" w:cs="Times New Roman"/>
          <w:sz w:val="28"/>
          <w:szCs w:val="28"/>
        </w:rPr>
        <w:t xml:space="preserve">  века в городах России проживало 8% населения, а спустя почти сто лет  в 1897 данный показатель достиг 13 %</w:t>
      </w:r>
      <w:r w:rsidR="001E5FA8" w:rsidRPr="00AF0590">
        <w:rPr>
          <w:rFonts w:ascii="Times New Roman" w:hAnsi="Times New Roman" w:cs="Times New Roman"/>
          <w:sz w:val="28"/>
          <w:szCs w:val="28"/>
        </w:rPr>
        <w:t xml:space="preserve"> отметки. </w:t>
      </w:r>
    </w:p>
    <w:p w:rsidR="001E5FA8" w:rsidRPr="00AF0590" w:rsidRDefault="00FB0935" w:rsidP="001E5FA8">
      <w:pPr>
        <w:spacing w:before="100" w:beforeAutospacing="1" w:after="100" w:afterAutospacing="1" w:line="360" w:lineRule="auto"/>
        <w:ind w:firstLine="709"/>
        <w:jc w:val="both"/>
        <w:rPr>
          <w:rFonts w:ascii="Times New Roman" w:hAnsi="Times New Roman" w:cs="Times New Roman"/>
          <w:sz w:val="28"/>
          <w:szCs w:val="28"/>
        </w:rPr>
      </w:pPr>
      <w:r w:rsidRPr="00AF0590">
        <w:rPr>
          <w:rFonts w:ascii="Times New Roman" w:hAnsi="Times New Roman" w:cs="Times New Roman"/>
          <w:sz w:val="28"/>
          <w:szCs w:val="28"/>
        </w:rPr>
        <w:t xml:space="preserve">Ситуация сильно изменилась в период СССР, когда к середине </w:t>
      </w:r>
      <w:r w:rsidRPr="00AF0590">
        <w:rPr>
          <w:rFonts w:ascii="Times New Roman" w:hAnsi="Times New Roman" w:cs="Times New Roman"/>
          <w:sz w:val="28"/>
          <w:szCs w:val="28"/>
          <w:lang w:val="en-US"/>
        </w:rPr>
        <w:t>XX</w:t>
      </w:r>
      <w:r w:rsidRPr="00AF0590">
        <w:rPr>
          <w:rFonts w:ascii="Times New Roman" w:hAnsi="Times New Roman" w:cs="Times New Roman"/>
          <w:sz w:val="28"/>
          <w:szCs w:val="28"/>
        </w:rPr>
        <w:t xml:space="preserve"> столетия доля городского населения составляла уже больше половины от </w:t>
      </w:r>
      <w:r w:rsidR="004F270B">
        <w:rPr>
          <w:rFonts w:ascii="Times New Roman" w:hAnsi="Times New Roman" w:cs="Times New Roman"/>
          <w:sz w:val="28"/>
          <w:szCs w:val="28"/>
        </w:rPr>
        <w:lastRenderedPageBreak/>
        <w:t>числа всех жителей страны. К тому же примерно</w:t>
      </w:r>
      <w:r w:rsidRPr="00AF0590">
        <w:rPr>
          <w:rFonts w:ascii="Times New Roman" w:hAnsi="Times New Roman" w:cs="Times New Roman"/>
          <w:sz w:val="28"/>
          <w:szCs w:val="28"/>
        </w:rPr>
        <w:t xml:space="preserve">, по оценке </w:t>
      </w:r>
      <w:r w:rsidR="004F270B" w:rsidRPr="004F270B">
        <w:rPr>
          <w:rFonts w:ascii="Times New Roman" w:hAnsi="Times New Roman" w:cs="Times New Roman"/>
          <w:sz w:val="28"/>
          <w:szCs w:val="28"/>
        </w:rPr>
        <w:t xml:space="preserve"> </w:t>
      </w:r>
      <w:r w:rsidRPr="00AF0590">
        <w:rPr>
          <w:rFonts w:ascii="Times New Roman" w:hAnsi="Times New Roman" w:cs="Times New Roman"/>
          <w:sz w:val="28"/>
          <w:szCs w:val="28"/>
        </w:rPr>
        <w:t xml:space="preserve">Л. </w:t>
      </w:r>
      <w:proofErr w:type="spellStart"/>
      <w:r w:rsidRPr="00AF0590">
        <w:rPr>
          <w:rFonts w:ascii="Times New Roman" w:hAnsi="Times New Roman" w:cs="Times New Roman"/>
          <w:sz w:val="28"/>
          <w:szCs w:val="28"/>
        </w:rPr>
        <w:t>Карачуриной</w:t>
      </w:r>
      <w:proofErr w:type="spellEnd"/>
      <w:r w:rsidRPr="00AF0590">
        <w:rPr>
          <w:rFonts w:ascii="Times New Roman" w:hAnsi="Times New Roman" w:cs="Times New Roman"/>
          <w:sz w:val="28"/>
          <w:szCs w:val="28"/>
        </w:rPr>
        <w:t>,</w:t>
      </w:r>
      <w:r w:rsidR="004F270B" w:rsidRPr="004F270B">
        <w:rPr>
          <w:rFonts w:ascii="Times New Roman" w:hAnsi="Times New Roman" w:cs="Times New Roman"/>
          <w:sz w:val="28"/>
          <w:szCs w:val="28"/>
        </w:rPr>
        <w:t xml:space="preserve"> [7]</w:t>
      </w:r>
      <w:r w:rsidRPr="00AF0590">
        <w:rPr>
          <w:rFonts w:ascii="Times New Roman" w:hAnsi="Times New Roman" w:cs="Times New Roman"/>
          <w:sz w:val="28"/>
          <w:szCs w:val="28"/>
        </w:rPr>
        <w:t xml:space="preserve"> примерно две трети существующих сегодня городов России были образованы в </w:t>
      </w:r>
      <w:r w:rsidRPr="00AF0590">
        <w:rPr>
          <w:rFonts w:ascii="Times New Roman" w:hAnsi="Times New Roman" w:cs="Times New Roman"/>
          <w:sz w:val="28"/>
          <w:szCs w:val="28"/>
          <w:lang w:val="en-US"/>
        </w:rPr>
        <w:t>XX</w:t>
      </w:r>
      <w:r w:rsidRPr="00AF0590">
        <w:rPr>
          <w:rFonts w:ascii="Times New Roman" w:hAnsi="Times New Roman" w:cs="Times New Roman"/>
          <w:sz w:val="28"/>
          <w:szCs w:val="28"/>
        </w:rPr>
        <w:t xml:space="preserve"> </w:t>
      </w:r>
      <w:r w:rsidR="001E5FA8" w:rsidRPr="00AF0590">
        <w:rPr>
          <w:rFonts w:ascii="Times New Roman" w:hAnsi="Times New Roman" w:cs="Times New Roman"/>
          <w:sz w:val="28"/>
          <w:szCs w:val="28"/>
        </w:rPr>
        <w:t>веке.</w:t>
      </w:r>
    </w:p>
    <w:p w:rsidR="00FB0935" w:rsidRPr="00AF0590" w:rsidRDefault="00FB0935" w:rsidP="001E5FA8">
      <w:pPr>
        <w:spacing w:before="100" w:beforeAutospacing="1" w:after="100" w:afterAutospacing="1" w:line="360" w:lineRule="auto"/>
        <w:ind w:firstLine="709"/>
        <w:jc w:val="both"/>
        <w:rPr>
          <w:rFonts w:ascii="Times New Roman" w:hAnsi="Times New Roman" w:cs="Times New Roman"/>
          <w:sz w:val="28"/>
          <w:szCs w:val="28"/>
        </w:rPr>
      </w:pPr>
      <w:r w:rsidRPr="00AF0590">
        <w:rPr>
          <w:rFonts w:ascii="Times New Roman" w:hAnsi="Times New Roman" w:cs="Times New Roman"/>
          <w:sz w:val="28"/>
          <w:szCs w:val="28"/>
        </w:rPr>
        <w:t>Именно поэтому, прежде чем анализировать актуальные показат</w:t>
      </w:r>
      <w:r w:rsidR="00797A5A" w:rsidRPr="00AF0590">
        <w:rPr>
          <w:rFonts w:ascii="Times New Roman" w:hAnsi="Times New Roman" w:cs="Times New Roman"/>
          <w:sz w:val="28"/>
          <w:szCs w:val="28"/>
        </w:rPr>
        <w:t>ели роста и развития городов наш</w:t>
      </w:r>
      <w:r w:rsidRPr="00AF0590">
        <w:rPr>
          <w:rFonts w:ascii="Times New Roman" w:hAnsi="Times New Roman" w:cs="Times New Roman"/>
          <w:sz w:val="28"/>
          <w:szCs w:val="28"/>
        </w:rPr>
        <w:t>ей страны, следует обратиться к её прошлому, чтобы попытаться проследить тенденции развития России в самый активный период, выявить основные движущие факторы и найти ответы на прочие, существующие сегодня вопросы.</w:t>
      </w:r>
    </w:p>
    <w:p w:rsidR="006B0A64" w:rsidRDefault="006B0A64" w:rsidP="00D4752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1.1.Исторические особенности развития российского пространства в </w:t>
      </w:r>
      <w:r>
        <w:rPr>
          <w:rFonts w:ascii="Times New Roman" w:hAnsi="Times New Roman" w:cs="Times New Roman"/>
          <w:sz w:val="28"/>
          <w:szCs w:val="28"/>
          <w:lang w:val="en-US"/>
        </w:rPr>
        <w:t>XX</w:t>
      </w:r>
      <w:r w:rsidRPr="00D27EEB">
        <w:rPr>
          <w:rFonts w:ascii="Times New Roman" w:hAnsi="Times New Roman" w:cs="Times New Roman"/>
          <w:sz w:val="28"/>
          <w:szCs w:val="28"/>
        </w:rPr>
        <w:t xml:space="preserve"> </w:t>
      </w:r>
      <w:r>
        <w:rPr>
          <w:rFonts w:ascii="Times New Roman" w:hAnsi="Times New Roman" w:cs="Times New Roman"/>
          <w:sz w:val="28"/>
          <w:szCs w:val="28"/>
        </w:rPr>
        <w:t>веке</w:t>
      </w:r>
      <w:r w:rsidRPr="00AF0590">
        <w:rPr>
          <w:rFonts w:ascii="Times New Roman" w:hAnsi="Times New Roman" w:cs="Times New Roman"/>
          <w:sz w:val="28"/>
          <w:szCs w:val="28"/>
        </w:rPr>
        <w:t xml:space="preserve"> </w:t>
      </w:r>
    </w:p>
    <w:p w:rsidR="00D47525" w:rsidRPr="00AF0590" w:rsidRDefault="00CD23D9" w:rsidP="00D47525">
      <w:pPr>
        <w:spacing w:line="360" w:lineRule="auto"/>
        <w:ind w:firstLine="567"/>
        <w:jc w:val="both"/>
        <w:rPr>
          <w:rFonts w:ascii="Times New Roman" w:hAnsi="Times New Roman" w:cs="Times New Roman"/>
          <w:sz w:val="28"/>
          <w:szCs w:val="28"/>
        </w:rPr>
      </w:pPr>
      <w:r w:rsidRPr="00AF0590">
        <w:rPr>
          <w:rFonts w:ascii="Times New Roman" w:hAnsi="Times New Roman" w:cs="Times New Roman"/>
          <w:sz w:val="28"/>
          <w:szCs w:val="28"/>
        </w:rPr>
        <w:t>Как уже было сказано ранее</w:t>
      </w:r>
      <w:r w:rsidR="00C713F7" w:rsidRPr="00AF0590">
        <w:rPr>
          <w:rFonts w:ascii="Times New Roman" w:hAnsi="Times New Roman" w:cs="Times New Roman"/>
          <w:sz w:val="28"/>
          <w:szCs w:val="28"/>
        </w:rPr>
        <w:t xml:space="preserve"> процесс формирования и развития российских городов, а также темпы роста в них городского населения были особо заметны в </w:t>
      </w:r>
      <w:r w:rsidR="00C713F7" w:rsidRPr="00AF0590">
        <w:rPr>
          <w:rFonts w:ascii="Times New Roman" w:hAnsi="Times New Roman" w:cs="Times New Roman"/>
          <w:sz w:val="28"/>
          <w:szCs w:val="28"/>
          <w:lang w:val="en-US"/>
        </w:rPr>
        <w:t>XX</w:t>
      </w:r>
      <w:r w:rsidR="00C713F7" w:rsidRPr="00AF0590">
        <w:rPr>
          <w:rFonts w:ascii="Times New Roman" w:hAnsi="Times New Roman" w:cs="Times New Roman"/>
          <w:sz w:val="28"/>
          <w:szCs w:val="28"/>
        </w:rPr>
        <w:t xml:space="preserve"> веке.</w:t>
      </w:r>
    </w:p>
    <w:p w:rsidR="00D47525" w:rsidRPr="00AF0590" w:rsidRDefault="00C713F7" w:rsidP="00D47525">
      <w:pPr>
        <w:spacing w:line="360" w:lineRule="auto"/>
        <w:ind w:firstLine="567"/>
        <w:jc w:val="both"/>
        <w:rPr>
          <w:rFonts w:ascii="Times New Roman" w:hAnsi="Times New Roman" w:cs="Times New Roman"/>
          <w:sz w:val="28"/>
          <w:szCs w:val="28"/>
        </w:rPr>
      </w:pPr>
      <w:r w:rsidRPr="00AF0590">
        <w:rPr>
          <w:rFonts w:ascii="Times New Roman" w:hAnsi="Times New Roman" w:cs="Times New Roman"/>
          <w:sz w:val="28"/>
          <w:szCs w:val="28"/>
        </w:rPr>
        <w:t xml:space="preserve">Если рассматривать современные границы России, то  </w:t>
      </w:r>
      <w:r w:rsidR="009B0D7F" w:rsidRPr="00AF0590">
        <w:rPr>
          <w:rFonts w:ascii="Times New Roman" w:hAnsi="Times New Roman" w:cs="Times New Roman"/>
          <w:sz w:val="28"/>
          <w:szCs w:val="28"/>
        </w:rPr>
        <w:t xml:space="preserve">по данным Харриса </w:t>
      </w:r>
      <w:r w:rsidRPr="00AF0590">
        <w:rPr>
          <w:rFonts w:ascii="Times New Roman" w:hAnsi="Times New Roman" w:cs="Times New Roman"/>
          <w:sz w:val="28"/>
          <w:szCs w:val="28"/>
        </w:rPr>
        <w:t xml:space="preserve">в 1897 году насчитывалось всего семь городов, число жителей которых превышало отметку в 100 000: </w:t>
      </w:r>
      <w:proofErr w:type="spellStart"/>
      <w:r w:rsidRPr="00AF0590">
        <w:rPr>
          <w:rFonts w:ascii="Times New Roman" w:hAnsi="Times New Roman" w:cs="Times New Roman"/>
          <w:sz w:val="28"/>
          <w:szCs w:val="28"/>
        </w:rPr>
        <w:t>миллионники</w:t>
      </w:r>
      <w:proofErr w:type="spellEnd"/>
      <w:r w:rsidRPr="00AF0590">
        <w:rPr>
          <w:rFonts w:ascii="Times New Roman" w:hAnsi="Times New Roman" w:cs="Times New Roman"/>
          <w:sz w:val="28"/>
          <w:szCs w:val="28"/>
        </w:rPr>
        <w:t xml:space="preserve"> Санкт-Петербург (1265 тыс. жителей) и Москва (1039 </w:t>
      </w:r>
      <w:proofErr w:type="spellStart"/>
      <w:proofErr w:type="gramStart"/>
      <w:r w:rsidRPr="00AF0590">
        <w:rPr>
          <w:rFonts w:ascii="Times New Roman" w:hAnsi="Times New Roman" w:cs="Times New Roman"/>
          <w:sz w:val="28"/>
          <w:szCs w:val="28"/>
        </w:rPr>
        <w:t>тыс</w:t>
      </w:r>
      <w:proofErr w:type="spellEnd"/>
      <w:proofErr w:type="gramEnd"/>
      <w:r w:rsidRPr="00AF0590">
        <w:rPr>
          <w:rFonts w:ascii="Times New Roman" w:hAnsi="Times New Roman" w:cs="Times New Roman"/>
          <w:sz w:val="28"/>
          <w:szCs w:val="28"/>
        </w:rPr>
        <w:t xml:space="preserve"> жителей),  третий по величине Саратов (236 тыс. жителей) и более мелкие из оставшихся шести </w:t>
      </w:r>
      <w:proofErr w:type="spellStart"/>
      <w:r w:rsidRPr="00AF0590">
        <w:rPr>
          <w:rFonts w:ascii="Times New Roman" w:hAnsi="Times New Roman" w:cs="Times New Roman"/>
          <w:sz w:val="28"/>
          <w:szCs w:val="28"/>
        </w:rPr>
        <w:t>стотысячников</w:t>
      </w:r>
      <w:proofErr w:type="spellEnd"/>
      <w:r w:rsidRPr="00AF0590">
        <w:rPr>
          <w:rFonts w:ascii="Times New Roman" w:hAnsi="Times New Roman" w:cs="Times New Roman"/>
          <w:sz w:val="28"/>
          <w:szCs w:val="28"/>
        </w:rPr>
        <w:t xml:space="preserve"> – Астрахань, Казань, Кенигсберг-Калининград,</w:t>
      </w:r>
      <w:r w:rsidR="009B0D7F" w:rsidRPr="00AF0590">
        <w:rPr>
          <w:rFonts w:ascii="Times New Roman" w:hAnsi="Times New Roman" w:cs="Times New Roman"/>
          <w:sz w:val="28"/>
          <w:szCs w:val="28"/>
        </w:rPr>
        <w:t xml:space="preserve"> Ростов, Тула и Уфа.</w:t>
      </w:r>
    </w:p>
    <w:p w:rsidR="00D47525" w:rsidRPr="00AF0590" w:rsidRDefault="009B0D7F" w:rsidP="00D47525">
      <w:pPr>
        <w:spacing w:line="360" w:lineRule="auto"/>
        <w:ind w:firstLine="851"/>
        <w:jc w:val="both"/>
        <w:rPr>
          <w:rFonts w:ascii="Times New Roman" w:hAnsi="Times New Roman" w:cs="Times New Roman"/>
          <w:sz w:val="28"/>
          <w:szCs w:val="28"/>
        </w:rPr>
      </w:pPr>
      <w:r w:rsidRPr="00AF0590">
        <w:rPr>
          <w:rFonts w:ascii="Times New Roman" w:hAnsi="Times New Roman" w:cs="Times New Roman"/>
          <w:sz w:val="28"/>
          <w:szCs w:val="28"/>
        </w:rPr>
        <w:t xml:space="preserve">Спустя почти половину века, к 1939 году число таких городов составляло уже 52, что, безусловно, также сопровождало увеличение их размеров. </w:t>
      </w:r>
      <w:r w:rsidR="008917B0" w:rsidRPr="00AF0590">
        <w:rPr>
          <w:rFonts w:ascii="Times New Roman" w:hAnsi="Times New Roman" w:cs="Times New Roman"/>
          <w:sz w:val="28"/>
          <w:szCs w:val="28"/>
        </w:rPr>
        <w:t xml:space="preserve"> </w:t>
      </w:r>
      <w:r w:rsidRPr="00AF0590">
        <w:rPr>
          <w:rFonts w:ascii="Times New Roman" w:hAnsi="Times New Roman" w:cs="Times New Roman"/>
          <w:sz w:val="28"/>
          <w:szCs w:val="28"/>
        </w:rPr>
        <w:t>Такие сдвиги особенно заметны на примере поменявшихся местами Москвы и Ленинграда: к тому времени здесь насчитывалось 4183 тыс. и 3385 тыс. жителей соответственно.</w:t>
      </w:r>
      <w:r w:rsidR="008917B0" w:rsidRPr="00AF0590">
        <w:rPr>
          <w:rFonts w:ascii="Times New Roman" w:hAnsi="Times New Roman" w:cs="Times New Roman"/>
          <w:sz w:val="28"/>
          <w:szCs w:val="28"/>
        </w:rPr>
        <w:t xml:space="preserve"> </w:t>
      </w:r>
      <w:r w:rsidRPr="00AF0590">
        <w:rPr>
          <w:rFonts w:ascii="Times New Roman" w:hAnsi="Times New Roman" w:cs="Times New Roman"/>
          <w:sz w:val="28"/>
          <w:szCs w:val="28"/>
        </w:rPr>
        <w:t xml:space="preserve">Рост других городов был также значительным: так к 40-м годам </w:t>
      </w:r>
      <w:r w:rsidRPr="00AF0590">
        <w:rPr>
          <w:rFonts w:ascii="Times New Roman" w:hAnsi="Times New Roman" w:cs="Times New Roman"/>
          <w:sz w:val="28"/>
          <w:szCs w:val="28"/>
          <w:lang w:val="en-US"/>
        </w:rPr>
        <w:t>XX</w:t>
      </w:r>
      <w:r w:rsidRPr="00AF0590">
        <w:rPr>
          <w:rFonts w:ascii="Times New Roman" w:hAnsi="Times New Roman" w:cs="Times New Roman"/>
          <w:sz w:val="28"/>
          <w:szCs w:val="28"/>
        </w:rPr>
        <w:t xml:space="preserve"> века было зарегистрировано 644 тысячи нижегородцев, 510 тысяч ростовчан и 404 тысячи новосибирцев.</w:t>
      </w:r>
    </w:p>
    <w:p w:rsidR="00D47525" w:rsidRPr="00AF0590" w:rsidRDefault="009B0D7F" w:rsidP="00D47525">
      <w:pPr>
        <w:spacing w:line="360" w:lineRule="auto"/>
        <w:ind w:firstLine="851"/>
        <w:jc w:val="both"/>
        <w:rPr>
          <w:rFonts w:ascii="Times New Roman" w:hAnsi="Times New Roman" w:cs="Times New Roman"/>
          <w:sz w:val="28"/>
          <w:szCs w:val="28"/>
        </w:rPr>
      </w:pPr>
      <w:r w:rsidRPr="00AF0590">
        <w:rPr>
          <w:rFonts w:ascii="Times New Roman" w:hAnsi="Times New Roman" w:cs="Times New Roman"/>
          <w:sz w:val="28"/>
          <w:szCs w:val="28"/>
        </w:rPr>
        <w:lastRenderedPageBreak/>
        <w:t>В общем</w:t>
      </w:r>
      <w:r w:rsidR="00D56C27" w:rsidRPr="00AF0590">
        <w:rPr>
          <w:rFonts w:ascii="Times New Roman" w:hAnsi="Times New Roman" w:cs="Times New Roman"/>
          <w:sz w:val="28"/>
          <w:szCs w:val="28"/>
        </w:rPr>
        <w:t>,</w:t>
      </w:r>
      <w:r w:rsidR="00D47525" w:rsidRPr="00AF0590">
        <w:rPr>
          <w:rFonts w:ascii="Times New Roman" w:hAnsi="Times New Roman" w:cs="Times New Roman"/>
          <w:sz w:val="28"/>
          <w:szCs w:val="28"/>
        </w:rPr>
        <w:t xml:space="preserve"> </w:t>
      </w:r>
      <w:r w:rsidRPr="00AF0590">
        <w:rPr>
          <w:rFonts w:ascii="Times New Roman" w:hAnsi="Times New Roman" w:cs="Times New Roman"/>
          <w:sz w:val="28"/>
          <w:szCs w:val="28"/>
        </w:rPr>
        <w:t xml:space="preserve">в то время в </w:t>
      </w:r>
      <w:proofErr w:type="spellStart"/>
      <w:r w:rsidRPr="00AF0590">
        <w:rPr>
          <w:rFonts w:ascii="Times New Roman" w:hAnsi="Times New Roman" w:cs="Times New Roman"/>
          <w:sz w:val="28"/>
          <w:szCs w:val="28"/>
        </w:rPr>
        <w:t>городах-стотысячниках</w:t>
      </w:r>
      <w:proofErr w:type="spellEnd"/>
      <w:r w:rsidRPr="00AF0590">
        <w:rPr>
          <w:rFonts w:ascii="Times New Roman" w:hAnsi="Times New Roman" w:cs="Times New Roman"/>
          <w:sz w:val="28"/>
          <w:szCs w:val="28"/>
        </w:rPr>
        <w:t xml:space="preserve"> проживало более 1/2 российских горожан или 18,3 миллиона жителей. И такие показатели были только началом процесса</w:t>
      </w:r>
      <w:r w:rsidR="00CD23D9" w:rsidRPr="00AF0590">
        <w:rPr>
          <w:rFonts w:ascii="Times New Roman" w:hAnsi="Times New Roman" w:cs="Times New Roman"/>
          <w:sz w:val="28"/>
          <w:szCs w:val="28"/>
        </w:rPr>
        <w:t xml:space="preserve"> </w:t>
      </w:r>
      <w:r w:rsidRPr="00AF0590">
        <w:rPr>
          <w:rFonts w:ascii="Times New Roman" w:hAnsi="Times New Roman" w:cs="Times New Roman"/>
          <w:sz w:val="28"/>
          <w:szCs w:val="28"/>
        </w:rPr>
        <w:t xml:space="preserve">активной и сильнейшей концентрации населения России  в </w:t>
      </w:r>
      <w:r w:rsidR="0002420C" w:rsidRPr="00AF0590">
        <w:rPr>
          <w:rFonts w:ascii="Times New Roman" w:hAnsi="Times New Roman" w:cs="Times New Roman"/>
          <w:sz w:val="28"/>
          <w:szCs w:val="28"/>
        </w:rPr>
        <w:t>крупнейших городах. Как в одной из своих статей пишет Пивоваров</w:t>
      </w:r>
      <w:r w:rsidR="004F270B" w:rsidRPr="004F270B">
        <w:rPr>
          <w:rFonts w:ascii="Times New Roman" w:hAnsi="Times New Roman" w:cs="Times New Roman"/>
          <w:sz w:val="28"/>
          <w:szCs w:val="28"/>
        </w:rPr>
        <w:t xml:space="preserve"> [15]</w:t>
      </w:r>
      <w:r w:rsidR="0002420C" w:rsidRPr="00AF0590">
        <w:rPr>
          <w:rFonts w:ascii="Times New Roman" w:hAnsi="Times New Roman" w:cs="Times New Roman"/>
          <w:sz w:val="28"/>
          <w:szCs w:val="28"/>
        </w:rPr>
        <w:t xml:space="preserve">: «Однажды придя в движение, страна не успокаивалась многие десятилетия». Результатом столько активного движения </w:t>
      </w:r>
      <w:proofErr w:type="spellStart"/>
      <w:r w:rsidR="0002420C" w:rsidRPr="00AF0590">
        <w:rPr>
          <w:rFonts w:ascii="Times New Roman" w:hAnsi="Times New Roman" w:cs="Times New Roman"/>
          <w:sz w:val="28"/>
          <w:szCs w:val="28"/>
        </w:rPr>
        <w:t>урбанизационного</w:t>
      </w:r>
      <w:proofErr w:type="spellEnd"/>
      <w:r w:rsidR="0002420C" w:rsidRPr="00AF0590">
        <w:rPr>
          <w:rFonts w:ascii="Times New Roman" w:hAnsi="Times New Roman" w:cs="Times New Roman"/>
          <w:sz w:val="28"/>
          <w:szCs w:val="28"/>
        </w:rPr>
        <w:t xml:space="preserve"> вектора, стали ошеломляющие показатели, которых Россия достигла к концу </w:t>
      </w:r>
      <w:r w:rsidR="0002420C" w:rsidRPr="00AF0590">
        <w:rPr>
          <w:rFonts w:ascii="Times New Roman" w:hAnsi="Times New Roman" w:cs="Times New Roman"/>
          <w:sz w:val="28"/>
          <w:szCs w:val="28"/>
          <w:lang w:val="en-US"/>
        </w:rPr>
        <w:t>XX</w:t>
      </w:r>
      <w:r w:rsidR="0002420C" w:rsidRPr="00AF0590">
        <w:rPr>
          <w:rFonts w:ascii="Times New Roman" w:hAnsi="Times New Roman" w:cs="Times New Roman"/>
          <w:sz w:val="28"/>
          <w:szCs w:val="28"/>
        </w:rPr>
        <w:t xml:space="preserve"> века: 62 % горожан было сосредоточено в  13 городах-миллионерах, 19 городах с населением более 500 тысяч человек и 168 </w:t>
      </w:r>
      <w:proofErr w:type="spellStart"/>
      <w:r w:rsidR="0002420C" w:rsidRPr="00AF0590">
        <w:rPr>
          <w:rFonts w:ascii="Times New Roman" w:hAnsi="Times New Roman" w:cs="Times New Roman"/>
          <w:sz w:val="28"/>
          <w:szCs w:val="28"/>
        </w:rPr>
        <w:t>городах-стотысячниках</w:t>
      </w:r>
      <w:proofErr w:type="spellEnd"/>
      <w:r w:rsidR="0002420C" w:rsidRPr="00AF0590">
        <w:rPr>
          <w:rFonts w:ascii="Times New Roman" w:hAnsi="Times New Roman" w:cs="Times New Roman"/>
          <w:sz w:val="28"/>
          <w:szCs w:val="28"/>
        </w:rPr>
        <w:t xml:space="preserve">. </w:t>
      </w:r>
    </w:p>
    <w:p w:rsidR="00EE288B" w:rsidRPr="00AF0590" w:rsidRDefault="0002420C" w:rsidP="00D47525">
      <w:pPr>
        <w:spacing w:line="360" w:lineRule="auto"/>
        <w:ind w:firstLine="709"/>
        <w:jc w:val="both"/>
        <w:rPr>
          <w:rFonts w:ascii="Times New Roman" w:hAnsi="Times New Roman" w:cs="Times New Roman"/>
          <w:sz w:val="28"/>
          <w:szCs w:val="28"/>
        </w:rPr>
      </w:pPr>
      <w:r w:rsidRPr="00AF0590">
        <w:rPr>
          <w:rFonts w:ascii="Times New Roman" w:hAnsi="Times New Roman" w:cs="Times New Roman"/>
          <w:sz w:val="28"/>
          <w:szCs w:val="28"/>
        </w:rPr>
        <w:t>Табли</w:t>
      </w:r>
      <w:r w:rsidR="00EE288B" w:rsidRPr="00AF0590">
        <w:rPr>
          <w:rFonts w:ascii="Times New Roman" w:hAnsi="Times New Roman" w:cs="Times New Roman"/>
          <w:sz w:val="28"/>
          <w:szCs w:val="28"/>
        </w:rPr>
        <w:t>ца 1 , составленная Пивоваровым</w:t>
      </w:r>
      <w:r w:rsidR="0046001C" w:rsidRPr="0046001C">
        <w:rPr>
          <w:rFonts w:ascii="Times New Roman" w:hAnsi="Times New Roman" w:cs="Times New Roman"/>
          <w:sz w:val="28"/>
          <w:szCs w:val="28"/>
        </w:rPr>
        <w:t xml:space="preserve"> [15]</w:t>
      </w:r>
      <w:r w:rsidRPr="00AF0590">
        <w:rPr>
          <w:rFonts w:ascii="Times New Roman" w:hAnsi="Times New Roman" w:cs="Times New Roman"/>
          <w:sz w:val="28"/>
          <w:szCs w:val="28"/>
        </w:rPr>
        <w:t xml:space="preserve">, </w:t>
      </w:r>
      <w:r w:rsidR="002F708B" w:rsidRPr="00AF0590">
        <w:rPr>
          <w:rFonts w:ascii="Times New Roman" w:hAnsi="Times New Roman" w:cs="Times New Roman"/>
          <w:sz w:val="28"/>
          <w:szCs w:val="28"/>
        </w:rPr>
        <w:t xml:space="preserve">представляет данные по динамике роста количества городских поселений и численности городского населения за 50 лет </w:t>
      </w:r>
      <w:r w:rsidR="002F708B" w:rsidRPr="00AF0590">
        <w:rPr>
          <w:rFonts w:ascii="Times New Roman" w:hAnsi="Times New Roman" w:cs="Times New Roman"/>
          <w:sz w:val="28"/>
          <w:szCs w:val="28"/>
          <w:lang w:val="en-US"/>
        </w:rPr>
        <w:t>XX</w:t>
      </w:r>
      <w:r w:rsidR="002F708B" w:rsidRPr="00AF0590">
        <w:rPr>
          <w:rFonts w:ascii="Times New Roman" w:hAnsi="Times New Roman" w:cs="Times New Roman"/>
          <w:sz w:val="28"/>
          <w:szCs w:val="28"/>
        </w:rPr>
        <w:t xml:space="preserve"> века.</w:t>
      </w:r>
    </w:p>
    <w:p w:rsidR="00EE288B" w:rsidRPr="00AF0590" w:rsidRDefault="00EE288B" w:rsidP="00D47525">
      <w:pPr>
        <w:spacing w:line="360" w:lineRule="auto"/>
        <w:ind w:firstLine="709"/>
        <w:jc w:val="right"/>
        <w:rPr>
          <w:rFonts w:ascii="Times New Roman" w:hAnsi="Times New Roman" w:cs="Times New Roman"/>
          <w:sz w:val="28"/>
          <w:szCs w:val="28"/>
        </w:rPr>
      </w:pPr>
      <w:r w:rsidRPr="00AF0590">
        <w:rPr>
          <w:rFonts w:ascii="Times New Roman" w:hAnsi="Times New Roman" w:cs="Times New Roman"/>
          <w:sz w:val="28"/>
          <w:szCs w:val="28"/>
        </w:rPr>
        <w:t xml:space="preserve">Таблица </w:t>
      </w:r>
      <w:r w:rsidR="00021510" w:rsidRPr="00AF0590">
        <w:rPr>
          <w:rFonts w:ascii="Times New Roman" w:hAnsi="Times New Roman" w:cs="Times New Roman"/>
          <w:sz w:val="28"/>
          <w:szCs w:val="28"/>
        </w:rPr>
        <w:t>1</w:t>
      </w:r>
    </w:p>
    <w:p w:rsidR="00EE288B" w:rsidRPr="00AF0590" w:rsidRDefault="00EE288B" w:rsidP="00D47525">
      <w:pPr>
        <w:spacing w:line="360" w:lineRule="auto"/>
        <w:ind w:firstLine="709"/>
        <w:jc w:val="center"/>
        <w:rPr>
          <w:rFonts w:ascii="Times New Roman" w:hAnsi="Times New Roman" w:cs="Times New Roman"/>
          <w:sz w:val="28"/>
          <w:szCs w:val="28"/>
        </w:rPr>
      </w:pPr>
      <w:r w:rsidRPr="00AF0590">
        <w:rPr>
          <w:rFonts w:ascii="Times New Roman" w:hAnsi="Times New Roman" w:cs="Times New Roman"/>
          <w:sz w:val="28"/>
          <w:szCs w:val="28"/>
        </w:rPr>
        <w:t>Динамика городских поселений и численность городского населения России</w:t>
      </w:r>
    </w:p>
    <w:tbl>
      <w:tblPr>
        <w:tblW w:w="9175" w:type="dxa"/>
        <w:tblInd w:w="103" w:type="dxa"/>
        <w:tblLook w:val="04A0"/>
      </w:tblPr>
      <w:tblGrid>
        <w:gridCol w:w="1231"/>
        <w:gridCol w:w="984"/>
        <w:gridCol w:w="1644"/>
        <w:gridCol w:w="1570"/>
        <w:gridCol w:w="2244"/>
        <w:gridCol w:w="1509"/>
      </w:tblGrid>
      <w:tr w:rsidR="0046001C" w:rsidRPr="00AF0590" w:rsidTr="0007340B">
        <w:trPr>
          <w:trHeight w:val="351"/>
        </w:trPr>
        <w:tc>
          <w:tcPr>
            <w:tcW w:w="12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Годы переписей</w:t>
            </w:r>
          </w:p>
        </w:tc>
        <w:tc>
          <w:tcPr>
            <w:tcW w:w="4191" w:type="dxa"/>
            <w:gridSpan w:val="3"/>
            <w:tcBorders>
              <w:top w:val="single" w:sz="4" w:space="0" w:color="auto"/>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Число</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Численность городского населения (млн. человек)</w:t>
            </w:r>
          </w:p>
        </w:tc>
        <w:tc>
          <w:tcPr>
            <w:tcW w:w="15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Доля городского населения</w:t>
            </w:r>
            <w:proofErr w:type="gramStart"/>
            <w:r w:rsidRPr="00AF0590">
              <w:rPr>
                <w:rFonts w:ascii="Calibri" w:eastAsia="Times New Roman" w:hAnsi="Calibri" w:cs="Times New Roman"/>
                <w:color w:val="000000"/>
                <w:lang w:eastAsia="ru-RU"/>
              </w:rPr>
              <w:t xml:space="preserve"> (%)</w:t>
            </w:r>
            <w:proofErr w:type="gramEnd"/>
          </w:p>
        </w:tc>
      </w:tr>
      <w:tr w:rsidR="0046001C" w:rsidRPr="00AF0590" w:rsidTr="0007340B">
        <w:trPr>
          <w:trHeight w:val="351"/>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p>
        </w:tc>
        <w:tc>
          <w:tcPr>
            <w:tcW w:w="977" w:type="dxa"/>
            <w:vMerge w:val="restart"/>
            <w:tcBorders>
              <w:top w:val="nil"/>
              <w:left w:val="single" w:sz="4" w:space="0" w:color="auto"/>
              <w:bottom w:val="single" w:sz="4" w:space="0" w:color="auto"/>
              <w:right w:val="single" w:sz="4" w:space="0" w:color="auto"/>
            </w:tcBorders>
            <w:shd w:val="clear" w:color="auto" w:fill="auto"/>
            <w:noWrap/>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городов</w:t>
            </w:r>
          </w:p>
        </w:tc>
        <w:tc>
          <w:tcPr>
            <w:tcW w:w="1644" w:type="dxa"/>
            <w:vMerge w:val="restart"/>
            <w:tcBorders>
              <w:top w:val="nil"/>
              <w:left w:val="single" w:sz="4" w:space="0" w:color="auto"/>
              <w:bottom w:val="single" w:sz="4" w:space="0" w:color="auto"/>
              <w:right w:val="single" w:sz="4" w:space="0" w:color="auto"/>
            </w:tcBorders>
            <w:shd w:val="clear" w:color="auto" w:fill="auto"/>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поселков городского типа</w:t>
            </w:r>
          </w:p>
        </w:tc>
        <w:tc>
          <w:tcPr>
            <w:tcW w:w="1570" w:type="dxa"/>
            <w:vMerge w:val="restart"/>
            <w:tcBorders>
              <w:top w:val="nil"/>
              <w:left w:val="single" w:sz="4" w:space="0" w:color="auto"/>
              <w:bottom w:val="single" w:sz="4" w:space="0" w:color="auto"/>
              <w:right w:val="single" w:sz="4" w:space="0" w:color="auto"/>
            </w:tcBorders>
            <w:shd w:val="clear" w:color="auto" w:fill="auto"/>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всех городских поселений</w:t>
            </w: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p>
        </w:tc>
      </w:tr>
      <w:tr w:rsidR="0046001C" w:rsidRPr="00AF0590" w:rsidTr="0007340B">
        <w:trPr>
          <w:trHeight w:val="351"/>
        </w:trPr>
        <w:tc>
          <w:tcPr>
            <w:tcW w:w="1231" w:type="dxa"/>
            <w:vMerge/>
            <w:tcBorders>
              <w:top w:val="single" w:sz="4" w:space="0" w:color="auto"/>
              <w:left w:val="single" w:sz="4" w:space="0" w:color="auto"/>
              <w:bottom w:val="single" w:sz="4" w:space="0" w:color="auto"/>
              <w:right w:val="single" w:sz="4" w:space="0" w:color="auto"/>
            </w:tcBorders>
            <w:vAlign w:val="center"/>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p>
        </w:tc>
        <w:tc>
          <w:tcPr>
            <w:tcW w:w="977" w:type="dxa"/>
            <w:vMerge/>
            <w:tcBorders>
              <w:top w:val="nil"/>
              <w:left w:val="single" w:sz="4" w:space="0" w:color="auto"/>
              <w:bottom w:val="single" w:sz="4" w:space="0" w:color="auto"/>
              <w:right w:val="single" w:sz="4" w:space="0" w:color="auto"/>
            </w:tcBorders>
            <w:vAlign w:val="center"/>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p>
        </w:tc>
        <w:tc>
          <w:tcPr>
            <w:tcW w:w="1644" w:type="dxa"/>
            <w:vMerge/>
            <w:tcBorders>
              <w:top w:val="nil"/>
              <w:left w:val="single" w:sz="4" w:space="0" w:color="auto"/>
              <w:bottom w:val="single" w:sz="4" w:space="0" w:color="auto"/>
              <w:right w:val="single" w:sz="4" w:space="0" w:color="auto"/>
            </w:tcBorders>
            <w:vAlign w:val="center"/>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p>
        </w:tc>
        <w:tc>
          <w:tcPr>
            <w:tcW w:w="1570" w:type="dxa"/>
            <w:vMerge/>
            <w:tcBorders>
              <w:top w:val="nil"/>
              <w:left w:val="single" w:sz="4" w:space="0" w:color="auto"/>
              <w:bottom w:val="single" w:sz="4" w:space="0" w:color="auto"/>
              <w:right w:val="single" w:sz="4" w:space="0" w:color="auto"/>
            </w:tcBorders>
            <w:vAlign w:val="center"/>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p>
        </w:tc>
      </w:tr>
      <w:tr w:rsidR="0046001C" w:rsidRPr="00AF0590" w:rsidTr="0007340B">
        <w:trPr>
          <w:trHeight w:val="351"/>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1939</w:t>
            </w:r>
          </w:p>
        </w:tc>
        <w:tc>
          <w:tcPr>
            <w:tcW w:w="977" w:type="dxa"/>
            <w:tcBorders>
              <w:top w:val="nil"/>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574</w:t>
            </w:r>
          </w:p>
        </w:tc>
        <w:tc>
          <w:tcPr>
            <w:tcW w:w="1644" w:type="dxa"/>
            <w:tcBorders>
              <w:top w:val="nil"/>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743</w:t>
            </w:r>
          </w:p>
        </w:tc>
        <w:tc>
          <w:tcPr>
            <w:tcW w:w="1570" w:type="dxa"/>
            <w:tcBorders>
              <w:top w:val="nil"/>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1317</w:t>
            </w:r>
          </w:p>
        </w:tc>
        <w:tc>
          <w:tcPr>
            <w:tcW w:w="2244" w:type="dxa"/>
            <w:tcBorders>
              <w:top w:val="nil"/>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36,3</w:t>
            </w:r>
          </w:p>
        </w:tc>
        <w:tc>
          <w:tcPr>
            <w:tcW w:w="1509" w:type="dxa"/>
            <w:tcBorders>
              <w:top w:val="nil"/>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34</w:t>
            </w:r>
          </w:p>
        </w:tc>
      </w:tr>
      <w:tr w:rsidR="0046001C" w:rsidRPr="00AF0590" w:rsidTr="0007340B">
        <w:trPr>
          <w:trHeight w:val="351"/>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1959</w:t>
            </w:r>
          </w:p>
        </w:tc>
        <w:tc>
          <w:tcPr>
            <w:tcW w:w="977" w:type="dxa"/>
            <w:tcBorders>
              <w:top w:val="nil"/>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877</w:t>
            </w:r>
          </w:p>
        </w:tc>
        <w:tc>
          <w:tcPr>
            <w:tcW w:w="1644" w:type="dxa"/>
            <w:tcBorders>
              <w:top w:val="nil"/>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1495</w:t>
            </w:r>
          </w:p>
        </w:tc>
        <w:tc>
          <w:tcPr>
            <w:tcW w:w="1570" w:type="dxa"/>
            <w:tcBorders>
              <w:top w:val="nil"/>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2372</w:t>
            </w:r>
          </w:p>
        </w:tc>
        <w:tc>
          <w:tcPr>
            <w:tcW w:w="2244" w:type="dxa"/>
            <w:tcBorders>
              <w:top w:val="nil"/>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61,6</w:t>
            </w:r>
          </w:p>
        </w:tc>
        <w:tc>
          <w:tcPr>
            <w:tcW w:w="1509" w:type="dxa"/>
            <w:tcBorders>
              <w:top w:val="nil"/>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52</w:t>
            </w:r>
          </w:p>
        </w:tc>
      </w:tr>
      <w:tr w:rsidR="0046001C" w:rsidRPr="00AF0590" w:rsidTr="0007340B">
        <w:trPr>
          <w:trHeight w:val="351"/>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1970</w:t>
            </w:r>
          </w:p>
        </w:tc>
        <w:tc>
          <w:tcPr>
            <w:tcW w:w="977" w:type="dxa"/>
            <w:tcBorders>
              <w:top w:val="nil"/>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969</w:t>
            </w:r>
          </w:p>
        </w:tc>
        <w:tc>
          <w:tcPr>
            <w:tcW w:w="1644" w:type="dxa"/>
            <w:tcBorders>
              <w:top w:val="nil"/>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1869</w:t>
            </w:r>
          </w:p>
        </w:tc>
        <w:tc>
          <w:tcPr>
            <w:tcW w:w="1570" w:type="dxa"/>
            <w:tcBorders>
              <w:top w:val="nil"/>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2838</w:t>
            </w:r>
          </w:p>
        </w:tc>
        <w:tc>
          <w:tcPr>
            <w:tcW w:w="2244" w:type="dxa"/>
            <w:tcBorders>
              <w:top w:val="nil"/>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81</w:t>
            </w:r>
          </w:p>
        </w:tc>
        <w:tc>
          <w:tcPr>
            <w:tcW w:w="1509" w:type="dxa"/>
            <w:tcBorders>
              <w:top w:val="nil"/>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62</w:t>
            </w:r>
          </w:p>
        </w:tc>
      </w:tr>
      <w:tr w:rsidR="0046001C" w:rsidRPr="00AF0590" w:rsidTr="0007340B">
        <w:trPr>
          <w:trHeight w:val="351"/>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1979</w:t>
            </w:r>
          </w:p>
        </w:tc>
        <w:tc>
          <w:tcPr>
            <w:tcW w:w="977" w:type="dxa"/>
            <w:tcBorders>
              <w:top w:val="nil"/>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999</w:t>
            </w:r>
          </w:p>
        </w:tc>
        <w:tc>
          <w:tcPr>
            <w:tcW w:w="1644" w:type="dxa"/>
            <w:tcBorders>
              <w:top w:val="nil"/>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2046</w:t>
            </w:r>
          </w:p>
        </w:tc>
        <w:tc>
          <w:tcPr>
            <w:tcW w:w="1570" w:type="dxa"/>
            <w:tcBorders>
              <w:top w:val="nil"/>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3045</w:t>
            </w:r>
          </w:p>
        </w:tc>
        <w:tc>
          <w:tcPr>
            <w:tcW w:w="2244" w:type="dxa"/>
            <w:tcBorders>
              <w:top w:val="nil"/>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95,4</w:t>
            </w:r>
          </w:p>
        </w:tc>
        <w:tc>
          <w:tcPr>
            <w:tcW w:w="1509" w:type="dxa"/>
            <w:tcBorders>
              <w:top w:val="nil"/>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69</w:t>
            </w:r>
          </w:p>
        </w:tc>
      </w:tr>
      <w:tr w:rsidR="0046001C" w:rsidRPr="00AF0590" w:rsidTr="0007340B">
        <w:trPr>
          <w:trHeight w:val="351"/>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1989</w:t>
            </w:r>
          </w:p>
        </w:tc>
        <w:tc>
          <w:tcPr>
            <w:tcW w:w="977" w:type="dxa"/>
            <w:tcBorders>
              <w:top w:val="nil"/>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1037</w:t>
            </w:r>
          </w:p>
        </w:tc>
        <w:tc>
          <w:tcPr>
            <w:tcW w:w="1644" w:type="dxa"/>
            <w:tcBorders>
              <w:top w:val="nil"/>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2193</w:t>
            </w:r>
          </w:p>
        </w:tc>
        <w:tc>
          <w:tcPr>
            <w:tcW w:w="1570" w:type="dxa"/>
            <w:tcBorders>
              <w:top w:val="nil"/>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3230</w:t>
            </w:r>
          </w:p>
        </w:tc>
        <w:tc>
          <w:tcPr>
            <w:tcW w:w="2244" w:type="dxa"/>
            <w:tcBorders>
              <w:top w:val="nil"/>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108,4</w:t>
            </w:r>
          </w:p>
        </w:tc>
        <w:tc>
          <w:tcPr>
            <w:tcW w:w="1509" w:type="dxa"/>
            <w:tcBorders>
              <w:top w:val="nil"/>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74</w:t>
            </w:r>
          </w:p>
        </w:tc>
      </w:tr>
      <w:tr w:rsidR="0046001C" w:rsidRPr="00AF0590" w:rsidTr="0007340B">
        <w:trPr>
          <w:trHeight w:val="351"/>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1993</w:t>
            </w:r>
          </w:p>
        </w:tc>
        <w:tc>
          <w:tcPr>
            <w:tcW w:w="977" w:type="dxa"/>
            <w:tcBorders>
              <w:top w:val="nil"/>
              <w:left w:val="nil"/>
              <w:bottom w:val="nil"/>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1064</w:t>
            </w:r>
          </w:p>
        </w:tc>
        <w:tc>
          <w:tcPr>
            <w:tcW w:w="1644" w:type="dxa"/>
            <w:tcBorders>
              <w:top w:val="nil"/>
              <w:left w:val="nil"/>
              <w:bottom w:val="nil"/>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2094</w:t>
            </w:r>
          </w:p>
        </w:tc>
        <w:tc>
          <w:tcPr>
            <w:tcW w:w="1570" w:type="dxa"/>
            <w:tcBorders>
              <w:top w:val="nil"/>
              <w:left w:val="nil"/>
              <w:bottom w:val="nil"/>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3158</w:t>
            </w:r>
          </w:p>
        </w:tc>
        <w:tc>
          <w:tcPr>
            <w:tcW w:w="2244" w:type="dxa"/>
            <w:tcBorders>
              <w:top w:val="nil"/>
              <w:left w:val="nil"/>
              <w:bottom w:val="nil"/>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108,9</w:t>
            </w:r>
          </w:p>
        </w:tc>
        <w:tc>
          <w:tcPr>
            <w:tcW w:w="1509" w:type="dxa"/>
            <w:tcBorders>
              <w:top w:val="nil"/>
              <w:left w:val="nil"/>
              <w:bottom w:val="nil"/>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73</w:t>
            </w:r>
          </w:p>
        </w:tc>
      </w:tr>
      <w:tr w:rsidR="0046001C" w:rsidRPr="00AF0590" w:rsidTr="0007340B">
        <w:trPr>
          <w:trHeight w:val="351"/>
        </w:trPr>
        <w:tc>
          <w:tcPr>
            <w:tcW w:w="1231" w:type="dxa"/>
            <w:tcBorders>
              <w:top w:val="nil"/>
              <w:left w:val="single" w:sz="4" w:space="0" w:color="auto"/>
              <w:bottom w:val="single" w:sz="4" w:space="0" w:color="auto"/>
              <w:right w:val="nil"/>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r w:rsidRPr="00AF0590">
              <w:rPr>
                <w:rFonts w:ascii="Calibri" w:eastAsia="Times New Roman" w:hAnsi="Calibri" w:cs="Times New Roman"/>
                <w:color w:val="000000"/>
                <w:lang w:eastAsia="ru-RU"/>
              </w:rPr>
              <w:t>начало года</w:t>
            </w:r>
          </w:p>
        </w:tc>
        <w:tc>
          <w:tcPr>
            <w:tcW w:w="977" w:type="dxa"/>
            <w:tcBorders>
              <w:top w:val="single" w:sz="4" w:space="0" w:color="auto"/>
              <w:left w:val="single" w:sz="4" w:space="0" w:color="auto"/>
              <w:bottom w:val="single" w:sz="4" w:space="0" w:color="auto"/>
              <w:right w:val="nil"/>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p>
        </w:tc>
        <w:tc>
          <w:tcPr>
            <w:tcW w:w="1644" w:type="dxa"/>
            <w:tcBorders>
              <w:top w:val="single" w:sz="4" w:space="0" w:color="auto"/>
              <w:left w:val="nil"/>
              <w:bottom w:val="single" w:sz="4" w:space="0" w:color="auto"/>
              <w:right w:val="nil"/>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p>
        </w:tc>
        <w:tc>
          <w:tcPr>
            <w:tcW w:w="1570" w:type="dxa"/>
            <w:tcBorders>
              <w:top w:val="single" w:sz="4" w:space="0" w:color="auto"/>
              <w:left w:val="nil"/>
              <w:bottom w:val="single" w:sz="4" w:space="0" w:color="auto"/>
              <w:right w:val="nil"/>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p>
        </w:tc>
        <w:tc>
          <w:tcPr>
            <w:tcW w:w="2244" w:type="dxa"/>
            <w:tcBorders>
              <w:top w:val="single" w:sz="4" w:space="0" w:color="auto"/>
              <w:left w:val="nil"/>
              <w:bottom w:val="single" w:sz="4" w:space="0" w:color="auto"/>
              <w:right w:val="nil"/>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46001C" w:rsidRPr="00AF0590" w:rsidRDefault="0046001C" w:rsidP="0007340B">
            <w:pPr>
              <w:spacing w:after="0" w:line="240" w:lineRule="auto"/>
              <w:jc w:val="center"/>
              <w:rPr>
                <w:rFonts w:ascii="Calibri" w:eastAsia="Times New Roman" w:hAnsi="Calibri" w:cs="Times New Roman"/>
                <w:color w:val="000000"/>
                <w:lang w:eastAsia="ru-RU"/>
              </w:rPr>
            </w:pPr>
          </w:p>
        </w:tc>
      </w:tr>
    </w:tbl>
    <w:p w:rsidR="00D47525" w:rsidRPr="00AF0590" w:rsidRDefault="00D47525" w:rsidP="00D47525">
      <w:pPr>
        <w:spacing w:line="360" w:lineRule="auto"/>
        <w:jc w:val="both"/>
        <w:rPr>
          <w:rFonts w:ascii="Times New Roman" w:hAnsi="Times New Roman" w:cs="Times New Roman"/>
          <w:sz w:val="28"/>
          <w:szCs w:val="28"/>
        </w:rPr>
      </w:pPr>
    </w:p>
    <w:p w:rsidR="00D47525" w:rsidRPr="00AF0590" w:rsidRDefault="00CD23D9" w:rsidP="00D47525">
      <w:pPr>
        <w:spacing w:line="360" w:lineRule="auto"/>
        <w:ind w:firstLine="709"/>
        <w:jc w:val="both"/>
        <w:rPr>
          <w:rFonts w:ascii="Times New Roman" w:hAnsi="Times New Roman" w:cs="Times New Roman"/>
          <w:sz w:val="28"/>
          <w:szCs w:val="28"/>
        </w:rPr>
      </w:pPr>
      <w:r w:rsidRPr="00AF0590">
        <w:rPr>
          <w:rFonts w:ascii="Times New Roman" w:hAnsi="Times New Roman" w:cs="Times New Roman"/>
          <w:sz w:val="28"/>
          <w:szCs w:val="28"/>
        </w:rPr>
        <w:t>Но</w:t>
      </w:r>
      <w:r w:rsidR="0046001C" w:rsidRPr="0046001C">
        <w:rPr>
          <w:rFonts w:ascii="Times New Roman" w:hAnsi="Times New Roman" w:cs="Times New Roman"/>
          <w:sz w:val="28"/>
          <w:szCs w:val="28"/>
        </w:rPr>
        <w:t>,</w:t>
      </w:r>
      <w:r w:rsidRPr="00AF0590">
        <w:rPr>
          <w:rFonts w:ascii="Times New Roman" w:hAnsi="Times New Roman" w:cs="Times New Roman"/>
          <w:sz w:val="28"/>
          <w:szCs w:val="28"/>
        </w:rPr>
        <w:t xml:space="preserve"> несмотря на столь позитивные показатели, политика страны оказала негативное воздействие на процессы формирования нового устойчивого образа жизни человека в городе.</w:t>
      </w:r>
    </w:p>
    <w:p w:rsidR="00D47525" w:rsidRPr="00AF0590" w:rsidRDefault="00A40730" w:rsidP="00D47525">
      <w:pPr>
        <w:spacing w:line="360" w:lineRule="auto"/>
        <w:ind w:firstLine="709"/>
        <w:jc w:val="both"/>
        <w:rPr>
          <w:rFonts w:ascii="Times New Roman" w:hAnsi="Times New Roman" w:cs="Times New Roman"/>
          <w:sz w:val="28"/>
          <w:szCs w:val="28"/>
        </w:rPr>
      </w:pPr>
      <w:r w:rsidRPr="00AF0590">
        <w:rPr>
          <w:rFonts w:ascii="Times New Roman" w:hAnsi="Times New Roman" w:cs="Times New Roman"/>
          <w:sz w:val="28"/>
          <w:szCs w:val="28"/>
        </w:rPr>
        <w:lastRenderedPageBreak/>
        <w:t xml:space="preserve">Последствия Великой Отечественной войны 1941-1945 года были восприняты  советским государством, как  указание на необходимость </w:t>
      </w:r>
      <w:r w:rsidR="0046001C">
        <w:rPr>
          <w:rFonts w:ascii="Times New Roman" w:hAnsi="Times New Roman" w:cs="Times New Roman"/>
          <w:sz w:val="28"/>
          <w:szCs w:val="28"/>
        </w:rPr>
        <w:t>поддержания определенных ещё в 20-е годы ориентиров</w:t>
      </w:r>
      <w:proofErr w:type="gramStart"/>
      <w:r w:rsidR="0046001C">
        <w:rPr>
          <w:rFonts w:ascii="Times New Roman" w:hAnsi="Times New Roman" w:cs="Times New Roman"/>
          <w:sz w:val="28"/>
          <w:szCs w:val="28"/>
        </w:rPr>
        <w:t xml:space="preserve"> :</w:t>
      </w:r>
      <w:proofErr w:type="gramEnd"/>
      <w:r w:rsidR="0046001C">
        <w:rPr>
          <w:rFonts w:ascii="Times New Roman" w:hAnsi="Times New Roman" w:cs="Times New Roman"/>
          <w:sz w:val="28"/>
          <w:szCs w:val="28"/>
        </w:rPr>
        <w:t xml:space="preserve"> </w:t>
      </w:r>
      <w:r w:rsidRPr="00AF0590">
        <w:rPr>
          <w:rFonts w:ascii="Times New Roman" w:hAnsi="Times New Roman" w:cs="Times New Roman"/>
          <w:sz w:val="28"/>
          <w:szCs w:val="28"/>
        </w:rPr>
        <w:t xml:space="preserve">укрепления границ и усиления оборонного комплекса. Именно поэтому во второй половине </w:t>
      </w:r>
      <w:r w:rsidRPr="00AF0590">
        <w:rPr>
          <w:rFonts w:ascii="Times New Roman" w:hAnsi="Times New Roman" w:cs="Times New Roman"/>
          <w:sz w:val="28"/>
          <w:szCs w:val="28"/>
          <w:lang w:val="en-US"/>
        </w:rPr>
        <w:t>XX</w:t>
      </w:r>
      <w:r w:rsidRPr="00AF0590">
        <w:rPr>
          <w:rFonts w:ascii="Times New Roman" w:hAnsi="Times New Roman" w:cs="Times New Roman"/>
          <w:sz w:val="28"/>
          <w:szCs w:val="28"/>
        </w:rPr>
        <w:t xml:space="preserve"> наблюдается резкий рост и неравномерное распределение закрытых городов, деятельность которых направлена на </w:t>
      </w:r>
      <w:r w:rsidR="00786F69" w:rsidRPr="00AF0590">
        <w:rPr>
          <w:rFonts w:ascii="Times New Roman" w:hAnsi="Times New Roman" w:cs="Times New Roman"/>
          <w:sz w:val="28"/>
          <w:szCs w:val="28"/>
        </w:rPr>
        <w:t xml:space="preserve">секретные стратегические разработки и защитные функции. </w:t>
      </w:r>
    </w:p>
    <w:p w:rsidR="00D47525" w:rsidRPr="00AF0590" w:rsidRDefault="00786F69" w:rsidP="00D47525">
      <w:pPr>
        <w:spacing w:line="360" w:lineRule="auto"/>
        <w:ind w:firstLine="709"/>
        <w:jc w:val="both"/>
        <w:rPr>
          <w:rFonts w:ascii="Times New Roman" w:hAnsi="Times New Roman" w:cs="Times New Roman"/>
          <w:sz w:val="28"/>
          <w:szCs w:val="28"/>
        </w:rPr>
      </w:pPr>
      <w:r w:rsidRPr="00AF0590">
        <w:rPr>
          <w:rFonts w:ascii="Times New Roman" w:hAnsi="Times New Roman" w:cs="Times New Roman"/>
          <w:sz w:val="28"/>
          <w:szCs w:val="28"/>
        </w:rPr>
        <w:t>В это же время, в градостроительной программе большая ставка делается на развитие промышленности, освоение существующих и открытие новых источников полезных ископаемых.  Такие приоритеты государственной политики также оказывают некоторое влияние на неравномерное смещение от центра в расположении новых городов.</w:t>
      </w:r>
    </w:p>
    <w:p w:rsidR="008920D8" w:rsidRPr="00AF0590" w:rsidRDefault="001E5E25" w:rsidP="00D47525">
      <w:pPr>
        <w:spacing w:line="360" w:lineRule="auto"/>
        <w:ind w:firstLine="709"/>
        <w:jc w:val="both"/>
        <w:rPr>
          <w:rFonts w:ascii="Times New Roman" w:hAnsi="Times New Roman" w:cs="Times New Roman"/>
          <w:sz w:val="28"/>
          <w:szCs w:val="28"/>
        </w:rPr>
      </w:pPr>
      <w:r w:rsidRPr="00AF0590">
        <w:rPr>
          <w:rFonts w:ascii="Times New Roman" w:hAnsi="Times New Roman" w:cs="Times New Roman"/>
          <w:sz w:val="28"/>
          <w:szCs w:val="28"/>
        </w:rPr>
        <w:t>Такие</w:t>
      </w:r>
      <w:r w:rsidR="00786F69" w:rsidRPr="00AF0590">
        <w:rPr>
          <w:rFonts w:ascii="Times New Roman" w:hAnsi="Times New Roman" w:cs="Times New Roman"/>
          <w:sz w:val="28"/>
          <w:szCs w:val="28"/>
        </w:rPr>
        <w:t xml:space="preserve"> особенности развития сети городов в </w:t>
      </w:r>
      <w:r w:rsidR="00786F69" w:rsidRPr="00AF0590">
        <w:rPr>
          <w:rFonts w:ascii="Times New Roman" w:hAnsi="Times New Roman" w:cs="Times New Roman"/>
          <w:sz w:val="28"/>
          <w:szCs w:val="28"/>
          <w:lang w:val="en-US"/>
        </w:rPr>
        <w:t>XX</w:t>
      </w:r>
      <w:r w:rsidR="00786F69" w:rsidRPr="00AF0590">
        <w:rPr>
          <w:rFonts w:ascii="Times New Roman" w:hAnsi="Times New Roman" w:cs="Times New Roman"/>
          <w:sz w:val="28"/>
          <w:szCs w:val="28"/>
        </w:rPr>
        <w:t xml:space="preserve"> веке в СССР уже н</w:t>
      </w:r>
      <w:r w:rsidRPr="00AF0590">
        <w:rPr>
          <w:rFonts w:ascii="Times New Roman" w:hAnsi="Times New Roman" w:cs="Times New Roman"/>
          <w:sz w:val="28"/>
          <w:szCs w:val="28"/>
        </w:rPr>
        <w:t xml:space="preserve">есколько десятилетий привлекают </w:t>
      </w:r>
      <w:r w:rsidR="00786F69" w:rsidRPr="00AF0590">
        <w:rPr>
          <w:rFonts w:ascii="Times New Roman" w:hAnsi="Times New Roman" w:cs="Times New Roman"/>
          <w:sz w:val="28"/>
          <w:szCs w:val="28"/>
        </w:rPr>
        <w:t>внимание не только отечественных, но и зарубежных учёных. На сегодняшний день существует немалое количество</w:t>
      </w:r>
      <w:r w:rsidR="00CD23D9" w:rsidRPr="00AF0590">
        <w:rPr>
          <w:rFonts w:ascii="Times New Roman" w:hAnsi="Times New Roman" w:cs="Times New Roman"/>
          <w:sz w:val="28"/>
          <w:szCs w:val="28"/>
        </w:rPr>
        <w:t xml:space="preserve"> исследовательских работ</w:t>
      </w:r>
      <w:r w:rsidR="00786F69" w:rsidRPr="00AF0590">
        <w:rPr>
          <w:rFonts w:ascii="Times New Roman" w:hAnsi="Times New Roman" w:cs="Times New Roman"/>
          <w:sz w:val="28"/>
          <w:szCs w:val="28"/>
        </w:rPr>
        <w:t>,</w:t>
      </w:r>
      <w:r w:rsidR="00CD23D9" w:rsidRPr="00AF0590">
        <w:rPr>
          <w:rFonts w:ascii="Times New Roman" w:hAnsi="Times New Roman" w:cs="Times New Roman"/>
          <w:sz w:val="28"/>
          <w:szCs w:val="28"/>
        </w:rPr>
        <w:t xml:space="preserve"> посвящен</w:t>
      </w:r>
      <w:r w:rsidR="00786F69" w:rsidRPr="00AF0590">
        <w:rPr>
          <w:rFonts w:ascii="Times New Roman" w:hAnsi="Times New Roman" w:cs="Times New Roman"/>
          <w:sz w:val="28"/>
          <w:szCs w:val="28"/>
        </w:rPr>
        <w:t>н</w:t>
      </w:r>
      <w:r w:rsidR="00CD23D9" w:rsidRPr="00AF0590">
        <w:rPr>
          <w:rFonts w:ascii="Times New Roman" w:hAnsi="Times New Roman" w:cs="Times New Roman"/>
          <w:sz w:val="28"/>
          <w:szCs w:val="28"/>
        </w:rPr>
        <w:t>ы</w:t>
      </w:r>
      <w:r w:rsidR="00786F69" w:rsidRPr="00AF0590">
        <w:rPr>
          <w:rFonts w:ascii="Times New Roman" w:hAnsi="Times New Roman" w:cs="Times New Roman"/>
          <w:sz w:val="28"/>
          <w:szCs w:val="28"/>
        </w:rPr>
        <w:t>х</w:t>
      </w:r>
      <w:r w:rsidR="00CD23D9" w:rsidRPr="00AF0590">
        <w:rPr>
          <w:rFonts w:ascii="Times New Roman" w:hAnsi="Times New Roman" w:cs="Times New Roman"/>
          <w:sz w:val="28"/>
          <w:szCs w:val="28"/>
        </w:rPr>
        <w:t xml:space="preserve"> </w:t>
      </w:r>
      <w:r w:rsidR="00786F69" w:rsidRPr="00AF0590">
        <w:rPr>
          <w:rFonts w:ascii="Times New Roman" w:hAnsi="Times New Roman" w:cs="Times New Roman"/>
          <w:sz w:val="28"/>
          <w:szCs w:val="28"/>
        </w:rPr>
        <w:t>специфике</w:t>
      </w:r>
      <w:r w:rsidR="00CD23D9" w:rsidRPr="00AF0590">
        <w:rPr>
          <w:rFonts w:ascii="Times New Roman" w:hAnsi="Times New Roman" w:cs="Times New Roman"/>
          <w:sz w:val="28"/>
          <w:szCs w:val="28"/>
        </w:rPr>
        <w:t xml:space="preserve"> советской модели урбанизации</w:t>
      </w:r>
      <w:r w:rsidR="00786F69" w:rsidRPr="00AF0590">
        <w:rPr>
          <w:rFonts w:ascii="Times New Roman" w:hAnsi="Times New Roman" w:cs="Times New Roman"/>
          <w:sz w:val="28"/>
          <w:szCs w:val="28"/>
        </w:rPr>
        <w:t xml:space="preserve">. </w:t>
      </w:r>
      <w:r w:rsidRPr="00AF0590">
        <w:rPr>
          <w:rFonts w:ascii="Times New Roman" w:hAnsi="Times New Roman" w:cs="Times New Roman"/>
          <w:sz w:val="28"/>
          <w:szCs w:val="28"/>
        </w:rPr>
        <w:t>Важно, что в</w:t>
      </w:r>
      <w:r w:rsidR="00786F69" w:rsidRPr="00AF0590">
        <w:rPr>
          <w:rFonts w:ascii="Times New Roman" w:hAnsi="Times New Roman" w:cs="Times New Roman"/>
          <w:sz w:val="28"/>
          <w:szCs w:val="28"/>
        </w:rPr>
        <w:t xml:space="preserve"> них</w:t>
      </w:r>
      <w:r w:rsidR="00CD23D9" w:rsidRPr="00AF0590">
        <w:rPr>
          <w:rFonts w:ascii="Times New Roman" w:hAnsi="Times New Roman" w:cs="Times New Roman"/>
          <w:sz w:val="28"/>
          <w:szCs w:val="28"/>
        </w:rPr>
        <w:t xml:space="preserve"> авторы рассматривают не только положительн</w:t>
      </w:r>
      <w:r w:rsidR="00310D3E" w:rsidRPr="00AF0590">
        <w:rPr>
          <w:rFonts w:ascii="Times New Roman" w:hAnsi="Times New Roman" w:cs="Times New Roman"/>
          <w:sz w:val="28"/>
          <w:szCs w:val="28"/>
        </w:rPr>
        <w:t>ые, но и отрицательные стороны существовавших в то время</w:t>
      </w:r>
      <w:r w:rsidR="00CD23D9" w:rsidRPr="00AF0590">
        <w:rPr>
          <w:rFonts w:ascii="Times New Roman" w:hAnsi="Times New Roman" w:cs="Times New Roman"/>
          <w:sz w:val="28"/>
          <w:szCs w:val="28"/>
        </w:rPr>
        <w:t xml:space="preserve"> государственных принципов. Проанализировав ряд статей, можно выделить следующие основные </w:t>
      </w:r>
      <w:r w:rsidRPr="00AF0590">
        <w:rPr>
          <w:rFonts w:ascii="Times New Roman" w:hAnsi="Times New Roman" w:cs="Times New Roman"/>
          <w:sz w:val="28"/>
          <w:szCs w:val="28"/>
        </w:rPr>
        <w:t xml:space="preserve">определяющие </w:t>
      </w:r>
      <w:r w:rsidR="00CD23D9" w:rsidRPr="00AF0590">
        <w:rPr>
          <w:rFonts w:ascii="Times New Roman" w:hAnsi="Times New Roman" w:cs="Times New Roman"/>
          <w:sz w:val="28"/>
          <w:szCs w:val="28"/>
        </w:rPr>
        <w:t>характеристики:</w:t>
      </w:r>
    </w:p>
    <w:p w:rsidR="00D47525" w:rsidRPr="00AF0590" w:rsidRDefault="007A5350" w:rsidP="00D47525">
      <w:pPr>
        <w:spacing w:line="360" w:lineRule="auto"/>
        <w:jc w:val="both"/>
        <w:rPr>
          <w:rFonts w:ascii="Times New Roman" w:hAnsi="Times New Roman" w:cs="Times New Roman"/>
          <w:sz w:val="28"/>
          <w:szCs w:val="28"/>
        </w:rPr>
      </w:pPr>
      <w:r w:rsidRPr="00AF0590">
        <w:rPr>
          <w:rFonts w:ascii="Times New Roman" w:hAnsi="Times New Roman" w:cs="Times New Roman"/>
          <w:sz w:val="28"/>
          <w:szCs w:val="28"/>
        </w:rPr>
        <w:t>1.</w:t>
      </w:r>
      <w:r w:rsidR="008920D8" w:rsidRPr="00AF0590">
        <w:rPr>
          <w:rFonts w:ascii="Times New Roman" w:hAnsi="Times New Roman" w:cs="Times New Roman"/>
          <w:sz w:val="28"/>
          <w:szCs w:val="28"/>
        </w:rPr>
        <w:t>Жесткое регулирование городского развития и минимальные затраты на его жителей.</w:t>
      </w:r>
      <w:r w:rsidR="008920D8" w:rsidRPr="00AF0590">
        <w:rPr>
          <w:rFonts w:ascii="Times New Roman" w:hAnsi="Times New Roman" w:cs="Times New Roman"/>
          <w:sz w:val="28"/>
          <w:szCs w:val="28"/>
        </w:rPr>
        <w:br/>
        <w:t>Сегодня во многих отчётах и исследованиях, принято рассматривать материально-производственную сторону, как одну из ключевых определяющих уровня развитости различных российских территории. В то время как на Западе, показатели качества жизни человека, совмещающие в себе доступность образования, внутренний уровень благосостояния индивида, культурные особенности данной местности являются основными факторами, отражающими уровень развития города.</w:t>
      </w:r>
    </w:p>
    <w:p w:rsidR="00D47525" w:rsidRPr="00AF0590" w:rsidRDefault="008920D8" w:rsidP="00D47525">
      <w:pPr>
        <w:spacing w:line="360" w:lineRule="auto"/>
        <w:ind w:firstLine="709"/>
        <w:jc w:val="both"/>
        <w:rPr>
          <w:rFonts w:ascii="Times New Roman" w:hAnsi="Times New Roman" w:cs="Times New Roman"/>
          <w:sz w:val="28"/>
          <w:szCs w:val="28"/>
        </w:rPr>
      </w:pPr>
      <w:r w:rsidRPr="00AF0590">
        <w:rPr>
          <w:rFonts w:ascii="Times New Roman" w:hAnsi="Times New Roman" w:cs="Times New Roman"/>
          <w:sz w:val="28"/>
          <w:szCs w:val="28"/>
        </w:rPr>
        <w:lastRenderedPageBreak/>
        <w:t xml:space="preserve">Такое несоответствие в подходах, возможно, объясняется применением советскими властями принципов директивно-плановой экономики, которая ещё с конца 1920-х годов стала </w:t>
      </w:r>
      <w:r w:rsidR="002E2D4E" w:rsidRPr="00AF0590">
        <w:rPr>
          <w:rFonts w:ascii="Times New Roman" w:hAnsi="Times New Roman" w:cs="Times New Roman"/>
          <w:sz w:val="28"/>
          <w:szCs w:val="28"/>
        </w:rPr>
        <w:t>играть одну из определяющих ролей в городском развитии.</w:t>
      </w:r>
    </w:p>
    <w:p w:rsidR="00D47525" w:rsidRPr="00AF0590" w:rsidRDefault="002E2D4E" w:rsidP="00D47525">
      <w:pPr>
        <w:spacing w:line="360" w:lineRule="auto"/>
        <w:ind w:firstLine="709"/>
        <w:jc w:val="both"/>
        <w:rPr>
          <w:rFonts w:ascii="Times New Roman" w:hAnsi="Times New Roman" w:cs="Times New Roman"/>
          <w:sz w:val="28"/>
          <w:szCs w:val="28"/>
        </w:rPr>
      </w:pPr>
      <w:r w:rsidRPr="00AF0590">
        <w:rPr>
          <w:rFonts w:ascii="Times New Roman" w:hAnsi="Times New Roman" w:cs="Times New Roman"/>
          <w:sz w:val="28"/>
          <w:szCs w:val="28"/>
        </w:rPr>
        <w:t xml:space="preserve">Следует понимать, что плановый подход </w:t>
      </w:r>
      <w:r w:rsidR="0046001C">
        <w:rPr>
          <w:rFonts w:ascii="Times New Roman" w:hAnsi="Times New Roman" w:cs="Times New Roman"/>
          <w:sz w:val="28"/>
          <w:szCs w:val="28"/>
        </w:rPr>
        <w:t xml:space="preserve">был основан на серьезном </w:t>
      </w:r>
      <w:r w:rsidRPr="00AF0590">
        <w:rPr>
          <w:rFonts w:ascii="Times New Roman" w:hAnsi="Times New Roman" w:cs="Times New Roman"/>
          <w:sz w:val="28"/>
          <w:szCs w:val="28"/>
        </w:rPr>
        <w:t xml:space="preserve"> контрол</w:t>
      </w:r>
      <w:r w:rsidR="0046001C">
        <w:rPr>
          <w:rFonts w:ascii="Times New Roman" w:hAnsi="Times New Roman" w:cs="Times New Roman"/>
          <w:sz w:val="28"/>
          <w:szCs w:val="28"/>
        </w:rPr>
        <w:t>е</w:t>
      </w:r>
      <w:r w:rsidRPr="00AF0590">
        <w:rPr>
          <w:rFonts w:ascii="Times New Roman" w:hAnsi="Times New Roman" w:cs="Times New Roman"/>
          <w:sz w:val="28"/>
          <w:szCs w:val="28"/>
        </w:rPr>
        <w:t xml:space="preserve"> уровня </w:t>
      </w:r>
      <w:r w:rsidR="0046001C">
        <w:rPr>
          <w:rFonts w:ascii="Times New Roman" w:hAnsi="Times New Roman" w:cs="Times New Roman"/>
          <w:sz w:val="28"/>
          <w:szCs w:val="28"/>
        </w:rPr>
        <w:t xml:space="preserve">развития </w:t>
      </w:r>
      <w:r w:rsidRPr="00AF0590">
        <w:rPr>
          <w:rFonts w:ascii="Times New Roman" w:hAnsi="Times New Roman" w:cs="Times New Roman"/>
          <w:sz w:val="28"/>
          <w:szCs w:val="28"/>
        </w:rPr>
        <w:t xml:space="preserve">отраслей экономики или производства, но </w:t>
      </w:r>
      <w:r w:rsidR="0046001C">
        <w:rPr>
          <w:rFonts w:ascii="Times New Roman" w:hAnsi="Times New Roman" w:cs="Times New Roman"/>
          <w:sz w:val="28"/>
          <w:szCs w:val="28"/>
        </w:rPr>
        <w:t>во многом игнорировал показатели качества жизни населения. Подобные «социальные»</w:t>
      </w:r>
      <w:r w:rsidRPr="00AF0590">
        <w:rPr>
          <w:rFonts w:ascii="Times New Roman" w:hAnsi="Times New Roman" w:cs="Times New Roman"/>
          <w:sz w:val="28"/>
          <w:szCs w:val="28"/>
        </w:rPr>
        <w:t xml:space="preserve"> </w:t>
      </w:r>
      <w:r w:rsidR="00021510" w:rsidRPr="00AF0590">
        <w:rPr>
          <w:rFonts w:ascii="Times New Roman" w:hAnsi="Times New Roman" w:cs="Times New Roman"/>
          <w:sz w:val="28"/>
          <w:szCs w:val="28"/>
        </w:rPr>
        <w:t>характеристики</w:t>
      </w:r>
      <w:r w:rsidRPr="00AF0590">
        <w:rPr>
          <w:rFonts w:ascii="Times New Roman" w:hAnsi="Times New Roman" w:cs="Times New Roman"/>
          <w:sz w:val="28"/>
          <w:szCs w:val="28"/>
        </w:rPr>
        <w:t xml:space="preserve"> воспринимались не в качестве ориентиров уровня развития городов и страны в целом, а как инструмент, способствующий реализации «индустриального рывка любой ценой».</w:t>
      </w:r>
    </w:p>
    <w:p w:rsidR="00D47525" w:rsidRPr="00AF0590" w:rsidRDefault="002E2D4E" w:rsidP="00D47525">
      <w:pPr>
        <w:spacing w:line="360" w:lineRule="auto"/>
        <w:ind w:firstLine="709"/>
        <w:jc w:val="both"/>
        <w:rPr>
          <w:rFonts w:ascii="Times New Roman" w:hAnsi="Times New Roman" w:cs="Times New Roman"/>
          <w:sz w:val="28"/>
          <w:szCs w:val="28"/>
        </w:rPr>
      </w:pPr>
      <w:r w:rsidRPr="00AF0590">
        <w:rPr>
          <w:rFonts w:ascii="Times New Roman" w:hAnsi="Times New Roman" w:cs="Times New Roman"/>
          <w:sz w:val="28"/>
          <w:szCs w:val="28"/>
        </w:rPr>
        <w:t xml:space="preserve">Безусловно, такой подход не мог не оказать влияние на процесс </w:t>
      </w:r>
      <w:r w:rsidR="00A90047" w:rsidRPr="00AF0590">
        <w:rPr>
          <w:rFonts w:ascii="Times New Roman" w:hAnsi="Times New Roman" w:cs="Times New Roman"/>
          <w:sz w:val="28"/>
          <w:szCs w:val="28"/>
        </w:rPr>
        <w:t>формирования городской сети.</w:t>
      </w:r>
    </w:p>
    <w:p w:rsidR="00D47525" w:rsidRPr="00AF0590" w:rsidRDefault="00A90047" w:rsidP="00D47525">
      <w:pPr>
        <w:spacing w:line="360" w:lineRule="auto"/>
        <w:ind w:firstLine="709"/>
        <w:jc w:val="both"/>
        <w:rPr>
          <w:rFonts w:ascii="Times New Roman" w:hAnsi="Times New Roman" w:cs="Times New Roman"/>
          <w:sz w:val="28"/>
          <w:szCs w:val="28"/>
        </w:rPr>
      </w:pPr>
      <w:r w:rsidRPr="00AF0590">
        <w:rPr>
          <w:rFonts w:ascii="Times New Roman" w:hAnsi="Times New Roman" w:cs="Times New Roman"/>
          <w:sz w:val="28"/>
          <w:szCs w:val="28"/>
        </w:rPr>
        <w:t>Отношение к урбанизации, как следствию индустриализации, минимальные затраты на жителя города, в сочетании с высокими темпами роста населения привели к естественной потребности в новых  жилых площадях и низкому уровню качества существующих.</w:t>
      </w:r>
      <w:r w:rsidR="0020791B" w:rsidRPr="00AF0590">
        <w:rPr>
          <w:rFonts w:ascii="Times New Roman" w:hAnsi="Times New Roman" w:cs="Times New Roman"/>
          <w:sz w:val="28"/>
          <w:szCs w:val="28"/>
        </w:rPr>
        <w:t xml:space="preserve"> Безусловно, в стране велось строительство, как промышленное, так и хозяйственное, но в силу ограниченности ресурсов наблюдалась серьёзная экономия на жилищно-коммунальном строительстве. Как пишет Пивоваров</w:t>
      </w:r>
      <w:r w:rsidR="00853F25">
        <w:rPr>
          <w:rFonts w:ascii="Times New Roman" w:hAnsi="Times New Roman" w:cs="Times New Roman"/>
          <w:sz w:val="28"/>
          <w:szCs w:val="28"/>
        </w:rPr>
        <w:t xml:space="preserve"> </w:t>
      </w:r>
      <w:r w:rsidR="00853F25" w:rsidRPr="00853F25">
        <w:rPr>
          <w:rFonts w:ascii="Times New Roman" w:hAnsi="Times New Roman" w:cs="Times New Roman"/>
          <w:sz w:val="28"/>
          <w:szCs w:val="28"/>
        </w:rPr>
        <w:t>[15]</w:t>
      </w:r>
      <w:r w:rsidR="0020791B" w:rsidRPr="00AF0590">
        <w:rPr>
          <w:rFonts w:ascii="Times New Roman" w:hAnsi="Times New Roman" w:cs="Times New Roman"/>
          <w:sz w:val="28"/>
          <w:szCs w:val="28"/>
        </w:rPr>
        <w:t>, все  города от Калининграда до Владивостока были массово застроены жилыми домами из дешевых строительных материалов, как правило, панели</w:t>
      </w:r>
      <w:r w:rsidR="00853F25">
        <w:rPr>
          <w:rFonts w:ascii="Times New Roman" w:hAnsi="Times New Roman" w:cs="Times New Roman"/>
          <w:sz w:val="28"/>
          <w:szCs w:val="28"/>
        </w:rPr>
        <w:t xml:space="preserve"> или силикатный кирпич. Сегодня такое к</w:t>
      </w:r>
      <w:r w:rsidR="0020791B" w:rsidRPr="00AF0590">
        <w:rPr>
          <w:rFonts w:ascii="Times New Roman" w:hAnsi="Times New Roman" w:cs="Times New Roman"/>
          <w:sz w:val="28"/>
          <w:szCs w:val="28"/>
        </w:rPr>
        <w:t>ачество строительства счита</w:t>
      </w:r>
      <w:r w:rsidR="00853F25">
        <w:rPr>
          <w:rFonts w:ascii="Times New Roman" w:hAnsi="Times New Roman" w:cs="Times New Roman"/>
          <w:sz w:val="28"/>
          <w:szCs w:val="28"/>
        </w:rPr>
        <w:t>ется</w:t>
      </w:r>
      <w:r w:rsidR="0020791B" w:rsidRPr="00AF0590">
        <w:rPr>
          <w:rFonts w:ascii="Times New Roman" w:hAnsi="Times New Roman" w:cs="Times New Roman"/>
          <w:sz w:val="28"/>
          <w:szCs w:val="28"/>
        </w:rPr>
        <w:t xml:space="preserve"> не высоким, </w:t>
      </w:r>
      <w:r w:rsidR="00853F25">
        <w:rPr>
          <w:rFonts w:ascii="Times New Roman" w:hAnsi="Times New Roman" w:cs="Times New Roman"/>
          <w:sz w:val="28"/>
          <w:szCs w:val="28"/>
        </w:rPr>
        <w:t xml:space="preserve">что </w:t>
      </w:r>
      <w:r w:rsidR="0020791B" w:rsidRPr="00AF0590">
        <w:rPr>
          <w:rFonts w:ascii="Times New Roman" w:hAnsi="Times New Roman" w:cs="Times New Roman"/>
          <w:sz w:val="28"/>
          <w:szCs w:val="28"/>
        </w:rPr>
        <w:t xml:space="preserve">возможно, отчасти объясняется минимальными заработными платами рабочих. </w:t>
      </w:r>
    </w:p>
    <w:p w:rsidR="00D47525" w:rsidRPr="00AF0590" w:rsidRDefault="007A5350" w:rsidP="00D47525">
      <w:pPr>
        <w:spacing w:line="360" w:lineRule="auto"/>
        <w:ind w:firstLine="709"/>
        <w:jc w:val="both"/>
        <w:rPr>
          <w:rFonts w:ascii="Times New Roman" w:hAnsi="Times New Roman" w:cs="Times New Roman"/>
          <w:sz w:val="28"/>
          <w:szCs w:val="28"/>
        </w:rPr>
      </w:pPr>
      <w:r w:rsidRPr="00AF0590">
        <w:rPr>
          <w:rFonts w:ascii="Times New Roman" w:hAnsi="Times New Roman" w:cs="Times New Roman"/>
          <w:sz w:val="28"/>
          <w:szCs w:val="28"/>
        </w:rPr>
        <w:t>Нельзя не согласиться с Вишневским</w:t>
      </w:r>
      <w:r w:rsidR="00853F25">
        <w:rPr>
          <w:rFonts w:ascii="Times New Roman" w:hAnsi="Times New Roman" w:cs="Times New Roman"/>
          <w:sz w:val="28"/>
          <w:szCs w:val="28"/>
        </w:rPr>
        <w:t xml:space="preserve"> </w:t>
      </w:r>
      <w:r w:rsidR="00853F25" w:rsidRPr="00853F25">
        <w:rPr>
          <w:rFonts w:ascii="Times New Roman" w:hAnsi="Times New Roman" w:cs="Times New Roman"/>
          <w:sz w:val="28"/>
          <w:szCs w:val="28"/>
        </w:rPr>
        <w:t>[2]</w:t>
      </w:r>
      <w:r w:rsidRPr="00AF0590">
        <w:rPr>
          <w:rFonts w:ascii="Times New Roman" w:hAnsi="Times New Roman" w:cs="Times New Roman"/>
          <w:sz w:val="28"/>
          <w:szCs w:val="28"/>
        </w:rPr>
        <w:t xml:space="preserve">, отмечающим в одной из своих статей, что при минимальных затратах со своей стороны, государство старалось переложить максимальный объем расходов на само население. </w:t>
      </w:r>
      <w:r w:rsidR="00853F25">
        <w:rPr>
          <w:rFonts w:ascii="Times New Roman" w:hAnsi="Times New Roman" w:cs="Times New Roman"/>
          <w:sz w:val="28"/>
          <w:szCs w:val="28"/>
        </w:rPr>
        <w:t xml:space="preserve">Поскольку земля не имела как таковой цены, затраты на время, потраченное </w:t>
      </w:r>
      <w:r w:rsidR="00853F25">
        <w:rPr>
          <w:rFonts w:ascii="Times New Roman" w:hAnsi="Times New Roman" w:cs="Times New Roman"/>
          <w:sz w:val="28"/>
          <w:szCs w:val="28"/>
        </w:rPr>
        <w:lastRenderedPageBreak/>
        <w:t>на дорогу на работу не учитывались. Большие очереди, низкие показатели развитости социальной инфраструктуры также свидетельствовали о недостаточности государственных затрат. Именно этими</w:t>
      </w:r>
      <w:r w:rsidRPr="00AF0590">
        <w:rPr>
          <w:rFonts w:ascii="Times New Roman" w:hAnsi="Times New Roman" w:cs="Times New Roman"/>
          <w:sz w:val="28"/>
          <w:szCs w:val="28"/>
        </w:rPr>
        <w:t xml:space="preserve"> процессами объясняется «</w:t>
      </w:r>
      <w:proofErr w:type="spellStart"/>
      <w:r w:rsidRPr="00AF0590">
        <w:rPr>
          <w:rFonts w:ascii="Times New Roman" w:hAnsi="Times New Roman" w:cs="Times New Roman"/>
          <w:sz w:val="28"/>
          <w:szCs w:val="28"/>
        </w:rPr>
        <w:t>слободизация</w:t>
      </w:r>
      <w:proofErr w:type="spellEnd"/>
      <w:r w:rsidRPr="00AF0590">
        <w:rPr>
          <w:rFonts w:ascii="Times New Roman" w:hAnsi="Times New Roman" w:cs="Times New Roman"/>
          <w:sz w:val="28"/>
          <w:szCs w:val="28"/>
        </w:rPr>
        <w:t>» страны: «место городов всё чаще занимают слободы, имеющие одну лишь внешнюю форму города».</w:t>
      </w:r>
      <w:r w:rsidR="00A90047" w:rsidRPr="00AF0590">
        <w:rPr>
          <w:rFonts w:ascii="Times New Roman" w:hAnsi="Times New Roman" w:cs="Times New Roman"/>
          <w:sz w:val="28"/>
          <w:szCs w:val="28"/>
        </w:rPr>
        <w:t xml:space="preserve"> [</w:t>
      </w:r>
      <w:proofErr w:type="spellStart"/>
      <w:r w:rsidR="00A90047" w:rsidRPr="00AF0590">
        <w:rPr>
          <w:rFonts w:ascii="Times New Roman" w:hAnsi="Times New Roman" w:cs="Times New Roman"/>
          <w:sz w:val="28"/>
          <w:szCs w:val="28"/>
        </w:rPr>
        <w:t>Вишневский</w:t>
      </w:r>
      <w:proofErr w:type="gramStart"/>
      <w:r w:rsidR="00A90047" w:rsidRPr="00AF0590">
        <w:rPr>
          <w:rFonts w:ascii="Times New Roman" w:hAnsi="Times New Roman" w:cs="Times New Roman"/>
          <w:sz w:val="28"/>
          <w:szCs w:val="28"/>
        </w:rPr>
        <w:t>;Г</w:t>
      </w:r>
      <w:proofErr w:type="gramEnd"/>
      <w:r w:rsidR="00A90047" w:rsidRPr="00AF0590">
        <w:rPr>
          <w:rFonts w:ascii="Times New Roman" w:hAnsi="Times New Roman" w:cs="Times New Roman"/>
          <w:sz w:val="28"/>
          <w:szCs w:val="28"/>
        </w:rPr>
        <w:t>лазычев</w:t>
      </w:r>
      <w:proofErr w:type="spellEnd"/>
      <w:r w:rsidR="00A90047" w:rsidRPr="00AF0590">
        <w:rPr>
          <w:rFonts w:ascii="Times New Roman" w:hAnsi="Times New Roman" w:cs="Times New Roman"/>
          <w:sz w:val="28"/>
          <w:szCs w:val="28"/>
        </w:rPr>
        <w:t>, 1995].</w:t>
      </w:r>
    </w:p>
    <w:p w:rsidR="00D47525" w:rsidRPr="00AF0590" w:rsidRDefault="007A5350" w:rsidP="00D47525">
      <w:pPr>
        <w:spacing w:line="360" w:lineRule="auto"/>
        <w:ind w:firstLine="709"/>
        <w:jc w:val="both"/>
        <w:rPr>
          <w:rFonts w:ascii="Times New Roman" w:hAnsi="Times New Roman" w:cs="Times New Roman"/>
          <w:sz w:val="28"/>
          <w:szCs w:val="28"/>
        </w:rPr>
      </w:pPr>
      <w:r w:rsidRPr="00AF0590">
        <w:rPr>
          <w:rFonts w:ascii="Times New Roman" w:hAnsi="Times New Roman" w:cs="Times New Roman"/>
          <w:sz w:val="28"/>
          <w:szCs w:val="28"/>
        </w:rPr>
        <w:t xml:space="preserve">Отсюда можно видеть, что </w:t>
      </w:r>
      <w:proofErr w:type="spellStart"/>
      <w:r w:rsidRPr="00AF0590">
        <w:rPr>
          <w:rFonts w:ascii="Times New Roman" w:hAnsi="Times New Roman" w:cs="Times New Roman"/>
          <w:sz w:val="28"/>
          <w:szCs w:val="28"/>
        </w:rPr>
        <w:t>смещенность</w:t>
      </w:r>
      <w:proofErr w:type="spellEnd"/>
      <w:r w:rsidRPr="00AF0590">
        <w:rPr>
          <w:rFonts w:ascii="Times New Roman" w:hAnsi="Times New Roman" w:cs="Times New Roman"/>
          <w:sz w:val="28"/>
          <w:szCs w:val="28"/>
        </w:rPr>
        <w:t xml:space="preserve"> государственных ориентиров в сторону </w:t>
      </w:r>
      <w:r w:rsidR="00175C5E" w:rsidRPr="00AF0590">
        <w:rPr>
          <w:rFonts w:ascii="Times New Roman" w:hAnsi="Times New Roman" w:cs="Times New Roman"/>
          <w:sz w:val="28"/>
          <w:szCs w:val="28"/>
        </w:rPr>
        <w:t>материально-производственных показателей привела к разрыву между двумя базовыми этапами, составляющими основу урбанистического процесса. И если первый этап, заключающийся в переселении людей в города и смены их рода занятий, был по большей части реализован, то этап утверждения городского образа жизни тормозили неразвитость жилищного фонда, слабое развитие транспортной сети и прочие важнейшие показатели. Именно поэтому второй этап урбанизации в некоторых городах ещё до сих пор на</w:t>
      </w:r>
      <w:r w:rsidR="00D47525" w:rsidRPr="00AF0590">
        <w:rPr>
          <w:rFonts w:ascii="Times New Roman" w:hAnsi="Times New Roman" w:cs="Times New Roman"/>
          <w:sz w:val="28"/>
          <w:szCs w:val="28"/>
        </w:rPr>
        <w:t>ходится на стадии формирования.</w:t>
      </w:r>
      <w:r w:rsidR="00D47525" w:rsidRPr="00AF0590">
        <w:rPr>
          <w:rFonts w:ascii="Times New Roman" w:hAnsi="Times New Roman" w:cs="Times New Roman"/>
          <w:sz w:val="28"/>
          <w:szCs w:val="28"/>
        </w:rPr>
        <w:br/>
      </w:r>
      <w:r w:rsidR="00175C5E" w:rsidRPr="00AF0590">
        <w:rPr>
          <w:rFonts w:ascii="Times New Roman" w:hAnsi="Times New Roman" w:cs="Times New Roman"/>
          <w:sz w:val="28"/>
          <w:szCs w:val="28"/>
        </w:rPr>
        <w:br/>
        <w:t xml:space="preserve">2. </w:t>
      </w:r>
      <w:r w:rsidR="00EB7BC2" w:rsidRPr="00AF0590">
        <w:rPr>
          <w:rFonts w:ascii="Times New Roman" w:hAnsi="Times New Roman" w:cs="Times New Roman"/>
          <w:sz w:val="28"/>
          <w:szCs w:val="28"/>
        </w:rPr>
        <w:t>Научн</w:t>
      </w:r>
      <w:r w:rsidR="00FA15D1" w:rsidRPr="00AF0590">
        <w:rPr>
          <w:rFonts w:ascii="Times New Roman" w:hAnsi="Times New Roman" w:cs="Times New Roman"/>
          <w:sz w:val="28"/>
          <w:szCs w:val="28"/>
        </w:rPr>
        <w:t>ая субъективность и моногорода.</w:t>
      </w:r>
    </w:p>
    <w:p w:rsidR="00D47525" w:rsidRPr="00AF0590" w:rsidRDefault="00EB7BC2" w:rsidP="00D47525">
      <w:pPr>
        <w:spacing w:line="360" w:lineRule="auto"/>
        <w:ind w:firstLine="709"/>
        <w:jc w:val="both"/>
        <w:rPr>
          <w:rFonts w:ascii="Times New Roman" w:hAnsi="Times New Roman" w:cs="Times New Roman"/>
          <w:sz w:val="28"/>
          <w:szCs w:val="28"/>
        </w:rPr>
      </w:pPr>
      <w:r w:rsidRPr="00AF0590">
        <w:rPr>
          <w:rFonts w:ascii="Times New Roman" w:hAnsi="Times New Roman" w:cs="Times New Roman"/>
          <w:sz w:val="28"/>
          <w:szCs w:val="28"/>
        </w:rPr>
        <w:t>Общеизвестно, что во времена СССР решения о строительстве нового города или завода, который зачастую мог стать градообразующим</w:t>
      </w:r>
      <w:r w:rsidR="00E95C17" w:rsidRPr="00AF0590">
        <w:rPr>
          <w:rFonts w:ascii="Times New Roman" w:hAnsi="Times New Roman" w:cs="Times New Roman"/>
          <w:sz w:val="28"/>
          <w:szCs w:val="28"/>
        </w:rPr>
        <w:t>,</w:t>
      </w:r>
      <w:r w:rsidR="00175C5E" w:rsidRPr="00AF0590">
        <w:rPr>
          <w:rFonts w:ascii="Times New Roman" w:hAnsi="Times New Roman" w:cs="Times New Roman"/>
          <w:sz w:val="28"/>
          <w:szCs w:val="28"/>
        </w:rPr>
        <w:t xml:space="preserve"> </w:t>
      </w:r>
      <w:r w:rsidRPr="00AF0590">
        <w:rPr>
          <w:rFonts w:ascii="Times New Roman" w:hAnsi="Times New Roman" w:cs="Times New Roman"/>
          <w:sz w:val="28"/>
          <w:szCs w:val="28"/>
        </w:rPr>
        <w:t xml:space="preserve"> принимались центральным планирующим органом.</w:t>
      </w:r>
      <w:r w:rsidR="000755D2" w:rsidRPr="00AF0590">
        <w:rPr>
          <w:rFonts w:ascii="Times New Roman" w:hAnsi="Times New Roman" w:cs="Times New Roman"/>
          <w:sz w:val="28"/>
          <w:szCs w:val="28"/>
        </w:rPr>
        <w:t xml:space="preserve"> Известно, что подходы центрального планирующего органа базировались на «научной основе, хотя, если посмотреть на сегодняшнюю карту Российской Федерации, то, возможно, не всегда очевидно по какому принципу тогда, в середине </w:t>
      </w:r>
      <w:r w:rsidR="000755D2" w:rsidRPr="00AF0590">
        <w:rPr>
          <w:rFonts w:ascii="Times New Roman" w:hAnsi="Times New Roman" w:cs="Times New Roman"/>
          <w:sz w:val="28"/>
          <w:szCs w:val="28"/>
          <w:lang w:val="en-US"/>
        </w:rPr>
        <w:t>XX</w:t>
      </w:r>
      <w:r w:rsidR="000755D2" w:rsidRPr="00AF0590">
        <w:rPr>
          <w:rFonts w:ascii="Times New Roman" w:hAnsi="Times New Roman" w:cs="Times New Roman"/>
          <w:sz w:val="28"/>
          <w:szCs w:val="28"/>
        </w:rPr>
        <w:t xml:space="preserve"> века, выбиралось местоположение для строительства очередного города. Местоположение полезных ископаемых, стратегия развития производства были основными критериями, на которых основывалось очередное решение. Объективные экономические параметры, такие как уровень спроса и предложения, а также объём перспективных экономических издержек рассматривались крайне редко, если никогда.  «Свобода субъективных </w:t>
      </w:r>
      <w:r w:rsidR="000755D2" w:rsidRPr="00AF0590">
        <w:rPr>
          <w:rFonts w:ascii="Times New Roman" w:hAnsi="Times New Roman" w:cs="Times New Roman"/>
          <w:sz w:val="28"/>
          <w:szCs w:val="28"/>
        </w:rPr>
        <w:lastRenderedPageBreak/>
        <w:t>оценок, политического давления, коррупции, была очень велика, господствовали случайность и произвол при распределении капиталовложений в промышленность и городское хозяйство», - пишет в одной из своих работ Вишневский</w:t>
      </w:r>
      <w:r w:rsidR="00853F25">
        <w:rPr>
          <w:rFonts w:ascii="Times New Roman" w:hAnsi="Times New Roman" w:cs="Times New Roman"/>
          <w:sz w:val="28"/>
          <w:szCs w:val="28"/>
        </w:rPr>
        <w:t xml:space="preserve"> </w:t>
      </w:r>
      <w:r w:rsidR="00853F25" w:rsidRPr="00853F25">
        <w:rPr>
          <w:rFonts w:ascii="Times New Roman" w:hAnsi="Times New Roman" w:cs="Times New Roman"/>
          <w:sz w:val="28"/>
          <w:szCs w:val="28"/>
        </w:rPr>
        <w:t>[2]</w:t>
      </w:r>
      <w:r w:rsidR="000755D2" w:rsidRPr="00AF0590">
        <w:rPr>
          <w:rFonts w:ascii="Times New Roman" w:hAnsi="Times New Roman" w:cs="Times New Roman"/>
          <w:sz w:val="28"/>
          <w:szCs w:val="28"/>
        </w:rPr>
        <w:t>.</w:t>
      </w:r>
    </w:p>
    <w:p w:rsidR="00D47525" w:rsidRPr="00853F25" w:rsidRDefault="000755D2" w:rsidP="00D47525">
      <w:pPr>
        <w:spacing w:line="360" w:lineRule="auto"/>
        <w:ind w:firstLine="709"/>
        <w:jc w:val="both"/>
        <w:rPr>
          <w:rFonts w:ascii="Times New Roman" w:hAnsi="Times New Roman" w:cs="Times New Roman"/>
          <w:sz w:val="28"/>
          <w:szCs w:val="28"/>
        </w:rPr>
      </w:pPr>
      <w:r w:rsidRPr="00AF0590">
        <w:rPr>
          <w:rFonts w:ascii="Times New Roman" w:hAnsi="Times New Roman" w:cs="Times New Roman"/>
          <w:sz w:val="28"/>
          <w:szCs w:val="28"/>
        </w:rPr>
        <w:t xml:space="preserve">Итогом такой политики стало массовое создание зачастую </w:t>
      </w:r>
      <w:r w:rsidR="00135A33" w:rsidRPr="00AF0590">
        <w:rPr>
          <w:rFonts w:ascii="Times New Roman" w:hAnsi="Times New Roman" w:cs="Times New Roman"/>
          <w:sz w:val="28"/>
          <w:szCs w:val="28"/>
        </w:rPr>
        <w:t xml:space="preserve">нерационально </w:t>
      </w:r>
      <w:r w:rsidRPr="00AF0590">
        <w:rPr>
          <w:rFonts w:ascii="Times New Roman" w:hAnsi="Times New Roman" w:cs="Times New Roman"/>
          <w:sz w:val="28"/>
          <w:szCs w:val="28"/>
        </w:rPr>
        <w:t xml:space="preserve">расположенных моногородов, уровень </w:t>
      </w:r>
      <w:r w:rsidR="00135A33" w:rsidRPr="00AF0590">
        <w:rPr>
          <w:rFonts w:ascii="Times New Roman" w:hAnsi="Times New Roman" w:cs="Times New Roman"/>
          <w:sz w:val="28"/>
          <w:szCs w:val="28"/>
        </w:rPr>
        <w:t>экономики которых определялся результатами деятельности единственного предприятия. Не удивительно, что в период перехода к рыночной экономике, многие из них были признаны неэффективными, что напрямую сказалось на уровне жизни</w:t>
      </w:r>
      <w:r w:rsidR="00135A33">
        <w:rPr>
          <w:rFonts w:ascii="Times New Roman" w:hAnsi="Times New Roman" w:cs="Times New Roman"/>
          <w:sz w:val="28"/>
          <w:szCs w:val="28"/>
        </w:rPr>
        <w:t xml:space="preserve"> горожан.  Так  стремление к упрощению управления индустриальным сектором </w:t>
      </w:r>
      <w:r w:rsidR="009F7221">
        <w:rPr>
          <w:rFonts w:ascii="Times New Roman" w:hAnsi="Times New Roman" w:cs="Times New Roman"/>
          <w:sz w:val="28"/>
          <w:szCs w:val="28"/>
        </w:rPr>
        <w:t xml:space="preserve"> и экономия на масштабе привели</w:t>
      </w:r>
      <w:r w:rsidR="00135A33">
        <w:rPr>
          <w:rFonts w:ascii="Times New Roman" w:hAnsi="Times New Roman" w:cs="Times New Roman"/>
          <w:sz w:val="28"/>
          <w:szCs w:val="28"/>
        </w:rPr>
        <w:t xml:space="preserve"> к тому, что, </w:t>
      </w:r>
      <w:r w:rsidR="009F7221">
        <w:rPr>
          <w:rFonts w:ascii="Times New Roman" w:hAnsi="Times New Roman" w:cs="Times New Roman"/>
          <w:sz w:val="28"/>
          <w:szCs w:val="28"/>
        </w:rPr>
        <w:t>как утверждает</w:t>
      </w:r>
      <w:r w:rsidR="00135A33">
        <w:rPr>
          <w:rFonts w:ascii="Times New Roman" w:hAnsi="Times New Roman" w:cs="Times New Roman"/>
          <w:sz w:val="28"/>
          <w:szCs w:val="28"/>
        </w:rPr>
        <w:t xml:space="preserve"> </w:t>
      </w:r>
      <w:proofErr w:type="spellStart"/>
      <w:r w:rsidR="00135A33">
        <w:rPr>
          <w:rFonts w:ascii="Times New Roman" w:hAnsi="Times New Roman" w:cs="Times New Roman"/>
          <w:sz w:val="28"/>
          <w:szCs w:val="28"/>
        </w:rPr>
        <w:t>Зубаревич</w:t>
      </w:r>
      <w:proofErr w:type="spellEnd"/>
      <w:r w:rsidR="00853F25" w:rsidRPr="00853F25">
        <w:rPr>
          <w:rFonts w:ascii="Times New Roman" w:hAnsi="Times New Roman" w:cs="Times New Roman"/>
          <w:sz w:val="28"/>
          <w:szCs w:val="28"/>
        </w:rPr>
        <w:t xml:space="preserve"> [5]</w:t>
      </w:r>
      <w:r w:rsidR="00135A33">
        <w:rPr>
          <w:rFonts w:ascii="Times New Roman" w:hAnsi="Times New Roman" w:cs="Times New Roman"/>
          <w:sz w:val="28"/>
          <w:szCs w:val="28"/>
        </w:rPr>
        <w:t xml:space="preserve">, теперь у нас  не </w:t>
      </w:r>
      <w:proofErr w:type="gramStart"/>
      <w:r w:rsidR="00135A33">
        <w:rPr>
          <w:rFonts w:ascii="Times New Roman" w:hAnsi="Times New Roman" w:cs="Times New Roman"/>
          <w:sz w:val="28"/>
          <w:szCs w:val="28"/>
        </w:rPr>
        <w:t>то</w:t>
      </w:r>
      <w:proofErr w:type="gramEnd"/>
      <w:r w:rsidR="00135A33">
        <w:rPr>
          <w:rFonts w:ascii="Times New Roman" w:hAnsi="Times New Roman" w:cs="Times New Roman"/>
          <w:sz w:val="28"/>
          <w:szCs w:val="28"/>
        </w:rPr>
        <w:t xml:space="preserve"> что города, целые регионы живут с одним доминирующим предприятием и не имеют альтернативных источников накопления капитала.</w:t>
      </w:r>
      <w:r w:rsidR="00D47525">
        <w:rPr>
          <w:rFonts w:ascii="Times New Roman" w:hAnsi="Times New Roman" w:cs="Times New Roman"/>
          <w:sz w:val="28"/>
          <w:szCs w:val="28"/>
        </w:rPr>
        <w:br/>
      </w:r>
      <w:r w:rsidR="009F7221">
        <w:rPr>
          <w:rFonts w:ascii="Times New Roman" w:hAnsi="Times New Roman" w:cs="Times New Roman"/>
          <w:sz w:val="28"/>
          <w:szCs w:val="28"/>
        </w:rPr>
        <w:br/>
      </w:r>
      <w:r w:rsidR="00825464">
        <w:rPr>
          <w:rFonts w:ascii="Times New Roman" w:hAnsi="Times New Roman" w:cs="Times New Roman"/>
          <w:sz w:val="28"/>
          <w:szCs w:val="28"/>
        </w:rPr>
        <w:t xml:space="preserve">3. </w:t>
      </w:r>
      <w:r w:rsidR="00853F25">
        <w:rPr>
          <w:rFonts w:ascii="Times New Roman" w:hAnsi="Times New Roman" w:cs="Times New Roman"/>
          <w:sz w:val="28"/>
          <w:szCs w:val="28"/>
        </w:rPr>
        <w:t>Особенности политики переселения и размещения производственных сил</w:t>
      </w:r>
    </w:p>
    <w:p w:rsidR="00D47525" w:rsidRDefault="009F7221" w:rsidP="00D475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Исследования Хилла и </w:t>
      </w:r>
      <w:proofErr w:type="spellStart"/>
      <w:r>
        <w:rPr>
          <w:rFonts w:ascii="Times New Roman" w:hAnsi="Times New Roman" w:cs="Times New Roman"/>
          <w:sz w:val="28"/>
          <w:szCs w:val="28"/>
        </w:rPr>
        <w:t>Гадди</w:t>
      </w:r>
      <w:proofErr w:type="spellEnd"/>
      <w:r>
        <w:rPr>
          <w:rFonts w:ascii="Times New Roman" w:hAnsi="Times New Roman" w:cs="Times New Roman"/>
          <w:sz w:val="28"/>
          <w:szCs w:val="28"/>
        </w:rPr>
        <w:t xml:space="preserve">, опубликованные в 2003 году, свидетельствуют о том, что 9 из 10 самых холодных городов мира (по уровню средней температуры в январе) расположены в России. Примечательно также, что на сегодняшний день в них проживает более миллиона человек населения. Если в большинстве стран с течением времени население и экономическая активность концентрируются </w:t>
      </w:r>
      <w:r w:rsidR="00B82AA0">
        <w:rPr>
          <w:rFonts w:ascii="Times New Roman" w:hAnsi="Times New Roman" w:cs="Times New Roman"/>
          <w:sz w:val="28"/>
          <w:szCs w:val="28"/>
        </w:rPr>
        <w:t xml:space="preserve">на территориях с </w:t>
      </w:r>
      <w:r>
        <w:rPr>
          <w:rFonts w:ascii="Times New Roman" w:hAnsi="Times New Roman" w:cs="Times New Roman"/>
          <w:sz w:val="28"/>
          <w:szCs w:val="28"/>
        </w:rPr>
        <w:t>наиболее благоприятны</w:t>
      </w:r>
      <w:r w:rsidR="00B82AA0">
        <w:rPr>
          <w:rFonts w:ascii="Times New Roman" w:hAnsi="Times New Roman" w:cs="Times New Roman"/>
          <w:sz w:val="28"/>
          <w:szCs w:val="28"/>
        </w:rPr>
        <w:t>ми</w:t>
      </w:r>
      <w:r>
        <w:rPr>
          <w:rFonts w:ascii="Times New Roman" w:hAnsi="Times New Roman" w:cs="Times New Roman"/>
          <w:sz w:val="28"/>
          <w:szCs w:val="28"/>
        </w:rPr>
        <w:t xml:space="preserve"> климатически</w:t>
      </w:r>
      <w:r w:rsidR="00B82AA0">
        <w:rPr>
          <w:rFonts w:ascii="Times New Roman" w:hAnsi="Times New Roman" w:cs="Times New Roman"/>
          <w:sz w:val="28"/>
          <w:szCs w:val="28"/>
        </w:rPr>
        <w:t>ми</w:t>
      </w:r>
      <w:r>
        <w:rPr>
          <w:rFonts w:ascii="Times New Roman" w:hAnsi="Times New Roman" w:cs="Times New Roman"/>
          <w:sz w:val="28"/>
          <w:szCs w:val="28"/>
        </w:rPr>
        <w:t xml:space="preserve"> условия</w:t>
      </w:r>
      <w:r w:rsidR="00B82AA0">
        <w:rPr>
          <w:rFonts w:ascii="Times New Roman" w:hAnsi="Times New Roman" w:cs="Times New Roman"/>
          <w:sz w:val="28"/>
          <w:szCs w:val="28"/>
        </w:rPr>
        <w:t>ми</w:t>
      </w:r>
      <w:r>
        <w:rPr>
          <w:rFonts w:ascii="Times New Roman" w:hAnsi="Times New Roman" w:cs="Times New Roman"/>
          <w:sz w:val="28"/>
          <w:szCs w:val="28"/>
        </w:rPr>
        <w:t>, то в</w:t>
      </w:r>
      <w:r w:rsidR="00B82AA0">
        <w:rPr>
          <w:rFonts w:ascii="Times New Roman" w:hAnsi="Times New Roman" w:cs="Times New Roman"/>
          <w:sz w:val="28"/>
          <w:szCs w:val="28"/>
        </w:rPr>
        <w:t xml:space="preserve"> российской практике, очевидно,</w:t>
      </w:r>
      <w:r>
        <w:rPr>
          <w:rFonts w:ascii="Times New Roman" w:hAnsi="Times New Roman" w:cs="Times New Roman"/>
          <w:sz w:val="28"/>
          <w:szCs w:val="28"/>
        </w:rPr>
        <w:t xml:space="preserve"> действуют отличные законы. </w:t>
      </w:r>
    </w:p>
    <w:p w:rsidR="00D47525" w:rsidRDefault="009F7221" w:rsidP="00D475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времена СССР развитие севера и востока с их </w:t>
      </w:r>
      <w:proofErr w:type="spellStart"/>
      <w:r>
        <w:rPr>
          <w:rFonts w:ascii="Times New Roman" w:hAnsi="Times New Roman" w:cs="Times New Roman"/>
          <w:sz w:val="28"/>
          <w:szCs w:val="28"/>
        </w:rPr>
        <w:t>резкоконтинентальным</w:t>
      </w:r>
      <w:proofErr w:type="spellEnd"/>
      <w:r>
        <w:rPr>
          <w:rFonts w:ascii="Times New Roman" w:hAnsi="Times New Roman" w:cs="Times New Roman"/>
          <w:sz w:val="28"/>
          <w:szCs w:val="28"/>
        </w:rPr>
        <w:t xml:space="preserve"> климатом, размещение здесь </w:t>
      </w:r>
      <w:r w:rsidRPr="00021510">
        <w:rPr>
          <w:rFonts w:ascii="Times New Roman" w:hAnsi="Times New Roman" w:cs="Times New Roman"/>
          <w:sz w:val="28"/>
          <w:szCs w:val="28"/>
        </w:rPr>
        <w:t>производственных мощностей, строительство больших городов, а также переселение людей</w:t>
      </w:r>
      <w:r w:rsidR="004E36C1" w:rsidRPr="00021510">
        <w:rPr>
          <w:rFonts w:ascii="Times New Roman" w:hAnsi="Times New Roman" w:cs="Times New Roman"/>
          <w:sz w:val="28"/>
          <w:szCs w:val="28"/>
        </w:rPr>
        <w:t xml:space="preserve"> объяснялось рядом причин. Во-первых, как уже было сказано ранее, политика советского правительства была ориентирована на материально-</w:t>
      </w:r>
      <w:r w:rsidR="004E36C1" w:rsidRPr="00021510">
        <w:rPr>
          <w:rFonts w:ascii="Times New Roman" w:hAnsi="Times New Roman" w:cs="Times New Roman"/>
          <w:sz w:val="28"/>
          <w:szCs w:val="28"/>
        </w:rPr>
        <w:lastRenderedPageBreak/>
        <w:t>производственные показатели. Конечно, в интересах национальной экономики было освоение территорий, богатых месторождениями минеральных ресурсов.  Во-вторых, такие передвижение были</w:t>
      </w:r>
      <w:r w:rsidR="004E36C1">
        <w:rPr>
          <w:rFonts w:ascii="Times New Roman" w:hAnsi="Times New Roman" w:cs="Times New Roman"/>
          <w:sz w:val="28"/>
          <w:szCs w:val="28"/>
        </w:rPr>
        <w:t xml:space="preserve"> продиктованы стремлением государства создать </w:t>
      </w:r>
      <w:proofErr w:type="spellStart"/>
      <w:r w:rsidR="004E36C1">
        <w:rPr>
          <w:rFonts w:ascii="Times New Roman" w:hAnsi="Times New Roman" w:cs="Times New Roman"/>
          <w:sz w:val="28"/>
          <w:szCs w:val="28"/>
        </w:rPr>
        <w:t>геополитически</w:t>
      </w:r>
      <w:proofErr w:type="spellEnd"/>
      <w:r w:rsidR="004E36C1">
        <w:rPr>
          <w:rFonts w:ascii="Times New Roman" w:hAnsi="Times New Roman" w:cs="Times New Roman"/>
          <w:sz w:val="28"/>
          <w:szCs w:val="28"/>
        </w:rPr>
        <w:t xml:space="preserve"> защищенную страну. Военно-стратегические ориентиры всегда </w:t>
      </w:r>
      <w:r w:rsidR="00B82AA0">
        <w:rPr>
          <w:rFonts w:ascii="Times New Roman" w:hAnsi="Times New Roman" w:cs="Times New Roman"/>
          <w:sz w:val="28"/>
          <w:szCs w:val="28"/>
        </w:rPr>
        <w:t xml:space="preserve">являлись </w:t>
      </w:r>
      <w:r w:rsidR="004E36C1">
        <w:rPr>
          <w:rFonts w:ascii="Times New Roman" w:hAnsi="Times New Roman" w:cs="Times New Roman"/>
          <w:sz w:val="28"/>
          <w:szCs w:val="28"/>
        </w:rPr>
        <w:t>одними из ключевых факторов</w:t>
      </w:r>
      <w:r w:rsidR="00401707">
        <w:rPr>
          <w:rFonts w:ascii="Times New Roman" w:hAnsi="Times New Roman" w:cs="Times New Roman"/>
          <w:sz w:val="28"/>
          <w:szCs w:val="28"/>
        </w:rPr>
        <w:t>, влияющих на формирование городской сети, что на примере СССР особенно заметно в послевоенный период.</w:t>
      </w:r>
    </w:p>
    <w:p w:rsidR="00D47525" w:rsidRDefault="00401707" w:rsidP="00D475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такого подхода стало увеличение (за советский период) населения Восточной Сибири в 3 раза, а Дальнего Востока в 5 раз. </w:t>
      </w:r>
      <w:r w:rsidR="00B82AA0">
        <w:rPr>
          <w:rFonts w:ascii="Times New Roman" w:hAnsi="Times New Roman" w:cs="Times New Roman"/>
          <w:sz w:val="28"/>
          <w:szCs w:val="28"/>
        </w:rPr>
        <w:br/>
      </w:r>
      <w:r>
        <w:rPr>
          <w:rFonts w:ascii="Times New Roman" w:hAnsi="Times New Roman" w:cs="Times New Roman"/>
          <w:sz w:val="28"/>
          <w:szCs w:val="28"/>
        </w:rPr>
        <w:t xml:space="preserve">Вряд ли в момент принятия  решения о размещении нового предприятия на севере государство задумывалось о «стоимости холода», оказывающей </w:t>
      </w:r>
      <w:r w:rsidRPr="00021510">
        <w:rPr>
          <w:rFonts w:ascii="Times New Roman" w:hAnsi="Times New Roman" w:cs="Times New Roman"/>
          <w:sz w:val="28"/>
          <w:szCs w:val="28"/>
        </w:rPr>
        <w:t>серьезное влияние на развитие экономики. В итоге, при переходе к рыночной экономике,</w:t>
      </w:r>
      <w:r>
        <w:rPr>
          <w:rFonts w:ascii="Times New Roman" w:hAnsi="Times New Roman" w:cs="Times New Roman"/>
          <w:sz w:val="28"/>
          <w:szCs w:val="28"/>
        </w:rPr>
        <w:t xml:space="preserve"> ряд нефтедобывающих компаний потерпели серьезные неудачи ввиду увеличения роли транспортных издержек и удаленности рынка сбыта. Как утверждает </w:t>
      </w:r>
      <w:proofErr w:type="spellStart"/>
      <w:r>
        <w:rPr>
          <w:rFonts w:ascii="Times New Roman" w:hAnsi="Times New Roman" w:cs="Times New Roman"/>
          <w:sz w:val="28"/>
          <w:szCs w:val="28"/>
        </w:rPr>
        <w:t>Кумо</w:t>
      </w:r>
      <w:proofErr w:type="spellEnd"/>
      <w:r>
        <w:rPr>
          <w:rFonts w:ascii="Times New Roman" w:hAnsi="Times New Roman" w:cs="Times New Roman"/>
          <w:sz w:val="28"/>
          <w:szCs w:val="28"/>
        </w:rPr>
        <w:t xml:space="preserve"> </w:t>
      </w:r>
      <w:r w:rsidR="00853F25" w:rsidRPr="00853F25">
        <w:rPr>
          <w:rFonts w:ascii="Times New Roman" w:hAnsi="Times New Roman" w:cs="Times New Roman"/>
          <w:sz w:val="28"/>
          <w:szCs w:val="28"/>
        </w:rPr>
        <w:t>[47]</w:t>
      </w:r>
      <w:r>
        <w:rPr>
          <w:rFonts w:ascii="Times New Roman" w:hAnsi="Times New Roman" w:cs="Times New Roman"/>
          <w:sz w:val="28"/>
          <w:szCs w:val="28"/>
        </w:rPr>
        <w:t xml:space="preserve"> политика переселения и наращивания трудовых ресурсов </w:t>
      </w:r>
      <w:r w:rsidR="00825464">
        <w:rPr>
          <w:rFonts w:ascii="Times New Roman" w:hAnsi="Times New Roman" w:cs="Times New Roman"/>
          <w:sz w:val="28"/>
          <w:szCs w:val="28"/>
        </w:rPr>
        <w:t>на</w:t>
      </w:r>
      <w:r>
        <w:rPr>
          <w:rFonts w:ascii="Times New Roman" w:hAnsi="Times New Roman" w:cs="Times New Roman"/>
          <w:sz w:val="28"/>
          <w:szCs w:val="28"/>
        </w:rPr>
        <w:t xml:space="preserve"> Крайнем Север</w:t>
      </w:r>
      <w:r w:rsidR="00825464">
        <w:rPr>
          <w:rFonts w:ascii="Times New Roman" w:hAnsi="Times New Roman" w:cs="Times New Roman"/>
          <w:sz w:val="28"/>
          <w:szCs w:val="28"/>
        </w:rPr>
        <w:t>е</w:t>
      </w:r>
      <w:r>
        <w:rPr>
          <w:rFonts w:ascii="Times New Roman" w:hAnsi="Times New Roman" w:cs="Times New Roman"/>
          <w:sz w:val="28"/>
          <w:szCs w:val="28"/>
        </w:rPr>
        <w:t xml:space="preserve"> была неэффективной и на сегодняшний день </w:t>
      </w:r>
      <w:r w:rsidR="00825464">
        <w:rPr>
          <w:rFonts w:ascii="Times New Roman" w:hAnsi="Times New Roman" w:cs="Times New Roman"/>
          <w:sz w:val="28"/>
          <w:szCs w:val="28"/>
        </w:rPr>
        <w:t>часть городов, образованных здесь в советский период, не могут нормально экономически функционировать в сложившихся рыночных условиях.</w:t>
      </w:r>
    </w:p>
    <w:p w:rsidR="00D47525" w:rsidRDefault="00825464" w:rsidP="00D475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Хотя, необходимо также отметить, что</w:t>
      </w:r>
      <w:r w:rsidR="00FA15D1">
        <w:rPr>
          <w:rFonts w:ascii="Times New Roman" w:hAnsi="Times New Roman" w:cs="Times New Roman"/>
          <w:sz w:val="28"/>
          <w:szCs w:val="28"/>
        </w:rPr>
        <w:t>,</w:t>
      </w:r>
      <w:r>
        <w:rPr>
          <w:rFonts w:ascii="Times New Roman" w:hAnsi="Times New Roman" w:cs="Times New Roman"/>
          <w:sz w:val="28"/>
          <w:szCs w:val="28"/>
        </w:rPr>
        <w:t xml:space="preserve"> по мнению ряда исследователей, основная концентрация г</w:t>
      </w:r>
      <w:r w:rsidR="00FA15D1">
        <w:rPr>
          <w:rFonts w:ascii="Times New Roman" w:hAnsi="Times New Roman" w:cs="Times New Roman"/>
          <w:sz w:val="28"/>
          <w:szCs w:val="28"/>
        </w:rPr>
        <w:t xml:space="preserve">ородов в советский период наблюдалась в европейской части страны (центр и юг). Так, как утверждает </w:t>
      </w:r>
      <w:proofErr w:type="spellStart"/>
      <w:r w:rsidR="00FA15D1">
        <w:rPr>
          <w:rFonts w:ascii="Times New Roman" w:hAnsi="Times New Roman" w:cs="Times New Roman"/>
          <w:sz w:val="28"/>
          <w:szCs w:val="28"/>
        </w:rPr>
        <w:t>Карачурина</w:t>
      </w:r>
      <w:proofErr w:type="spellEnd"/>
      <w:r w:rsidR="00853F25" w:rsidRPr="00853F25">
        <w:rPr>
          <w:rFonts w:ascii="Times New Roman" w:hAnsi="Times New Roman" w:cs="Times New Roman"/>
          <w:sz w:val="28"/>
          <w:szCs w:val="28"/>
        </w:rPr>
        <w:t>[</w:t>
      </w:r>
      <w:r w:rsidR="00853F25" w:rsidRPr="0007340B">
        <w:rPr>
          <w:rFonts w:ascii="Times New Roman" w:hAnsi="Times New Roman" w:cs="Times New Roman"/>
          <w:sz w:val="28"/>
          <w:szCs w:val="28"/>
        </w:rPr>
        <w:t>7</w:t>
      </w:r>
      <w:r w:rsidR="00853F25" w:rsidRPr="00853F25">
        <w:rPr>
          <w:rFonts w:ascii="Times New Roman" w:hAnsi="Times New Roman" w:cs="Times New Roman"/>
          <w:sz w:val="28"/>
          <w:szCs w:val="28"/>
        </w:rPr>
        <w:t>]</w:t>
      </w:r>
      <w:r w:rsidR="00FA15D1">
        <w:rPr>
          <w:rFonts w:ascii="Times New Roman" w:hAnsi="Times New Roman" w:cs="Times New Roman"/>
          <w:sz w:val="28"/>
          <w:szCs w:val="28"/>
        </w:rPr>
        <w:t>, только в европейской части России за 1946-1958 годы было образовано 115 новых городов, а с 1959 по 1991 – 135 новых городов, это значит, что  в среднем, в стране появлялось сначала по 9, а после по 4 новых города в год.</w:t>
      </w:r>
    </w:p>
    <w:p w:rsidR="00D47525" w:rsidRDefault="00FA15D1" w:rsidP="00D475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Следствием такой политики стал</w:t>
      </w:r>
      <w:r w:rsidR="00B82AA0">
        <w:rPr>
          <w:rFonts w:ascii="Times New Roman" w:hAnsi="Times New Roman" w:cs="Times New Roman"/>
          <w:sz w:val="28"/>
          <w:szCs w:val="28"/>
        </w:rPr>
        <w:t>а</w:t>
      </w:r>
      <w:r>
        <w:rPr>
          <w:rFonts w:ascii="Times New Roman" w:hAnsi="Times New Roman" w:cs="Times New Roman"/>
          <w:sz w:val="28"/>
          <w:szCs w:val="28"/>
        </w:rPr>
        <w:t xml:space="preserve"> концентрация в центре основной экономической активности, которая в настоящее время привлекает всё </w:t>
      </w:r>
      <w:r w:rsidRPr="00021510">
        <w:rPr>
          <w:rFonts w:ascii="Times New Roman" w:hAnsi="Times New Roman" w:cs="Times New Roman"/>
          <w:sz w:val="28"/>
          <w:szCs w:val="28"/>
        </w:rPr>
        <w:t>больше</w:t>
      </w:r>
      <w:r>
        <w:rPr>
          <w:rFonts w:ascii="Times New Roman" w:hAnsi="Times New Roman" w:cs="Times New Roman"/>
          <w:sz w:val="28"/>
          <w:szCs w:val="28"/>
        </w:rPr>
        <w:t xml:space="preserve"> населения в поисках высоких зара</w:t>
      </w:r>
      <w:r w:rsidR="00B82AA0">
        <w:rPr>
          <w:rFonts w:ascii="Times New Roman" w:hAnsi="Times New Roman" w:cs="Times New Roman"/>
          <w:sz w:val="28"/>
          <w:szCs w:val="28"/>
        </w:rPr>
        <w:t>ботных плат</w:t>
      </w:r>
      <w:r>
        <w:rPr>
          <w:rFonts w:ascii="Times New Roman" w:hAnsi="Times New Roman" w:cs="Times New Roman"/>
          <w:sz w:val="28"/>
          <w:szCs w:val="28"/>
        </w:rPr>
        <w:t xml:space="preserve"> и лучших условий жизни.</w:t>
      </w:r>
      <w:r>
        <w:rPr>
          <w:rFonts w:ascii="Times New Roman" w:hAnsi="Times New Roman" w:cs="Times New Roman"/>
          <w:sz w:val="28"/>
          <w:szCs w:val="28"/>
        </w:rPr>
        <w:br/>
      </w:r>
      <w:r>
        <w:rPr>
          <w:rFonts w:ascii="Times New Roman" w:hAnsi="Times New Roman" w:cs="Times New Roman"/>
          <w:sz w:val="28"/>
          <w:szCs w:val="28"/>
        </w:rPr>
        <w:lastRenderedPageBreak/>
        <w:t xml:space="preserve">Оба этих мнения можно </w:t>
      </w:r>
      <w:r w:rsidR="00D979FC">
        <w:rPr>
          <w:rFonts w:ascii="Times New Roman" w:hAnsi="Times New Roman" w:cs="Times New Roman"/>
          <w:sz w:val="28"/>
          <w:szCs w:val="28"/>
        </w:rPr>
        <w:t>считать взаимодополняющими, так как в действительности сегодня наблюдается приток населения к центру и недостаточность трудовых ресурсов, а также инструментов, способствующих увеличению уровня развитости экономических сетей, на севере. Бесспорным остаётся вывод о том, что военно-политический климат во всем мире, а также достаточно поверхностный анализ природно-климатических рисков, привели к нерациональной распределительной политике пе</w:t>
      </w:r>
      <w:r w:rsidR="0007340B">
        <w:rPr>
          <w:rFonts w:ascii="Times New Roman" w:hAnsi="Times New Roman" w:cs="Times New Roman"/>
          <w:sz w:val="28"/>
          <w:szCs w:val="28"/>
        </w:rPr>
        <w:t>реселения во времена СССР.</w:t>
      </w:r>
      <w:r w:rsidR="0007340B">
        <w:rPr>
          <w:rFonts w:ascii="Times New Roman" w:hAnsi="Times New Roman" w:cs="Times New Roman"/>
          <w:sz w:val="28"/>
          <w:szCs w:val="28"/>
        </w:rPr>
        <w:br/>
        <w:t>4.Показатели качества жизни в городах</w:t>
      </w:r>
      <w:r w:rsidR="00D979FC">
        <w:rPr>
          <w:rFonts w:ascii="Times New Roman" w:hAnsi="Times New Roman" w:cs="Times New Roman"/>
          <w:sz w:val="28"/>
          <w:szCs w:val="28"/>
        </w:rPr>
        <w:br/>
      </w:r>
      <w:r w:rsidR="000C3227">
        <w:rPr>
          <w:rFonts w:ascii="Times New Roman" w:hAnsi="Times New Roman" w:cs="Times New Roman"/>
          <w:sz w:val="28"/>
          <w:szCs w:val="28"/>
        </w:rPr>
        <w:t xml:space="preserve">Сегодня понятие </w:t>
      </w:r>
      <w:r w:rsidR="0007340B">
        <w:rPr>
          <w:rFonts w:ascii="Times New Roman" w:hAnsi="Times New Roman" w:cs="Times New Roman"/>
          <w:sz w:val="28"/>
          <w:szCs w:val="28"/>
        </w:rPr>
        <w:t>«</w:t>
      </w:r>
      <w:r w:rsidR="000C3227">
        <w:rPr>
          <w:rFonts w:ascii="Times New Roman" w:hAnsi="Times New Roman" w:cs="Times New Roman"/>
          <w:sz w:val="28"/>
          <w:szCs w:val="28"/>
        </w:rPr>
        <w:t>город</w:t>
      </w:r>
      <w:r w:rsidR="0007340B">
        <w:rPr>
          <w:rFonts w:ascii="Times New Roman" w:hAnsi="Times New Roman" w:cs="Times New Roman"/>
          <w:sz w:val="28"/>
          <w:szCs w:val="28"/>
        </w:rPr>
        <w:t>»</w:t>
      </w:r>
      <w:r w:rsidR="000C3227">
        <w:rPr>
          <w:rFonts w:ascii="Times New Roman" w:hAnsi="Times New Roman" w:cs="Times New Roman"/>
          <w:sz w:val="28"/>
          <w:szCs w:val="28"/>
        </w:rPr>
        <w:t xml:space="preserve"> принято ассоциировать с такими характеристиками, как интеграция культур, центр образования и развитие новых возможностей. Город – это концентрация разнообразия, платформа для научных разработок и полезных открытий, город привлекает к себ</w:t>
      </w:r>
      <w:r w:rsidR="0007340B">
        <w:rPr>
          <w:rFonts w:ascii="Times New Roman" w:hAnsi="Times New Roman" w:cs="Times New Roman"/>
          <w:sz w:val="28"/>
          <w:szCs w:val="28"/>
        </w:rPr>
        <w:t xml:space="preserve">е мыслящих и образованных людей, </w:t>
      </w:r>
      <w:r w:rsidR="000C3227">
        <w:rPr>
          <w:rFonts w:ascii="Times New Roman" w:hAnsi="Times New Roman" w:cs="Times New Roman"/>
          <w:sz w:val="28"/>
          <w:szCs w:val="28"/>
        </w:rPr>
        <w:t>которые в поисках более высокой заработной платы и лучших условий для жизни (социальная среда, транспортная инфраструктура) готовы менять место жительства, переселяясь в более крупные города, часто агломерации.</w:t>
      </w:r>
    </w:p>
    <w:p w:rsidR="00D47525" w:rsidRDefault="00061EB7" w:rsidP="00D475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Нужно понимать, что с точки зрения советской </w:t>
      </w:r>
      <w:proofErr w:type="spellStart"/>
      <w:r>
        <w:rPr>
          <w:rFonts w:ascii="Times New Roman" w:hAnsi="Times New Roman" w:cs="Times New Roman"/>
          <w:sz w:val="28"/>
          <w:szCs w:val="28"/>
        </w:rPr>
        <w:t>урбанизационной</w:t>
      </w:r>
      <w:proofErr w:type="spellEnd"/>
      <w:r>
        <w:rPr>
          <w:rFonts w:ascii="Times New Roman" w:hAnsi="Times New Roman" w:cs="Times New Roman"/>
          <w:sz w:val="28"/>
          <w:szCs w:val="28"/>
        </w:rPr>
        <w:t xml:space="preserve"> политики, город нёс в себе несколько иные и совершенно конкретные функции, направленные на повышение показателей производства и минимизацию затрат, связанных с благоустройством и формированием городской среды. Именно поэтому </w:t>
      </w:r>
      <w:r w:rsidR="003C111D">
        <w:rPr>
          <w:rFonts w:ascii="Times New Roman" w:hAnsi="Times New Roman" w:cs="Times New Roman"/>
          <w:sz w:val="28"/>
          <w:szCs w:val="28"/>
        </w:rPr>
        <w:t>проблема «</w:t>
      </w:r>
      <w:proofErr w:type="spellStart"/>
      <w:r w:rsidR="003C111D">
        <w:rPr>
          <w:rFonts w:ascii="Times New Roman" w:hAnsi="Times New Roman" w:cs="Times New Roman"/>
          <w:sz w:val="28"/>
          <w:szCs w:val="28"/>
        </w:rPr>
        <w:t>слободизации</w:t>
      </w:r>
      <w:proofErr w:type="spellEnd"/>
      <w:r w:rsidR="003C111D">
        <w:rPr>
          <w:rFonts w:ascii="Times New Roman" w:hAnsi="Times New Roman" w:cs="Times New Roman"/>
          <w:sz w:val="28"/>
          <w:szCs w:val="28"/>
        </w:rPr>
        <w:t>», о которой говорилось ранее</w:t>
      </w:r>
      <w:r w:rsidR="001F58F3">
        <w:rPr>
          <w:rFonts w:ascii="Times New Roman" w:hAnsi="Times New Roman" w:cs="Times New Roman"/>
          <w:sz w:val="28"/>
          <w:szCs w:val="28"/>
        </w:rPr>
        <w:t>,</w:t>
      </w:r>
      <w:r w:rsidR="003C111D">
        <w:rPr>
          <w:rFonts w:ascii="Times New Roman" w:hAnsi="Times New Roman" w:cs="Times New Roman"/>
          <w:sz w:val="28"/>
          <w:szCs w:val="28"/>
        </w:rPr>
        <w:t xml:space="preserve"> </w:t>
      </w:r>
      <w:r w:rsidR="001F58F3">
        <w:rPr>
          <w:rFonts w:ascii="Times New Roman" w:hAnsi="Times New Roman" w:cs="Times New Roman"/>
          <w:sz w:val="28"/>
          <w:szCs w:val="28"/>
        </w:rPr>
        <w:t>до сих пор актуальна в вопросах развития урбанизации в нашей стране.</w:t>
      </w:r>
    </w:p>
    <w:p w:rsidR="00D47525" w:rsidRDefault="0007340B" w:rsidP="00D475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Богатое историко-архитектурное наследие</w:t>
      </w:r>
      <w:r w:rsidR="001F58F3">
        <w:rPr>
          <w:rFonts w:ascii="Times New Roman" w:hAnsi="Times New Roman" w:cs="Times New Roman"/>
          <w:sz w:val="28"/>
          <w:szCs w:val="28"/>
        </w:rPr>
        <w:t xml:space="preserve">, развитая культурная среда, удобная для жителя транспортная система  -  характеристики, присущие далеко не </w:t>
      </w:r>
      <w:r>
        <w:rPr>
          <w:rFonts w:ascii="Times New Roman" w:hAnsi="Times New Roman" w:cs="Times New Roman"/>
          <w:sz w:val="28"/>
          <w:szCs w:val="28"/>
        </w:rPr>
        <w:t>каждому отечественному городу. Не только и</w:t>
      </w:r>
      <w:r w:rsidR="001F58F3">
        <w:rPr>
          <w:rFonts w:ascii="Times New Roman" w:hAnsi="Times New Roman" w:cs="Times New Roman"/>
          <w:sz w:val="28"/>
          <w:szCs w:val="28"/>
        </w:rPr>
        <w:t xml:space="preserve">деалистические теории «города-сада», </w:t>
      </w:r>
      <w:r>
        <w:rPr>
          <w:rFonts w:ascii="Times New Roman" w:hAnsi="Times New Roman" w:cs="Times New Roman"/>
          <w:sz w:val="28"/>
          <w:szCs w:val="28"/>
        </w:rPr>
        <w:t xml:space="preserve">но и </w:t>
      </w:r>
      <w:r w:rsidR="001F58F3">
        <w:rPr>
          <w:rFonts w:ascii="Times New Roman" w:hAnsi="Times New Roman" w:cs="Times New Roman"/>
          <w:sz w:val="28"/>
          <w:szCs w:val="28"/>
        </w:rPr>
        <w:t xml:space="preserve">дореволюционная практика стихийного </w:t>
      </w:r>
      <w:r w:rsidR="007A59AA">
        <w:rPr>
          <w:rFonts w:ascii="Times New Roman" w:hAnsi="Times New Roman" w:cs="Times New Roman"/>
          <w:sz w:val="28"/>
          <w:szCs w:val="28"/>
        </w:rPr>
        <w:t xml:space="preserve">строительства не соответствовали политической стратегии большевиков. В </w:t>
      </w:r>
      <w:r w:rsidR="007A59AA">
        <w:rPr>
          <w:rFonts w:ascii="Times New Roman" w:hAnsi="Times New Roman" w:cs="Times New Roman"/>
          <w:sz w:val="28"/>
          <w:szCs w:val="28"/>
        </w:rPr>
        <w:lastRenderedPageBreak/>
        <w:t xml:space="preserve">то время, правительство интересовало развитие промышленности, военно-стратегические разработки, освоение новых земель и минимальные затраты. Именно поэтому в </w:t>
      </w:r>
      <w:r w:rsidR="007A59AA">
        <w:rPr>
          <w:rFonts w:ascii="Times New Roman" w:hAnsi="Times New Roman" w:cs="Times New Roman"/>
          <w:sz w:val="28"/>
          <w:szCs w:val="28"/>
          <w:lang w:val="en-US"/>
        </w:rPr>
        <w:t>XX</w:t>
      </w:r>
      <w:r w:rsidR="007A59AA" w:rsidRPr="007A59AA">
        <w:rPr>
          <w:rFonts w:ascii="Times New Roman" w:hAnsi="Times New Roman" w:cs="Times New Roman"/>
          <w:sz w:val="28"/>
          <w:szCs w:val="28"/>
        </w:rPr>
        <w:t xml:space="preserve"> </w:t>
      </w:r>
      <w:r w:rsidR="007A59AA">
        <w:rPr>
          <w:rFonts w:ascii="Times New Roman" w:hAnsi="Times New Roman" w:cs="Times New Roman"/>
          <w:sz w:val="28"/>
          <w:szCs w:val="28"/>
        </w:rPr>
        <w:t>веке всё чаще можно было наблюдать процесс появления ещё одного типичного и дешевого поселения, прикрепленного к заводу или предприятию.</w:t>
      </w:r>
    </w:p>
    <w:p w:rsidR="00D47525" w:rsidRDefault="007A59AA" w:rsidP="00D475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одной из своих статей Пивоваров</w:t>
      </w:r>
      <w:r w:rsidR="0007340B">
        <w:rPr>
          <w:rFonts w:ascii="Times New Roman" w:hAnsi="Times New Roman" w:cs="Times New Roman"/>
          <w:sz w:val="28"/>
          <w:szCs w:val="28"/>
        </w:rPr>
        <w:t xml:space="preserve"> </w:t>
      </w:r>
      <w:r w:rsidR="0007340B" w:rsidRPr="0007340B">
        <w:rPr>
          <w:rFonts w:ascii="Times New Roman" w:hAnsi="Times New Roman" w:cs="Times New Roman"/>
          <w:sz w:val="28"/>
          <w:szCs w:val="28"/>
        </w:rPr>
        <w:t>[15]</w:t>
      </w:r>
      <w:r>
        <w:rPr>
          <w:rFonts w:ascii="Times New Roman" w:hAnsi="Times New Roman" w:cs="Times New Roman"/>
          <w:sz w:val="28"/>
          <w:szCs w:val="28"/>
        </w:rPr>
        <w:t xml:space="preserve"> предельно просто описывает процесс формирования сети множества безликих и дешевых советских городов. Государство, или иначе – отраслевые министерства, как уже не раз подчёркивалось ранее, выступая в качестве заказчика, были ориентированы в первую очередь на показатели производства. В свою очередь, единый подрядчик – государственная архитектурно-планировочная система, творчество, а точнее, шаблонный труд которой был регламентирован официально утвержденными, достаточно жесткими нормативами, </w:t>
      </w:r>
      <w:r w:rsidR="005B38F8">
        <w:rPr>
          <w:rFonts w:ascii="Times New Roman" w:hAnsi="Times New Roman" w:cs="Times New Roman"/>
          <w:sz w:val="28"/>
          <w:szCs w:val="28"/>
        </w:rPr>
        <w:t>гарант</w:t>
      </w:r>
      <w:r w:rsidR="0007340B">
        <w:rPr>
          <w:rFonts w:ascii="Times New Roman" w:hAnsi="Times New Roman" w:cs="Times New Roman"/>
          <w:sz w:val="28"/>
          <w:szCs w:val="28"/>
        </w:rPr>
        <w:t>ировавшими экономию ресурсов, а</w:t>
      </w:r>
      <w:r w:rsidR="005B38F8">
        <w:rPr>
          <w:rFonts w:ascii="Times New Roman" w:hAnsi="Times New Roman" w:cs="Times New Roman"/>
          <w:sz w:val="28"/>
          <w:szCs w:val="28"/>
        </w:rPr>
        <w:t>, следовательно, отсутствие любых необоснованных излишеств</w:t>
      </w:r>
      <w:r w:rsidR="001F58F3">
        <w:rPr>
          <w:rFonts w:ascii="Times New Roman" w:hAnsi="Times New Roman" w:cs="Times New Roman"/>
          <w:sz w:val="28"/>
          <w:szCs w:val="28"/>
        </w:rPr>
        <w:t>,</w:t>
      </w:r>
      <w:r w:rsidR="005B38F8">
        <w:rPr>
          <w:rFonts w:ascii="Times New Roman" w:hAnsi="Times New Roman" w:cs="Times New Roman"/>
          <w:sz w:val="28"/>
          <w:szCs w:val="28"/>
        </w:rPr>
        <w:t xml:space="preserve"> «</w:t>
      </w:r>
      <w:r w:rsidR="00B82AA0" w:rsidRPr="00B82AA0">
        <w:rPr>
          <w:rFonts w:ascii="Times New Roman" w:hAnsi="Times New Roman" w:cs="Times New Roman"/>
          <w:sz w:val="28"/>
          <w:szCs w:val="28"/>
        </w:rPr>
        <w:t>в строгом соответствии с прим</w:t>
      </w:r>
      <w:r w:rsidR="005B38F8">
        <w:rPr>
          <w:rFonts w:ascii="Times New Roman" w:hAnsi="Times New Roman" w:cs="Times New Roman"/>
          <w:sz w:val="28"/>
          <w:szCs w:val="28"/>
        </w:rPr>
        <w:t>итивными "творческими" канонами»</w:t>
      </w:r>
      <w:proofErr w:type="gramStart"/>
      <w:r w:rsidR="005B38F8">
        <w:rPr>
          <w:rFonts w:ascii="Times New Roman" w:hAnsi="Times New Roman" w:cs="Times New Roman"/>
          <w:sz w:val="28"/>
          <w:szCs w:val="28"/>
        </w:rPr>
        <w:t xml:space="preserve"> ,</w:t>
      </w:r>
      <w:proofErr w:type="gramEnd"/>
      <w:r w:rsidR="005B38F8">
        <w:rPr>
          <w:rFonts w:ascii="Times New Roman" w:hAnsi="Times New Roman" w:cs="Times New Roman"/>
          <w:sz w:val="28"/>
          <w:szCs w:val="28"/>
        </w:rPr>
        <w:t xml:space="preserve"> - как писал </w:t>
      </w:r>
      <w:proofErr w:type="spellStart"/>
      <w:r w:rsidR="00B82AA0" w:rsidRPr="00B82AA0">
        <w:rPr>
          <w:rFonts w:ascii="Times New Roman" w:hAnsi="Times New Roman" w:cs="Times New Roman"/>
          <w:sz w:val="28"/>
          <w:szCs w:val="28"/>
        </w:rPr>
        <w:t>Сенявский</w:t>
      </w:r>
      <w:proofErr w:type="spellEnd"/>
      <w:r w:rsidR="005B38F8">
        <w:rPr>
          <w:rFonts w:ascii="Times New Roman" w:hAnsi="Times New Roman" w:cs="Times New Roman"/>
          <w:sz w:val="28"/>
          <w:szCs w:val="28"/>
        </w:rPr>
        <w:t>.</w:t>
      </w:r>
    </w:p>
    <w:p w:rsidR="001421EC" w:rsidRDefault="005B38F8" w:rsidP="00D475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отсутствие естественных условий для формирования по-настоящему городской среды, благоприятной для концентрации образовательных и  </w:t>
      </w:r>
      <w:proofErr w:type="spellStart"/>
      <w:r>
        <w:rPr>
          <w:rFonts w:ascii="Times New Roman" w:hAnsi="Times New Roman" w:cs="Times New Roman"/>
          <w:sz w:val="28"/>
          <w:szCs w:val="28"/>
        </w:rPr>
        <w:t>социо-культурных</w:t>
      </w:r>
      <w:proofErr w:type="spellEnd"/>
      <w:r>
        <w:rPr>
          <w:rFonts w:ascii="Times New Roman" w:hAnsi="Times New Roman" w:cs="Times New Roman"/>
          <w:sz w:val="28"/>
          <w:szCs w:val="28"/>
        </w:rPr>
        <w:t xml:space="preserve"> разнообразий, привела к некоторому искажению роли города, как аттрактора и генератора нового потенциала для развития всей страны.</w:t>
      </w:r>
    </w:p>
    <w:p w:rsidR="001421EC" w:rsidRDefault="005B38F8" w:rsidP="00D475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тому же, следует понимать, что городское население, доля которого стремительно увеличивалась на протяжении всего советского периода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была обусловлена не только естественным и миграционными приростом, но и также , как пишет Коломак</w:t>
      </w:r>
      <w:r w:rsidR="0007340B" w:rsidRPr="0007340B">
        <w:rPr>
          <w:rFonts w:ascii="Times New Roman" w:hAnsi="Times New Roman" w:cs="Times New Roman"/>
          <w:sz w:val="28"/>
          <w:szCs w:val="28"/>
        </w:rPr>
        <w:t xml:space="preserve"> [8]</w:t>
      </w:r>
      <w:r>
        <w:rPr>
          <w:rFonts w:ascii="Times New Roman" w:hAnsi="Times New Roman" w:cs="Times New Roman"/>
          <w:sz w:val="28"/>
          <w:szCs w:val="28"/>
        </w:rPr>
        <w:t>, серьёзными административно-территориальными преобразованиями: создание новых городских посёлков, преобразование сельских поселений в городские, а также присоединение к городам близлежащих территорий.</w:t>
      </w:r>
    </w:p>
    <w:p w:rsidR="002908E0" w:rsidRDefault="00061EB7" w:rsidP="00D475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Именно поэтому не удивительно, что сегодня многие, даже крупные города, обладают «поселковым» характером. С одной стороны, признаки «</w:t>
      </w:r>
      <w:proofErr w:type="spellStart"/>
      <w:r>
        <w:rPr>
          <w:rFonts w:ascii="Times New Roman" w:hAnsi="Times New Roman" w:cs="Times New Roman"/>
          <w:sz w:val="28"/>
          <w:szCs w:val="28"/>
        </w:rPr>
        <w:t>поселковости</w:t>
      </w:r>
      <w:proofErr w:type="spellEnd"/>
      <w:r>
        <w:rPr>
          <w:rFonts w:ascii="Times New Roman" w:hAnsi="Times New Roman" w:cs="Times New Roman"/>
          <w:sz w:val="28"/>
          <w:szCs w:val="28"/>
        </w:rPr>
        <w:t xml:space="preserve">», город приобретал ещё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дни своего рождения, так как зачастую он появлялся </w:t>
      </w:r>
      <w:proofErr w:type="spellStart"/>
      <w:r>
        <w:rPr>
          <w:rFonts w:ascii="Times New Roman" w:hAnsi="Times New Roman" w:cs="Times New Roman"/>
          <w:sz w:val="28"/>
          <w:szCs w:val="28"/>
        </w:rPr>
        <w:t>засчет</w:t>
      </w:r>
      <w:proofErr w:type="spellEnd"/>
      <w:r>
        <w:rPr>
          <w:rFonts w:ascii="Times New Roman" w:hAnsi="Times New Roman" w:cs="Times New Roman"/>
          <w:sz w:val="28"/>
          <w:szCs w:val="28"/>
        </w:rPr>
        <w:t xml:space="preserve"> объединения несколько поселков при производстве в единую территориальную единицу. А</w:t>
      </w:r>
      <w:r w:rsidR="00FF7B23">
        <w:rPr>
          <w:rFonts w:ascii="Times New Roman" w:hAnsi="Times New Roman" w:cs="Times New Roman"/>
          <w:sz w:val="28"/>
          <w:szCs w:val="28"/>
        </w:rPr>
        <w:t>,</w:t>
      </w:r>
      <w:r>
        <w:rPr>
          <w:rFonts w:ascii="Times New Roman" w:hAnsi="Times New Roman" w:cs="Times New Roman"/>
          <w:sz w:val="28"/>
          <w:szCs w:val="28"/>
        </w:rPr>
        <w:t xml:space="preserve"> следовательно, его жителями становились все те же</w:t>
      </w:r>
      <w:r w:rsidR="00FF7B23">
        <w:rPr>
          <w:rFonts w:ascii="Times New Roman" w:hAnsi="Times New Roman" w:cs="Times New Roman"/>
          <w:sz w:val="28"/>
          <w:szCs w:val="28"/>
        </w:rPr>
        <w:t xml:space="preserve"> вчерашние жители деревень. </w:t>
      </w:r>
    </w:p>
    <w:p w:rsidR="002908E0" w:rsidRDefault="00FF7B23" w:rsidP="002908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 наблюдались большие потоки сельских жителей в растущие старые центры и новые города, что, безусловно, также оказывала влияние н</w:t>
      </w:r>
      <w:r w:rsidR="002908E0">
        <w:rPr>
          <w:rFonts w:ascii="Times New Roman" w:hAnsi="Times New Roman" w:cs="Times New Roman"/>
          <w:sz w:val="28"/>
          <w:szCs w:val="28"/>
        </w:rPr>
        <w:t>а формирование городской среды.</w:t>
      </w:r>
    </w:p>
    <w:p w:rsidR="002908E0" w:rsidRPr="00AF0590" w:rsidRDefault="0007340B" w:rsidP="002908E0">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Не верно</w:t>
      </w:r>
      <w:proofErr w:type="gramEnd"/>
      <w:r>
        <w:rPr>
          <w:rFonts w:ascii="Times New Roman" w:hAnsi="Times New Roman" w:cs="Times New Roman"/>
          <w:sz w:val="28"/>
          <w:szCs w:val="28"/>
        </w:rPr>
        <w:t xml:space="preserve"> будет</w:t>
      </w:r>
      <w:r w:rsidR="00FF7B23">
        <w:rPr>
          <w:rFonts w:ascii="Times New Roman" w:hAnsi="Times New Roman" w:cs="Times New Roman"/>
          <w:sz w:val="28"/>
          <w:szCs w:val="28"/>
        </w:rPr>
        <w:t xml:space="preserve"> сказать, что жизнь в деревне не имеет культурных особенностей и отличий или является духовно нищей. Просто отсутствие государственного интере</w:t>
      </w:r>
      <w:r>
        <w:rPr>
          <w:rFonts w:ascii="Times New Roman" w:hAnsi="Times New Roman" w:cs="Times New Roman"/>
          <w:sz w:val="28"/>
          <w:szCs w:val="28"/>
        </w:rPr>
        <w:t>са к развитию городской среды, «</w:t>
      </w:r>
      <w:r w:rsidR="00FF7B23">
        <w:rPr>
          <w:rFonts w:ascii="Times New Roman" w:hAnsi="Times New Roman" w:cs="Times New Roman"/>
          <w:sz w:val="28"/>
          <w:szCs w:val="28"/>
        </w:rPr>
        <w:t xml:space="preserve">не </w:t>
      </w:r>
      <w:proofErr w:type="spellStart"/>
      <w:r w:rsidR="00FF7B23">
        <w:rPr>
          <w:rFonts w:ascii="Times New Roman" w:hAnsi="Times New Roman" w:cs="Times New Roman"/>
          <w:sz w:val="28"/>
          <w:szCs w:val="28"/>
        </w:rPr>
        <w:t>социо-культурные</w:t>
      </w:r>
      <w:proofErr w:type="spellEnd"/>
      <w:r>
        <w:rPr>
          <w:rFonts w:ascii="Times New Roman" w:hAnsi="Times New Roman" w:cs="Times New Roman"/>
          <w:sz w:val="28"/>
          <w:szCs w:val="28"/>
        </w:rPr>
        <w:t>»</w:t>
      </w:r>
      <w:r w:rsidR="00FF7B23">
        <w:rPr>
          <w:rFonts w:ascii="Times New Roman" w:hAnsi="Times New Roman" w:cs="Times New Roman"/>
          <w:sz w:val="28"/>
          <w:szCs w:val="28"/>
        </w:rPr>
        <w:t xml:space="preserve"> ориентиры, привели к тому, что вместо постепенного формирования и развития последних, города превращались в крупнейшие общежития при добывающих, военных и прочих больших </w:t>
      </w:r>
      <w:r w:rsidR="00FF7B23" w:rsidRPr="00AF0590">
        <w:rPr>
          <w:rFonts w:ascii="Times New Roman" w:hAnsi="Times New Roman" w:cs="Times New Roman"/>
          <w:sz w:val="28"/>
          <w:szCs w:val="28"/>
        </w:rPr>
        <w:t>предприятиях.</w:t>
      </w:r>
      <w:r w:rsidR="00FF7B23" w:rsidRPr="00AF0590">
        <w:rPr>
          <w:rFonts w:ascii="Times New Roman" w:hAnsi="Times New Roman" w:cs="Times New Roman"/>
          <w:sz w:val="28"/>
          <w:szCs w:val="28"/>
        </w:rPr>
        <w:br/>
        <w:t xml:space="preserve">Именно поэтому, сегодня многие исследователи подчёркивают, что современный житель города часто ещё не до конца является человеком городским. Второй этап урбанизации, </w:t>
      </w:r>
      <w:r w:rsidR="00795A2A" w:rsidRPr="00AF0590">
        <w:rPr>
          <w:rFonts w:ascii="Times New Roman" w:hAnsi="Times New Roman" w:cs="Times New Roman"/>
          <w:sz w:val="28"/>
          <w:szCs w:val="28"/>
        </w:rPr>
        <w:t>сопровождающийся активным утверждением городского образа жизни, ещё не завершен по причине ряда проблем, которые становятся преградами на пути его реализации. В качестве таких препятствий принято выделять уже описанные выше слабый уровень развития культуры и социальный сферы, недостаточную степень благоустройства. Ряд исследователей также относят к данному перечню отчасти запущенную экологию, что, конечно, справедливо.</w:t>
      </w:r>
    </w:p>
    <w:p w:rsidR="002908E0" w:rsidRPr="00AF0590" w:rsidRDefault="00795A2A" w:rsidP="002908E0">
      <w:pPr>
        <w:spacing w:line="360" w:lineRule="auto"/>
        <w:ind w:firstLine="709"/>
        <w:jc w:val="both"/>
        <w:rPr>
          <w:rFonts w:ascii="Times New Roman" w:hAnsi="Times New Roman" w:cs="Times New Roman"/>
          <w:sz w:val="28"/>
          <w:szCs w:val="28"/>
        </w:rPr>
      </w:pPr>
      <w:r w:rsidRPr="00AF0590">
        <w:rPr>
          <w:rFonts w:ascii="Times New Roman" w:hAnsi="Times New Roman" w:cs="Times New Roman"/>
          <w:sz w:val="28"/>
          <w:szCs w:val="28"/>
        </w:rPr>
        <w:t xml:space="preserve">Однотипность застройки, несовершенство транспортных систем, отсутствие решения ряда проблем, с которыми неразрывно связана жизнь современного </w:t>
      </w:r>
      <w:proofErr w:type="gramStart"/>
      <w:r w:rsidRPr="00AF0590">
        <w:rPr>
          <w:rFonts w:ascii="Times New Roman" w:hAnsi="Times New Roman" w:cs="Times New Roman"/>
          <w:sz w:val="28"/>
          <w:szCs w:val="28"/>
        </w:rPr>
        <w:t>жителя</w:t>
      </w:r>
      <w:proofErr w:type="gramEnd"/>
      <w:r w:rsidRPr="00AF0590">
        <w:rPr>
          <w:rFonts w:ascii="Times New Roman" w:hAnsi="Times New Roman" w:cs="Times New Roman"/>
          <w:sz w:val="28"/>
          <w:szCs w:val="28"/>
        </w:rPr>
        <w:t xml:space="preserve"> города</w:t>
      </w:r>
      <w:r w:rsidR="00847E05" w:rsidRPr="00AF0590">
        <w:rPr>
          <w:rFonts w:ascii="Times New Roman" w:hAnsi="Times New Roman" w:cs="Times New Roman"/>
          <w:sz w:val="28"/>
          <w:szCs w:val="28"/>
        </w:rPr>
        <w:t>,</w:t>
      </w:r>
      <w:r w:rsidRPr="00AF0590">
        <w:rPr>
          <w:rFonts w:ascii="Times New Roman" w:hAnsi="Times New Roman" w:cs="Times New Roman"/>
          <w:sz w:val="28"/>
          <w:szCs w:val="28"/>
        </w:rPr>
        <w:t xml:space="preserve"> оказывают серьёзное влияние на урбанистическое развитие и не позволяют сегодня </w:t>
      </w:r>
      <w:r w:rsidR="00847E05" w:rsidRPr="00AF0590">
        <w:rPr>
          <w:rFonts w:ascii="Times New Roman" w:hAnsi="Times New Roman" w:cs="Times New Roman"/>
          <w:sz w:val="28"/>
          <w:szCs w:val="28"/>
        </w:rPr>
        <w:t xml:space="preserve">в полной мере </w:t>
      </w:r>
      <w:r w:rsidRPr="00AF0590">
        <w:rPr>
          <w:rFonts w:ascii="Times New Roman" w:hAnsi="Times New Roman" w:cs="Times New Roman"/>
          <w:sz w:val="28"/>
          <w:szCs w:val="28"/>
        </w:rPr>
        <w:t>применить термин «городской среды» ко многим городам нашей страны.</w:t>
      </w:r>
    </w:p>
    <w:p w:rsidR="002908E0" w:rsidRDefault="00847E05" w:rsidP="002908E0">
      <w:pPr>
        <w:spacing w:line="360" w:lineRule="auto"/>
        <w:ind w:firstLine="709"/>
        <w:jc w:val="both"/>
        <w:rPr>
          <w:rFonts w:ascii="Times New Roman" w:hAnsi="Times New Roman" w:cs="Times New Roman"/>
          <w:sz w:val="28"/>
          <w:szCs w:val="28"/>
        </w:rPr>
      </w:pPr>
      <w:r w:rsidRPr="00AF0590">
        <w:rPr>
          <w:rFonts w:ascii="Times New Roman" w:hAnsi="Times New Roman" w:cs="Times New Roman"/>
          <w:sz w:val="28"/>
          <w:szCs w:val="28"/>
        </w:rPr>
        <w:lastRenderedPageBreak/>
        <w:t>Таким образом,</w:t>
      </w:r>
      <w:r w:rsidR="001E5E25" w:rsidRPr="00AF0590">
        <w:rPr>
          <w:rFonts w:ascii="Times New Roman" w:hAnsi="Times New Roman" w:cs="Times New Roman"/>
          <w:sz w:val="28"/>
          <w:szCs w:val="28"/>
        </w:rPr>
        <w:t xml:space="preserve"> можно сделать</w:t>
      </w:r>
      <w:r w:rsidR="001E5E25">
        <w:rPr>
          <w:rFonts w:ascii="Times New Roman" w:hAnsi="Times New Roman" w:cs="Times New Roman"/>
          <w:sz w:val="28"/>
          <w:szCs w:val="28"/>
        </w:rPr>
        <w:t xml:space="preserve"> вывод о том, что историческая среда, а также политические приоритеты, которыми руководствовалось советское государство, оказали серьёзное влияние на процесс урбанизации в СССР. </w:t>
      </w:r>
      <w:proofErr w:type="gramStart"/>
      <w:r w:rsidR="001E5E25">
        <w:rPr>
          <w:rFonts w:ascii="Times New Roman" w:hAnsi="Times New Roman" w:cs="Times New Roman"/>
          <w:sz w:val="28"/>
          <w:szCs w:val="28"/>
        </w:rPr>
        <w:t>Несмотря на позитивные показатели, свидетельствующие о значимом увеличении числа городов и повышении доли городского населения, наблюдались и отрицательные эффекты, связанные с</w:t>
      </w:r>
      <w:r w:rsidR="00DB6D74">
        <w:rPr>
          <w:rFonts w:ascii="Times New Roman" w:hAnsi="Times New Roman" w:cs="Times New Roman"/>
          <w:sz w:val="28"/>
          <w:szCs w:val="28"/>
        </w:rPr>
        <w:t xml:space="preserve"> ориентацией на количественные в ущерб качественным характеристикам (</w:t>
      </w:r>
      <w:r w:rsidR="007E1A74">
        <w:rPr>
          <w:rFonts w:ascii="Times New Roman" w:hAnsi="Times New Roman" w:cs="Times New Roman"/>
          <w:sz w:val="28"/>
          <w:szCs w:val="28"/>
        </w:rPr>
        <w:t>стремление</w:t>
      </w:r>
      <w:r w:rsidR="00DB6D74">
        <w:rPr>
          <w:rFonts w:ascii="Times New Roman" w:hAnsi="Times New Roman" w:cs="Times New Roman"/>
          <w:sz w:val="28"/>
          <w:szCs w:val="28"/>
        </w:rPr>
        <w:t xml:space="preserve"> минимизировать издержки,</w:t>
      </w:r>
      <w:r w:rsidR="001E5E25">
        <w:rPr>
          <w:rFonts w:ascii="Times New Roman" w:hAnsi="Times New Roman" w:cs="Times New Roman"/>
          <w:sz w:val="28"/>
          <w:szCs w:val="28"/>
        </w:rPr>
        <w:t xml:space="preserve"> </w:t>
      </w:r>
      <w:r w:rsidR="007E1A74">
        <w:rPr>
          <w:rFonts w:ascii="Times New Roman" w:hAnsi="Times New Roman" w:cs="Times New Roman"/>
          <w:sz w:val="28"/>
          <w:szCs w:val="28"/>
        </w:rPr>
        <w:t>пренебрежение</w:t>
      </w:r>
      <w:r w:rsidR="001E5E25">
        <w:rPr>
          <w:rFonts w:ascii="Times New Roman" w:hAnsi="Times New Roman" w:cs="Times New Roman"/>
          <w:sz w:val="28"/>
          <w:szCs w:val="28"/>
        </w:rPr>
        <w:t xml:space="preserve"> в отношении показателей </w:t>
      </w:r>
      <w:r w:rsidR="00DB6D74">
        <w:rPr>
          <w:rFonts w:ascii="Times New Roman" w:hAnsi="Times New Roman" w:cs="Times New Roman"/>
          <w:sz w:val="28"/>
          <w:szCs w:val="28"/>
        </w:rPr>
        <w:t>социального развития, прочее) и субъективностью, недопустимой при принятии столь масштабных решений</w:t>
      </w:r>
      <w:proofErr w:type="gramEnd"/>
    </w:p>
    <w:p w:rsidR="002908E0" w:rsidRDefault="00DB6D74" w:rsidP="002908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Последствия данной политики можно наблюдать и сегодня. Ряд проблем, с которыми сталкивается российское государство и его жители </w:t>
      </w:r>
      <w:r w:rsidR="007E1A74">
        <w:rPr>
          <w:rFonts w:ascii="Times New Roman" w:hAnsi="Times New Roman" w:cs="Times New Roman"/>
          <w:sz w:val="28"/>
          <w:szCs w:val="28"/>
        </w:rPr>
        <w:t>в настоящее время</w:t>
      </w:r>
      <w:r>
        <w:rPr>
          <w:rFonts w:ascii="Times New Roman" w:hAnsi="Times New Roman" w:cs="Times New Roman"/>
          <w:sz w:val="28"/>
          <w:szCs w:val="28"/>
        </w:rPr>
        <w:t xml:space="preserve">, были сформированы ещё в прошлом веке. </w:t>
      </w:r>
      <w:r w:rsidR="000E0773">
        <w:rPr>
          <w:rFonts w:ascii="Times New Roman" w:hAnsi="Times New Roman" w:cs="Times New Roman"/>
          <w:sz w:val="28"/>
          <w:szCs w:val="28"/>
        </w:rPr>
        <w:t xml:space="preserve">Хотя, конечно, </w:t>
      </w:r>
      <w:r w:rsidR="007E1A74">
        <w:rPr>
          <w:rFonts w:ascii="Times New Roman" w:hAnsi="Times New Roman" w:cs="Times New Roman"/>
          <w:sz w:val="28"/>
          <w:szCs w:val="28"/>
        </w:rPr>
        <w:t>некоторые</w:t>
      </w:r>
      <w:r w:rsidR="000E0773">
        <w:rPr>
          <w:rFonts w:ascii="Times New Roman" w:hAnsi="Times New Roman" w:cs="Times New Roman"/>
          <w:sz w:val="28"/>
          <w:szCs w:val="28"/>
        </w:rPr>
        <w:t xml:space="preserve"> из них уже удалось решить, приобретя при этом </w:t>
      </w:r>
      <w:r w:rsidR="007E1A74">
        <w:rPr>
          <w:rFonts w:ascii="Times New Roman" w:hAnsi="Times New Roman" w:cs="Times New Roman"/>
          <w:sz w:val="28"/>
          <w:szCs w:val="28"/>
        </w:rPr>
        <w:t>новые</w:t>
      </w:r>
      <w:r w:rsidR="000E0773">
        <w:rPr>
          <w:rFonts w:ascii="Times New Roman" w:hAnsi="Times New Roman" w:cs="Times New Roman"/>
          <w:sz w:val="28"/>
          <w:szCs w:val="28"/>
        </w:rPr>
        <w:t>.</w:t>
      </w:r>
    </w:p>
    <w:p w:rsidR="00DB6D74" w:rsidRDefault="002908E0" w:rsidP="002908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0773">
        <w:rPr>
          <w:rFonts w:ascii="Times New Roman" w:hAnsi="Times New Roman" w:cs="Times New Roman"/>
          <w:sz w:val="28"/>
          <w:szCs w:val="28"/>
        </w:rPr>
        <w:t>Так или иначе,</w:t>
      </w:r>
      <w:r w:rsidR="007E1A74">
        <w:rPr>
          <w:rFonts w:ascii="Times New Roman" w:hAnsi="Times New Roman" w:cs="Times New Roman"/>
          <w:sz w:val="28"/>
          <w:szCs w:val="28"/>
        </w:rPr>
        <w:t xml:space="preserve"> можно видеть,</w:t>
      </w:r>
      <w:r w:rsidR="000E0773">
        <w:rPr>
          <w:rFonts w:ascii="Times New Roman" w:hAnsi="Times New Roman" w:cs="Times New Roman"/>
          <w:sz w:val="28"/>
          <w:szCs w:val="28"/>
        </w:rPr>
        <w:t xml:space="preserve"> но на пороге </w:t>
      </w:r>
      <w:r w:rsidR="000E0773">
        <w:rPr>
          <w:rFonts w:ascii="Times New Roman" w:hAnsi="Times New Roman" w:cs="Times New Roman"/>
          <w:sz w:val="28"/>
          <w:szCs w:val="28"/>
          <w:lang w:val="en-US"/>
        </w:rPr>
        <w:t>XXI</w:t>
      </w:r>
      <w:r w:rsidR="000E0773" w:rsidRPr="000E0773">
        <w:rPr>
          <w:rFonts w:ascii="Times New Roman" w:hAnsi="Times New Roman" w:cs="Times New Roman"/>
          <w:sz w:val="28"/>
          <w:szCs w:val="28"/>
        </w:rPr>
        <w:t xml:space="preserve"> </w:t>
      </w:r>
      <w:r w:rsidR="000E0773">
        <w:rPr>
          <w:rFonts w:ascii="Times New Roman" w:hAnsi="Times New Roman" w:cs="Times New Roman"/>
          <w:sz w:val="28"/>
          <w:szCs w:val="28"/>
        </w:rPr>
        <w:t>века показатели развития России отличались не только внешне</w:t>
      </w:r>
      <w:r w:rsidR="0007340B">
        <w:rPr>
          <w:rFonts w:ascii="Times New Roman" w:hAnsi="Times New Roman" w:cs="Times New Roman"/>
          <w:sz w:val="28"/>
          <w:szCs w:val="28"/>
        </w:rPr>
        <w:t>м (экономические характеристики)</w:t>
      </w:r>
      <w:r w:rsidR="000E0773">
        <w:rPr>
          <w:rFonts w:ascii="Times New Roman" w:hAnsi="Times New Roman" w:cs="Times New Roman"/>
          <w:sz w:val="28"/>
          <w:szCs w:val="28"/>
        </w:rPr>
        <w:t>, но и на внутренне</w:t>
      </w:r>
      <w:r w:rsidR="0007340B">
        <w:rPr>
          <w:rFonts w:ascii="Times New Roman" w:hAnsi="Times New Roman" w:cs="Times New Roman"/>
          <w:sz w:val="28"/>
          <w:szCs w:val="28"/>
        </w:rPr>
        <w:t>м</w:t>
      </w:r>
      <w:r w:rsidR="000E0773">
        <w:rPr>
          <w:rFonts w:ascii="Times New Roman" w:hAnsi="Times New Roman" w:cs="Times New Roman"/>
          <w:sz w:val="28"/>
          <w:szCs w:val="28"/>
        </w:rPr>
        <w:t xml:space="preserve"> </w:t>
      </w:r>
      <w:r w:rsidR="0007340B">
        <w:rPr>
          <w:rFonts w:ascii="Times New Roman" w:hAnsi="Times New Roman" w:cs="Times New Roman"/>
          <w:sz w:val="28"/>
          <w:szCs w:val="28"/>
        </w:rPr>
        <w:t>(</w:t>
      </w:r>
      <w:r w:rsidR="00401BC7">
        <w:rPr>
          <w:rFonts w:ascii="Times New Roman" w:hAnsi="Times New Roman" w:cs="Times New Roman"/>
          <w:sz w:val="28"/>
          <w:szCs w:val="28"/>
        </w:rPr>
        <w:t xml:space="preserve">в первую очередь, </w:t>
      </w:r>
      <w:r w:rsidR="0007340B">
        <w:rPr>
          <w:rFonts w:ascii="Times New Roman" w:hAnsi="Times New Roman" w:cs="Times New Roman"/>
          <w:sz w:val="28"/>
          <w:szCs w:val="28"/>
        </w:rPr>
        <w:t xml:space="preserve">социальные характеристики) </w:t>
      </w:r>
      <w:r w:rsidR="000E0773">
        <w:rPr>
          <w:rFonts w:ascii="Times New Roman" w:hAnsi="Times New Roman" w:cs="Times New Roman"/>
          <w:sz w:val="28"/>
          <w:szCs w:val="28"/>
        </w:rPr>
        <w:t>уровне.</w:t>
      </w:r>
      <w:r w:rsidR="00021510">
        <w:rPr>
          <w:rFonts w:ascii="Times New Roman" w:hAnsi="Times New Roman" w:cs="Times New Roman"/>
          <w:sz w:val="28"/>
          <w:szCs w:val="28"/>
        </w:rPr>
        <w:t xml:space="preserve"> О чем более подробно буде рассказано в следующем пункте данной главы</w:t>
      </w:r>
      <w:r w:rsidR="000E0773">
        <w:rPr>
          <w:rFonts w:ascii="Times New Roman" w:hAnsi="Times New Roman" w:cs="Times New Roman"/>
          <w:sz w:val="28"/>
          <w:szCs w:val="28"/>
        </w:rPr>
        <w:t>.</w:t>
      </w:r>
    </w:p>
    <w:p w:rsidR="007B3752" w:rsidRDefault="007B3752" w:rsidP="002908E0">
      <w:pPr>
        <w:spacing w:line="360" w:lineRule="auto"/>
        <w:ind w:firstLine="709"/>
        <w:jc w:val="both"/>
        <w:rPr>
          <w:rFonts w:ascii="Times New Roman" w:hAnsi="Times New Roman" w:cs="Times New Roman"/>
          <w:sz w:val="28"/>
          <w:szCs w:val="28"/>
        </w:rPr>
      </w:pPr>
    </w:p>
    <w:p w:rsidR="002908E0" w:rsidRPr="00094FBA" w:rsidRDefault="00401BC7" w:rsidP="00094FBA">
      <w:pPr>
        <w:pStyle w:val="a3"/>
        <w:numPr>
          <w:ilvl w:val="1"/>
          <w:numId w:val="4"/>
        </w:numPr>
        <w:spacing w:before="100" w:beforeAutospacing="1" w:after="100" w:afterAutospacing="1" w:line="360" w:lineRule="auto"/>
        <w:ind w:left="0" w:firstLine="0"/>
        <w:jc w:val="both"/>
        <w:rPr>
          <w:rFonts w:ascii="Times New Roman" w:hAnsi="Times New Roman" w:cs="Times New Roman"/>
          <w:sz w:val="28"/>
          <w:szCs w:val="28"/>
        </w:rPr>
      </w:pPr>
      <w:r w:rsidRPr="00094FBA">
        <w:rPr>
          <w:rFonts w:ascii="Times New Roman" w:hAnsi="Times New Roman" w:cs="Times New Roman"/>
          <w:sz w:val="28"/>
          <w:szCs w:val="28"/>
        </w:rPr>
        <w:t>Проблемы развития страны в постсоветский период</w:t>
      </w:r>
      <w:r w:rsidR="006B7B3F" w:rsidRPr="00094FBA">
        <w:rPr>
          <w:rFonts w:ascii="Times New Roman" w:hAnsi="Times New Roman" w:cs="Times New Roman"/>
          <w:sz w:val="28"/>
          <w:szCs w:val="28"/>
        </w:rPr>
        <w:br/>
      </w:r>
      <w:r w:rsidR="006B7B3F" w:rsidRPr="00094FBA">
        <w:rPr>
          <w:rFonts w:ascii="Times New Roman" w:hAnsi="Times New Roman" w:cs="Times New Roman"/>
          <w:sz w:val="28"/>
          <w:szCs w:val="28"/>
        </w:rPr>
        <w:br/>
      </w:r>
      <w:r w:rsidRPr="00094FBA">
        <w:rPr>
          <w:rFonts w:ascii="Times New Roman" w:hAnsi="Times New Roman" w:cs="Times New Roman"/>
          <w:sz w:val="28"/>
          <w:szCs w:val="28"/>
        </w:rPr>
        <w:t xml:space="preserve">          Р</w:t>
      </w:r>
      <w:r w:rsidR="00BF5E25" w:rsidRPr="00094FBA">
        <w:rPr>
          <w:rFonts w:ascii="Times New Roman" w:hAnsi="Times New Roman" w:cs="Times New Roman"/>
          <w:sz w:val="28"/>
          <w:szCs w:val="28"/>
        </w:rPr>
        <w:t xml:space="preserve">ассмотренная в предыдущем параграфе политическая модель к концу </w:t>
      </w:r>
      <w:r w:rsidR="00BF5E25" w:rsidRPr="00094FBA">
        <w:rPr>
          <w:rFonts w:ascii="Times New Roman" w:hAnsi="Times New Roman" w:cs="Times New Roman"/>
          <w:sz w:val="28"/>
          <w:szCs w:val="28"/>
          <w:lang w:val="en-US"/>
        </w:rPr>
        <w:t>XX</w:t>
      </w:r>
      <w:r w:rsidR="00BF5E25" w:rsidRPr="00094FBA">
        <w:rPr>
          <w:rFonts w:ascii="Times New Roman" w:hAnsi="Times New Roman" w:cs="Times New Roman"/>
          <w:sz w:val="28"/>
          <w:szCs w:val="28"/>
        </w:rPr>
        <w:t xml:space="preserve"> века привела страну к ряду не всегда </w:t>
      </w:r>
      <w:proofErr w:type="gramStart"/>
      <w:r w:rsidR="00BF5E25" w:rsidRPr="00094FBA">
        <w:rPr>
          <w:rFonts w:ascii="Times New Roman" w:hAnsi="Times New Roman" w:cs="Times New Roman"/>
          <w:sz w:val="28"/>
          <w:szCs w:val="28"/>
        </w:rPr>
        <w:t>очевидных</w:t>
      </w:r>
      <w:proofErr w:type="gramEnd"/>
      <w:r w:rsidR="00BF5E25" w:rsidRPr="00094FBA">
        <w:rPr>
          <w:rFonts w:ascii="Times New Roman" w:hAnsi="Times New Roman" w:cs="Times New Roman"/>
          <w:sz w:val="28"/>
          <w:szCs w:val="28"/>
        </w:rPr>
        <w:t xml:space="preserve"> на первый взгляд результатам. Так, наряду с </w:t>
      </w:r>
      <w:proofErr w:type="gramStart"/>
      <w:r w:rsidR="00BF5E25" w:rsidRPr="00094FBA">
        <w:rPr>
          <w:rFonts w:ascii="Times New Roman" w:hAnsi="Times New Roman" w:cs="Times New Roman"/>
          <w:sz w:val="28"/>
          <w:szCs w:val="28"/>
        </w:rPr>
        <w:t>внешними</w:t>
      </w:r>
      <w:proofErr w:type="gramEnd"/>
      <w:r w:rsidR="00BF5E25" w:rsidRPr="00094FBA">
        <w:rPr>
          <w:rFonts w:ascii="Times New Roman" w:hAnsi="Times New Roman" w:cs="Times New Roman"/>
          <w:sz w:val="28"/>
          <w:szCs w:val="28"/>
        </w:rPr>
        <w:t xml:space="preserve">, зачастую достаточно позитивными, существовал ряд внутренних, не всегда положительных показателей. </w:t>
      </w:r>
      <w:r w:rsidRPr="00094FBA">
        <w:rPr>
          <w:rFonts w:ascii="Times New Roman" w:hAnsi="Times New Roman" w:cs="Times New Roman"/>
          <w:sz w:val="28"/>
          <w:szCs w:val="28"/>
        </w:rPr>
        <w:t>Е</w:t>
      </w:r>
      <w:r w:rsidR="00BF5E25" w:rsidRPr="00094FBA">
        <w:rPr>
          <w:rFonts w:ascii="Times New Roman" w:hAnsi="Times New Roman" w:cs="Times New Roman"/>
          <w:sz w:val="28"/>
          <w:szCs w:val="28"/>
        </w:rPr>
        <w:t xml:space="preserve">сли в мире численность городского населения превысила отметку в 50% только несколько лет назад (2008 год), то в РСФСР похожий уровень был </w:t>
      </w:r>
      <w:r w:rsidR="00BF5E25" w:rsidRPr="00094FBA">
        <w:rPr>
          <w:rFonts w:ascii="Times New Roman" w:hAnsi="Times New Roman" w:cs="Times New Roman"/>
          <w:sz w:val="28"/>
          <w:szCs w:val="28"/>
        </w:rPr>
        <w:lastRenderedPageBreak/>
        <w:t xml:space="preserve">зафиксирован ещё в </w:t>
      </w:r>
      <w:r w:rsidR="00681AB4" w:rsidRPr="00094FBA">
        <w:rPr>
          <w:rFonts w:ascii="Times New Roman" w:hAnsi="Times New Roman" w:cs="Times New Roman"/>
          <w:sz w:val="28"/>
          <w:szCs w:val="28"/>
        </w:rPr>
        <w:t xml:space="preserve">середине </w:t>
      </w:r>
      <w:r w:rsidR="00681AB4" w:rsidRPr="00094FBA">
        <w:rPr>
          <w:rFonts w:ascii="Times New Roman" w:hAnsi="Times New Roman" w:cs="Times New Roman"/>
          <w:sz w:val="28"/>
          <w:szCs w:val="28"/>
          <w:lang w:val="en-US"/>
        </w:rPr>
        <w:t>XX</w:t>
      </w:r>
      <w:r w:rsidR="00681AB4" w:rsidRPr="00094FBA">
        <w:rPr>
          <w:rFonts w:ascii="Times New Roman" w:hAnsi="Times New Roman" w:cs="Times New Roman"/>
          <w:sz w:val="28"/>
          <w:szCs w:val="28"/>
        </w:rPr>
        <w:t xml:space="preserve"> века (в конце 1950-х годов). На пороге </w:t>
      </w:r>
      <w:r w:rsidR="00681AB4" w:rsidRPr="00094FBA">
        <w:rPr>
          <w:rFonts w:ascii="Times New Roman" w:hAnsi="Times New Roman" w:cs="Times New Roman"/>
          <w:sz w:val="28"/>
          <w:szCs w:val="28"/>
          <w:lang w:val="en-US"/>
        </w:rPr>
        <w:t>XXI</w:t>
      </w:r>
      <w:r w:rsidRPr="00094FBA">
        <w:rPr>
          <w:rFonts w:ascii="Times New Roman" w:hAnsi="Times New Roman" w:cs="Times New Roman"/>
          <w:sz w:val="28"/>
          <w:szCs w:val="28"/>
        </w:rPr>
        <w:t xml:space="preserve"> века в России</w:t>
      </w:r>
      <w:r w:rsidR="00681AB4" w:rsidRPr="00094FBA">
        <w:rPr>
          <w:rFonts w:ascii="Times New Roman" w:hAnsi="Times New Roman" w:cs="Times New Roman"/>
          <w:sz w:val="28"/>
          <w:szCs w:val="28"/>
        </w:rPr>
        <w:t>, по официальным данным Всероссийской переписи, проживало около 73 % городского населения, что почти соответствует 75%  для экономически развитых стран. Но нужно понимать, что такие усредненные показатели для всей страны зачастую не характеризуются исчерпывающей информативностью. Россия, как страна</w:t>
      </w:r>
      <w:r w:rsidR="00683131" w:rsidRPr="00094FBA">
        <w:rPr>
          <w:rFonts w:ascii="Times New Roman" w:hAnsi="Times New Roman" w:cs="Times New Roman"/>
          <w:sz w:val="28"/>
          <w:szCs w:val="28"/>
        </w:rPr>
        <w:t>,</w:t>
      </w:r>
      <w:r w:rsidR="00681AB4" w:rsidRPr="00094FBA">
        <w:rPr>
          <w:rFonts w:ascii="Times New Roman" w:hAnsi="Times New Roman" w:cs="Times New Roman"/>
          <w:sz w:val="28"/>
          <w:szCs w:val="28"/>
        </w:rPr>
        <w:t xml:space="preserve"> обладающая особенными, в первую очередь географическими, характеристиками, неоднородна по многим показателям, и уровень урбанизации также не является исключением.</w:t>
      </w:r>
    </w:p>
    <w:p w:rsidR="002908E0" w:rsidRDefault="00681AB4" w:rsidP="002908E0">
      <w:pPr>
        <w:pStyle w:val="a3"/>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2908E0">
        <w:rPr>
          <w:rFonts w:ascii="Times New Roman" w:hAnsi="Times New Roman" w:cs="Times New Roman"/>
          <w:sz w:val="28"/>
          <w:szCs w:val="28"/>
        </w:rPr>
        <w:t>Так, по сло</w:t>
      </w:r>
      <w:r w:rsidR="00F8464A" w:rsidRPr="002908E0">
        <w:rPr>
          <w:rFonts w:ascii="Times New Roman" w:hAnsi="Times New Roman" w:cs="Times New Roman"/>
          <w:sz w:val="28"/>
          <w:szCs w:val="28"/>
        </w:rPr>
        <w:t xml:space="preserve">вам </w:t>
      </w:r>
      <w:proofErr w:type="spellStart"/>
      <w:r w:rsidR="00F8464A" w:rsidRPr="002908E0">
        <w:rPr>
          <w:rFonts w:ascii="Times New Roman" w:hAnsi="Times New Roman" w:cs="Times New Roman"/>
          <w:sz w:val="28"/>
          <w:szCs w:val="28"/>
        </w:rPr>
        <w:t>Карачуриной</w:t>
      </w:r>
      <w:proofErr w:type="spellEnd"/>
      <w:r w:rsidR="00401BC7">
        <w:rPr>
          <w:rFonts w:ascii="Times New Roman" w:hAnsi="Times New Roman" w:cs="Times New Roman"/>
          <w:sz w:val="28"/>
          <w:szCs w:val="28"/>
        </w:rPr>
        <w:t xml:space="preserve"> </w:t>
      </w:r>
      <w:r w:rsidR="00401BC7" w:rsidRPr="00401BC7">
        <w:rPr>
          <w:rFonts w:ascii="Times New Roman" w:hAnsi="Times New Roman" w:cs="Times New Roman"/>
          <w:sz w:val="28"/>
          <w:szCs w:val="28"/>
        </w:rPr>
        <w:t>[7]</w:t>
      </w:r>
      <w:r w:rsidR="00F8464A" w:rsidRPr="002908E0">
        <w:rPr>
          <w:rFonts w:ascii="Times New Roman" w:hAnsi="Times New Roman" w:cs="Times New Roman"/>
          <w:sz w:val="28"/>
          <w:szCs w:val="28"/>
        </w:rPr>
        <w:t>, в шести регионах страны проживает меньше 50% городского населения:</w:t>
      </w:r>
      <w:r w:rsidR="00F8464A" w:rsidRPr="002908E0">
        <w:rPr>
          <w:rFonts w:ascii="Times New Roman" w:eastAsia="Times New Roman" w:hAnsi="Times New Roman" w:cs="Times New Roman"/>
          <w:sz w:val="28"/>
          <w:szCs w:val="28"/>
          <w:lang w:eastAsia="ru-RU"/>
        </w:rPr>
        <w:t xml:space="preserve"> Республика Алтай (27,6 %), Чечня (34,9 %), Ингушетия (38,3 %), Карачаево-Черкесия (43,4 %), Калмыкия (44,1 %), Дагестан (45,2 %).А Краснодарский край и Адыгея превысили данную отметку на незначительный процент. Примечательно, что в то же время Краснодарскому краю свойственна густота городской сети, включающей в себя значительное число больших городов. А в регионах, где уровень городского населения достаточно высокий (к примеру, Магаданская область)</w:t>
      </w:r>
      <w:proofErr w:type="gramStart"/>
      <w:r w:rsidR="00F8464A" w:rsidRPr="002908E0">
        <w:rPr>
          <w:rFonts w:ascii="Times New Roman" w:eastAsia="Times New Roman" w:hAnsi="Times New Roman" w:cs="Times New Roman"/>
          <w:sz w:val="28"/>
          <w:szCs w:val="28"/>
          <w:lang w:eastAsia="ru-RU"/>
        </w:rPr>
        <w:t>,м</w:t>
      </w:r>
      <w:proofErr w:type="gramEnd"/>
      <w:r w:rsidR="00F8464A" w:rsidRPr="002908E0">
        <w:rPr>
          <w:rFonts w:ascii="Times New Roman" w:eastAsia="Times New Roman" w:hAnsi="Times New Roman" w:cs="Times New Roman"/>
          <w:sz w:val="28"/>
          <w:szCs w:val="28"/>
          <w:lang w:eastAsia="ru-RU"/>
        </w:rPr>
        <w:t>ожно наблюдать низкую насыщенность городами, а также высокий удельный вес посёлков городского типа.</w:t>
      </w:r>
    </w:p>
    <w:p w:rsidR="002908E0" w:rsidRDefault="0001745F" w:rsidP="002908E0">
      <w:pPr>
        <w:pStyle w:val="a3"/>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2908E0">
        <w:rPr>
          <w:rFonts w:ascii="Times New Roman" w:eastAsia="Times New Roman" w:hAnsi="Times New Roman" w:cs="Times New Roman"/>
          <w:sz w:val="28"/>
          <w:szCs w:val="28"/>
          <w:lang w:eastAsia="ru-RU"/>
        </w:rPr>
        <w:t xml:space="preserve">Такие выводы свидетельствуют о том, что к началу </w:t>
      </w:r>
      <w:r w:rsidRPr="002908E0">
        <w:rPr>
          <w:rFonts w:ascii="Times New Roman" w:eastAsia="Times New Roman" w:hAnsi="Times New Roman" w:cs="Times New Roman"/>
          <w:sz w:val="28"/>
          <w:szCs w:val="28"/>
          <w:lang w:val="en-US" w:eastAsia="ru-RU"/>
        </w:rPr>
        <w:t>XXI</w:t>
      </w:r>
      <w:r w:rsidRPr="002908E0">
        <w:rPr>
          <w:rFonts w:ascii="Times New Roman" w:eastAsia="Times New Roman" w:hAnsi="Times New Roman" w:cs="Times New Roman"/>
          <w:sz w:val="28"/>
          <w:szCs w:val="28"/>
          <w:lang w:eastAsia="ru-RU"/>
        </w:rPr>
        <w:t xml:space="preserve"> века процесс урбанизации ещё был далек от завершения, а плановый подход способствовавший развитию плотной городской сети в одной части страны, тормозил его естественное развитие в другой. Что привело не только к высокому уровню городского населения в стране, но большим различиям уровня жизни и развития этого населения между регионами.</w:t>
      </w:r>
    </w:p>
    <w:p w:rsidR="002908E0" w:rsidRDefault="0001745F" w:rsidP="002908E0">
      <w:pPr>
        <w:pStyle w:val="a3"/>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2908E0">
        <w:rPr>
          <w:rFonts w:ascii="Times New Roman" w:eastAsia="Times New Roman" w:hAnsi="Times New Roman" w:cs="Times New Roman"/>
          <w:sz w:val="28"/>
          <w:szCs w:val="28"/>
          <w:lang w:eastAsia="ru-RU"/>
        </w:rPr>
        <w:t>Ещё одно интересное свойство, которым обладает российская статистика городов – несоответствие правил</w:t>
      </w:r>
      <w:proofErr w:type="gramStart"/>
      <w:r w:rsidRPr="002908E0">
        <w:rPr>
          <w:rFonts w:ascii="Times New Roman" w:eastAsia="Times New Roman" w:hAnsi="Times New Roman" w:cs="Times New Roman"/>
          <w:sz w:val="28"/>
          <w:szCs w:val="28"/>
          <w:lang w:eastAsia="ru-RU"/>
        </w:rPr>
        <w:t>у Ауэ</w:t>
      </w:r>
      <w:proofErr w:type="gramEnd"/>
      <w:r w:rsidRPr="002908E0">
        <w:rPr>
          <w:rFonts w:ascii="Times New Roman" w:eastAsia="Times New Roman" w:hAnsi="Times New Roman" w:cs="Times New Roman"/>
          <w:sz w:val="28"/>
          <w:szCs w:val="28"/>
          <w:lang w:eastAsia="ru-RU"/>
        </w:rPr>
        <w:t>рбаха-Ципфа. Согласно данному закону, города, которые распределены соответственно их размеру, то есть числу жителей, и рангу (определяется порядковым номером по величине),</w:t>
      </w:r>
      <w:r w:rsidR="00A85EF8" w:rsidRPr="002908E0">
        <w:rPr>
          <w:rFonts w:ascii="Times New Roman" w:eastAsia="Times New Roman" w:hAnsi="Times New Roman" w:cs="Times New Roman"/>
          <w:sz w:val="28"/>
          <w:szCs w:val="28"/>
          <w:lang w:eastAsia="ru-RU"/>
        </w:rPr>
        <w:t xml:space="preserve"> </w:t>
      </w:r>
      <w:r w:rsidRPr="002908E0">
        <w:rPr>
          <w:rFonts w:ascii="Times New Roman" w:eastAsia="Times New Roman" w:hAnsi="Times New Roman" w:cs="Times New Roman"/>
          <w:sz w:val="28"/>
          <w:szCs w:val="28"/>
          <w:lang w:eastAsia="ru-RU"/>
        </w:rPr>
        <w:t xml:space="preserve">должны формировать некоторую закономерность, в соответствии с которой каждый </w:t>
      </w:r>
      <w:r w:rsidRPr="002908E0">
        <w:rPr>
          <w:rFonts w:ascii="Times New Roman" w:eastAsia="Times New Roman" w:hAnsi="Times New Roman" w:cs="Times New Roman"/>
          <w:sz w:val="28"/>
          <w:szCs w:val="28"/>
          <w:lang w:val="en-US" w:eastAsia="ru-RU"/>
        </w:rPr>
        <w:t>n</w:t>
      </w:r>
      <w:r w:rsidRPr="002908E0">
        <w:rPr>
          <w:rFonts w:ascii="Times New Roman" w:eastAsia="Times New Roman" w:hAnsi="Times New Roman" w:cs="Times New Roman"/>
          <w:sz w:val="28"/>
          <w:szCs w:val="28"/>
          <w:lang w:eastAsia="ru-RU"/>
        </w:rPr>
        <w:t>-</w:t>
      </w:r>
      <w:proofErr w:type="spellStart"/>
      <w:r w:rsidRPr="002908E0">
        <w:rPr>
          <w:rFonts w:ascii="Times New Roman" w:eastAsia="Times New Roman" w:hAnsi="Times New Roman" w:cs="Times New Roman"/>
          <w:sz w:val="28"/>
          <w:szCs w:val="28"/>
          <w:lang w:eastAsia="ru-RU"/>
        </w:rPr>
        <w:t>ый</w:t>
      </w:r>
      <w:proofErr w:type="spellEnd"/>
      <w:r w:rsidRPr="002908E0">
        <w:rPr>
          <w:rFonts w:ascii="Times New Roman" w:eastAsia="Times New Roman" w:hAnsi="Times New Roman" w:cs="Times New Roman"/>
          <w:sz w:val="28"/>
          <w:szCs w:val="28"/>
          <w:lang w:eastAsia="ru-RU"/>
        </w:rPr>
        <w:t xml:space="preserve"> город в </w:t>
      </w:r>
      <w:r w:rsidRPr="002908E0">
        <w:rPr>
          <w:rFonts w:ascii="Times New Roman" w:eastAsia="Times New Roman" w:hAnsi="Times New Roman" w:cs="Times New Roman"/>
          <w:sz w:val="28"/>
          <w:szCs w:val="28"/>
          <w:lang w:val="en-US" w:eastAsia="ru-RU"/>
        </w:rPr>
        <w:t>n</w:t>
      </w:r>
      <w:r w:rsidRPr="002908E0">
        <w:rPr>
          <w:rFonts w:ascii="Times New Roman" w:eastAsia="Times New Roman" w:hAnsi="Times New Roman" w:cs="Times New Roman"/>
          <w:sz w:val="28"/>
          <w:szCs w:val="28"/>
          <w:lang w:eastAsia="ru-RU"/>
        </w:rPr>
        <w:t xml:space="preserve"> раз меньше предыдущего.</w:t>
      </w:r>
      <w:r w:rsidR="00A85EF8" w:rsidRPr="002908E0">
        <w:rPr>
          <w:rFonts w:ascii="Times New Roman" w:eastAsia="Times New Roman" w:hAnsi="Times New Roman" w:cs="Times New Roman"/>
          <w:sz w:val="28"/>
          <w:szCs w:val="28"/>
          <w:lang w:eastAsia="ru-RU"/>
        </w:rPr>
        <w:t xml:space="preserve"> Действие этого </w:t>
      </w:r>
      <w:r w:rsidR="00A85EF8" w:rsidRPr="002908E0">
        <w:rPr>
          <w:rFonts w:ascii="Times New Roman" w:eastAsia="Times New Roman" w:hAnsi="Times New Roman" w:cs="Times New Roman"/>
          <w:sz w:val="28"/>
          <w:szCs w:val="28"/>
          <w:lang w:eastAsia="ru-RU"/>
        </w:rPr>
        <w:lastRenderedPageBreak/>
        <w:t>правила было проверено на ряде крупных развитых стран, и в одном из докладов Всемирного банка показано, что построения для Франции и США подтвердили истинность данного утверждения. В то время как, аналогичные построения для России</w:t>
      </w:r>
      <w:proofErr w:type="gramStart"/>
      <w:r w:rsidR="00A85EF8" w:rsidRPr="002908E0">
        <w:rPr>
          <w:rFonts w:ascii="Times New Roman" w:eastAsia="Times New Roman" w:hAnsi="Times New Roman" w:cs="Times New Roman"/>
          <w:sz w:val="28"/>
          <w:szCs w:val="28"/>
          <w:lang w:eastAsia="ru-RU"/>
        </w:rPr>
        <w:t xml:space="preserve"> ,</w:t>
      </w:r>
      <w:proofErr w:type="gramEnd"/>
      <w:r w:rsidR="00A85EF8" w:rsidRPr="002908E0">
        <w:rPr>
          <w:rFonts w:ascii="Times New Roman" w:eastAsia="Times New Roman" w:hAnsi="Times New Roman" w:cs="Times New Roman"/>
          <w:sz w:val="28"/>
          <w:szCs w:val="28"/>
          <w:lang w:eastAsia="ru-RU"/>
        </w:rPr>
        <w:t xml:space="preserve">проведённые </w:t>
      </w:r>
      <w:proofErr w:type="spellStart"/>
      <w:r w:rsidR="00A85EF8" w:rsidRPr="002908E0">
        <w:rPr>
          <w:rFonts w:ascii="Times New Roman" w:eastAsia="Times New Roman" w:hAnsi="Times New Roman" w:cs="Times New Roman"/>
          <w:sz w:val="28"/>
          <w:szCs w:val="28"/>
          <w:lang w:eastAsia="ru-RU"/>
        </w:rPr>
        <w:t>Карачуриной</w:t>
      </w:r>
      <w:proofErr w:type="spellEnd"/>
      <w:r w:rsidR="00401BC7" w:rsidRPr="00401BC7">
        <w:rPr>
          <w:rFonts w:ascii="Times New Roman" w:eastAsia="Times New Roman" w:hAnsi="Times New Roman" w:cs="Times New Roman"/>
          <w:sz w:val="28"/>
          <w:szCs w:val="28"/>
          <w:lang w:eastAsia="ru-RU"/>
        </w:rPr>
        <w:t xml:space="preserve"> [7]</w:t>
      </w:r>
      <w:r w:rsidR="00A85EF8" w:rsidRPr="002908E0">
        <w:rPr>
          <w:rFonts w:ascii="Times New Roman" w:eastAsia="Times New Roman" w:hAnsi="Times New Roman" w:cs="Times New Roman"/>
          <w:sz w:val="28"/>
          <w:szCs w:val="28"/>
          <w:lang w:eastAsia="ru-RU"/>
        </w:rPr>
        <w:t>, показали, что несоответствие реалий правилу Ципфа. В своей работе автор подчеркнула ощутимый недостаток крупнейших городов, отмечая также, что все российские города, имеющие ранг от 2 до 11оказались меньше ожидаемой (в рамках Законы Ципфа) величины.</w:t>
      </w:r>
      <w:r w:rsidR="00515A7F" w:rsidRPr="002908E0">
        <w:rPr>
          <w:rFonts w:ascii="Times New Roman" w:eastAsia="Times New Roman" w:hAnsi="Times New Roman" w:cs="Times New Roman"/>
          <w:sz w:val="28"/>
          <w:szCs w:val="28"/>
          <w:lang w:eastAsia="ru-RU"/>
        </w:rPr>
        <w:t xml:space="preserve"> Это означает, что в стране наблюдается значимый дефицит городов, способных стать «каркасом» социального и экономического развития, что, безусловно, негативно сказывается на показателях роста страны</w:t>
      </w:r>
    </w:p>
    <w:p w:rsidR="002908E0" w:rsidRDefault="00515A7F" w:rsidP="002908E0">
      <w:pPr>
        <w:pStyle w:val="a3"/>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2908E0">
        <w:rPr>
          <w:rFonts w:ascii="Times New Roman" w:eastAsia="Times New Roman" w:hAnsi="Times New Roman" w:cs="Times New Roman"/>
          <w:sz w:val="28"/>
          <w:szCs w:val="28"/>
          <w:lang w:eastAsia="ru-RU"/>
        </w:rPr>
        <w:t>. Интересно отметить</w:t>
      </w:r>
      <w:r w:rsidR="00A85EF8" w:rsidRPr="002908E0">
        <w:rPr>
          <w:rFonts w:ascii="Times New Roman" w:eastAsia="Times New Roman" w:hAnsi="Times New Roman" w:cs="Times New Roman"/>
          <w:sz w:val="28"/>
          <w:szCs w:val="28"/>
          <w:lang w:eastAsia="ru-RU"/>
        </w:rPr>
        <w:t>,</w:t>
      </w:r>
      <w:r w:rsidRPr="002908E0">
        <w:rPr>
          <w:rFonts w:ascii="Times New Roman" w:eastAsia="Times New Roman" w:hAnsi="Times New Roman" w:cs="Times New Roman"/>
          <w:sz w:val="28"/>
          <w:szCs w:val="28"/>
          <w:lang w:eastAsia="ru-RU"/>
        </w:rPr>
        <w:t xml:space="preserve"> что</w:t>
      </w:r>
      <w:r w:rsidR="00A85EF8" w:rsidRPr="002908E0">
        <w:rPr>
          <w:rFonts w:ascii="Times New Roman" w:eastAsia="Times New Roman" w:hAnsi="Times New Roman" w:cs="Times New Roman"/>
          <w:sz w:val="28"/>
          <w:szCs w:val="28"/>
          <w:lang w:eastAsia="ru-RU"/>
        </w:rPr>
        <w:t xml:space="preserve"> аналогичный вывод о </w:t>
      </w:r>
      <w:proofErr w:type="gramStart"/>
      <w:r w:rsidR="00A85EF8" w:rsidRPr="002908E0">
        <w:rPr>
          <w:rFonts w:ascii="Times New Roman" w:eastAsia="Times New Roman" w:hAnsi="Times New Roman" w:cs="Times New Roman"/>
          <w:sz w:val="28"/>
          <w:szCs w:val="28"/>
          <w:lang w:eastAsia="ru-RU"/>
        </w:rPr>
        <w:t>недостаточности в стране</w:t>
      </w:r>
      <w:proofErr w:type="gramEnd"/>
      <w:r w:rsidR="00A85EF8" w:rsidRPr="002908E0">
        <w:rPr>
          <w:rFonts w:ascii="Times New Roman" w:eastAsia="Times New Roman" w:hAnsi="Times New Roman" w:cs="Times New Roman"/>
          <w:sz w:val="28"/>
          <w:szCs w:val="28"/>
          <w:lang w:eastAsia="ru-RU"/>
        </w:rPr>
        <w:t xml:space="preserve"> средних или малых городов сделать возможны</w:t>
      </w:r>
      <w:r w:rsidRPr="002908E0">
        <w:rPr>
          <w:rFonts w:ascii="Times New Roman" w:eastAsia="Times New Roman" w:hAnsi="Times New Roman" w:cs="Times New Roman"/>
          <w:sz w:val="28"/>
          <w:szCs w:val="28"/>
          <w:lang w:eastAsia="ru-RU"/>
        </w:rPr>
        <w:t xml:space="preserve">м не предоставляется. Скорее всего, такой результат связан с распределительно политикой СССР, целью которой была борьба с </w:t>
      </w:r>
      <w:proofErr w:type="gramStart"/>
      <w:r w:rsidRPr="002908E0">
        <w:rPr>
          <w:rFonts w:ascii="Times New Roman" w:eastAsia="Times New Roman" w:hAnsi="Times New Roman" w:cs="Times New Roman"/>
          <w:sz w:val="28"/>
          <w:szCs w:val="28"/>
          <w:lang w:eastAsia="ru-RU"/>
        </w:rPr>
        <w:t>крупными</w:t>
      </w:r>
      <w:proofErr w:type="gramEnd"/>
      <w:r w:rsidRPr="002908E0">
        <w:rPr>
          <w:rFonts w:ascii="Times New Roman" w:eastAsia="Times New Roman" w:hAnsi="Times New Roman" w:cs="Times New Roman"/>
          <w:sz w:val="28"/>
          <w:szCs w:val="28"/>
          <w:lang w:eastAsia="ru-RU"/>
        </w:rPr>
        <w:t xml:space="preserve"> и переселение людей в промышленно ориентированные, образованные вокруг одного предприятия города.</w:t>
      </w:r>
    </w:p>
    <w:p w:rsidR="002908E0" w:rsidRDefault="00515A7F" w:rsidP="002908E0">
      <w:pPr>
        <w:pStyle w:val="a3"/>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2908E0">
        <w:rPr>
          <w:rFonts w:ascii="Times New Roman" w:eastAsia="Times New Roman" w:hAnsi="Times New Roman" w:cs="Times New Roman"/>
          <w:sz w:val="28"/>
          <w:szCs w:val="28"/>
          <w:lang w:eastAsia="ru-RU"/>
        </w:rPr>
        <w:t xml:space="preserve">Так или иначе, но </w:t>
      </w:r>
      <w:r w:rsidR="005375C8" w:rsidRPr="002908E0">
        <w:rPr>
          <w:rFonts w:ascii="Times New Roman" w:eastAsia="Times New Roman" w:hAnsi="Times New Roman" w:cs="Times New Roman"/>
          <w:sz w:val="28"/>
          <w:szCs w:val="28"/>
          <w:lang w:eastAsia="ru-RU"/>
        </w:rPr>
        <w:t xml:space="preserve">в конце </w:t>
      </w:r>
      <w:r w:rsidR="005375C8" w:rsidRPr="002908E0">
        <w:rPr>
          <w:rFonts w:ascii="Times New Roman" w:eastAsia="Times New Roman" w:hAnsi="Times New Roman" w:cs="Times New Roman"/>
          <w:sz w:val="28"/>
          <w:szCs w:val="28"/>
          <w:lang w:val="en-US" w:eastAsia="ru-RU"/>
        </w:rPr>
        <w:t>XX</w:t>
      </w:r>
      <w:r w:rsidR="005375C8" w:rsidRPr="002908E0">
        <w:rPr>
          <w:rFonts w:ascii="Times New Roman" w:eastAsia="Times New Roman" w:hAnsi="Times New Roman" w:cs="Times New Roman"/>
          <w:sz w:val="28"/>
          <w:szCs w:val="28"/>
          <w:lang w:eastAsia="ru-RU"/>
        </w:rPr>
        <w:t xml:space="preserve">- начале </w:t>
      </w:r>
      <w:r w:rsidR="005375C8" w:rsidRPr="002908E0">
        <w:rPr>
          <w:rFonts w:ascii="Times New Roman" w:eastAsia="Times New Roman" w:hAnsi="Times New Roman" w:cs="Times New Roman"/>
          <w:sz w:val="28"/>
          <w:szCs w:val="28"/>
          <w:lang w:val="en-US" w:eastAsia="ru-RU"/>
        </w:rPr>
        <w:t>XXI</w:t>
      </w:r>
      <w:r w:rsidR="005375C8" w:rsidRPr="002908E0">
        <w:rPr>
          <w:rFonts w:ascii="Times New Roman" w:eastAsia="Times New Roman" w:hAnsi="Times New Roman" w:cs="Times New Roman"/>
          <w:sz w:val="28"/>
          <w:szCs w:val="28"/>
          <w:lang w:eastAsia="ru-RU"/>
        </w:rPr>
        <w:t xml:space="preserve"> века</w:t>
      </w:r>
      <w:r w:rsidRPr="002908E0">
        <w:rPr>
          <w:rFonts w:ascii="Times New Roman" w:eastAsia="Times New Roman" w:hAnsi="Times New Roman" w:cs="Times New Roman"/>
          <w:sz w:val="28"/>
          <w:szCs w:val="28"/>
          <w:lang w:eastAsia="ru-RU"/>
        </w:rPr>
        <w:t xml:space="preserve"> </w:t>
      </w:r>
      <w:r w:rsidR="005375C8" w:rsidRPr="002908E0">
        <w:rPr>
          <w:rFonts w:ascii="Times New Roman" w:eastAsia="Times New Roman" w:hAnsi="Times New Roman" w:cs="Times New Roman"/>
          <w:sz w:val="28"/>
          <w:szCs w:val="28"/>
          <w:lang w:eastAsia="ru-RU"/>
        </w:rPr>
        <w:t>Россия</w:t>
      </w:r>
      <w:r w:rsidRPr="002908E0">
        <w:rPr>
          <w:rFonts w:ascii="Times New Roman" w:eastAsia="Times New Roman" w:hAnsi="Times New Roman" w:cs="Times New Roman"/>
          <w:sz w:val="28"/>
          <w:szCs w:val="28"/>
          <w:lang w:eastAsia="ru-RU"/>
        </w:rPr>
        <w:t xml:space="preserve"> претерпевала </w:t>
      </w:r>
      <w:r w:rsidR="005375C8" w:rsidRPr="002908E0">
        <w:rPr>
          <w:rFonts w:ascii="Times New Roman" w:eastAsia="Times New Roman" w:hAnsi="Times New Roman" w:cs="Times New Roman"/>
          <w:sz w:val="28"/>
          <w:szCs w:val="28"/>
          <w:lang w:eastAsia="ru-RU"/>
        </w:rPr>
        <w:t xml:space="preserve">(и отчасти продолжает) </w:t>
      </w:r>
      <w:r w:rsidRPr="002908E0">
        <w:rPr>
          <w:rFonts w:ascii="Times New Roman" w:eastAsia="Times New Roman" w:hAnsi="Times New Roman" w:cs="Times New Roman"/>
          <w:sz w:val="28"/>
          <w:szCs w:val="28"/>
          <w:lang w:eastAsia="ru-RU"/>
        </w:rPr>
        <w:t xml:space="preserve">ряд серьёзных изменений, которые можно было наблюдать не только по региональным, но и городским, а также индивидуальным показателям домохозяйств. Ещё не освободившись от «старых» принципов, </w:t>
      </w:r>
      <w:r w:rsidR="005375C8" w:rsidRPr="002908E0">
        <w:rPr>
          <w:rFonts w:ascii="Times New Roman" w:eastAsia="Times New Roman" w:hAnsi="Times New Roman" w:cs="Times New Roman"/>
          <w:sz w:val="28"/>
          <w:szCs w:val="28"/>
          <w:lang w:eastAsia="ru-RU"/>
        </w:rPr>
        <w:t xml:space="preserve">страна только начинала формировать </w:t>
      </w:r>
      <w:proofErr w:type="gramStart"/>
      <w:r w:rsidR="005375C8" w:rsidRPr="002908E0">
        <w:rPr>
          <w:rFonts w:ascii="Times New Roman" w:eastAsia="Times New Roman" w:hAnsi="Times New Roman" w:cs="Times New Roman"/>
          <w:sz w:val="28"/>
          <w:szCs w:val="28"/>
          <w:lang w:eastAsia="ru-RU"/>
        </w:rPr>
        <w:t>новые</w:t>
      </w:r>
      <w:proofErr w:type="gramEnd"/>
      <w:r w:rsidR="005375C8" w:rsidRPr="002908E0">
        <w:rPr>
          <w:rFonts w:ascii="Times New Roman" w:eastAsia="Times New Roman" w:hAnsi="Times New Roman" w:cs="Times New Roman"/>
          <w:sz w:val="28"/>
          <w:szCs w:val="28"/>
          <w:lang w:eastAsia="ru-RU"/>
        </w:rPr>
        <w:t>, что не всегда оказывало быстрый положительный эффект. Кризис промышленности привел к отсутствию сильного градообразующего фактора: индустриальная природа перестала быть важнейшим ориентиром в процессе образования новых городов, а нового не появилось. К тому же, уже существовавшие города, созданные во времена СССР на основе одного крупного предприятия, должны были адаптироваться к новым экономическим условиям и искать другие виды деятельности, способные обеспечить нормальное функционирование города.</w:t>
      </w:r>
    </w:p>
    <w:p w:rsidR="002908E0" w:rsidRDefault="005375C8" w:rsidP="002908E0">
      <w:pPr>
        <w:pStyle w:val="a3"/>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2908E0">
        <w:rPr>
          <w:rFonts w:ascii="Times New Roman" w:eastAsia="Times New Roman" w:hAnsi="Times New Roman" w:cs="Times New Roman"/>
          <w:sz w:val="28"/>
          <w:szCs w:val="28"/>
          <w:lang w:eastAsia="ru-RU"/>
        </w:rPr>
        <w:lastRenderedPageBreak/>
        <w:t xml:space="preserve">Похожие проблемы можно </w:t>
      </w:r>
      <w:r w:rsidR="006A4F79" w:rsidRPr="002908E0">
        <w:rPr>
          <w:rFonts w:ascii="Times New Roman" w:eastAsia="Times New Roman" w:hAnsi="Times New Roman" w:cs="Times New Roman"/>
          <w:sz w:val="28"/>
          <w:szCs w:val="28"/>
          <w:lang w:eastAsia="ru-RU"/>
        </w:rPr>
        <w:t>у</w:t>
      </w:r>
      <w:r w:rsidRPr="002908E0">
        <w:rPr>
          <w:rFonts w:ascii="Times New Roman" w:eastAsia="Times New Roman" w:hAnsi="Times New Roman" w:cs="Times New Roman"/>
          <w:sz w:val="28"/>
          <w:szCs w:val="28"/>
          <w:lang w:eastAsia="ru-RU"/>
        </w:rPr>
        <w:t>видеть</w:t>
      </w:r>
      <w:r w:rsidR="00DA69E6" w:rsidRPr="002908E0">
        <w:rPr>
          <w:rFonts w:ascii="Times New Roman" w:eastAsia="Times New Roman" w:hAnsi="Times New Roman" w:cs="Times New Roman"/>
          <w:sz w:val="28"/>
          <w:szCs w:val="28"/>
          <w:lang w:eastAsia="ru-RU"/>
        </w:rPr>
        <w:t xml:space="preserve">, если рассматривать данные по численности населения и его структуре. Многие исследователи отмечают, что в конце </w:t>
      </w:r>
      <w:r w:rsidR="00DA69E6" w:rsidRPr="002908E0">
        <w:rPr>
          <w:rFonts w:ascii="Times New Roman" w:eastAsia="Times New Roman" w:hAnsi="Times New Roman" w:cs="Times New Roman"/>
          <w:sz w:val="28"/>
          <w:szCs w:val="28"/>
          <w:lang w:val="en-US" w:eastAsia="ru-RU"/>
        </w:rPr>
        <w:t>XX</w:t>
      </w:r>
      <w:r w:rsidR="00DA69E6" w:rsidRPr="002908E0">
        <w:rPr>
          <w:rFonts w:ascii="Times New Roman" w:eastAsia="Times New Roman" w:hAnsi="Times New Roman" w:cs="Times New Roman"/>
          <w:sz w:val="28"/>
          <w:szCs w:val="28"/>
          <w:lang w:eastAsia="ru-RU"/>
        </w:rPr>
        <w:t xml:space="preserve"> века в России наблюдался процесс обратный урбанизации – </w:t>
      </w:r>
      <w:proofErr w:type="spellStart"/>
      <w:r w:rsidR="00DA69E6" w:rsidRPr="002908E0">
        <w:rPr>
          <w:rFonts w:ascii="Times New Roman" w:eastAsia="Times New Roman" w:hAnsi="Times New Roman" w:cs="Times New Roman"/>
          <w:sz w:val="28"/>
          <w:szCs w:val="28"/>
          <w:lang w:eastAsia="ru-RU"/>
        </w:rPr>
        <w:t>рурализация</w:t>
      </w:r>
      <w:proofErr w:type="spellEnd"/>
      <w:r w:rsidR="00DA69E6" w:rsidRPr="002908E0">
        <w:rPr>
          <w:rFonts w:ascii="Times New Roman" w:eastAsia="Times New Roman" w:hAnsi="Times New Roman" w:cs="Times New Roman"/>
          <w:sz w:val="28"/>
          <w:szCs w:val="28"/>
          <w:lang w:eastAsia="ru-RU"/>
        </w:rPr>
        <w:t>. Отсутствие социальной стабильности и экономической уверенности часто склоняло жителей городов к возвращению в село</w:t>
      </w:r>
      <w:r w:rsidR="002908E0">
        <w:rPr>
          <w:rFonts w:ascii="Times New Roman" w:eastAsia="Times New Roman" w:hAnsi="Times New Roman" w:cs="Times New Roman"/>
          <w:sz w:val="28"/>
          <w:szCs w:val="28"/>
          <w:lang w:eastAsia="ru-RU"/>
        </w:rPr>
        <w:t>.</w:t>
      </w:r>
    </w:p>
    <w:p w:rsidR="002908E0" w:rsidRDefault="002908E0" w:rsidP="002908E0">
      <w:pPr>
        <w:pStyle w:val="a3"/>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9E6" w:rsidRPr="002908E0">
        <w:rPr>
          <w:rFonts w:ascii="Times New Roman" w:eastAsia="Times New Roman" w:hAnsi="Times New Roman" w:cs="Times New Roman"/>
          <w:sz w:val="28"/>
          <w:szCs w:val="28"/>
          <w:lang w:eastAsia="ru-RU"/>
        </w:rPr>
        <w:t xml:space="preserve">Помимо естественных миграций, на снижение показателя численности городского населения также повлияли административные реформы, которые увеличили численность жителей села на 1 миллион за счет </w:t>
      </w:r>
      <w:proofErr w:type="gramStart"/>
      <w:r w:rsidR="00DA69E6" w:rsidRPr="002908E0">
        <w:rPr>
          <w:rFonts w:ascii="Times New Roman" w:eastAsia="Times New Roman" w:hAnsi="Times New Roman" w:cs="Times New Roman"/>
          <w:sz w:val="28"/>
          <w:szCs w:val="28"/>
          <w:lang w:eastAsia="ru-RU"/>
        </w:rPr>
        <w:t>присвоения ряду поселков городского типа статуса сельских населённых пунктов</w:t>
      </w:r>
      <w:proofErr w:type="gramEnd"/>
    </w:p>
    <w:p w:rsidR="002908E0" w:rsidRDefault="002908E0" w:rsidP="002908E0">
      <w:pPr>
        <w:pStyle w:val="a3"/>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9E6" w:rsidRPr="002908E0">
        <w:rPr>
          <w:rFonts w:ascii="Times New Roman" w:eastAsia="Times New Roman" w:hAnsi="Times New Roman" w:cs="Times New Roman"/>
          <w:sz w:val="28"/>
          <w:szCs w:val="28"/>
          <w:lang w:eastAsia="ru-RU"/>
        </w:rPr>
        <w:t xml:space="preserve">Безусловно, в этот же период ряд городов показали положительные тенденции роста, которые после только усилились. Восстанавливаясь и адаптируясь к экономической среде </w:t>
      </w:r>
      <w:r w:rsidR="00DA69E6" w:rsidRPr="002908E0">
        <w:rPr>
          <w:rFonts w:ascii="Times New Roman" w:eastAsia="Times New Roman" w:hAnsi="Times New Roman" w:cs="Times New Roman"/>
          <w:sz w:val="28"/>
          <w:szCs w:val="28"/>
          <w:lang w:val="en-US" w:eastAsia="ru-RU"/>
        </w:rPr>
        <w:t>XXI</w:t>
      </w:r>
      <w:r w:rsidR="00DA69E6" w:rsidRPr="002908E0">
        <w:rPr>
          <w:rFonts w:ascii="Times New Roman" w:eastAsia="Times New Roman" w:hAnsi="Times New Roman" w:cs="Times New Roman"/>
          <w:sz w:val="28"/>
          <w:szCs w:val="28"/>
          <w:lang w:eastAsia="ru-RU"/>
        </w:rPr>
        <w:t xml:space="preserve"> </w:t>
      </w:r>
      <w:r w:rsidR="001D6B16" w:rsidRPr="002908E0">
        <w:rPr>
          <w:rFonts w:ascii="Times New Roman" w:eastAsia="Times New Roman" w:hAnsi="Times New Roman" w:cs="Times New Roman"/>
          <w:sz w:val="28"/>
          <w:szCs w:val="28"/>
          <w:lang w:eastAsia="ru-RU"/>
        </w:rPr>
        <w:t xml:space="preserve">века, Россия постепенно росла, но одновременно с этим становилась более концентрированной. Поскольку государство уже не так строго контролировало внутренние миграционные процессы, в стране со временем стали образовываться явные города-аттракторы, привлекающие по каким-то причинам население из разных регионов, и </w:t>
      </w:r>
      <w:proofErr w:type="spellStart"/>
      <w:r w:rsidR="001D6B16" w:rsidRPr="002908E0">
        <w:rPr>
          <w:rFonts w:ascii="Times New Roman" w:eastAsia="Times New Roman" w:hAnsi="Times New Roman" w:cs="Times New Roman"/>
          <w:sz w:val="28"/>
          <w:szCs w:val="28"/>
          <w:lang w:eastAsia="ru-RU"/>
        </w:rPr>
        <w:t>города-репейлеры</w:t>
      </w:r>
      <w:proofErr w:type="spellEnd"/>
      <w:r w:rsidR="001D6B16" w:rsidRPr="002908E0">
        <w:rPr>
          <w:rFonts w:ascii="Times New Roman" w:eastAsia="Times New Roman" w:hAnsi="Times New Roman" w:cs="Times New Roman"/>
          <w:sz w:val="28"/>
          <w:szCs w:val="28"/>
          <w:lang w:eastAsia="ru-RU"/>
        </w:rPr>
        <w:t xml:space="preserve">, медленно теряющие свое население, становящиеся </w:t>
      </w:r>
      <w:proofErr w:type="gramStart"/>
      <w:r w:rsidR="001D6B16" w:rsidRPr="002908E0">
        <w:rPr>
          <w:rFonts w:ascii="Times New Roman" w:eastAsia="Times New Roman" w:hAnsi="Times New Roman" w:cs="Times New Roman"/>
          <w:sz w:val="28"/>
          <w:szCs w:val="28"/>
          <w:lang w:eastAsia="ru-RU"/>
        </w:rPr>
        <w:t>менее экономически</w:t>
      </w:r>
      <w:proofErr w:type="gramEnd"/>
      <w:r w:rsidR="001D6B16" w:rsidRPr="002908E0">
        <w:rPr>
          <w:rFonts w:ascii="Times New Roman" w:eastAsia="Times New Roman" w:hAnsi="Times New Roman" w:cs="Times New Roman"/>
          <w:sz w:val="28"/>
          <w:szCs w:val="28"/>
          <w:lang w:eastAsia="ru-RU"/>
        </w:rPr>
        <w:t xml:space="preserve"> развитыми и </w:t>
      </w:r>
      <w:proofErr w:type="spellStart"/>
      <w:r w:rsidR="001D6B16" w:rsidRPr="002908E0">
        <w:rPr>
          <w:rFonts w:ascii="Times New Roman" w:eastAsia="Times New Roman" w:hAnsi="Times New Roman" w:cs="Times New Roman"/>
          <w:sz w:val="28"/>
          <w:szCs w:val="28"/>
          <w:lang w:eastAsia="ru-RU"/>
        </w:rPr>
        <w:t>инвестиционно</w:t>
      </w:r>
      <w:proofErr w:type="spellEnd"/>
      <w:r w:rsidR="001D6B16" w:rsidRPr="002908E0">
        <w:rPr>
          <w:rFonts w:ascii="Times New Roman" w:eastAsia="Times New Roman" w:hAnsi="Times New Roman" w:cs="Times New Roman"/>
          <w:sz w:val="28"/>
          <w:szCs w:val="28"/>
          <w:lang w:eastAsia="ru-RU"/>
        </w:rPr>
        <w:t xml:space="preserve"> привлекательными. </w:t>
      </w:r>
    </w:p>
    <w:p w:rsidR="006A4F79" w:rsidRPr="002908E0" w:rsidRDefault="001D6B16" w:rsidP="002908E0">
      <w:pPr>
        <w:pStyle w:val="a3"/>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2908E0">
        <w:rPr>
          <w:rFonts w:ascii="Times New Roman" w:eastAsia="Times New Roman" w:hAnsi="Times New Roman" w:cs="Times New Roman"/>
          <w:sz w:val="28"/>
          <w:szCs w:val="28"/>
          <w:lang w:eastAsia="ru-RU"/>
        </w:rPr>
        <w:t xml:space="preserve">Похожие изменения, связанные с постепенной концентрацией населения происходили и продолжают происходить во многих странах мира. Отечественные и зарубежные учёные, применяя </w:t>
      </w:r>
      <w:r w:rsidRPr="00AF0590">
        <w:rPr>
          <w:rFonts w:ascii="Times New Roman" w:eastAsia="Times New Roman" w:hAnsi="Times New Roman" w:cs="Times New Roman"/>
          <w:sz w:val="28"/>
          <w:szCs w:val="28"/>
          <w:lang w:eastAsia="ru-RU"/>
        </w:rPr>
        <w:t xml:space="preserve">различные инструментарии, уже несколько </w:t>
      </w:r>
      <w:r w:rsidR="006A4F79" w:rsidRPr="00AF0590">
        <w:rPr>
          <w:rFonts w:ascii="Times New Roman" w:eastAsia="Times New Roman" w:hAnsi="Times New Roman" w:cs="Times New Roman"/>
          <w:sz w:val="28"/>
          <w:szCs w:val="28"/>
          <w:lang w:eastAsia="ru-RU"/>
        </w:rPr>
        <w:t xml:space="preserve">десятков </w:t>
      </w:r>
      <w:r w:rsidRPr="00AF0590">
        <w:rPr>
          <w:rFonts w:ascii="Times New Roman" w:eastAsia="Times New Roman" w:hAnsi="Times New Roman" w:cs="Times New Roman"/>
          <w:sz w:val="28"/>
          <w:szCs w:val="28"/>
          <w:lang w:eastAsia="ru-RU"/>
        </w:rPr>
        <w:t xml:space="preserve">лет стараются объяснить принцип роста городов, пытаясь выявить факторы, влияющие на развитие и рост городов. </w:t>
      </w:r>
      <w:r w:rsidR="00282371" w:rsidRPr="00AF0590">
        <w:rPr>
          <w:rFonts w:ascii="Times New Roman" w:eastAsia="Times New Roman" w:hAnsi="Times New Roman" w:cs="Times New Roman"/>
          <w:sz w:val="28"/>
          <w:szCs w:val="28"/>
          <w:lang w:eastAsia="ru-RU"/>
        </w:rPr>
        <w:t>Краткий</w:t>
      </w:r>
      <w:r w:rsidR="00282371" w:rsidRPr="002908E0">
        <w:rPr>
          <w:rFonts w:ascii="Times New Roman" w:eastAsia="Times New Roman" w:hAnsi="Times New Roman" w:cs="Times New Roman"/>
          <w:sz w:val="28"/>
          <w:szCs w:val="28"/>
          <w:lang w:eastAsia="ru-RU"/>
        </w:rPr>
        <w:t xml:space="preserve"> обзор основных исследований, посвященных данному вопросу, представлен в следующей главе этой работы.</w:t>
      </w:r>
    </w:p>
    <w:p w:rsidR="006A4F79" w:rsidRDefault="006A4F7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908E0" w:rsidRDefault="006A4F79" w:rsidP="00664C13">
      <w:pPr>
        <w:spacing w:after="24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Глава 2: </w:t>
      </w:r>
      <w:r w:rsidR="00401BC7" w:rsidRPr="00401BC7">
        <w:rPr>
          <w:rFonts w:ascii="Times New Roman" w:eastAsia="Times New Roman" w:hAnsi="Times New Roman" w:cs="Times New Roman"/>
          <w:sz w:val="28"/>
          <w:szCs w:val="28"/>
          <w:lang w:eastAsia="ru-RU"/>
        </w:rPr>
        <w:t>Анализ основных исследований, определяющий факторы роста городов и уровень их развития</w:t>
      </w:r>
    </w:p>
    <w:p w:rsidR="002908E0" w:rsidRPr="00AF0590" w:rsidRDefault="00036D5A" w:rsidP="002908E0">
      <w:pPr>
        <w:spacing w:after="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уж</w:t>
      </w:r>
      <w:r w:rsidR="00F04149">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отмечалось ранее, проблема неравномерного развития единой территории одной страны, анализируется в работах, как отечественных, так и зарубежных </w:t>
      </w:r>
      <w:r w:rsidR="003877AE">
        <w:rPr>
          <w:rFonts w:ascii="Times New Roman" w:eastAsia="Times New Roman" w:hAnsi="Times New Roman" w:cs="Times New Roman"/>
          <w:sz w:val="28"/>
          <w:szCs w:val="28"/>
          <w:lang w:eastAsia="ru-RU"/>
        </w:rPr>
        <w:t>исследователей</w:t>
      </w:r>
      <w:r>
        <w:rPr>
          <w:rFonts w:ascii="Times New Roman" w:eastAsia="Times New Roman" w:hAnsi="Times New Roman" w:cs="Times New Roman"/>
          <w:sz w:val="28"/>
          <w:szCs w:val="28"/>
          <w:lang w:eastAsia="ru-RU"/>
        </w:rPr>
        <w:t xml:space="preserve"> уже несколько десятков лет. В попытке определить факторы, оказывающие значимое влияние на рост городов, регионов и страны в целом, </w:t>
      </w:r>
      <w:r w:rsidR="003877AE">
        <w:rPr>
          <w:rFonts w:ascii="Times New Roman" w:eastAsia="Times New Roman" w:hAnsi="Times New Roman" w:cs="Times New Roman"/>
          <w:sz w:val="28"/>
          <w:szCs w:val="28"/>
          <w:lang w:eastAsia="ru-RU"/>
        </w:rPr>
        <w:t>ученые использ</w:t>
      </w:r>
      <w:r w:rsidR="00F04149">
        <w:rPr>
          <w:rFonts w:ascii="Times New Roman" w:eastAsia="Times New Roman" w:hAnsi="Times New Roman" w:cs="Times New Roman"/>
          <w:sz w:val="28"/>
          <w:szCs w:val="28"/>
          <w:lang w:eastAsia="ru-RU"/>
        </w:rPr>
        <w:t>уют</w:t>
      </w:r>
      <w:r w:rsidR="003877AE">
        <w:rPr>
          <w:rFonts w:ascii="Times New Roman" w:eastAsia="Times New Roman" w:hAnsi="Times New Roman" w:cs="Times New Roman"/>
          <w:sz w:val="28"/>
          <w:szCs w:val="28"/>
          <w:lang w:eastAsia="ru-RU"/>
        </w:rPr>
        <w:t xml:space="preserve"> различные подходы, склоняясь к тем или иным типам моделей. Большинство из этих работ объединя</w:t>
      </w:r>
      <w:r w:rsidR="00F04149">
        <w:rPr>
          <w:rFonts w:ascii="Times New Roman" w:eastAsia="Times New Roman" w:hAnsi="Times New Roman" w:cs="Times New Roman"/>
          <w:sz w:val="28"/>
          <w:szCs w:val="28"/>
          <w:lang w:eastAsia="ru-RU"/>
        </w:rPr>
        <w:t>ет</w:t>
      </w:r>
      <w:r w:rsidR="003877AE">
        <w:rPr>
          <w:rFonts w:ascii="Times New Roman" w:eastAsia="Times New Roman" w:hAnsi="Times New Roman" w:cs="Times New Roman"/>
          <w:sz w:val="28"/>
          <w:szCs w:val="28"/>
          <w:lang w:eastAsia="ru-RU"/>
        </w:rPr>
        <w:t xml:space="preserve"> идея о том, что для того, чтобы выявить причины неравномерного развития всей страны, необходимо делить её на более мелкие части. Такое допущение позволяет не только определить основные детерминанты роста и развития, но также более детально рассмотреть разброс данных показателей внутри </w:t>
      </w:r>
      <w:r w:rsidR="003877AE" w:rsidRPr="00AF0590">
        <w:rPr>
          <w:rFonts w:ascii="Times New Roman" w:eastAsia="Times New Roman" w:hAnsi="Times New Roman" w:cs="Times New Roman"/>
          <w:sz w:val="28"/>
          <w:szCs w:val="28"/>
          <w:lang w:eastAsia="ru-RU"/>
        </w:rPr>
        <w:t>страны.</w:t>
      </w:r>
    </w:p>
    <w:p w:rsidR="002908E0" w:rsidRDefault="003877AE" w:rsidP="002908E0">
      <w:pPr>
        <w:spacing w:after="240" w:line="360" w:lineRule="auto"/>
        <w:ind w:firstLine="709"/>
        <w:jc w:val="both"/>
        <w:rPr>
          <w:rFonts w:ascii="Times New Roman" w:eastAsia="Times New Roman" w:hAnsi="Times New Roman" w:cs="Times New Roman"/>
          <w:sz w:val="28"/>
          <w:szCs w:val="28"/>
          <w:lang w:eastAsia="ru-RU"/>
        </w:rPr>
      </w:pPr>
      <w:r w:rsidRPr="00AF0590">
        <w:rPr>
          <w:rFonts w:ascii="Times New Roman" w:eastAsia="Times New Roman" w:hAnsi="Times New Roman" w:cs="Times New Roman"/>
          <w:sz w:val="28"/>
          <w:szCs w:val="28"/>
          <w:lang w:eastAsia="ru-RU"/>
        </w:rPr>
        <w:t>Необходимо отметить, что используя различные методики анализа данного вопроса, ученые по-разному воспринимали наличие различий</w:t>
      </w:r>
      <w:r>
        <w:rPr>
          <w:rFonts w:ascii="Times New Roman" w:eastAsia="Times New Roman" w:hAnsi="Times New Roman" w:cs="Times New Roman"/>
          <w:sz w:val="28"/>
          <w:szCs w:val="28"/>
          <w:lang w:eastAsia="ru-RU"/>
        </w:rPr>
        <w:t xml:space="preserve"> в показателях развития внутри одной страны. Так, рассматривая в одной из своих статей результаты трудов многих исследователей,</w:t>
      </w:r>
      <w:r w:rsidR="002A3B78">
        <w:rPr>
          <w:rFonts w:ascii="Times New Roman" w:eastAsia="Times New Roman" w:hAnsi="Times New Roman" w:cs="Times New Roman"/>
          <w:sz w:val="28"/>
          <w:szCs w:val="28"/>
          <w:lang w:eastAsia="ru-RU"/>
        </w:rPr>
        <w:t xml:space="preserve"> </w:t>
      </w:r>
      <w:proofErr w:type="spellStart"/>
      <w:r w:rsidR="002A3B78">
        <w:rPr>
          <w:rFonts w:ascii="Times New Roman" w:eastAsia="Times New Roman" w:hAnsi="Times New Roman" w:cs="Times New Roman"/>
          <w:sz w:val="28"/>
          <w:szCs w:val="28"/>
          <w:lang w:eastAsia="ru-RU"/>
        </w:rPr>
        <w:t>Куерво</w:t>
      </w:r>
      <w:proofErr w:type="spellEnd"/>
      <w:r w:rsidR="002A3B78">
        <w:rPr>
          <w:rFonts w:ascii="Times New Roman" w:eastAsia="Times New Roman" w:hAnsi="Times New Roman" w:cs="Times New Roman"/>
          <w:sz w:val="28"/>
          <w:szCs w:val="28"/>
          <w:lang w:eastAsia="ru-RU"/>
        </w:rPr>
        <w:t xml:space="preserve"> и </w:t>
      </w:r>
      <w:proofErr w:type="spellStart"/>
      <w:r w:rsidR="002A3B78">
        <w:rPr>
          <w:rFonts w:ascii="Times New Roman" w:eastAsia="Times New Roman" w:hAnsi="Times New Roman" w:cs="Times New Roman"/>
          <w:sz w:val="28"/>
          <w:szCs w:val="28"/>
          <w:lang w:eastAsia="ru-RU"/>
        </w:rPr>
        <w:t>Моралес</w:t>
      </w:r>
      <w:proofErr w:type="spellEnd"/>
      <w:r w:rsidR="00401BC7" w:rsidRPr="00401BC7">
        <w:rPr>
          <w:rFonts w:ascii="Times New Roman" w:eastAsia="Times New Roman" w:hAnsi="Times New Roman" w:cs="Times New Roman"/>
          <w:sz w:val="28"/>
          <w:szCs w:val="28"/>
          <w:lang w:eastAsia="ru-RU"/>
        </w:rPr>
        <w:t xml:space="preserve"> [52]</w:t>
      </w:r>
      <w:r w:rsidR="002A3B78">
        <w:rPr>
          <w:rFonts w:ascii="Times New Roman" w:eastAsia="Times New Roman" w:hAnsi="Times New Roman" w:cs="Times New Roman"/>
          <w:sz w:val="28"/>
          <w:szCs w:val="28"/>
          <w:lang w:eastAsia="ru-RU"/>
        </w:rPr>
        <w:t xml:space="preserve"> подчёркивают, что существует достаточно большая группа авторов, которые воспринимают неоднородность и существование различий, как факторы, препятствующие устойчивому экономическому развитию</w:t>
      </w:r>
      <w:r w:rsidR="00F04149">
        <w:rPr>
          <w:rFonts w:ascii="Times New Roman" w:eastAsia="Times New Roman" w:hAnsi="Times New Roman" w:cs="Times New Roman"/>
          <w:sz w:val="28"/>
          <w:szCs w:val="28"/>
          <w:lang w:eastAsia="ru-RU"/>
        </w:rPr>
        <w:t xml:space="preserve"> страны</w:t>
      </w:r>
      <w:r w:rsidR="002A3B78">
        <w:rPr>
          <w:rFonts w:ascii="Times New Roman" w:eastAsia="Times New Roman" w:hAnsi="Times New Roman" w:cs="Times New Roman"/>
          <w:sz w:val="28"/>
          <w:szCs w:val="28"/>
          <w:lang w:eastAsia="ru-RU"/>
        </w:rPr>
        <w:t xml:space="preserve">. С другой стороны, ряд авторов указывает на необходимость существования подобных различий на уровне регионов или городов, так как именно они способствуют формированию «внутреннего разнообразия» и стимулируют </w:t>
      </w:r>
      <w:r w:rsidR="00F04149">
        <w:rPr>
          <w:rFonts w:ascii="Times New Roman" w:eastAsia="Times New Roman" w:hAnsi="Times New Roman" w:cs="Times New Roman"/>
          <w:sz w:val="28"/>
          <w:szCs w:val="28"/>
          <w:lang w:eastAsia="ru-RU"/>
        </w:rPr>
        <w:t>экономическое развитие страны.</w:t>
      </w:r>
    </w:p>
    <w:p w:rsidR="002908E0" w:rsidRDefault="00F04149" w:rsidP="002908E0">
      <w:pPr>
        <w:spacing w:after="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или иначе, но данный вопрос бесспорно уже многие годы является актуальным для исследователей во всем мире. В данной главе будут кратко приведены результаты </w:t>
      </w:r>
      <w:r w:rsidR="00401BC7">
        <w:rPr>
          <w:rFonts w:ascii="Times New Roman" w:eastAsia="Times New Roman" w:hAnsi="Times New Roman" w:cs="Times New Roman"/>
          <w:sz w:val="28"/>
          <w:szCs w:val="28"/>
          <w:lang w:eastAsia="ru-RU"/>
        </w:rPr>
        <w:t>нескольких</w:t>
      </w:r>
      <w:r>
        <w:rPr>
          <w:rFonts w:ascii="Times New Roman" w:eastAsia="Times New Roman" w:hAnsi="Times New Roman" w:cs="Times New Roman"/>
          <w:sz w:val="28"/>
          <w:szCs w:val="28"/>
          <w:lang w:eastAsia="ru-RU"/>
        </w:rPr>
        <w:t xml:space="preserve"> современных исследований, основанных на данных не только по РФ, но </w:t>
      </w:r>
      <w:r w:rsidR="00401BC7">
        <w:rPr>
          <w:rFonts w:ascii="Times New Roman" w:eastAsia="Times New Roman" w:hAnsi="Times New Roman" w:cs="Times New Roman"/>
          <w:sz w:val="28"/>
          <w:szCs w:val="28"/>
          <w:lang w:eastAsia="ru-RU"/>
        </w:rPr>
        <w:t>и зарубежных стран</w:t>
      </w:r>
      <w:r w:rsidR="0088243E">
        <w:rPr>
          <w:rFonts w:ascii="Times New Roman" w:eastAsia="Times New Roman" w:hAnsi="Times New Roman" w:cs="Times New Roman"/>
          <w:sz w:val="28"/>
          <w:szCs w:val="28"/>
          <w:lang w:eastAsia="ru-RU"/>
        </w:rPr>
        <w:t xml:space="preserve">, а также рассмотрены </w:t>
      </w:r>
      <w:r w:rsidR="0088243E">
        <w:rPr>
          <w:rFonts w:ascii="Times New Roman" w:eastAsia="Times New Roman" w:hAnsi="Times New Roman" w:cs="Times New Roman"/>
          <w:sz w:val="28"/>
          <w:szCs w:val="28"/>
          <w:lang w:eastAsia="ru-RU"/>
        </w:rPr>
        <w:lastRenderedPageBreak/>
        <w:t>альтернативные способы измерения социально-экономиче</w:t>
      </w:r>
      <w:r w:rsidR="00401BC7">
        <w:rPr>
          <w:rFonts w:ascii="Times New Roman" w:eastAsia="Times New Roman" w:hAnsi="Times New Roman" w:cs="Times New Roman"/>
          <w:sz w:val="28"/>
          <w:szCs w:val="28"/>
          <w:lang w:eastAsia="ru-RU"/>
        </w:rPr>
        <w:t>ского неравенства внутри страны на примере рейтингов.</w:t>
      </w:r>
    </w:p>
    <w:p w:rsidR="002908E0" w:rsidRDefault="00F04149" w:rsidP="002908E0">
      <w:pPr>
        <w:spacing w:after="24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021510">
        <w:rPr>
          <w:rFonts w:ascii="Times New Roman" w:eastAsia="Times New Roman" w:hAnsi="Times New Roman" w:cs="Times New Roman"/>
          <w:sz w:val="28"/>
          <w:szCs w:val="28"/>
          <w:lang w:eastAsia="ru-RU"/>
        </w:rPr>
        <w:t xml:space="preserve"> </w:t>
      </w:r>
      <w:r w:rsidR="00401BC7">
        <w:rPr>
          <w:rFonts w:ascii="Times New Roman" w:hAnsi="Times New Roman" w:cs="Times New Roman"/>
          <w:sz w:val="28"/>
          <w:szCs w:val="28"/>
        </w:rPr>
        <w:t>Результаты статистических исследований зарубежных и отечественных авторов</w:t>
      </w:r>
      <w:proofErr w:type="gramStart"/>
      <w:r w:rsidR="0088243E">
        <w:rPr>
          <w:rFonts w:ascii="Times New Roman" w:eastAsia="Times New Roman" w:hAnsi="Times New Roman" w:cs="Times New Roman"/>
          <w:sz w:val="28"/>
          <w:szCs w:val="28"/>
          <w:lang w:eastAsia="ru-RU"/>
        </w:rPr>
        <w:br/>
      </w:r>
      <w:r w:rsidR="00FA07F7">
        <w:rPr>
          <w:rFonts w:ascii="Times New Roman" w:eastAsia="Times New Roman" w:hAnsi="Times New Roman" w:cs="Times New Roman"/>
          <w:sz w:val="28"/>
          <w:szCs w:val="28"/>
          <w:lang w:eastAsia="ru-RU"/>
        </w:rPr>
        <w:t>Н</w:t>
      </w:r>
      <w:proofErr w:type="gramEnd"/>
      <w:r w:rsidR="00FA07F7">
        <w:rPr>
          <w:rFonts w:ascii="Times New Roman" w:eastAsia="Times New Roman" w:hAnsi="Times New Roman" w:cs="Times New Roman"/>
          <w:sz w:val="28"/>
          <w:szCs w:val="28"/>
          <w:lang w:eastAsia="ru-RU"/>
        </w:rPr>
        <w:t>а сегодняшний день существует немало работ, задачей которых является оценка и измерение социально-экономического неравенства территорий внутри одной страны. В данной главе будут рассмотрены результаты некоторых эконометрических</w:t>
      </w:r>
      <w:r w:rsidR="00293659">
        <w:rPr>
          <w:rFonts w:ascii="Times New Roman" w:eastAsia="Times New Roman" w:hAnsi="Times New Roman" w:cs="Times New Roman"/>
          <w:sz w:val="28"/>
          <w:szCs w:val="28"/>
          <w:lang w:eastAsia="ru-RU"/>
        </w:rPr>
        <w:t xml:space="preserve"> исследований. Ведь и</w:t>
      </w:r>
      <w:r w:rsidR="00DF7C8E">
        <w:rPr>
          <w:rFonts w:ascii="Times New Roman" w:eastAsia="Times New Roman" w:hAnsi="Times New Roman" w:cs="Times New Roman"/>
          <w:sz w:val="28"/>
          <w:szCs w:val="28"/>
          <w:lang w:eastAsia="ru-RU"/>
        </w:rPr>
        <w:t>менно такие модели, позволяют наиболее полно статистически оценить существующую связь между различными факторами, а также выявить реальную значимость отдельных показателей</w:t>
      </w:r>
    </w:p>
    <w:p w:rsidR="00293659" w:rsidRDefault="00DF7C8E" w:rsidP="002908E0">
      <w:pPr>
        <w:spacing w:after="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Рассматривая единую проблему социально-экономического неравенства различных территорий внутри одной страны, авторы по-разному интерпретировали основную причину наблюдаемых </w:t>
      </w:r>
      <w:r w:rsidR="002D05A5">
        <w:rPr>
          <w:rFonts w:ascii="Times New Roman" w:eastAsia="Times New Roman" w:hAnsi="Times New Roman" w:cs="Times New Roman"/>
          <w:sz w:val="28"/>
          <w:szCs w:val="28"/>
          <w:lang w:eastAsia="ru-RU"/>
        </w:rPr>
        <w:t xml:space="preserve">тенденций. Так в своей сравнительно недавно опубликованной книге «Подъем </w:t>
      </w:r>
      <w:proofErr w:type="spellStart"/>
      <w:r w:rsidR="002D05A5">
        <w:rPr>
          <w:rFonts w:ascii="Times New Roman" w:eastAsia="Times New Roman" w:hAnsi="Times New Roman" w:cs="Times New Roman"/>
          <w:sz w:val="28"/>
          <w:szCs w:val="28"/>
          <w:lang w:eastAsia="ru-RU"/>
        </w:rPr>
        <w:t>креативного</w:t>
      </w:r>
      <w:proofErr w:type="spellEnd"/>
      <w:r w:rsidR="002D05A5">
        <w:rPr>
          <w:rFonts w:ascii="Times New Roman" w:eastAsia="Times New Roman" w:hAnsi="Times New Roman" w:cs="Times New Roman"/>
          <w:sz w:val="28"/>
          <w:szCs w:val="28"/>
          <w:lang w:eastAsia="ru-RU"/>
        </w:rPr>
        <w:t xml:space="preserve"> класса» Ричард Флорида</w:t>
      </w:r>
      <w:r w:rsidR="00293659">
        <w:rPr>
          <w:rFonts w:ascii="Times New Roman" w:eastAsia="Times New Roman" w:hAnsi="Times New Roman" w:cs="Times New Roman"/>
          <w:sz w:val="28"/>
          <w:szCs w:val="28"/>
          <w:lang w:eastAsia="ru-RU"/>
        </w:rPr>
        <w:t xml:space="preserve"> </w:t>
      </w:r>
      <w:r w:rsidR="00293659" w:rsidRPr="00293659">
        <w:rPr>
          <w:rFonts w:ascii="Times New Roman" w:eastAsia="Times New Roman" w:hAnsi="Times New Roman" w:cs="Times New Roman"/>
          <w:sz w:val="28"/>
          <w:szCs w:val="28"/>
          <w:lang w:eastAsia="ru-RU"/>
        </w:rPr>
        <w:t>[38]</w:t>
      </w:r>
      <w:r w:rsidR="002D05A5">
        <w:rPr>
          <w:rFonts w:ascii="Times New Roman" w:eastAsia="Times New Roman" w:hAnsi="Times New Roman" w:cs="Times New Roman"/>
          <w:sz w:val="28"/>
          <w:szCs w:val="28"/>
          <w:lang w:eastAsia="ru-RU"/>
        </w:rPr>
        <w:t xml:space="preserve"> подчеркивает, что именно </w:t>
      </w:r>
      <w:proofErr w:type="spellStart"/>
      <w:r w:rsidR="002D05A5">
        <w:rPr>
          <w:rFonts w:ascii="Times New Roman" w:eastAsia="Times New Roman" w:hAnsi="Times New Roman" w:cs="Times New Roman"/>
          <w:sz w:val="28"/>
          <w:szCs w:val="28"/>
          <w:lang w:eastAsia="ru-RU"/>
        </w:rPr>
        <w:t>креативный</w:t>
      </w:r>
      <w:proofErr w:type="spellEnd"/>
      <w:r w:rsidR="002D05A5">
        <w:rPr>
          <w:rFonts w:ascii="Times New Roman" w:eastAsia="Times New Roman" w:hAnsi="Times New Roman" w:cs="Times New Roman"/>
          <w:sz w:val="28"/>
          <w:szCs w:val="28"/>
          <w:lang w:eastAsia="ru-RU"/>
        </w:rPr>
        <w:t xml:space="preserve"> класс является ключевым двигателем в механизме роста и развития городов. </w:t>
      </w:r>
    </w:p>
    <w:p w:rsidR="002908E0" w:rsidRDefault="002D05A5" w:rsidP="002908E0">
      <w:pPr>
        <w:spacing w:after="24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Говоря о </w:t>
      </w:r>
      <w:proofErr w:type="spellStart"/>
      <w:r>
        <w:rPr>
          <w:rFonts w:ascii="Times New Roman" w:eastAsia="Times New Roman" w:hAnsi="Times New Roman" w:cs="Times New Roman"/>
          <w:sz w:val="28"/>
          <w:szCs w:val="28"/>
          <w:lang w:eastAsia="ru-RU"/>
        </w:rPr>
        <w:t>креативном</w:t>
      </w:r>
      <w:proofErr w:type="spellEnd"/>
      <w:r>
        <w:rPr>
          <w:rFonts w:ascii="Times New Roman" w:eastAsia="Times New Roman" w:hAnsi="Times New Roman" w:cs="Times New Roman"/>
          <w:sz w:val="28"/>
          <w:szCs w:val="28"/>
          <w:lang w:eastAsia="ru-RU"/>
        </w:rPr>
        <w:t xml:space="preserve"> классе, Флорида выделяет три группы людей, подходящих такому определению – это технологическая группа, отвечающая за нововведения, развивающие и улучшающие производство, экономическая, в первую очередь предприниматели и, непосредственно, культурная, достаточно широкая группа, включающая в себя людей различных творческих профессий.</w:t>
      </w:r>
      <w:proofErr w:type="gramEnd"/>
      <w:r>
        <w:rPr>
          <w:rFonts w:ascii="Times New Roman" w:eastAsia="Times New Roman" w:hAnsi="Times New Roman" w:cs="Times New Roman"/>
          <w:sz w:val="28"/>
          <w:szCs w:val="28"/>
          <w:lang w:eastAsia="ru-RU"/>
        </w:rPr>
        <w:t xml:space="preserve"> </w:t>
      </w:r>
      <w:r w:rsidR="001D083F">
        <w:rPr>
          <w:rFonts w:ascii="Times New Roman" w:eastAsia="Times New Roman" w:hAnsi="Times New Roman" w:cs="Times New Roman"/>
          <w:sz w:val="28"/>
          <w:szCs w:val="28"/>
          <w:lang w:eastAsia="ru-RU"/>
        </w:rPr>
        <w:t>Автор считает, что такой тип людей, активно взаимодействующих друг с другом (обмен знаниями, стимулирование, вдохновение), не только способствует созданию «новинок» и разнообразия</w:t>
      </w:r>
      <w:proofErr w:type="gramStart"/>
      <w:r w:rsidR="001D083F">
        <w:rPr>
          <w:rFonts w:ascii="Times New Roman" w:eastAsia="Times New Roman" w:hAnsi="Times New Roman" w:cs="Times New Roman"/>
          <w:sz w:val="28"/>
          <w:szCs w:val="28"/>
          <w:lang w:eastAsia="ru-RU"/>
        </w:rPr>
        <w:t xml:space="preserve"> ,</w:t>
      </w:r>
      <w:proofErr w:type="gramEnd"/>
      <w:r w:rsidR="001D083F">
        <w:rPr>
          <w:rFonts w:ascii="Times New Roman" w:eastAsia="Times New Roman" w:hAnsi="Times New Roman" w:cs="Times New Roman"/>
          <w:sz w:val="28"/>
          <w:szCs w:val="28"/>
          <w:lang w:eastAsia="ru-RU"/>
        </w:rPr>
        <w:t xml:space="preserve"> но и привлекает дополнительные экономические ресурсы, создавая благоприятную инновационную и инвестиционную среду для ведения бизнеса. Иными словами, по мнению автора, рассматриваемую в Новой </w:t>
      </w:r>
      <w:r w:rsidR="001D083F">
        <w:rPr>
          <w:rFonts w:ascii="Times New Roman" w:eastAsia="Times New Roman" w:hAnsi="Times New Roman" w:cs="Times New Roman"/>
          <w:sz w:val="28"/>
          <w:szCs w:val="28"/>
          <w:lang w:eastAsia="ru-RU"/>
        </w:rPr>
        <w:lastRenderedPageBreak/>
        <w:t xml:space="preserve">экономической географии проблему «курицы и яйца», </w:t>
      </w:r>
      <w:proofErr w:type="spellStart"/>
      <w:r w:rsidR="001D083F">
        <w:rPr>
          <w:rFonts w:ascii="Times New Roman" w:eastAsia="Times New Roman" w:hAnsi="Times New Roman" w:cs="Times New Roman"/>
          <w:sz w:val="28"/>
          <w:szCs w:val="28"/>
          <w:lang w:eastAsia="ru-RU"/>
        </w:rPr>
        <w:t>креативный</w:t>
      </w:r>
      <w:proofErr w:type="spellEnd"/>
      <w:r w:rsidR="001D083F">
        <w:rPr>
          <w:rFonts w:ascii="Times New Roman" w:eastAsia="Times New Roman" w:hAnsi="Times New Roman" w:cs="Times New Roman"/>
          <w:sz w:val="28"/>
          <w:szCs w:val="28"/>
          <w:lang w:eastAsia="ru-RU"/>
        </w:rPr>
        <w:t xml:space="preserve"> класс решает в пользу последнего: теперь работа ищет людей, а не наоборот.</w:t>
      </w:r>
    </w:p>
    <w:p w:rsidR="002908E0" w:rsidRDefault="001D083F" w:rsidP="002908E0">
      <w:pPr>
        <w:spacing w:after="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Такие</w:t>
      </w:r>
      <w:r w:rsidR="00293659" w:rsidRPr="002936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отчасти революционные идеи Флорида привлекли внимание группы ученых, решивших протестировать ряд гипотез автора на реальных данных нескольких стран. Некоторые результаты, полученные в ходе </w:t>
      </w:r>
      <w:r w:rsidR="004E3493">
        <w:rPr>
          <w:rFonts w:ascii="Times New Roman" w:eastAsia="Times New Roman" w:hAnsi="Times New Roman" w:cs="Times New Roman"/>
          <w:sz w:val="28"/>
          <w:szCs w:val="28"/>
          <w:lang w:eastAsia="ru-RU"/>
        </w:rPr>
        <w:t xml:space="preserve">такого </w:t>
      </w:r>
      <w:r>
        <w:rPr>
          <w:rFonts w:ascii="Times New Roman" w:eastAsia="Times New Roman" w:hAnsi="Times New Roman" w:cs="Times New Roman"/>
          <w:sz w:val="28"/>
          <w:szCs w:val="28"/>
          <w:lang w:eastAsia="ru-RU"/>
        </w:rPr>
        <w:t>исследования</w:t>
      </w:r>
      <w:r w:rsidR="004E3493">
        <w:rPr>
          <w:rFonts w:ascii="Times New Roman" w:eastAsia="Times New Roman" w:hAnsi="Times New Roman" w:cs="Times New Roman"/>
          <w:sz w:val="28"/>
          <w:szCs w:val="28"/>
          <w:lang w:eastAsia="ru-RU"/>
        </w:rPr>
        <w:t xml:space="preserve">, были </w:t>
      </w:r>
      <w:r>
        <w:rPr>
          <w:rFonts w:ascii="Times New Roman" w:eastAsia="Times New Roman" w:hAnsi="Times New Roman" w:cs="Times New Roman"/>
          <w:sz w:val="28"/>
          <w:szCs w:val="28"/>
          <w:lang w:eastAsia="ru-RU"/>
        </w:rPr>
        <w:t xml:space="preserve">представлены в статье </w:t>
      </w:r>
      <w:proofErr w:type="spellStart"/>
      <w:r>
        <w:rPr>
          <w:rFonts w:ascii="Times New Roman" w:eastAsia="Times New Roman" w:hAnsi="Times New Roman" w:cs="Times New Roman"/>
          <w:sz w:val="28"/>
          <w:szCs w:val="28"/>
          <w:lang w:eastAsia="ru-RU"/>
        </w:rPr>
        <w:t>Бошчма</w:t>
      </w:r>
      <w:proofErr w:type="spellEnd"/>
      <w:r>
        <w:rPr>
          <w:rFonts w:ascii="Times New Roman" w:eastAsia="Times New Roman" w:hAnsi="Times New Roman" w:cs="Times New Roman"/>
          <w:sz w:val="28"/>
          <w:szCs w:val="28"/>
          <w:lang w:eastAsia="ru-RU"/>
        </w:rPr>
        <w:t xml:space="preserve"> </w:t>
      </w:r>
      <w:r w:rsidR="004E3493">
        <w:rPr>
          <w:rFonts w:ascii="Times New Roman" w:eastAsia="Times New Roman" w:hAnsi="Times New Roman" w:cs="Times New Roman"/>
          <w:sz w:val="28"/>
          <w:szCs w:val="28"/>
          <w:lang w:eastAsia="ru-RU"/>
        </w:rPr>
        <w:t xml:space="preserve">и </w:t>
      </w:r>
      <w:proofErr w:type="spellStart"/>
      <w:r w:rsidR="004E3493">
        <w:rPr>
          <w:rFonts w:ascii="Times New Roman" w:eastAsia="Times New Roman" w:hAnsi="Times New Roman" w:cs="Times New Roman"/>
          <w:sz w:val="28"/>
          <w:szCs w:val="28"/>
          <w:lang w:eastAsia="ru-RU"/>
        </w:rPr>
        <w:t>Фрицша</w:t>
      </w:r>
      <w:proofErr w:type="spellEnd"/>
      <w:r w:rsidR="00293659" w:rsidRPr="00293659">
        <w:rPr>
          <w:rFonts w:ascii="Times New Roman" w:eastAsia="Times New Roman" w:hAnsi="Times New Roman" w:cs="Times New Roman"/>
          <w:sz w:val="28"/>
          <w:szCs w:val="28"/>
          <w:lang w:eastAsia="ru-RU"/>
        </w:rPr>
        <w:t>[28]</w:t>
      </w:r>
      <w:r w:rsidR="004E3493">
        <w:rPr>
          <w:rFonts w:ascii="Times New Roman" w:eastAsia="Times New Roman" w:hAnsi="Times New Roman" w:cs="Times New Roman"/>
          <w:sz w:val="28"/>
          <w:szCs w:val="28"/>
          <w:lang w:eastAsia="ru-RU"/>
        </w:rPr>
        <w:t xml:space="preserve">. </w:t>
      </w:r>
      <w:proofErr w:type="gramStart"/>
      <w:r w:rsidR="004E3493">
        <w:rPr>
          <w:rFonts w:ascii="Times New Roman" w:eastAsia="Times New Roman" w:hAnsi="Times New Roman" w:cs="Times New Roman"/>
          <w:sz w:val="28"/>
          <w:szCs w:val="28"/>
          <w:lang w:eastAsia="ru-RU"/>
        </w:rPr>
        <w:t xml:space="preserve">Рассматривая </w:t>
      </w:r>
      <w:r w:rsidR="006C4DF0">
        <w:rPr>
          <w:rFonts w:ascii="Times New Roman" w:eastAsia="Times New Roman" w:hAnsi="Times New Roman" w:cs="Times New Roman"/>
          <w:sz w:val="28"/>
          <w:szCs w:val="28"/>
          <w:lang w:eastAsia="ru-RU"/>
        </w:rPr>
        <w:t xml:space="preserve">показатели таких Европейских стран, как Дания, Англия, Финляндия, Германия, Нидерланды, Норвегия и Швеция, авторы ставили перед собой ряд задач, основными из которых являлись оценка уровня различий в распределении </w:t>
      </w:r>
      <w:proofErr w:type="spellStart"/>
      <w:r w:rsidR="006C4DF0">
        <w:rPr>
          <w:rFonts w:ascii="Times New Roman" w:eastAsia="Times New Roman" w:hAnsi="Times New Roman" w:cs="Times New Roman"/>
          <w:sz w:val="28"/>
          <w:szCs w:val="28"/>
          <w:lang w:eastAsia="ru-RU"/>
        </w:rPr>
        <w:t>креативного</w:t>
      </w:r>
      <w:proofErr w:type="spellEnd"/>
      <w:r w:rsidR="006C4DF0">
        <w:rPr>
          <w:rFonts w:ascii="Times New Roman" w:eastAsia="Times New Roman" w:hAnsi="Times New Roman" w:cs="Times New Roman"/>
          <w:sz w:val="28"/>
          <w:szCs w:val="28"/>
          <w:lang w:eastAsia="ru-RU"/>
        </w:rPr>
        <w:t xml:space="preserve"> класса по регионам и городам, выявление причин наблюдаемых различий, а также определение эффекта, который оказывает </w:t>
      </w:r>
      <w:proofErr w:type="spellStart"/>
      <w:r w:rsidR="006C4DF0">
        <w:rPr>
          <w:rFonts w:ascii="Times New Roman" w:eastAsia="Times New Roman" w:hAnsi="Times New Roman" w:cs="Times New Roman"/>
          <w:sz w:val="28"/>
          <w:szCs w:val="28"/>
          <w:lang w:eastAsia="ru-RU"/>
        </w:rPr>
        <w:t>креативный</w:t>
      </w:r>
      <w:proofErr w:type="spellEnd"/>
      <w:r w:rsidR="006C4DF0">
        <w:rPr>
          <w:rFonts w:ascii="Times New Roman" w:eastAsia="Times New Roman" w:hAnsi="Times New Roman" w:cs="Times New Roman"/>
          <w:sz w:val="28"/>
          <w:szCs w:val="28"/>
          <w:lang w:eastAsia="ru-RU"/>
        </w:rPr>
        <w:t xml:space="preserve"> класс на показатели регионального роста и развития.</w:t>
      </w:r>
      <w:proofErr w:type="gramEnd"/>
      <w:r w:rsidR="006C4DF0">
        <w:rPr>
          <w:rFonts w:ascii="Times New Roman" w:eastAsia="Times New Roman" w:hAnsi="Times New Roman" w:cs="Times New Roman"/>
          <w:sz w:val="28"/>
          <w:szCs w:val="28"/>
          <w:lang w:eastAsia="ru-RU"/>
        </w:rPr>
        <w:t xml:space="preserve"> Иными словами, авторы попытались проверить, насколько оправданными являются те или иные предположения Флориды.</w:t>
      </w:r>
    </w:p>
    <w:p w:rsidR="002908E0" w:rsidRDefault="006C4DF0" w:rsidP="002908E0">
      <w:pPr>
        <w:spacing w:after="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такого исследования </w:t>
      </w:r>
      <w:proofErr w:type="spellStart"/>
      <w:r>
        <w:rPr>
          <w:rFonts w:ascii="Times New Roman" w:eastAsia="Times New Roman" w:hAnsi="Times New Roman" w:cs="Times New Roman"/>
          <w:sz w:val="28"/>
          <w:szCs w:val="28"/>
          <w:lang w:eastAsia="ru-RU"/>
        </w:rPr>
        <w:t>Бошчма</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Фрицш</w:t>
      </w:r>
      <w:proofErr w:type="spellEnd"/>
      <w:r>
        <w:rPr>
          <w:rFonts w:ascii="Times New Roman" w:eastAsia="Times New Roman" w:hAnsi="Times New Roman" w:cs="Times New Roman"/>
          <w:sz w:val="28"/>
          <w:szCs w:val="28"/>
          <w:lang w:eastAsia="ru-RU"/>
        </w:rPr>
        <w:t xml:space="preserve"> пришли к выводу о том, что в действительности наблюдается серьёзный разброс в распределении </w:t>
      </w:r>
      <w:proofErr w:type="spellStart"/>
      <w:r>
        <w:rPr>
          <w:rFonts w:ascii="Times New Roman" w:eastAsia="Times New Roman" w:hAnsi="Times New Roman" w:cs="Times New Roman"/>
          <w:sz w:val="28"/>
          <w:szCs w:val="28"/>
          <w:lang w:eastAsia="ru-RU"/>
        </w:rPr>
        <w:t>креативного</w:t>
      </w:r>
      <w:proofErr w:type="spellEnd"/>
      <w:r>
        <w:rPr>
          <w:rFonts w:ascii="Times New Roman" w:eastAsia="Times New Roman" w:hAnsi="Times New Roman" w:cs="Times New Roman"/>
          <w:sz w:val="28"/>
          <w:szCs w:val="28"/>
          <w:lang w:eastAsia="ru-RU"/>
        </w:rPr>
        <w:t xml:space="preserve"> класса внутри одной страны. В своей статье авторы приводят несколько карт, на которых отчетливо видны очаги концентрации больших </w:t>
      </w:r>
      <w:proofErr w:type="spellStart"/>
      <w:r>
        <w:rPr>
          <w:rFonts w:ascii="Times New Roman" w:eastAsia="Times New Roman" w:hAnsi="Times New Roman" w:cs="Times New Roman"/>
          <w:sz w:val="28"/>
          <w:szCs w:val="28"/>
          <w:lang w:eastAsia="ru-RU"/>
        </w:rPr>
        <w:t>креативных</w:t>
      </w:r>
      <w:proofErr w:type="spellEnd"/>
      <w:r>
        <w:rPr>
          <w:rFonts w:ascii="Times New Roman" w:eastAsia="Times New Roman" w:hAnsi="Times New Roman" w:cs="Times New Roman"/>
          <w:sz w:val="28"/>
          <w:szCs w:val="28"/>
          <w:lang w:eastAsia="ru-RU"/>
        </w:rPr>
        <w:t xml:space="preserve"> групп. Выявленные причины, по которым данный тип людей предпочитает жить в тех или иных городах, во многом подтверждают </w:t>
      </w:r>
      <w:r w:rsidR="00CB79DE">
        <w:rPr>
          <w:rFonts w:ascii="Times New Roman" w:eastAsia="Times New Roman" w:hAnsi="Times New Roman" w:cs="Times New Roman"/>
          <w:sz w:val="28"/>
          <w:szCs w:val="28"/>
          <w:lang w:eastAsia="ru-RU"/>
        </w:rPr>
        <w:t xml:space="preserve">идеи Флорида. В своей книге он пишет о том, что «человеческий климат» не менее важен, чем бизнес среда. Своим исследованием  </w:t>
      </w:r>
      <w:proofErr w:type="spellStart"/>
      <w:r w:rsidR="00CB79DE">
        <w:rPr>
          <w:rFonts w:ascii="Times New Roman" w:eastAsia="Times New Roman" w:hAnsi="Times New Roman" w:cs="Times New Roman"/>
          <w:sz w:val="28"/>
          <w:szCs w:val="28"/>
          <w:lang w:eastAsia="ru-RU"/>
        </w:rPr>
        <w:t>Бошчма</w:t>
      </w:r>
      <w:proofErr w:type="spellEnd"/>
      <w:r w:rsidR="00CB79DE">
        <w:rPr>
          <w:rFonts w:ascii="Times New Roman" w:eastAsia="Times New Roman" w:hAnsi="Times New Roman" w:cs="Times New Roman"/>
          <w:sz w:val="28"/>
          <w:szCs w:val="28"/>
          <w:lang w:eastAsia="ru-RU"/>
        </w:rPr>
        <w:t xml:space="preserve"> и </w:t>
      </w:r>
      <w:proofErr w:type="spellStart"/>
      <w:r w:rsidR="00CB79DE">
        <w:rPr>
          <w:rFonts w:ascii="Times New Roman" w:eastAsia="Times New Roman" w:hAnsi="Times New Roman" w:cs="Times New Roman"/>
          <w:sz w:val="28"/>
          <w:szCs w:val="28"/>
          <w:lang w:eastAsia="ru-RU"/>
        </w:rPr>
        <w:t>Фрицш</w:t>
      </w:r>
      <w:proofErr w:type="spellEnd"/>
      <w:r w:rsidR="00CB79DE">
        <w:rPr>
          <w:rFonts w:ascii="Times New Roman" w:eastAsia="Times New Roman" w:hAnsi="Times New Roman" w:cs="Times New Roman"/>
          <w:sz w:val="28"/>
          <w:szCs w:val="28"/>
          <w:lang w:eastAsia="ru-RU"/>
        </w:rPr>
        <w:t xml:space="preserve"> ещё раз подчеркнули региональную важность уровня «толерантности» или, иначе, стимулирования к развитию новых идей – индекс открытости региона в построенной модели оказался значимым, и была выявлена его положительная зависимость. Индекс «культурных возможностей», отражающий уровень развития развлекательной инфраструктуры, также оказался положительно зна</w:t>
      </w:r>
      <w:r w:rsidR="00971321">
        <w:rPr>
          <w:rFonts w:ascii="Times New Roman" w:eastAsia="Times New Roman" w:hAnsi="Times New Roman" w:cs="Times New Roman"/>
          <w:sz w:val="28"/>
          <w:szCs w:val="28"/>
          <w:lang w:eastAsia="ru-RU"/>
        </w:rPr>
        <w:t xml:space="preserve">чимым. Интерпретация этого результата может быть вполне неоднозначной. С одной </w:t>
      </w:r>
      <w:r w:rsidR="00971321">
        <w:rPr>
          <w:rFonts w:ascii="Times New Roman" w:eastAsia="Times New Roman" w:hAnsi="Times New Roman" w:cs="Times New Roman"/>
          <w:sz w:val="28"/>
          <w:szCs w:val="28"/>
          <w:lang w:eastAsia="ru-RU"/>
        </w:rPr>
        <w:lastRenderedPageBreak/>
        <w:t>стороны, можно предположить, что оценка данного коэффициента несколько смещена в силу того, что индивиды, принадлежащие группе «</w:t>
      </w:r>
      <w:proofErr w:type="spellStart"/>
      <w:r w:rsidR="00971321">
        <w:rPr>
          <w:rFonts w:ascii="Times New Roman" w:eastAsia="Times New Roman" w:hAnsi="Times New Roman" w:cs="Times New Roman"/>
          <w:sz w:val="28"/>
          <w:szCs w:val="28"/>
          <w:lang w:eastAsia="ru-RU"/>
        </w:rPr>
        <w:t>креативного</w:t>
      </w:r>
      <w:proofErr w:type="spellEnd"/>
      <w:r w:rsidR="00971321">
        <w:rPr>
          <w:rFonts w:ascii="Times New Roman" w:eastAsia="Times New Roman" w:hAnsi="Times New Roman" w:cs="Times New Roman"/>
          <w:sz w:val="28"/>
          <w:szCs w:val="28"/>
          <w:lang w:eastAsia="ru-RU"/>
        </w:rPr>
        <w:t xml:space="preserve"> класса» просто стремятся в крупные города, в которых они вероятнее реализуют свои возможности. В таких городах в</w:t>
      </w:r>
      <w:r w:rsidR="00293659">
        <w:rPr>
          <w:rFonts w:ascii="Times New Roman" w:eastAsia="Times New Roman" w:hAnsi="Times New Roman" w:cs="Times New Roman"/>
          <w:sz w:val="28"/>
          <w:szCs w:val="28"/>
          <w:lang w:eastAsia="ru-RU"/>
        </w:rPr>
        <w:t>ся инфраструктура развита лучше</w:t>
      </w:r>
      <w:r w:rsidR="00971321">
        <w:rPr>
          <w:rFonts w:ascii="Times New Roman" w:eastAsia="Times New Roman" w:hAnsi="Times New Roman" w:cs="Times New Roman"/>
          <w:sz w:val="28"/>
          <w:szCs w:val="28"/>
          <w:lang w:eastAsia="ru-RU"/>
        </w:rPr>
        <w:t xml:space="preserve">, и количество театров, музеев, кинозалов и выставочных галерей здесь значительно выше. Поэтому многие исследователи скептически относятся к значимости коэффициента «культурной развитости», </w:t>
      </w:r>
      <w:r w:rsidR="00293659">
        <w:rPr>
          <w:rFonts w:ascii="Times New Roman" w:eastAsia="Times New Roman" w:hAnsi="Times New Roman" w:cs="Times New Roman"/>
          <w:sz w:val="28"/>
          <w:szCs w:val="28"/>
          <w:lang w:eastAsia="ru-RU"/>
        </w:rPr>
        <w:t>по причине</w:t>
      </w:r>
      <w:r w:rsidR="00971321">
        <w:rPr>
          <w:rFonts w:ascii="Times New Roman" w:eastAsia="Times New Roman" w:hAnsi="Times New Roman" w:cs="Times New Roman"/>
          <w:sz w:val="28"/>
          <w:szCs w:val="28"/>
          <w:lang w:eastAsia="ru-RU"/>
        </w:rPr>
        <w:t xml:space="preserve"> его тесной связанности с прочими показателями инфраструктуры города. С другой стороны, нельзя оставить без внимания тот факт, что в рассматриваемой </w:t>
      </w:r>
      <w:proofErr w:type="spellStart"/>
      <w:r w:rsidR="00971321">
        <w:rPr>
          <w:rFonts w:ascii="Times New Roman" w:eastAsia="Times New Roman" w:hAnsi="Times New Roman" w:cs="Times New Roman"/>
          <w:sz w:val="28"/>
          <w:szCs w:val="28"/>
          <w:lang w:eastAsia="ru-RU"/>
        </w:rPr>
        <w:t>Бошма</w:t>
      </w:r>
      <w:proofErr w:type="spellEnd"/>
      <w:r w:rsidR="00971321">
        <w:rPr>
          <w:rFonts w:ascii="Times New Roman" w:eastAsia="Times New Roman" w:hAnsi="Times New Roman" w:cs="Times New Roman"/>
          <w:sz w:val="28"/>
          <w:szCs w:val="28"/>
          <w:lang w:eastAsia="ru-RU"/>
        </w:rPr>
        <w:t xml:space="preserve"> и </w:t>
      </w:r>
      <w:proofErr w:type="spellStart"/>
      <w:r w:rsidR="00971321">
        <w:rPr>
          <w:rFonts w:ascii="Times New Roman" w:eastAsia="Times New Roman" w:hAnsi="Times New Roman" w:cs="Times New Roman"/>
          <w:sz w:val="28"/>
          <w:szCs w:val="28"/>
          <w:lang w:eastAsia="ru-RU"/>
        </w:rPr>
        <w:t>Фрицшем</w:t>
      </w:r>
      <w:proofErr w:type="spellEnd"/>
      <w:r w:rsidR="00971321">
        <w:rPr>
          <w:rFonts w:ascii="Times New Roman" w:eastAsia="Times New Roman" w:hAnsi="Times New Roman" w:cs="Times New Roman"/>
          <w:sz w:val="28"/>
          <w:szCs w:val="28"/>
          <w:lang w:eastAsia="ru-RU"/>
        </w:rPr>
        <w:t xml:space="preserve"> модели, регрессор, отвечающий за социальную инфраструктуру города (оснащенность больницами, школами, обеспечение граждан необходимым уровнем защиты и поддержки с точки зрения здравоохранения и образования) оказался менее значимым. </w:t>
      </w:r>
      <w:r w:rsidR="00533AD1">
        <w:rPr>
          <w:rFonts w:ascii="Times New Roman" w:eastAsia="Times New Roman" w:hAnsi="Times New Roman" w:cs="Times New Roman"/>
          <w:sz w:val="28"/>
          <w:szCs w:val="28"/>
          <w:lang w:eastAsia="ru-RU"/>
        </w:rPr>
        <w:t xml:space="preserve">В таком случае, получается, что развитость инфраструктуры города необходимо разделять на часть, которая критериев, направленных на удовлетворение первичных потребностей, связанных с </w:t>
      </w:r>
      <w:proofErr w:type="spellStart"/>
      <w:r w:rsidR="00533AD1">
        <w:rPr>
          <w:rFonts w:ascii="Times New Roman" w:eastAsia="Times New Roman" w:hAnsi="Times New Roman" w:cs="Times New Roman"/>
          <w:sz w:val="28"/>
          <w:szCs w:val="28"/>
          <w:lang w:eastAsia="ru-RU"/>
        </w:rPr>
        <w:t>защишенностью</w:t>
      </w:r>
      <w:proofErr w:type="spellEnd"/>
      <w:r w:rsidR="00533AD1">
        <w:rPr>
          <w:rFonts w:ascii="Times New Roman" w:eastAsia="Times New Roman" w:hAnsi="Times New Roman" w:cs="Times New Roman"/>
          <w:sz w:val="28"/>
          <w:szCs w:val="28"/>
          <w:lang w:eastAsia="ru-RU"/>
        </w:rPr>
        <w:t xml:space="preserve"> и охраной жителей города, и вторичных, связанных с непосредственным стремлением к культурному обогащению. По результатам исследования </w:t>
      </w:r>
      <w:proofErr w:type="spellStart"/>
      <w:r w:rsidR="00533AD1">
        <w:rPr>
          <w:rFonts w:ascii="Times New Roman" w:eastAsia="Times New Roman" w:hAnsi="Times New Roman" w:cs="Times New Roman"/>
          <w:sz w:val="28"/>
          <w:szCs w:val="28"/>
          <w:lang w:eastAsia="ru-RU"/>
        </w:rPr>
        <w:t>Бошма</w:t>
      </w:r>
      <w:proofErr w:type="spellEnd"/>
      <w:r w:rsidR="00533AD1">
        <w:rPr>
          <w:rFonts w:ascii="Times New Roman" w:eastAsia="Times New Roman" w:hAnsi="Times New Roman" w:cs="Times New Roman"/>
          <w:sz w:val="28"/>
          <w:szCs w:val="28"/>
          <w:lang w:eastAsia="ru-RU"/>
        </w:rPr>
        <w:t xml:space="preserve"> и </w:t>
      </w:r>
      <w:proofErr w:type="spellStart"/>
      <w:r w:rsidR="00533AD1">
        <w:rPr>
          <w:rFonts w:ascii="Times New Roman" w:eastAsia="Times New Roman" w:hAnsi="Times New Roman" w:cs="Times New Roman"/>
          <w:sz w:val="28"/>
          <w:szCs w:val="28"/>
          <w:lang w:eastAsia="ru-RU"/>
        </w:rPr>
        <w:t>Фритша</w:t>
      </w:r>
      <w:proofErr w:type="spellEnd"/>
      <w:proofErr w:type="gramStart"/>
      <w:r w:rsidR="00533AD1">
        <w:rPr>
          <w:rFonts w:ascii="Times New Roman" w:eastAsia="Times New Roman" w:hAnsi="Times New Roman" w:cs="Times New Roman"/>
          <w:sz w:val="28"/>
          <w:szCs w:val="28"/>
          <w:lang w:eastAsia="ru-RU"/>
        </w:rPr>
        <w:t xml:space="preserve"> ,</w:t>
      </w:r>
      <w:proofErr w:type="gramEnd"/>
      <w:r w:rsidR="00533AD1">
        <w:rPr>
          <w:rFonts w:ascii="Times New Roman" w:eastAsia="Times New Roman" w:hAnsi="Times New Roman" w:cs="Times New Roman"/>
          <w:sz w:val="28"/>
          <w:szCs w:val="28"/>
          <w:lang w:eastAsia="ru-RU"/>
        </w:rPr>
        <w:t xml:space="preserve"> последние оказались более значимыми, по крайней мере с точки зрения привлечения </w:t>
      </w:r>
      <w:proofErr w:type="spellStart"/>
      <w:r w:rsidR="00533AD1">
        <w:rPr>
          <w:rFonts w:ascii="Times New Roman" w:eastAsia="Times New Roman" w:hAnsi="Times New Roman" w:cs="Times New Roman"/>
          <w:sz w:val="28"/>
          <w:szCs w:val="28"/>
          <w:lang w:eastAsia="ru-RU"/>
        </w:rPr>
        <w:t>креативного</w:t>
      </w:r>
      <w:proofErr w:type="spellEnd"/>
      <w:r w:rsidR="00533AD1">
        <w:rPr>
          <w:rFonts w:ascii="Times New Roman" w:eastAsia="Times New Roman" w:hAnsi="Times New Roman" w:cs="Times New Roman"/>
          <w:sz w:val="28"/>
          <w:szCs w:val="28"/>
          <w:lang w:eastAsia="ru-RU"/>
        </w:rPr>
        <w:t xml:space="preserve"> класса, который ,безусловно, стимулирует рост и развитие городов и регионов страны</w:t>
      </w:r>
    </w:p>
    <w:p w:rsidR="002908E0" w:rsidRDefault="002908E0" w:rsidP="002908E0">
      <w:pPr>
        <w:spacing w:after="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3AD1">
        <w:rPr>
          <w:rFonts w:ascii="Times New Roman" w:eastAsia="Times New Roman" w:hAnsi="Times New Roman" w:cs="Times New Roman"/>
          <w:sz w:val="28"/>
          <w:szCs w:val="28"/>
          <w:lang w:eastAsia="ru-RU"/>
        </w:rPr>
        <w:t xml:space="preserve">Здесь можно вспомнить результаты сразу нескольких </w:t>
      </w:r>
      <w:proofErr w:type="gramStart"/>
      <w:r w:rsidR="00533AD1">
        <w:rPr>
          <w:rFonts w:ascii="Times New Roman" w:eastAsia="Times New Roman" w:hAnsi="Times New Roman" w:cs="Times New Roman"/>
          <w:sz w:val="28"/>
          <w:szCs w:val="28"/>
          <w:lang w:eastAsia="ru-RU"/>
        </w:rPr>
        <w:t>исследований</w:t>
      </w:r>
      <w:proofErr w:type="gramEnd"/>
      <w:r w:rsidR="00533AD1">
        <w:rPr>
          <w:rFonts w:ascii="Times New Roman" w:eastAsia="Times New Roman" w:hAnsi="Times New Roman" w:cs="Times New Roman"/>
          <w:sz w:val="28"/>
          <w:szCs w:val="28"/>
          <w:lang w:eastAsia="ru-RU"/>
        </w:rPr>
        <w:t xml:space="preserve"> одновременно поддерживающих и опровергающих данные выводы.. Так, например, </w:t>
      </w:r>
      <w:proofErr w:type="spellStart"/>
      <w:r w:rsidR="00533AD1">
        <w:rPr>
          <w:rFonts w:ascii="Times New Roman" w:eastAsia="Times New Roman" w:hAnsi="Times New Roman" w:cs="Times New Roman"/>
          <w:sz w:val="28"/>
          <w:szCs w:val="28"/>
          <w:lang w:eastAsia="ru-RU"/>
        </w:rPr>
        <w:t>Глаезер</w:t>
      </w:r>
      <w:proofErr w:type="spellEnd"/>
      <w:r w:rsidR="00533AD1">
        <w:rPr>
          <w:rFonts w:ascii="Times New Roman" w:eastAsia="Times New Roman" w:hAnsi="Times New Roman" w:cs="Times New Roman"/>
          <w:sz w:val="28"/>
          <w:szCs w:val="28"/>
          <w:lang w:eastAsia="ru-RU"/>
        </w:rPr>
        <w:t xml:space="preserve">, Колко и </w:t>
      </w:r>
      <w:proofErr w:type="spellStart"/>
      <w:r w:rsidR="00533AD1">
        <w:rPr>
          <w:rFonts w:ascii="Times New Roman" w:eastAsia="Times New Roman" w:hAnsi="Times New Roman" w:cs="Times New Roman"/>
          <w:sz w:val="28"/>
          <w:szCs w:val="28"/>
          <w:lang w:eastAsia="ru-RU"/>
        </w:rPr>
        <w:t>Саиз</w:t>
      </w:r>
      <w:proofErr w:type="spellEnd"/>
      <w:r w:rsidR="00533AD1">
        <w:rPr>
          <w:rFonts w:ascii="Times New Roman" w:eastAsia="Times New Roman" w:hAnsi="Times New Roman" w:cs="Times New Roman"/>
          <w:sz w:val="28"/>
          <w:szCs w:val="28"/>
          <w:lang w:eastAsia="ru-RU"/>
        </w:rPr>
        <w:t xml:space="preserve"> в своей статье пишут о том, что города с бо</w:t>
      </w:r>
      <w:r w:rsidR="00413CD8">
        <w:rPr>
          <w:rFonts w:ascii="Times New Roman" w:eastAsia="Times New Roman" w:hAnsi="Times New Roman" w:cs="Times New Roman"/>
          <w:sz w:val="28"/>
          <w:szCs w:val="28"/>
          <w:lang w:eastAsia="ru-RU"/>
        </w:rPr>
        <w:t xml:space="preserve">льшим числом залов для боулинга не растут. В попытке объяснить это явление, авторы выдвигают несколько предположений, основное из которых заключается в эндогенной природе самой переменной. Хотя здесь же авторы отмечают, что рост финансирования культурной составляющей, увеличивает </w:t>
      </w:r>
      <w:r w:rsidR="00413CD8">
        <w:rPr>
          <w:rFonts w:ascii="Times New Roman" w:eastAsia="Times New Roman" w:hAnsi="Times New Roman" w:cs="Times New Roman"/>
          <w:sz w:val="28"/>
          <w:szCs w:val="28"/>
          <w:lang w:eastAsia="ru-RU"/>
        </w:rPr>
        <w:lastRenderedPageBreak/>
        <w:t xml:space="preserve">финансирование развития всей социальной инфраструктуры, </w:t>
      </w:r>
      <w:proofErr w:type="gramStart"/>
      <w:r w:rsidR="00413CD8">
        <w:rPr>
          <w:rFonts w:ascii="Times New Roman" w:eastAsia="Times New Roman" w:hAnsi="Times New Roman" w:cs="Times New Roman"/>
          <w:sz w:val="28"/>
          <w:szCs w:val="28"/>
          <w:lang w:eastAsia="ru-RU"/>
        </w:rPr>
        <w:t>а</w:t>
      </w:r>
      <w:proofErr w:type="gramEnd"/>
      <w:r w:rsidR="00413CD8">
        <w:rPr>
          <w:rFonts w:ascii="Times New Roman" w:eastAsia="Times New Roman" w:hAnsi="Times New Roman" w:cs="Times New Roman"/>
          <w:sz w:val="28"/>
          <w:szCs w:val="28"/>
          <w:lang w:eastAsia="ru-RU"/>
        </w:rPr>
        <w:t xml:space="preserve"> следовательно, должен способствовать росту всего города или региона.</w:t>
      </w:r>
    </w:p>
    <w:p w:rsidR="002908E0" w:rsidRDefault="00413CD8" w:rsidP="002908E0">
      <w:pPr>
        <w:spacing w:after="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Вообще, влияние уровня развитости социальной инфраструктуры на общие показатели развития территории, оценивается почти в каждой третьей работе, посвященной региональному неравенству. В ходе исследования, ученые выявляют различные типы зависимости между переменными, так например, </w:t>
      </w:r>
      <w:proofErr w:type="spellStart"/>
      <w:r>
        <w:rPr>
          <w:rFonts w:ascii="Times New Roman" w:eastAsia="Times New Roman" w:hAnsi="Times New Roman" w:cs="Times New Roman"/>
          <w:sz w:val="28"/>
          <w:szCs w:val="28"/>
          <w:lang w:eastAsia="ru-RU"/>
        </w:rPr>
        <w:t>Кнак</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Кифер</w:t>
      </w:r>
      <w:proofErr w:type="spellEnd"/>
      <w:r>
        <w:rPr>
          <w:rFonts w:ascii="Times New Roman" w:eastAsia="Times New Roman" w:hAnsi="Times New Roman" w:cs="Times New Roman"/>
          <w:sz w:val="28"/>
          <w:szCs w:val="28"/>
          <w:lang w:eastAsia="ru-RU"/>
        </w:rPr>
        <w:t xml:space="preserve"> </w:t>
      </w:r>
      <w:r w:rsidR="00293659" w:rsidRPr="00293659">
        <w:rPr>
          <w:rFonts w:ascii="Times New Roman" w:eastAsia="Times New Roman" w:hAnsi="Times New Roman" w:cs="Times New Roman"/>
          <w:sz w:val="28"/>
          <w:szCs w:val="28"/>
          <w:lang w:eastAsia="ru-RU"/>
        </w:rPr>
        <w:t>[46]</w:t>
      </w:r>
      <w:r w:rsidR="00400194">
        <w:rPr>
          <w:rFonts w:ascii="Times New Roman" w:eastAsia="Times New Roman" w:hAnsi="Times New Roman" w:cs="Times New Roman"/>
          <w:sz w:val="28"/>
          <w:szCs w:val="28"/>
          <w:lang w:eastAsia="ru-RU"/>
        </w:rPr>
        <w:t xml:space="preserve"> рассматривавшие влияние социального капитала и уровня образования региона выявили положительное влияние данных факторов на показатели общего роста и развития. Ещё раньше, в 1982 году </w:t>
      </w:r>
      <w:proofErr w:type="spellStart"/>
      <w:r w:rsidR="00400194">
        <w:rPr>
          <w:rFonts w:ascii="Times New Roman" w:eastAsia="Times New Roman" w:hAnsi="Times New Roman" w:cs="Times New Roman"/>
          <w:sz w:val="28"/>
          <w:szCs w:val="28"/>
          <w:lang w:eastAsia="ru-RU"/>
        </w:rPr>
        <w:t>Робак</w:t>
      </w:r>
      <w:proofErr w:type="spellEnd"/>
      <w:r w:rsidR="009A75A6" w:rsidRPr="009A75A6">
        <w:rPr>
          <w:rFonts w:ascii="Times New Roman" w:eastAsia="Times New Roman" w:hAnsi="Times New Roman" w:cs="Times New Roman"/>
          <w:sz w:val="28"/>
          <w:szCs w:val="28"/>
          <w:lang w:eastAsia="ru-RU"/>
        </w:rPr>
        <w:t>[61]</w:t>
      </w:r>
      <w:r w:rsidR="00400194">
        <w:rPr>
          <w:rFonts w:ascii="Times New Roman" w:eastAsia="Times New Roman" w:hAnsi="Times New Roman" w:cs="Times New Roman"/>
          <w:sz w:val="28"/>
          <w:szCs w:val="28"/>
          <w:lang w:eastAsia="ru-RU"/>
        </w:rPr>
        <w:t xml:space="preserve"> в своей работе показал, что заработные платы будут выше там, где средний уровень образования людей выше, так как работники будут воспринимать фирмами, как более продуктивные и продуктивные. Что, конечно, стимулирует работодателей предлагать более высокие заработные платы. Отсюда, в свою очередь, можно сделать вывод, что при грамотном подходе к установлению уровня заработной платы, можно сформировать систему верных стимулов, когда работники будут честно использовать существующие возможности, тем самым повышая общие показатели экономического развития города, региона и страны. Похожие результаты, отражающие положительную взаимосвязь среднего уровня образования по городу </w:t>
      </w:r>
      <w:r w:rsidR="005C6DA9">
        <w:rPr>
          <w:rFonts w:ascii="Times New Roman" w:eastAsia="Times New Roman" w:hAnsi="Times New Roman" w:cs="Times New Roman"/>
          <w:sz w:val="28"/>
          <w:szCs w:val="28"/>
          <w:lang w:eastAsia="ru-RU"/>
        </w:rPr>
        <w:t xml:space="preserve">и заработной платы, получили в своих работах </w:t>
      </w:r>
      <w:proofErr w:type="spellStart"/>
      <w:r w:rsidR="005C6DA9">
        <w:rPr>
          <w:rFonts w:ascii="Times New Roman" w:eastAsia="Times New Roman" w:hAnsi="Times New Roman" w:cs="Times New Roman"/>
          <w:sz w:val="28"/>
          <w:szCs w:val="28"/>
          <w:lang w:eastAsia="ru-RU"/>
        </w:rPr>
        <w:t>Рауч</w:t>
      </w:r>
      <w:proofErr w:type="spellEnd"/>
      <w:r w:rsidR="005C6DA9">
        <w:rPr>
          <w:rFonts w:ascii="Times New Roman" w:eastAsia="Times New Roman" w:hAnsi="Times New Roman" w:cs="Times New Roman"/>
          <w:sz w:val="28"/>
          <w:szCs w:val="28"/>
          <w:lang w:eastAsia="ru-RU"/>
        </w:rPr>
        <w:t xml:space="preserve"> (1993)</w:t>
      </w:r>
      <w:r w:rsidR="009A75A6" w:rsidRPr="009A75A6">
        <w:rPr>
          <w:rFonts w:ascii="Times New Roman" w:eastAsia="Times New Roman" w:hAnsi="Times New Roman" w:cs="Times New Roman"/>
          <w:sz w:val="28"/>
          <w:szCs w:val="28"/>
          <w:lang w:eastAsia="ru-RU"/>
        </w:rPr>
        <w:t xml:space="preserve"> [58]</w:t>
      </w:r>
      <w:r w:rsidR="005C6DA9">
        <w:rPr>
          <w:rFonts w:ascii="Times New Roman" w:eastAsia="Times New Roman" w:hAnsi="Times New Roman" w:cs="Times New Roman"/>
          <w:sz w:val="28"/>
          <w:szCs w:val="28"/>
          <w:lang w:eastAsia="ru-RU"/>
        </w:rPr>
        <w:t xml:space="preserve">, </w:t>
      </w:r>
      <w:proofErr w:type="spellStart"/>
      <w:r w:rsidR="005C6DA9">
        <w:rPr>
          <w:rFonts w:ascii="Times New Roman" w:eastAsia="Times New Roman" w:hAnsi="Times New Roman" w:cs="Times New Roman"/>
          <w:sz w:val="28"/>
          <w:szCs w:val="28"/>
          <w:lang w:eastAsia="ru-RU"/>
        </w:rPr>
        <w:t>Моретти</w:t>
      </w:r>
      <w:proofErr w:type="spellEnd"/>
      <w:r w:rsidR="005C6DA9">
        <w:rPr>
          <w:rFonts w:ascii="Times New Roman" w:eastAsia="Times New Roman" w:hAnsi="Times New Roman" w:cs="Times New Roman"/>
          <w:sz w:val="28"/>
          <w:szCs w:val="28"/>
          <w:lang w:eastAsia="ru-RU"/>
        </w:rPr>
        <w:t xml:space="preserve"> (200</w:t>
      </w:r>
      <w:r w:rsidR="009A75A6" w:rsidRPr="009A75A6">
        <w:rPr>
          <w:rFonts w:ascii="Times New Roman" w:eastAsia="Times New Roman" w:hAnsi="Times New Roman" w:cs="Times New Roman"/>
          <w:sz w:val="28"/>
          <w:szCs w:val="28"/>
          <w:lang w:eastAsia="ru-RU"/>
        </w:rPr>
        <w:t>4</w:t>
      </w:r>
      <w:r w:rsidR="005C6DA9">
        <w:rPr>
          <w:rFonts w:ascii="Times New Roman" w:eastAsia="Times New Roman" w:hAnsi="Times New Roman" w:cs="Times New Roman"/>
          <w:sz w:val="28"/>
          <w:szCs w:val="28"/>
          <w:lang w:eastAsia="ru-RU"/>
        </w:rPr>
        <w:t>)</w:t>
      </w:r>
      <w:r w:rsidR="009A75A6" w:rsidRPr="009A75A6">
        <w:rPr>
          <w:rFonts w:ascii="Times New Roman" w:eastAsia="Times New Roman" w:hAnsi="Times New Roman" w:cs="Times New Roman"/>
          <w:sz w:val="28"/>
          <w:szCs w:val="28"/>
          <w:lang w:eastAsia="ru-RU"/>
        </w:rPr>
        <w:t xml:space="preserve"> [53]</w:t>
      </w:r>
      <w:r w:rsidR="005C6DA9">
        <w:rPr>
          <w:rFonts w:ascii="Times New Roman" w:eastAsia="Times New Roman" w:hAnsi="Times New Roman" w:cs="Times New Roman"/>
          <w:sz w:val="28"/>
          <w:szCs w:val="28"/>
          <w:lang w:eastAsia="ru-RU"/>
        </w:rPr>
        <w:t xml:space="preserve"> и многие другие исследователи. Наиболее интересные выводы, представлены в работе </w:t>
      </w:r>
      <w:proofErr w:type="spellStart"/>
      <w:r w:rsidR="005C6DA9">
        <w:rPr>
          <w:rFonts w:ascii="Times New Roman" w:eastAsia="Times New Roman" w:hAnsi="Times New Roman" w:cs="Times New Roman"/>
          <w:sz w:val="28"/>
          <w:szCs w:val="28"/>
          <w:lang w:eastAsia="ru-RU"/>
        </w:rPr>
        <w:t>Рахна</w:t>
      </w:r>
      <w:proofErr w:type="spellEnd"/>
      <w:r w:rsidR="005C6DA9">
        <w:rPr>
          <w:rFonts w:ascii="Times New Roman" w:eastAsia="Times New Roman" w:hAnsi="Times New Roman" w:cs="Times New Roman"/>
          <w:sz w:val="28"/>
          <w:szCs w:val="28"/>
          <w:lang w:eastAsia="ru-RU"/>
        </w:rPr>
        <w:t xml:space="preserve"> и </w:t>
      </w:r>
      <w:proofErr w:type="spellStart"/>
      <w:r w:rsidR="005C6DA9">
        <w:rPr>
          <w:rFonts w:ascii="Times New Roman" w:eastAsia="Times New Roman" w:hAnsi="Times New Roman" w:cs="Times New Roman"/>
          <w:sz w:val="28"/>
          <w:szCs w:val="28"/>
          <w:lang w:eastAsia="ru-RU"/>
        </w:rPr>
        <w:t>Косты</w:t>
      </w:r>
      <w:proofErr w:type="spellEnd"/>
      <w:r w:rsidR="005C6DA9">
        <w:rPr>
          <w:rFonts w:ascii="Times New Roman" w:eastAsia="Times New Roman" w:hAnsi="Times New Roman" w:cs="Times New Roman"/>
          <w:sz w:val="28"/>
          <w:szCs w:val="28"/>
          <w:lang w:eastAsia="ru-RU"/>
        </w:rPr>
        <w:t xml:space="preserve"> </w:t>
      </w:r>
      <w:r w:rsidR="009A75A6" w:rsidRPr="009A75A6">
        <w:rPr>
          <w:rFonts w:ascii="Times New Roman" w:eastAsia="Times New Roman" w:hAnsi="Times New Roman" w:cs="Times New Roman"/>
          <w:sz w:val="28"/>
          <w:szCs w:val="28"/>
          <w:lang w:eastAsia="ru-RU"/>
        </w:rPr>
        <w:t xml:space="preserve">[31]. </w:t>
      </w:r>
      <w:r w:rsidR="005C6DA9">
        <w:rPr>
          <w:rFonts w:ascii="Times New Roman" w:eastAsia="Times New Roman" w:hAnsi="Times New Roman" w:cs="Times New Roman"/>
          <w:sz w:val="28"/>
          <w:szCs w:val="28"/>
          <w:lang w:eastAsia="ru-RU"/>
        </w:rPr>
        <w:t>Авторы занимались исследованием, проблематика которого достаточно тесно связана с идеями, высказанными Флорида в своей книге. В своей статье, они рассматривали поведение семейных пар, где каждый из двух супругов имеет, как минимум бакалаврскую степень. Исследователями было отмечено, что в период с 1940 по 1990 число таких пар, проживающих в больших городах</w:t>
      </w:r>
      <w:r w:rsidR="00D221B1">
        <w:rPr>
          <w:rFonts w:ascii="Times New Roman" w:eastAsia="Times New Roman" w:hAnsi="Times New Roman" w:cs="Times New Roman"/>
          <w:sz w:val="28"/>
          <w:szCs w:val="28"/>
          <w:lang w:eastAsia="ru-RU"/>
        </w:rPr>
        <w:t>,</w:t>
      </w:r>
      <w:r w:rsidR="005C6DA9">
        <w:rPr>
          <w:rFonts w:ascii="Times New Roman" w:eastAsia="Times New Roman" w:hAnsi="Times New Roman" w:cs="Times New Roman"/>
          <w:sz w:val="28"/>
          <w:szCs w:val="28"/>
          <w:lang w:eastAsia="ru-RU"/>
        </w:rPr>
        <w:t xml:space="preserve"> возросло с 32% до 50 %</w:t>
      </w:r>
      <w:r w:rsidR="00D221B1">
        <w:rPr>
          <w:rFonts w:ascii="Times New Roman" w:eastAsia="Times New Roman" w:hAnsi="Times New Roman" w:cs="Times New Roman"/>
          <w:sz w:val="28"/>
          <w:szCs w:val="28"/>
          <w:lang w:eastAsia="ru-RU"/>
        </w:rPr>
        <w:t xml:space="preserve">.Как отмечают Розенталь и </w:t>
      </w:r>
      <w:proofErr w:type="spellStart"/>
      <w:r w:rsidR="00D221B1">
        <w:rPr>
          <w:rFonts w:ascii="Times New Roman" w:eastAsia="Times New Roman" w:hAnsi="Times New Roman" w:cs="Times New Roman"/>
          <w:sz w:val="28"/>
          <w:szCs w:val="28"/>
          <w:lang w:eastAsia="ru-RU"/>
        </w:rPr>
        <w:t>Стрэндж</w:t>
      </w:r>
      <w:proofErr w:type="spellEnd"/>
      <w:r w:rsidR="009A75A6" w:rsidRPr="009A75A6">
        <w:rPr>
          <w:rFonts w:ascii="Times New Roman" w:eastAsia="Times New Roman" w:hAnsi="Times New Roman" w:cs="Times New Roman"/>
          <w:sz w:val="28"/>
          <w:szCs w:val="28"/>
          <w:lang w:eastAsia="ru-RU"/>
        </w:rPr>
        <w:t xml:space="preserve"> [63]</w:t>
      </w:r>
      <w:r w:rsidR="00D221B1">
        <w:rPr>
          <w:rFonts w:ascii="Times New Roman" w:eastAsia="Times New Roman" w:hAnsi="Times New Roman" w:cs="Times New Roman"/>
          <w:sz w:val="28"/>
          <w:szCs w:val="28"/>
          <w:lang w:eastAsia="ru-RU"/>
        </w:rPr>
        <w:t xml:space="preserve">, темпы роста населения больших городов были относительно ниже, чем этого, отдельно взятого </w:t>
      </w:r>
      <w:r w:rsidR="00D221B1">
        <w:rPr>
          <w:rFonts w:ascii="Times New Roman" w:eastAsia="Times New Roman" w:hAnsi="Times New Roman" w:cs="Times New Roman"/>
          <w:sz w:val="28"/>
          <w:szCs w:val="28"/>
          <w:lang w:eastAsia="ru-RU"/>
        </w:rPr>
        <w:lastRenderedPageBreak/>
        <w:t xml:space="preserve">показателя. Существует ряд предположений, способных, так или </w:t>
      </w:r>
      <w:proofErr w:type="gramStart"/>
      <w:r w:rsidR="00D221B1">
        <w:rPr>
          <w:rFonts w:ascii="Times New Roman" w:eastAsia="Times New Roman" w:hAnsi="Times New Roman" w:cs="Times New Roman"/>
          <w:sz w:val="28"/>
          <w:szCs w:val="28"/>
          <w:lang w:eastAsia="ru-RU"/>
        </w:rPr>
        <w:t>иначе</w:t>
      </w:r>
      <w:proofErr w:type="gramEnd"/>
      <w:r w:rsidR="00D221B1">
        <w:rPr>
          <w:rFonts w:ascii="Times New Roman" w:eastAsia="Times New Roman" w:hAnsi="Times New Roman" w:cs="Times New Roman"/>
          <w:sz w:val="28"/>
          <w:szCs w:val="28"/>
          <w:lang w:eastAsia="ru-RU"/>
        </w:rPr>
        <w:t xml:space="preserve"> объяснить концентрацию образованных пар в крупных городах. Возможно, это явление связано с развитостью социальной инфраструктуры – в больших города проще получить образование, а</w:t>
      </w:r>
      <w:proofErr w:type="gramStart"/>
      <w:r w:rsidR="00D221B1">
        <w:rPr>
          <w:rFonts w:ascii="Times New Roman" w:eastAsia="Times New Roman" w:hAnsi="Times New Roman" w:cs="Times New Roman"/>
          <w:sz w:val="28"/>
          <w:szCs w:val="28"/>
          <w:lang w:eastAsia="ru-RU"/>
        </w:rPr>
        <w:t xml:space="preserve"> ,</w:t>
      </w:r>
      <w:proofErr w:type="gramEnd"/>
      <w:r w:rsidR="00D221B1">
        <w:rPr>
          <w:rFonts w:ascii="Times New Roman" w:eastAsia="Times New Roman" w:hAnsi="Times New Roman" w:cs="Times New Roman"/>
          <w:sz w:val="28"/>
          <w:szCs w:val="28"/>
          <w:lang w:eastAsia="ru-RU"/>
        </w:rPr>
        <w:t xml:space="preserve">значит, будущие пары здесь знакомились. Другое объяснение заключается в том, что семейной паре, где каждый из супругов имеет высшее образование, проще найти интересную и высокооплачиваемую работу в крупном городе. Последнее предположение было протестировано исследователями. Используя разные методы, </w:t>
      </w:r>
      <w:proofErr w:type="spellStart"/>
      <w:r w:rsidR="00D221B1">
        <w:rPr>
          <w:rFonts w:ascii="Times New Roman" w:eastAsia="Times New Roman" w:hAnsi="Times New Roman" w:cs="Times New Roman"/>
          <w:sz w:val="28"/>
          <w:szCs w:val="28"/>
          <w:lang w:eastAsia="ru-RU"/>
        </w:rPr>
        <w:t>Коста</w:t>
      </w:r>
      <w:proofErr w:type="spellEnd"/>
      <w:r w:rsidR="00D221B1">
        <w:rPr>
          <w:rFonts w:ascii="Times New Roman" w:eastAsia="Times New Roman" w:hAnsi="Times New Roman" w:cs="Times New Roman"/>
          <w:sz w:val="28"/>
          <w:szCs w:val="28"/>
          <w:lang w:eastAsia="ru-RU"/>
        </w:rPr>
        <w:t xml:space="preserve"> и </w:t>
      </w:r>
      <w:proofErr w:type="spellStart"/>
      <w:r w:rsidR="00D221B1">
        <w:rPr>
          <w:rFonts w:ascii="Times New Roman" w:eastAsia="Times New Roman" w:hAnsi="Times New Roman" w:cs="Times New Roman"/>
          <w:sz w:val="28"/>
          <w:szCs w:val="28"/>
          <w:lang w:eastAsia="ru-RU"/>
        </w:rPr>
        <w:t>Кахн</w:t>
      </w:r>
      <w:proofErr w:type="spellEnd"/>
      <w:r w:rsidR="009A75A6" w:rsidRPr="009A75A6">
        <w:rPr>
          <w:rFonts w:ascii="Times New Roman" w:eastAsia="Times New Roman" w:hAnsi="Times New Roman" w:cs="Times New Roman"/>
          <w:sz w:val="28"/>
          <w:szCs w:val="28"/>
          <w:lang w:eastAsia="ru-RU"/>
        </w:rPr>
        <w:t>[31]</w:t>
      </w:r>
      <w:r w:rsidR="00D221B1">
        <w:rPr>
          <w:rFonts w:ascii="Times New Roman" w:eastAsia="Times New Roman" w:hAnsi="Times New Roman" w:cs="Times New Roman"/>
          <w:sz w:val="28"/>
          <w:szCs w:val="28"/>
          <w:lang w:eastAsia="ru-RU"/>
        </w:rPr>
        <w:t xml:space="preserve"> сравнивали поведение двусторонне образованных (или «сильных пар») пар с поведением пар других типов. </w:t>
      </w:r>
      <w:r w:rsidR="00B731F6">
        <w:rPr>
          <w:rFonts w:ascii="Times New Roman" w:eastAsia="Times New Roman" w:hAnsi="Times New Roman" w:cs="Times New Roman"/>
          <w:sz w:val="28"/>
          <w:szCs w:val="28"/>
          <w:lang w:eastAsia="ru-RU"/>
        </w:rPr>
        <w:t xml:space="preserve">В результате, исследователи показали, что рост концентрации двусторонне образованных пар в крупных городах на 36% объясняется гипотезой о доступности рабочих мест для каждого из супругов. </w:t>
      </w:r>
      <w:proofErr w:type="gramStart"/>
      <w:r w:rsidR="00B731F6">
        <w:rPr>
          <w:rFonts w:ascii="Times New Roman" w:eastAsia="Times New Roman" w:hAnsi="Times New Roman" w:cs="Times New Roman"/>
          <w:sz w:val="28"/>
          <w:szCs w:val="28"/>
          <w:lang w:eastAsia="ru-RU"/>
        </w:rPr>
        <w:t>Также, как</w:t>
      </w:r>
      <w:proofErr w:type="gramEnd"/>
      <w:r w:rsidR="00B731F6">
        <w:rPr>
          <w:rFonts w:ascii="Times New Roman" w:eastAsia="Times New Roman" w:hAnsi="Times New Roman" w:cs="Times New Roman"/>
          <w:sz w:val="28"/>
          <w:szCs w:val="28"/>
          <w:lang w:eastAsia="ru-RU"/>
        </w:rPr>
        <w:t xml:space="preserve"> отмечает Харрис</w:t>
      </w:r>
      <w:r w:rsidR="009A75A6" w:rsidRPr="009A75A6">
        <w:rPr>
          <w:rFonts w:ascii="Times New Roman" w:eastAsia="Times New Roman" w:hAnsi="Times New Roman" w:cs="Times New Roman"/>
          <w:sz w:val="28"/>
          <w:szCs w:val="28"/>
          <w:lang w:eastAsia="ru-RU"/>
        </w:rPr>
        <w:t xml:space="preserve"> [44]</w:t>
      </w:r>
      <w:r w:rsidR="00B731F6">
        <w:rPr>
          <w:rFonts w:ascii="Times New Roman" w:eastAsia="Times New Roman" w:hAnsi="Times New Roman" w:cs="Times New Roman"/>
          <w:sz w:val="28"/>
          <w:szCs w:val="28"/>
          <w:lang w:eastAsia="ru-RU"/>
        </w:rPr>
        <w:t>, в отличие от других типов пар, для данных семей развитость социальной инфраструктуры имеет меньшее значение.</w:t>
      </w:r>
      <w:r w:rsidR="00D221B1">
        <w:rPr>
          <w:rFonts w:ascii="Times New Roman" w:eastAsia="Times New Roman" w:hAnsi="Times New Roman" w:cs="Times New Roman"/>
          <w:sz w:val="28"/>
          <w:szCs w:val="28"/>
          <w:lang w:eastAsia="ru-RU"/>
        </w:rPr>
        <w:t xml:space="preserve"> </w:t>
      </w:r>
    </w:p>
    <w:p w:rsidR="002908E0" w:rsidRDefault="00B731F6" w:rsidP="002908E0">
      <w:pPr>
        <w:spacing w:after="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представленных результатов различных исследований, можно сделать достаточно неоднозначный вывод о значимости развитости социальной инфраструктуры в отношении показателей роста городов и регионов. Но если подобную взаимосвязь проверить на российской статистике, то следует ожидать, скорее, положительной корреляции двух переменных, в силу серьёзной неоднородности развития городов РФ именно с точки зрения социальных показателей. Это предположение ещё будет проверено в следующей главе данной работы.</w:t>
      </w:r>
    </w:p>
    <w:p w:rsidR="002908E0" w:rsidRDefault="00B731F6" w:rsidP="002908E0">
      <w:pPr>
        <w:spacing w:after="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Возвращаясь к исследованиям, посвященным </w:t>
      </w:r>
      <w:r w:rsidR="00E50186">
        <w:rPr>
          <w:rFonts w:ascii="Times New Roman" w:eastAsia="Times New Roman" w:hAnsi="Times New Roman" w:cs="Times New Roman"/>
          <w:sz w:val="28"/>
          <w:szCs w:val="28"/>
          <w:lang w:eastAsia="ru-RU"/>
        </w:rPr>
        <w:t xml:space="preserve">оценке влияния тех или иных факторов на показатели территориального роста и развития, полезно обратиться к работам, уделяющим особое внимание политическому аспекту  и его значению в моделях экономического роста. Ещё в конце </w:t>
      </w:r>
      <w:r w:rsidR="00E50186">
        <w:rPr>
          <w:rFonts w:ascii="Times New Roman" w:eastAsia="Times New Roman" w:hAnsi="Times New Roman" w:cs="Times New Roman"/>
          <w:sz w:val="28"/>
          <w:szCs w:val="28"/>
          <w:lang w:val="en-US" w:eastAsia="ru-RU"/>
        </w:rPr>
        <w:t>XX</w:t>
      </w:r>
      <w:r w:rsidR="00E50186" w:rsidRPr="00E50186">
        <w:rPr>
          <w:rFonts w:ascii="Times New Roman" w:eastAsia="Times New Roman" w:hAnsi="Times New Roman" w:cs="Times New Roman"/>
          <w:sz w:val="28"/>
          <w:szCs w:val="28"/>
          <w:lang w:eastAsia="ru-RU"/>
        </w:rPr>
        <w:t xml:space="preserve"> </w:t>
      </w:r>
      <w:r w:rsidR="00E50186">
        <w:rPr>
          <w:rFonts w:ascii="Times New Roman" w:eastAsia="Times New Roman" w:hAnsi="Times New Roman" w:cs="Times New Roman"/>
          <w:sz w:val="28"/>
          <w:szCs w:val="28"/>
          <w:lang w:eastAsia="ru-RU"/>
        </w:rPr>
        <w:t xml:space="preserve">века (1989, 1991, 1996, 1997) Роберт </w:t>
      </w:r>
      <w:proofErr w:type="spellStart"/>
      <w:r w:rsidR="00E50186">
        <w:rPr>
          <w:rFonts w:ascii="Times New Roman" w:eastAsia="Times New Roman" w:hAnsi="Times New Roman" w:cs="Times New Roman"/>
          <w:sz w:val="28"/>
          <w:szCs w:val="28"/>
          <w:lang w:eastAsia="ru-RU"/>
        </w:rPr>
        <w:t>Барро</w:t>
      </w:r>
      <w:proofErr w:type="spellEnd"/>
      <w:r w:rsidR="009A75A6" w:rsidRPr="009A75A6">
        <w:rPr>
          <w:rFonts w:ascii="Times New Roman" w:eastAsia="Times New Roman" w:hAnsi="Times New Roman" w:cs="Times New Roman"/>
          <w:sz w:val="28"/>
          <w:szCs w:val="28"/>
          <w:lang w:eastAsia="ru-RU"/>
        </w:rPr>
        <w:t>[23]</w:t>
      </w:r>
      <w:r w:rsidR="00E50186">
        <w:rPr>
          <w:rFonts w:ascii="Times New Roman" w:eastAsia="Times New Roman" w:hAnsi="Times New Roman" w:cs="Times New Roman"/>
          <w:sz w:val="28"/>
          <w:szCs w:val="28"/>
          <w:lang w:eastAsia="ru-RU"/>
        </w:rPr>
        <w:t xml:space="preserve"> изучал влияние изменений индекса демократии и индекса соблюдения закона на показатели развитости региона. </w:t>
      </w:r>
      <w:r w:rsidR="00E50186">
        <w:rPr>
          <w:rFonts w:ascii="Times New Roman" w:eastAsia="Times New Roman" w:hAnsi="Times New Roman" w:cs="Times New Roman"/>
          <w:sz w:val="28"/>
          <w:szCs w:val="28"/>
          <w:lang w:eastAsia="ru-RU"/>
        </w:rPr>
        <w:lastRenderedPageBreak/>
        <w:t xml:space="preserve">В ходе исследования, ученый обнаружил опосредованное, но положительное влияние показателей демократизации территории. Возможно, такой результат связан с дополнительным косвенным воздействием на такие переменные, как норма инвестирования и инвестиционная привлекательность, что в свою очередь стимулируют экономический рост. Почти в этот же период ряд ученых, среди которых </w:t>
      </w:r>
      <w:proofErr w:type="spellStart"/>
      <w:r w:rsidR="00E50186">
        <w:rPr>
          <w:rFonts w:ascii="Times New Roman" w:eastAsia="Times New Roman" w:hAnsi="Times New Roman" w:cs="Times New Roman"/>
          <w:sz w:val="28"/>
          <w:szCs w:val="28"/>
          <w:lang w:eastAsia="ru-RU"/>
        </w:rPr>
        <w:t>Паоло</w:t>
      </w:r>
      <w:proofErr w:type="spellEnd"/>
      <w:r w:rsidR="00E50186">
        <w:rPr>
          <w:rFonts w:ascii="Times New Roman" w:eastAsia="Times New Roman" w:hAnsi="Times New Roman" w:cs="Times New Roman"/>
          <w:sz w:val="28"/>
          <w:szCs w:val="28"/>
          <w:lang w:eastAsia="ru-RU"/>
        </w:rPr>
        <w:t xml:space="preserve"> </w:t>
      </w:r>
      <w:proofErr w:type="spellStart"/>
      <w:r w:rsidR="00E50186">
        <w:rPr>
          <w:rFonts w:ascii="Times New Roman" w:eastAsia="Times New Roman" w:hAnsi="Times New Roman" w:cs="Times New Roman"/>
          <w:sz w:val="28"/>
          <w:szCs w:val="28"/>
          <w:lang w:eastAsia="ru-RU"/>
        </w:rPr>
        <w:t>Мауро</w:t>
      </w:r>
      <w:proofErr w:type="spellEnd"/>
      <w:r w:rsidR="00E50186">
        <w:rPr>
          <w:rFonts w:ascii="Times New Roman" w:eastAsia="Times New Roman" w:hAnsi="Times New Roman" w:cs="Times New Roman"/>
          <w:sz w:val="28"/>
          <w:szCs w:val="28"/>
          <w:lang w:eastAsia="ru-RU"/>
        </w:rPr>
        <w:t xml:space="preserve"> (1995,1997) обнаружили отрицательную связь между степенью корр</w:t>
      </w:r>
      <w:r w:rsidR="00292762">
        <w:rPr>
          <w:rFonts w:ascii="Times New Roman" w:eastAsia="Times New Roman" w:hAnsi="Times New Roman" w:cs="Times New Roman"/>
          <w:sz w:val="28"/>
          <w:szCs w:val="28"/>
          <w:lang w:eastAsia="ru-RU"/>
        </w:rPr>
        <w:t>упции, уровнем несоблюдения законов и показателями экономического роста. Проверить такие результаты было бы полезно на примере данных США, где каждый штат имеет собственные законы и по ряду показателей качественно отличается от своих соседей. В России такая проверка затрудняется не только наличием единой политической линии, и</w:t>
      </w:r>
      <w:r w:rsidR="009A75A6" w:rsidRPr="009A75A6">
        <w:rPr>
          <w:rFonts w:ascii="Times New Roman" w:eastAsia="Times New Roman" w:hAnsi="Times New Roman" w:cs="Times New Roman"/>
          <w:sz w:val="28"/>
          <w:szCs w:val="28"/>
          <w:lang w:eastAsia="ru-RU"/>
        </w:rPr>
        <w:t>,</w:t>
      </w:r>
      <w:r w:rsidR="00292762">
        <w:rPr>
          <w:rFonts w:ascii="Times New Roman" w:eastAsia="Times New Roman" w:hAnsi="Times New Roman" w:cs="Times New Roman"/>
          <w:sz w:val="28"/>
          <w:szCs w:val="28"/>
          <w:lang w:eastAsia="ru-RU"/>
        </w:rPr>
        <w:t xml:space="preserve"> следовательно, политических принципов для всей страны, но также недостаточностью каких-либо данных, позволяющих включить их в разрабатываемую модель</w:t>
      </w:r>
      <w:r w:rsidR="002908E0">
        <w:rPr>
          <w:rFonts w:ascii="Times New Roman" w:eastAsia="Times New Roman" w:hAnsi="Times New Roman" w:cs="Times New Roman"/>
          <w:sz w:val="28"/>
          <w:szCs w:val="28"/>
          <w:lang w:eastAsia="ru-RU"/>
        </w:rPr>
        <w:t>.</w:t>
      </w:r>
    </w:p>
    <w:p w:rsidR="002908E0" w:rsidRDefault="00292762" w:rsidP="002908E0">
      <w:pPr>
        <w:spacing w:after="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Попытку оценить влияние тех или иных политических показателей предприняла в своём исследовании </w:t>
      </w:r>
      <w:proofErr w:type="spellStart"/>
      <w:r>
        <w:rPr>
          <w:rFonts w:ascii="Times New Roman" w:eastAsia="Times New Roman" w:hAnsi="Times New Roman" w:cs="Times New Roman"/>
          <w:sz w:val="28"/>
          <w:szCs w:val="28"/>
          <w:lang w:eastAsia="ru-RU"/>
        </w:rPr>
        <w:t>Валитова</w:t>
      </w:r>
      <w:proofErr w:type="spellEnd"/>
      <w:r w:rsidR="009A75A6" w:rsidRPr="009A75A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Рассматривая региональные показатели, автор ставила перед собой задачу объяснения факторов, влияющих на уровень наблюдаемого неравенства показателей развития в разных частях страны</w:t>
      </w:r>
    </w:p>
    <w:p w:rsidR="002908E0" w:rsidRDefault="00292762" w:rsidP="002908E0">
      <w:pPr>
        <w:spacing w:after="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своей статье, исследователь представляет результаты нескольких эконометрических моделей, в которых в качестве объясняемых</w:t>
      </w:r>
      <w:r w:rsidR="002D0BD3">
        <w:rPr>
          <w:rFonts w:ascii="Times New Roman" w:eastAsia="Times New Roman" w:hAnsi="Times New Roman" w:cs="Times New Roman"/>
          <w:sz w:val="28"/>
          <w:szCs w:val="28"/>
          <w:lang w:eastAsia="ru-RU"/>
        </w:rPr>
        <w:t xml:space="preserve"> и объясняющих</w:t>
      </w:r>
      <w:r>
        <w:rPr>
          <w:rFonts w:ascii="Times New Roman" w:eastAsia="Times New Roman" w:hAnsi="Times New Roman" w:cs="Times New Roman"/>
          <w:sz w:val="28"/>
          <w:szCs w:val="28"/>
          <w:lang w:eastAsia="ru-RU"/>
        </w:rPr>
        <w:t xml:space="preserve"> переменных были использованы различные показатели за </w:t>
      </w:r>
      <w:r w:rsidR="009A75A6">
        <w:rPr>
          <w:rFonts w:ascii="Times New Roman" w:eastAsia="Times New Roman" w:hAnsi="Times New Roman" w:cs="Times New Roman"/>
          <w:sz w:val="28"/>
          <w:szCs w:val="28"/>
          <w:lang w:eastAsia="ru-RU"/>
        </w:rPr>
        <w:t xml:space="preserve">разные периоды времени. </w:t>
      </w:r>
      <w:proofErr w:type="gramStart"/>
      <w:r w:rsidR="009A75A6">
        <w:rPr>
          <w:rFonts w:ascii="Times New Roman" w:eastAsia="Times New Roman" w:hAnsi="Times New Roman" w:cs="Times New Roman"/>
          <w:sz w:val="28"/>
          <w:szCs w:val="28"/>
          <w:lang w:eastAsia="ru-RU"/>
        </w:rPr>
        <w:t>Так</w:t>
      </w:r>
      <w:r w:rsidR="002D0BD3">
        <w:rPr>
          <w:rFonts w:ascii="Times New Roman" w:eastAsia="Times New Roman" w:hAnsi="Times New Roman" w:cs="Times New Roman"/>
          <w:sz w:val="28"/>
          <w:szCs w:val="28"/>
          <w:lang w:eastAsia="ru-RU"/>
        </w:rPr>
        <w:t xml:space="preserve">, в модели, где регрессантом являлось отношение среднедушевого дохода к стоимости корзины, положительно значимыми оказались доля трудоспособного населения, доля топливной промышленности в промышленности и доля расходов на промышленность в расходах регионального бюджета; отрицательно значимыми оказались финансовые показатели, связанные с долей </w:t>
      </w:r>
      <w:proofErr w:type="spellStart"/>
      <w:r w:rsidR="002D0BD3">
        <w:rPr>
          <w:rFonts w:ascii="Times New Roman" w:eastAsia="Times New Roman" w:hAnsi="Times New Roman" w:cs="Times New Roman"/>
          <w:sz w:val="28"/>
          <w:szCs w:val="28"/>
          <w:lang w:eastAsia="ru-RU"/>
        </w:rPr>
        <w:t>трансферов</w:t>
      </w:r>
      <w:proofErr w:type="spellEnd"/>
      <w:r w:rsidR="002D0BD3">
        <w:rPr>
          <w:rFonts w:ascii="Times New Roman" w:eastAsia="Times New Roman" w:hAnsi="Times New Roman" w:cs="Times New Roman"/>
          <w:sz w:val="28"/>
          <w:szCs w:val="28"/>
          <w:lang w:eastAsia="ru-RU"/>
        </w:rPr>
        <w:t xml:space="preserve"> Фонда финансовой помощи регионам в собственных доходах и доля помощи других фондов.</w:t>
      </w:r>
      <w:proofErr w:type="gramEnd"/>
      <w:r w:rsidR="002D0BD3">
        <w:rPr>
          <w:rFonts w:ascii="Times New Roman" w:eastAsia="Times New Roman" w:hAnsi="Times New Roman" w:cs="Times New Roman"/>
          <w:sz w:val="28"/>
          <w:szCs w:val="28"/>
          <w:lang w:eastAsia="ru-RU"/>
        </w:rPr>
        <w:t xml:space="preserve"> </w:t>
      </w:r>
      <w:r w:rsidR="002D0BD3">
        <w:rPr>
          <w:rFonts w:ascii="Times New Roman" w:eastAsia="Times New Roman" w:hAnsi="Times New Roman" w:cs="Times New Roman"/>
          <w:sz w:val="28"/>
          <w:szCs w:val="28"/>
          <w:lang w:eastAsia="ru-RU"/>
        </w:rPr>
        <w:lastRenderedPageBreak/>
        <w:t xml:space="preserve">Возможно, как отмечает сама автор, значимая отрицательная связь может быть объяснена тем, </w:t>
      </w:r>
      <w:proofErr w:type="gramStart"/>
      <w:r w:rsidR="002D0BD3">
        <w:rPr>
          <w:rFonts w:ascii="Times New Roman" w:eastAsia="Times New Roman" w:hAnsi="Times New Roman" w:cs="Times New Roman"/>
          <w:sz w:val="28"/>
          <w:szCs w:val="28"/>
          <w:lang w:eastAsia="ru-RU"/>
        </w:rPr>
        <w:t>что</w:t>
      </w:r>
      <w:proofErr w:type="gramEnd"/>
      <w:r w:rsidR="002D0BD3">
        <w:rPr>
          <w:rFonts w:ascii="Times New Roman" w:eastAsia="Times New Roman" w:hAnsi="Times New Roman" w:cs="Times New Roman"/>
          <w:sz w:val="28"/>
          <w:szCs w:val="28"/>
          <w:lang w:eastAsia="ru-RU"/>
        </w:rPr>
        <w:t xml:space="preserve"> как правило, именно регионы с низким уровнем доходов населения имеют высокие показатели фондовой помощи в собственных доходах.</w:t>
      </w:r>
    </w:p>
    <w:p w:rsidR="002908E0" w:rsidRDefault="002D0BD3" w:rsidP="002908E0">
      <w:pPr>
        <w:spacing w:after="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другой стороны, модель </w:t>
      </w:r>
      <w:proofErr w:type="spellStart"/>
      <w:r>
        <w:rPr>
          <w:rFonts w:ascii="Times New Roman" w:eastAsia="Times New Roman" w:hAnsi="Times New Roman" w:cs="Times New Roman"/>
          <w:sz w:val="28"/>
          <w:szCs w:val="28"/>
          <w:lang w:eastAsia="ru-RU"/>
        </w:rPr>
        <w:t>Валитовой</w:t>
      </w:r>
      <w:proofErr w:type="spellEnd"/>
      <w:r>
        <w:rPr>
          <w:rFonts w:ascii="Times New Roman" w:eastAsia="Times New Roman" w:hAnsi="Times New Roman" w:cs="Times New Roman"/>
          <w:sz w:val="28"/>
          <w:szCs w:val="28"/>
          <w:lang w:eastAsia="ru-RU"/>
        </w:rPr>
        <w:t>, где в качестве объ</w:t>
      </w:r>
      <w:r w:rsidR="006D5985">
        <w:rPr>
          <w:rFonts w:ascii="Times New Roman" w:eastAsia="Times New Roman" w:hAnsi="Times New Roman" w:cs="Times New Roman"/>
          <w:sz w:val="28"/>
          <w:szCs w:val="28"/>
          <w:lang w:eastAsia="ru-RU"/>
        </w:rPr>
        <w:t>ясняемой переменной является темп роста среднедушевого дохода населения, подправленный на стоимость потребительской корзины, показывает положительную значимость темпов роста инвестиций, доли предприятий, выполняющих НИР и отрицательную у доли работоспособного населения, доли предприятий в государственной собственности  и коэффициента миграционного прироста.</w:t>
      </w:r>
      <w:r w:rsidR="006D5985" w:rsidRPr="006D5985">
        <w:t xml:space="preserve"> </w:t>
      </w:r>
      <w:r w:rsidR="006D5985">
        <w:rPr>
          <w:rFonts w:ascii="Times New Roman" w:eastAsia="Times New Roman" w:hAnsi="Times New Roman" w:cs="Times New Roman"/>
          <w:sz w:val="28"/>
          <w:szCs w:val="28"/>
          <w:lang w:eastAsia="ru-RU"/>
        </w:rPr>
        <w:t>Неожиданный знак перед переменными, отражающими демографическую составляющую региона, автор связывает с «треугольной»</w:t>
      </w:r>
      <w:r w:rsidR="006D5985" w:rsidRPr="006D5985">
        <w:rPr>
          <w:rFonts w:ascii="Times New Roman" w:eastAsia="Times New Roman" w:hAnsi="Times New Roman" w:cs="Times New Roman"/>
          <w:sz w:val="28"/>
          <w:szCs w:val="28"/>
          <w:lang w:eastAsia="ru-RU"/>
        </w:rPr>
        <w:t xml:space="preserve"> </w:t>
      </w:r>
      <w:r w:rsidR="006D5985">
        <w:rPr>
          <w:rFonts w:ascii="Times New Roman" w:eastAsia="Times New Roman" w:hAnsi="Times New Roman" w:cs="Times New Roman"/>
          <w:sz w:val="28"/>
          <w:szCs w:val="28"/>
          <w:lang w:eastAsia="ru-RU"/>
        </w:rPr>
        <w:t>формой возрастной пирамиды в растущих регионах: доля населения выше и ниже трудоспособного возраста сравнительно велика</w:t>
      </w:r>
      <w:r w:rsidR="002908E0">
        <w:rPr>
          <w:rFonts w:ascii="Times New Roman" w:eastAsia="Times New Roman" w:hAnsi="Times New Roman" w:cs="Times New Roman"/>
          <w:sz w:val="28"/>
          <w:szCs w:val="28"/>
          <w:lang w:eastAsia="ru-RU"/>
        </w:rPr>
        <w:t>.</w:t>
      </w:r>
    </w:p>
    <w:p w:rsidR="007B3752" w:rsidRDefault="006D5985" w:rsidP="002908E0">
      <w:pPr>
        <w:spacing w:after="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рассмотрения нескольких моделей, </w:t>
      </w:r>
      <w:proofErr w:type="spellStart"/>
      <w:r>
        <w:rPr>
          <w:rFonts w:ascii="Times New Roman" w:eastAsia="Times New Roman" w:hAnsi="Times New Roman" w:cs="Times New Roman"/>
          <w:sz w:val="28"/>
          <w:szCs w:val="28"/>
          <w:lang w:eastAsia="ru-RU"/>
        </w:rPr>
        <w:t>Валитова</w:t>
      </w:r>
      <w:proofErr w:type="spellEnd"/>
      <w:r>
        <w:rPr>
          <w:rFonts w:ascii="Times New Roman" w:eastAsia="Times New Roman" w:hAnsi="Times New Roman" w:cs="Times New Roman"/>
          <w:sz w:val="28"/>
          <w:szCs w:val="28"/>
          <w:lang w:eastAsia="ru-RU"/>
        </w:rPr>
        <w:t xml:space="preserve"> приходит к выводу, что для российских данных за рассматриваемый ею период (2002), основными значимыми переменными являются расходы предприятий на НИР, а, следовательно, уровень образованности населения, </w:t>
      </w:r>
      <w:r w:rsidR="00AB3DEF">
        <w:rPr>
          <w:rFonts w:ascii="Times New Roman" w:eastAsia="Times New Roman" w:hAnsi="Times New Roman" w:cs="Times New Roman"/>
          <w:sz w:val="28"/>
          <w:szCs w:val="28"/>
          <w:lang w:eastAsia="ru-RU"/>
        </w:rPr>
        <w:t xml:space="preserve">наличие природных ресурсов в регионе, </w:t>
      </w:r>
      <w:proofErr w:type="gramStart"/>
      <w:r w:rsidR="00AB3DEF">
        <w:rPr>
          <w:rFonts w:ascii="Times New Roman" w:eastAsia="Times New Roman" w:hAnsi="Times New Roman" w:cs="Times New Roman"/>
          <w:sz w:val="28"/>
          <w:szCs w:val="28"/>
          <w:lang w:eastAsia="ru-RU"/>
        </w:rPr>
        <w:t>что</w:t>
      </w:r>
      <w:proofErr w:type="gramEnd"/>
      <w:r w:rsidR="00AB3DEF">
        <w:rPr>
          <w:rFonts w:ascii="Times New Roman" w:eastAsia="Times New Roman" w:hAnsi="Times New Roman" w:cs="Times New Roman"/>
          <w:sz w:val="28"/>
          <w:szCs w:val="28"/>
          <w:lang w:eastAsia="ru-RU"/>
        </w:rPr>
        <w:t xml:space="preserve"> скорее всего связано с серьёзной экономической активностью на данных территориях и инвестиционная активность предприятий. Очень важно, что на одном из этапов исследования, автором были включены в число переменных индексы коррупции, захвата власти и захвата бизнеса (Фонд ИНДЕМ), а также переменные, которые характеризовали уровень административных барьеров, предоставленные статистикой Федеральной антимонопольной службы. Влияние всех этих переменных было признано незначимым, что</w:t>
      </w:r>
      <w:r w:rsidR="009A75A6" w:rsidRPr="009A75A6">
        <w:rPr>
          <w:rFonts w:ascii="Times New Roman" w:eastAsia="Times New Roman" w:hAnsi="Times New Roman" w:cs="Times New Roman"/>
          <w:sz w:val="28"/>
          <w:szCs w:val="28"/>
          <w:lang w:eastAsia="ru-RU"/>
        </w:rPr>
        <w:t>,</w:t>
      </w:r>
      <w:r w:rsidR="00AB3DEF">
        <w:rPr>
          <w:rFonts w:ascii="Times New Roman" w:eastAsia="Times New Roman" w:hAnsi="Times New Roman" w:cs="Times New Roman"/>
          <w:sz w:val="28"/>
          <w:szCs w:val="28"/>
          <w:lang w:eastAsia="ru-RU"/>
        </w:rPr>
        <w:t xml:space="preserve"> скорее всего, ещё раз подтверждает гипотезу о том, что регионы и города, в действительности, мало отличаются друг от друга политическими принципами и проявлениями коррупции.</w:t>
      </w:r>
      <w:r w:rsidR="00AB3DEF">
        <w:rPr>
          <w:rFonts w:ascii="Times New Roman" w:eastAsia="Times New Roman" w:hAnsi="Times New Roman" w:cs="Times New Roman"/>
          <w:sz w:val="28"/>
          <w:szCs w:val="28"/>
          <w:lang w:eastAsia="ru-RU"/>
        </w:rPr>
        <w:br/>
      </w:r>
      <w:r w:rsidR="00AB3DEF">
        <w:rPr>
          <w:rFonts w:ascii="Times New Roman" w:eastAsia="Times New Roman" w:hAnsi="Times New Roman" w:cs="Times New Roman"/>
          <w:sz w:val="28"/>
          <w:szCs w:val="28"/>
          <w:lang w:eastAsia="ru-RU"/>
        </w:rPr>
        <w:lastRenderedPageBreak/>
        <w:t>Хотя, в большинстве показателей регионы и города сильно отличаются друг от друга. Ежегодно формирующиеся рейтинги различными агентствами и экономическими журналами показывают серьёзное различие в уровне социального и экономического развития, как на региональном, так и на городском уровне. Краткое рассмотрение рейтинговых методик и основные их результаты представлены в следующем пункте данной главы.</w:t>
      </w:r>
    </w:p>
    <w:p w:rsidR="00715A7C" w:rsidRDefault="00664C13" w:rsidP="002908E0">
      <w:pPr>
        <w:spacing w:after="240" w:line="360" w:lineRule="auto"/>
        <w:ind w:firstLine="709"/>
        <w:jc w:val="both"/>
        <w:rPr>
          <w:rFonts w:ascii="Times New Roman" w:hAnsi="Times New Roman" w:cs="Times New Roman"/>
          <w:sz w:val="28"/>
          <w:szCs w:val="28"/>
        </w:rPr>
      </w:pPr>
      <w:r w:rsidRPr="00664C13">
        <w:rPr>
          <w:rFonts w:ascii="Times New Roman" w:hAnsi="Times New Roman" w:cs="Times New Roman"/>
          <w:sz w:val="28"/>
          <w:szCs w:val="28"/>
        </w:rPr>
        <w:t xml:space="preserve"> </w:t>
      </w:r>
      <w:r>
        <w:rPr>
          <w:rFonts w:ascii="Times New Roman" w:hAnsi="Times New Roman" w:cs="Times New Roman"/>
          <w:sz w:val="28"/>
          <w:szCs w:val="28"/>
        </w:rPr>
        <w:br/>
        <w:t xml:space="preserve">2.2 </w:t>
      </w:r>
      <w:r w:rsidR="00021510">
        <w:rPr>
          <w:rFonts w:ascii="Times New Roman" w:hAnsi="Times New Roman" w:cs="Times New Roman"/>
          <w:sz w:val="28"/>
          <w:szCs w:val="28"/>
        </w:rPr>
        <w:t>Рейтинги, как способ</w:t>
      </w:r>
      <w:r w:rsidR="009A75A6">
        <w:rPr>
          <w:rFonts w:ascii="Times New Roman" w:hAnsi="Times New Roman" w:cs="Times New Roman"/>
          <w:sz w:val="28"/>
          <w:szCs w:val="28"/>
        </w:rPr>
        <w:t xml:space="preserve"> оценки</w:t>
      </w:r>
      <w:r w:rsidR="00021510">
        <w:rPr>
          <w:rFonts w:ascii="Times New Roman" w:hAnsi="Times New Roman" w:cs="Times New Roman"/>
          <w:sz w:val="28"/>
          <w:szCs w:val="28"/>
        </w:rPr>
        <w:t xml:space="preserve"> уров</w:t>
      </w:r>
      <w:r w:rsidR="009A75A6">
        <w:rPr>
          <w:rFonts w:ascii="Times New Roman" w:hAnsi="Times New Roman" w:cs="Times New Roman"/>
          <w:sz w:val="28"/>
          <w:szCs w:val="28"/>
        </w:rPr>
        <w:t>ня</w:t>
      </w:r>
      <w:r w:rsidR="00021510">
        <w:rPr>
          <w:rFonts w:ascii="Times New Roman" w:hAnsi="Times New Roman" w:cs="Times New Roman"/>
          <w:sz w:val="28"/>
          <w:szCs w:val="28"/>
        </w:rPr>
        <w:t xml:space="preserve"> развития города или региона.</w:t>
      </w:r>
    </w:p>
    <w:p w:rsidR="00715A7C" w:rsidRDefault="00664C13" w:rsidP="00715A7C">
      <w:pPr>
        <w:spacing w:after="240" w:line="360" w:lineRule="auto"/>
        <w:ind w:firstLine="709"/>
        <w:jc w:val="both"/>
        <w:rPr>
          <w:rFonts w:ascii="Times New Roman" w:hAnsi="Times New Roman" w:cs="Times New Roman"/>
          <w:sz w:val="28"/>
          <w:szCs w:val="28"/>
        </w:rPr>
      </w:pPr>
      <w:r w:rsidRPr="003B43DF">
        <w:rPr>
          <w:rFonts w:ascii="Times New Roman" w:hAnsi="Times New Roman" w:cs="Times New Roman"/>
          <w:sz w:val="28"/>
          <w:szCs w:val="28"/>
        </w:rPr>
        <w:t xml:space="preserve">Наряду с эконометрическим моделированием, сегодня широкое распространение получили рейтинги, составляемые различными известными агентствами, компаниями, известными отечественными и зарубежными журналами. В настоящее время ежегодно публикуется более десятка различных рейтингов, отражающих различные характеристики развитости городов РФ: так , например, наряду с рейтингами по привлекательности ведения бизнеса РБК, «Ведение бизнеса» МБРР,  «Комфортности ведения бизнеса» </w:t>
      </w:r>
      <w:proofErr w:type="spellStart"/>
      <w:r w:rsidRPr="003B43DF">
        <w:rPr>
          <w:rFonts w:ascii="Times New Roman" w:hAnsi="Times New Roman" w:cs="Times New Roman"/>
          <w:sz w:val="28"/>
          <w:szCs w:val="28"/>
        </w:rPr>
        <w:t>Форбс</w:t>
      </w:r>
      <w:proofErr w:type="spellEnd"/>
      <w:r w:rsidRPr="003B43DF">
        <w:rPr>
          <w:rFonts w:ascii="Times New Roman" w:hAnsi="Times New Roman" w:cs="Times New Roman"/>
          <w:sz w:val="28"/>
          <w:szCs w:val="28"/>
        </w:rPr>
        <w:t xml:space="preserve">, сегодня можно найти рейтинги </w:t>
      </w:r>
      <w:proofErr w:type="spellStart"/>
      <w:proofErr w:type="gramStart"/>
      <w:r w:rsidRPr="003B43DF">
        <w:rPr>
          <w:rFonts w:ascii="Times New Roman" w:hAnsi="Times New Roman" w:cs="Times New Roman"/>
          <w:sz w:val="28"/>
          <w:szCs w:val="28"/>
        </w:rPr>
        <w:t>рейтинги</w:t>
      </w:r>
      <w:proofErr w:type="spellEnd"/>
      <w:proofErr w:type="gramEnd"/>
      <w:r w:rsidRPr="003B43DF">
        <w:rPr>
          <w:rFonts w:ascii="Times New Roman" w:hAnsi="Times New Roman" w:cs="Times New Roman"/>
          <w:sz w:val="28"/>
          <w:szCs w:val="28"/>
        </w:rPr>
        <w:t xml:space="preserve"> экономического потенциала Союза инженеров, качества жизни компании </w:t>
      </w:r>
      <w:proofErr w:type="spellStart"/>
      <w:r w:rsidRPr="003B43DF">
        <w:rPr>
          <w:rFonts w:ascii="Times New Roman" w:hAnsi="Times New Roman" w:cs="Times New Roman"/>
          <w:sz w:val="28"/>
          <w:szCs w:val="28"/>
        </w:rPr>
        <w:t>Урбаника</w:t>
      </w:r>
      <w:proofErr w:type="spellEnd"/>
      <w:r w:rsidRPr="003B43DF">
        <w:rPr>
          <w:rFonts w:ascii="Times New Roman" w:hAnsi="Times New Roman" w:cs="Times New Roman"/>
          <w:sz w:val="28"/>
          <w:szCs w:val="28"/>
        </w:rPr>
        <w:t>, самых социальных или самых богатых городов журнала Секрет Фирмы.</w:t>
      </w:r>
    </w:p>
    <w:p w:rsidR="00715A7C" w:rsidRDefault="00715A7C" w:rsidP="007E574A">
      <w:p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w:t>
      </w:r>
      <w:r w:rsidR="00664C13" w:rsidRPr="003B43DF">
        <w:rPr>
          <w:rFonts w:ascii="Times New Roman" w:hAnsi="Times New Roman" w:cs="Times New Roman"/>
          <w:sz w:val="28"/>
          <w:szCs w:val="28"/>
        </w:rPr>
        <w:t xml:space="preserve">тоит отметить, что все рейтинги составляются по индивидуальным методикам, с использованием тех или иных, взвешенных или абсолютных показателей. Некоторые рейтинги частично отражают </w:t>
      </w:r>
      <w:proofErr w:type="gramStart"/>
      <w:r w:rsidR="00664C13" w:rsidRPr="003B43DF">
        <w:rPr>
          <w:rFonts w:ascii="Times New Roman" w:hAnsi="Times New Roman" w:cs="Times New Roman"/>
          <w:sz w:val="28"/>
          <w:szCs w:val="28"/>
        </w:rPr>
        <w:t>экспертное</w:t>
      </w:r>
      <w:proofErr w:type="gramEnd"/>
      <w:r w:rsidR="00664C13" w:rsidRPr="003B43DF">
        <w:rPr>
          <w:rFonts w:ascii="Times New Roman" w:hAnsi="Times New Roman" w:cs="Times New Roman"/>
          <w:sz w:val="28"/>
          <w:szCs w:val="28"/>
        </w:rPr>
        <w:t xml:space="preserve"> мнения, некоторые полностью построены на нём или вовсе им пренебрегают. Так или иначе, но при всей объективности тех или иных подходов, наиболее полное представление о сложившейся ситуации, можно получить только при сравнении тех или иных результатов. В следующей работе будет представленный краткий анализ наиболее популярных и уважаемых рейтингов, составленных по данным </w:t>
      </w:r>
      <w:proofErr w:type="spellStart"/>
      <w:r w:rsidR="00664C13" w:rsidRPr="003B43DF">
        <w:rPr>
          <w:rFonts w:ascii="Times New Roman" w:hAnsi="Times New Roman" w:cs="Times New Roman"/>
          <w:sz w:val="28"/>
          <w:szCs w:val="28"/>
        </w:rPr>
        <w:t>послекризисного</w:t>
      </w:r>
      <w:proofErr w:type="spellEnd"/>
      <w:r w:rsidR="00664C13" w:rsidRPr="003B43DF">
        <w:rPr>
          <w:rFonts w:ascii="Times New Roman" w:hAnsi="Times New Roman" w:cs="Times New Roman"/>
          <w:sz w:val="28"/>
          <w:szCs w:val="28"/>
        </w:rPr>
        <w:t xml:space="preserve"> периода. Чаще это будут рейтинги 2010 года, в силу того, что данный способ измерения </w:t>
      </w:r>
      <w:r w:rsidR="00664C13" w:rsidRPr="003B43DF">
        <w:rPr>
          <w:rFonts w:ascii="Times New Roman" w:hAnsi="Times New Roman" w:cs="Times New Roman"/>
          <w:sz w:val="28"/>
          <w:szCs w:val="28"/>
        </w:rPr>
        <w:lastRenderedPageBreak/>
        <w:t xml:space="preserve">эффективности тех или иных показателей получил активное развития на территории России сравнительно недавно. </w:t>
      </w:r>
      <w:r w:rsidR="00664C13" w:rsidRPr="003B43DF">
        <w:rPr>
          <w:rFonts w:ascii="Times New Roman" w:hAnsi="Times New Roman" w:cs="Times New Roman"/>
          <w:sz w:val="28"/>
          <w:szCs w:val="28"/>
        </w:rPr>
        <w:br/>
      </w:r>
      <w:r w:rsidR="00664C13" w:rsidRPr="003B43DF">
        <w:rPr>
          <w:rFonts w:ascii="Times New Roman" w:hAnsi="Times New Roman" w:cs="Times New Roman"/>
          <w:sz w:val="28"/>
          <w:szCs w:val="28"/>
        </w:rPr>
        <w:br/>
        <w:t>2.2.1 Рейтинги социально-экономических показателей развития городов</w:t>
      </w:r>
    </w:p>
    <w:p w:rsidR="00715A7C" w:rsidRDefault="00664C13" w:rsidP="00715A7C">
      <w:pPr>
        <w:spacing w:after="240" w:line="360" w:lineRule="auto"/>
        <w:ind w:firstLine="709"/>
        <w:jc w:val="both"/>
        <w:rPr>
          <w:rFonts w:ascii="Times New Roman" w:hAnsi="Times New Roman" w:cs="Times New Roman"/>
          <w:sz w:val="28"/>
          <w:szCs w:val="28"/>
        </w:rPr>
      </w:pPr>
      <w:r w:rsidRPr="003B43DF">
        <w:rPr>
          <w:rFonts w:ascii="Times New Roman" w:hAnsi="Times New Roman" w:cs="Times New Roman"/>
          <w:sz w:val="28"/>
          <w:szCs w:val="28"/>
        </w:rPr>
        <w:t>Ещё сравнительно недавно появившаяся петербургская компания «</w:t>
      </w:r>
      <w:proofErr w:type="spellStart"/>
      <w:r w:rsidRPr="003B43DF">
        <w:rPr>
          <w:rFonts w:ascii="Times New Roman" w:hAnsi="Times New Roman" w:cs="Times New Roman"/>
          <w:sz w:val="28"/>
          <w:szCs w:val="28"/>
        </w:rPr>
        <w:t>Урбаника</w:t>
      </w:r>
      <w:proofErr w:type="spellEnd"/>
      <w:r w:rsidRPr="003B43DF">
        <w:rPr>
          <w:rFonts w:ascii="Times New Roman" w:hAnsi="Times New Roman" w:cs="Times New Roman"/>
          <w:sz w:val="28"/>
          <w:szCs w:val="28"/>
        </w:rPr>
        <w:t>» уже несколько лет  составляет рейтинги, целью которых является определение городов, в которых соотношение характеристик отражающих с одной стороны стоимость, а с другой – качество жизни, было бы наиболее благоприятным. Как отмечают авторы, данный рейтинг уникален тем, что представляет собой  первую в стране попытку оценить город как некоторый товар, который ежедневно используют его жители. Ценно также и то, что сбалансированность используемых показателей позволяет, на основе полученных результатов, сравнить результативность тех или иных политических программ, которых придерживаются местные городские власти.</w:t>
      </w:r>
    </w:p>
    <w:p w:rsidR="00715A7C" w:rsidRDefault="00664C13" w:rsidP="00715A7C">
      <w:pPr>
        <w:spacing w:after="240" w:line="360" w:lineRule="auto"/>
        <w:ind w:firstLine="709"/>
        <w:jc w:val="both"/>
        <w:rPr>
          <w:rFonts w:ascii="Times New Roman" w:hAnsi="Times New Roman" w:cs="Times New Roman"/>
          <w:sz w:val="28"/>
          <w:szCs w:val="28"/>
        </w:rPr>
      </w:pPr>
      <w:proofErr w:type="gramStart"/>
      <w:r w:rsidRPr="003B43DF">
        <w:rPr>
          <w:rFonts w:ascii="Times New Roman" w:hAnsi="Times New Roman" w:cs="Times New Roman"/>
          <w:sz w:val="28"/>
          <w:szCs w:val="28"/>
        </w:rPr>
        <w:t xml:space="preserve">Методика </w:t>
      </w:r>
      <w:proofErr w:type="spellStart"/>
      <w:r w:rsidRPr="003B43DF">
        <w:rPr>
          <w:rFonts w:ascii="Times New Roman" w:hAnsi="Times New Roman" w:cs="Times New Roman"/>
          <w:sz w:val="28"/>
          <w:szCs w:val="28"/>
        </w:rPr>
        <w:t>интергального</w:t>
      </w:r>
      <w:proofErr w:type="spellEnd"/>
      <w:r w:rsidRPr="003B43DF">
        <w:rPr>
          <w:rFonts w:ascii="Times New Roman" w:hAnsi="Times New Roman" w:cs="Times New Roman"/>
          <w:sz w:val="28"/>
          <w:szCs w:val="28"/>
        </w:rPr>
        <w:t xml:space="preserve"> рейтинга ста крупнейших городов России </w:t>
      </w:r>
      <w:r w:rsidR="007E574A">
        <w:rPr>
          <w:rFonts w:ascii="Times New Roman" w:hAnsi="Times New Roman" w:cs="Times New Roman"/>
          <w:sz w:val="28"/>
          <w:szCs w:val="28"/>
        </w:rPr>
        <w:t>(Топ - 100) по данным 2010 года</w:t>
      </w:r>
      <w:r w:rsidRPr="003B43DF">
        <w:rPr>
          <w:rFonts w:ascii="Times New Roman" w:hAnsi="Times New Roman" w:cs="Times New Roman"/>
          <w:sz w:val="28"/>
          <w:szCs w:val="28"/>
        </w:rPr>
        <w:t>,</w:t>
      </w:r>
      <w:r w:rsidR="007E574A">
        <w:rPr>
          <w:rFonts w:ascii="Times New Roman" w:hAnsi="Times New Roman" w:cs="Times New Roman"/>
          <w:sz w:val="28"/>
          <w:szCs w:val="28"/>
        </w:rPr>
        <w:t xml:space="preserve"> </w:t>
      </w:r>
      <w:r w:rsidRPr="003B43DF">
        <w:rPr>
          <w:rFonts w:ascii="Times New Roman" w:hAnsi="Times New Roman" w:cs="Times New Roman"/>
          <w:sz w:val="28"/>
          <w:szCs w:val="28"/>
        </w:rPr>
        <w:t>разработанная совмест</w:t>
      </w:r>
      <w:r w:rsidR="007E574A">
        <w:rPr>
          <w:rFonts w:ascii="Times New Roman" w:hAnsi="Times New Roman" w:cs="Times New Roman"/>
          <w:sz w:val="28"/>
          <w:szCs w:val="28"/>
        </w:rPr>
        <w:t>но с Союзом архитекторов России</w:t>
      </w:r>
      <w:r w:rsidRPr="003B43DF">
        <w:rPr>
          <w:rFonts w:ascii="Times New Roman" w:hAnsi="Times New Roman" w:cs="Times New Roman"/>
          <w:sz w:val="28"/>
          <w:szCs w:val="28"/>
        </w:rPr>
        <w:t>,</w:t>
      </w:r>
      <w:r w:rsidR="007E574A">
        <w:rPr>
          <w:rFonts w:ascii="Times New Roman" w:hAnsi="Times New Roman" w:cs="Times New Roman"/>
          <w:sz w:val="28"/>
          <w:szCs w:val="28"/>
        </w:rPr>
        <w:t xml:space="preserve"> </w:t>
      </w:r>
      <w:r w:rsidRPr="003B43DF">
        <w:rPr>
          <w:rFonts w:ascii="Times New Roman" w:hAnsi="Times New Roman" w:cs="Times New Roman"/>
          <w:sz w:val="28"/>
          <w:szCs w:val="28"/>
        </w:rPr>
        <w:t>заключается в ранжировании всех городов относительно друг друга по каждому из сформированных показателей (большинство из них являются расчетными, и в общей сложности основаны на 25 статистических индикаторах).</w:t>
      </w:r>
      <w:proofErr w:type="gramEnd"/>
    </w:p>
    <w:p w:rsidR="00715A7C" w:rsidRDefault="00664C13" w:rsidP="00715A7C">
      <w:pPr>
        <w:spacing w:after="240" w:line="360" w:lineRule="auto"/>
        <w:ind w:firstLine="709"/>
        <w:jc w:val="both"/>
        <w:rPr>
          <w:rFonts w:ascii="Times New Roman" w:hAnsi="Times New Roman" w:cs="Times New Roman"/>
          <w:sz w:val="28"/>
          <w:szCs w:val="28"/>
        </w:rPr>
      </w:pPr>
      <w:r w:rsidRPr="003B43DF">
        <w:rPr>
          <w:rFonts w:ascii="Times New Roman" w:hAnsi="Times New Roman" w:cs="Times New Roman"/>
          <w:sz w:val="28"/>
          <w:szCs w:val="28"/>
        </w:rPr>
        <w:t>Не удивительно, что лидерами рейтинга стали региональные центры (Уфа, Казань и прочие), обладающие сравнительно высоким уровнем жизни и экономическо</w:t>
      </w:r>
      <w:r w:rsidR="007E574A">
        <w:rPr>
          <w:rFonts w:ascii="Times New Roman" w:hAnsi="Times New Roman" w:cs="Times New Roman"/>
          <w:sz w:val="28"/>
          <w:szCs w:val="28"/>
        </w:rPr>
        <w:t>й устойчивостью. Примечательно</w:t>
      </w:r>
      <w:proofErr w:type="gramStart"/>
      <w:r w:rsidR="007E574A">
        <w:rPr>
          <w:rFonts w:ascii="Times New Roman" w:hAnsi="Times New Roman" w:cs="Times New Roman"/>
          <w:sz w:val="28"/>
          <w:szCs w:val="28"/>
        </w:rPr>
        <w:t xml:space="preserve"> </w:t>
      </w:r>
      <w:r w:rsidRPr="003B43DF">
        <w:rPr>
          <w:rFonts w:ascii="Times New Roman" w:hAnsi="Times New Roman" w:cs="Times New Roman"/>
          <w:sz w:val="28"/>
          <w:szCs w:val="28"/>
        </w:rPr>
        <w:t>,</w:t>
      </w:r>
      <w:proofErr w:type="gramEnd"/>
      <w:r w:rsidRPr="003B43DF">
        <w:rPr>
          <w:rFonts w:ascii="Times New Roman" w:hAnsi="Times New Roman" w:cs="Times New Roman"/>
          <w:sz w:val="28"/>
          <w:szCs w:val="28"/>
        </w:rPr>
        <w:t xml:space="preserve"> что, по мнению экспертов, эти лидеры во многом уступают городам с меньшей численностью населения с точки зрения развитости инфраструктуры, что, безусловно, в перспективе может стать серьёзной угрозой, в первую очередь, для показателей их </w:t>
      </w:r>
      <w:proofErr w:type="spellStart"/>
      <w:r w:rsidRPr="003B43DF">
        <w:rPr>
          <w:rFonts w:ascii="Times New Roman" w:hAnsi="Times New Roman" w:cs="Times New Roman"/>
          <w:sz w:val="28"/>
          <w:szCs w:val="28"/>
        </w:rPr>
        <w:t>конкурентноспособности</w:t>
      </w:r>
      <w:proofErr w:type="spellEnd"/>
      <w:r w:rsidRPr="003B43DF">
        <w:rPr>
          <w:rFonts w:ascii="Times New Roman" w:hAnsi="Times New Roman" w:cs="Times New Roman"/>
          <w:sz w:val="28"/>
          <w:szCs w:val="28"/>
        </w:rPr>
        <w:t>.</w:t>
      </w:r>
    </w:p>
    <w:p w:rsidR="00715A7C" w:rsidRDefault="00664C13" w:rsidP="00715A7C">
      <w:pPr>
        <w:spacing w:after="240" w:line="360" w:lineRule="auto"/>
        <w:ind w:firstLine="709"/>
        <w:jc w:val="both"/>
        <w:rPr>
          <w:rFonts w:ascii="Times New Roman" w:hAnsi="Times New Roman" w:cs="Times New Roman"/>
          <w:sz w:val="28"/>
          <w:szCs w:val="28"/>
        </w:rPr>
      </w:pPr>
      <w:r w:rsidRPr="003B43DF">
        <w:rPr>
          <w:rFonts w:ascii="Times New Roman" w:eastAsia="Times New Roman" w:hAnsi="Times New Roman" w:cs="Times New Roman"/>
          <w:sz w:val="28"/>
          <w:szCs w:val="28"/>
          <w:lang w:eastAsia="ru-RU"/>
        </w:rPr>
        <w:lastRenderedPageBreak/>
        <w:t>Ещё одним итогом рейтинга стал вывод о том</w:t>
      </w:r>
      <w:r w:rsidRPr="003B43DF">
        <w:rPr>
          <w:rFonts w:ascii="Times New Roman" w:hAnsi="Times New Roman" w:cs="Times New Roman"/>
          <w:sz w:val="28"/>
          <w:szCs w:val="28"/>
        </w:rPr>
        <w:t>, что в большинстве случаев, критерием определяющим благополучие жителей города, является его, как отмечают эксперты</w:t>
      </w:r>
      <w:proofErr w:type="gramStart"/>
      <w:r w:rsidRPr="003B43DF">
        <w:rPr>
          <w:rFonts w:ascii="Times New Roman" w:hAnsi="Times New Roman" w:cs="Times New Roman"/>
          <w:sz w:val="28"/>
          <w:szCs w:val="28"/>
        </w:rPr>
        <w:t xml:space="preserve"> :</w:t>
      </w:r>
      <w:proofErr w:type="gramEnd"/>
      <w:r w:rsidRPr="003B43DF">
        <w:rPr>
          <w:rFonts w:ascii="Times New Roman" w:hAnsi="Times New Roman" w:cs="Times New Roman"/>
          <w:sz w:val="28"/>
          <w:szCs w:val="28"/>
        </w:rPr>
        <w:t xml:space="preserve"> «</w:t>
      </w:r>
      <w:r w:rsidRPr="003B43DF">
        <w:rPr>
          <w:rFonts w:ascii="Times New Roman" w:eastAsia="Times New Roman" w:hAnsi="Times New Roman" w:cs="Times New Roman"/>
          <w:sz w:val="28"/>
          <w:szCs w:val="28"/>
          <w:lang w:eastAsia="ru-RU"/>
        </w:rPr>
        <w:t>активная включенность города в систему перераспределения финансовых потоков от сырьевой ренты</w:t>
      </w:r>
      <w:r w:rsidRPr="003B43DF">
        <w:rPr>
          <w:rFonts w:ascii="Times New Roman" w:hAnsi="Times New Roman" w:cs="Times New Roman"/>
          <w:sz w:val="28"/>
          <w:szCs w:val="28"/>
        </w:rPr>
        <w:t xml:space="preserve">». Подобные выводы справедливы как минимум для 70% городов, находящихся в </w:t>
      </w:r>
      <w:proofErr w:type="gramStart"/>
      <w:r w:rsidRPr="003B43DF">
        <w:rPr>
          <w:rFonts w:ascii="Times New Roman" w:hAnsi="Times New Roman" w:cs="Times New Roman"/>
          <w:sz w:val="28"/>
          <w:szCs w:val="28"/>
        </w:rPr>
        <w:t>верхней</w:t>
      </w:r>
      <w:proofErr w:type="gramEnd"/>
      <w:r w:rsidRPr="003B43DF">
        <w:rPr>
          <w:rFonts w:ascii="Times New Roman" w:hAnsi="Times New Roman" w:cs="Times New Roman"/>
          <w:sz w:val="28"/>
          <w:szCs w:val="28"/>
        </w:rPr>
        <w:t xml:space="preserve"> </w:t>
      </w:r>
      <w:proofErr w:type="spellStart"/>
      <w:r w:rsidRPr="003B43DF">
        <w:rPr>
          <w:rFonts w:ascii="Times New Roman" w:hAnsi="Times New Roman" w:cs="Times New Roman"/>
          <w:sz w:val="28"/>
          <w:szCs w:val="28"/>
        </w:rPr>
        <w:t>квинтили</w:t>
      </w:r>
      <w:proofErr w:type="spellEnd"/>
      <w:r w:rsidRPr="003B43DF">
        <w:rPr>
          <w:rFonts w:ascii="Times New Roman" w:hAnsi="Times New Roman" w:cs="Times New Roman"/>
          <w:sz w:val="28"/>
          <w:szCs w:val="28"/>
        </w:rPr>
        <w:t xml:space="preserve"> рейтинга. Безусловно, такая ситуация несёт в себе ряд опасностей, в числе которых значимая  зависимость от показателей динамики рынков нефти и металлургии, а также снижение уровня качества жизни в ущерб его стоимости.</w:t>
      </w:r>
    </w:p>
    <w:p w:rsidR="00715A7C" w:rsidRDefault="00664C13" w:rsidP="00715A7C">
      <w:pPr>
        <w:spacing w:after="240" w:line="360" w:lineRule="auto"/>
        <w:ind w:firstLine="709"/>
        <w:jc w:val="both"/>
        <w:rPr>
          <w:rFonts w:ascii="Times New Roman" w:hAnsi="Times New Roman" w:cs="Times New Roman"/>
          <w:sz w:val="28"/>
          <w:szCs w:val="28"/>
        </w:rPr>
      </w:pPr>
      <w:r w:rsidRPr="003B43DF">
        <w:rPr>
          <w:rFonts w:ascii="Times New Roman" w:hAnsi="Times New Roman" w:cs="Times New Roman"/>
          <w:sz w:val="28"/>
          <w:szCs w:val="28"/>
        </w:rPr>
        <w:t>К тому же, как отмечают эксперты, результаты данного рейтинга выявили также ещё одну закономерность – в РФ существует ряд городов (Пермь, Набережные Челны, Владивосток и прочие), в которых, несмотря на высокие показатели инвестиционной активности и  наличия промышленного потенциала, наблюдаются достаточно низкие показатели качества жизни, что, безусловно, снижает из позиции в рейтинге</w:t>
      </w:r>
    </w:p>
    <w:p w:rsidR="00715A7C" w:rsidRDefault="00664C13" w:rsidP="00715A7C">
      <w:pPr>
        <w:spacing w:after="240" w:line="360" w:lineRule="auto"/>
        <w:ind w:firstLine="709"/>
        <w:jc w:val="both"/>
        <w:rPr>
          <w:rFonts w:ascii="Times New Roman" w:eastAsia="Times New Roman" w:hAnsi="Times New Roman" w:cs="Times New Roman"/>
          <w:sz w:val="28"/>
          <w:szCs w:val="28"/>
          <w:lang w:eastAsia="ru-RU"/>
        </w:rPr>
      </w:pPr>
      <w:proofErr w:type="gramStart"/>
      <w:r w:rsidRPr="003B43DF">
        <w:rPr>
          <w:rFonts w:ascii="Times New Roman" w:eastAsia="Times New Roman" w:hAnsi="Times New Roman" w:cs="Times New Roman"/>
          <w:sz w:val="28"/>
          <w:szCs w:val="28"/>
          <w:lang w:eastAsia="ru-RU"/>
        </w:rPr>
        <w:t>Необходимо отметить, что из данного рейтинга была исключено несколько городов, часть из них (</w:t>
      </w:r>
      <w:proofErr w:type="spellStart"/>
      <w:r w:rsidRPr="003B43DF">
        <w:rPr>
          <w:rFonts w:ascii="Times New Roman" w:eastAsia="Times New Roman" w:hAnsi="Times New Roman" w:cs="Times New Roman"/>
          <w:sz w:val="28"/>
          <w:szCs w:val="28"/>
          <w:lang w:eastAsia="ru-RU"/>
        </w:rPr>
        <w:t>Балашиха</w:t>
      </w:r>
      <w:proofErr w:type="spellEnd"/>
      <w:r w:rsidRPr="003B43DF">
        <w:rPr>
          <w:rFonts w:ascii="Times New Roman" w:eastAsia="Times New Roman" w:hAnsi="Times New Roman" w:cs="Times New Roman"/>
          <w:sz w:val="28"/>
          <w:szCs w:val="28"/>
          <w:lang w:eastAsia="ru-RU"/>
        </w:rPr>
        <w:t>, Королев, Подольск и Химки) по причине принадлежность по своей,  в первую очередь экономической инфраструктуре другому более крупному городу – Москве, а также город Норильск, обладающий серьёзной спецификой климатических и социально-экономических условий.</w:t>
      </w:r>
      <w:proofErr w:type="gramEnd"/>
    </w:p>
    <w:p w:rsidR="00715A7C" w:rsidRDefault="00664C13" w:rsidP="00715A7C">
      <w:pPr>
        <w:spacing w:after="240" w:line="360" w:lineRule="auto"/>
        <w:ind w:firstLine="709"/>
        <w:jc w:val="both"/>
        <w:rPr>
          <w:rFonts w:ascii="Times New Roman" w:eastAsia="Times New Roman" w:hAnsi="Times New Roman" w:cs="Times New Roman"/>
          <w:sz w:val="28"/>
          <w:szCs w:val="28"/>
          <w:lang w:eastAsia="ru-RU"/>
        </w:rPr>
      </w:pPr>
      <w:r w:rsidRPr="003B43DF">
        <w:rPr>
          <w:rFonts w:ascii="Times New Roman" w:eastAsia="Times New Roman" w:hAnsi="Times New Roman" w:cs="Times New Roman"/>
          <w:sz w:val="28"/>
          <w:szCs w:val="28"/>
          <w:lang w:eastAsia="ru-RU"/>
        </w:rPr>
        <w:t>Затронув проблему развитости городской инфраструктуры региональных лидеров, также стоит вспомнить ещё один рейтинг «</w:t>
      </w:r>
      <w:proofErr w:type="spellStart"/>
      <w:r w:rsidRPr="003B43DF">
        <w:rPr>
          <w:rFonts w:ascii="Times New Roman" w:eastAsia="Times New Roman" w:hAnsi="Times New Roman" w:cs="Times New Roman"/>
          <w:sz w:val="28"/>
          <w:szCs w:val="28"/>
          <w:lang w:eastAsia="ru-RU"/>
        </w:rPr>
        <w:t>Урбаники</w:t>
      </w:r>
      <w:proofErr w:type="spellEnd"/>
      <w:r w:rsidRPr="003B43DF">
        <w:rPr>
          <w:rFonts w:ascii="Times New Roman" w:eastAsia="Times New Roman" w:hAnsi="Times New Roman" w:cs="Times New Roman"/>
          <w:sz w:val="28"/>
          <w:szCs w:val="28"/>
          <w:lang w:eastAsia="ru-RU"/>
        </w:rPr>
        <w:t>», целью которого является попытка измерить уровень удобства и качества социальной среды в городе</w:t>
      </w:r>
      <w:r w:rsidR="00715A7C">
        <w:rPr>
          <w:rFonts w:ascii="Times New Roman" w:eastAsia="Times New Roman" w:hAnsi="Times New Roman" w:cs="Times New Roman"/>
          <w:sz w:val="28"/>
          <w:szCs w:val="28"/>
          <w:lang w:eastAsia="ru-RU"/>
        </w:rPr>
        <w:t>.</w:t>
      </w:r>
    </w:p>
    <w:p w:rsidR="00715A7C" w:rsidRDefault="00715A7C" w:rsidP="00715A7C">
      <w:pPr>
        <w:spacing w:after="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4C13" w:rsidRPr="003B43DF">
        <w:rPr>
          <w:rFonts w:ascii="Times New Roman" w:eastAsia="Times New Roman" w:hAnsi="Times New Roman" w:cs="Times New Roman"/>
          <w:sz w:val="28"/>
          <w:szCs w:val="28"/>
          <w:lang w:eastAsia="ru-RU"/>
        </w:rPr>
        <w:t xml:space="preserve">В рейтинге городов России по качеству жизни (Топ-20) – 2010 год были рассмотрены характеристики 20 «базовых центров притяжения человеческого и финансового капитала в стране», включенных в рейтинг на </w:t>
      </w:r>
      <w:r w:rsidR="00664C13" w:rsidRPr="003B43DF">
        <w:rPr>
          <w:rFonts w:ascii="Times New Roman" w:eastAsia="Times New Roman" w:hAnsi="Times New Roman" w:cs="Times New Roman"/>
          <w:sz w:val="28"/>
          <w:szCs w:val="28"/>
          <w:lang w:eastAsia="ru-RU"/>
        </w:rPr>
        <w:lastRenderedPageBreak/>
        <w:t>основе не только показателя уровня населения, но и значимости города в экономической жизни всей страны, которая была определена экспертным мнением членов самого института-составителя.</w:t>
      </w:r>
    </w:p>
    <w:p w:rsidR="00715A7C" w:rsidRDefault="00664C13" w:rsidP="00715A7C">
      <w:pPr>
        <w:spacing w:after="240" w:line="360" w:lineRule="auto"/>
        <w:ind w:firstLine="709"/>
        <w:jc w:val="both"/>
        <w:rPr>
          <w:rFonts w:ascii="Times New Roman" w:hAnsi="Times New Roman" w:cs="Times New Roman"/>
          <w:sz w:val="28"/>
          <w:szCs w:val="28"/>
        </w:rPr>
      </w:pPr>
      <w:r w:rsidRPr="003B43DF">
        <w:rPr>
          <w:rFonts w:ascii="Times New Roman" w:hAnsi="Times New Roman" w:cs="Times New Roman"/>
          <w:sz w:val="28"/>
          <w:szCs w:val="28"/>
        </w:rPr>
        <w:t xml:space="preserve">Итоговый рейтинг формируется </w:t>
      </w:r>
      <w:proofErr w:type="spellStart"/>
      <w:r w:rsidRPr="003B43DF">
        <w:rPr>
          <w:rFonts w:ascii="Times New Roman" w:hAnsi="Times New Roman" w:cs="Times New Roman"/>
          <w:sz w:val="28"/>
          <w:szCs w:val="28"/>
        </w:rPr>
        <w:t>засчёт</w:t>
      </w:r>
      <w:proofErr w:type="spellEnd"/>
      <w:r w:rsidRPr="003B43DF">
        <w:rPr>
          <w:rFonts w:ascii="Times New Roman" w:hAnsi="Times New Roman" w:cs="Times New Roman"/>
          <w:sz w:val="28"/>
          <w:szCs w:val="28"/>
        </w:rPr>
        <w:t xml:space="preserve"> оценки 53 показателей качества жизни, разделённых на 5 условных тематических групп: </w:t>
      </w:r>
      <w:r w:rsidRPr="003B43DF">
        <w:rPr>
          <w:rFonts w:ascii="Times New Roman" w:hAnsi="Times New Roman" w:cs="Times New Roman"/>
          <w:sz w:val="28"/>
          <w:szCs w:val="28"/>
        </w:rPr>
        <w:br/>
        <w:t xml:space="preserve">1. городская инфраструктура (к </w:t>
      </w:r>
      <w:proofErr w:type="gramStart"/>
      <w:r w:rsidRPr="003B43DF">
        <w:rPr>
          <w:rFonts w:ascii="Times New Roman" w:hAnsi="Times New Roman" w:cs="Times New Roman"/>
          <w:sz w:val="28"/>
          <w:szCs w:val="28"/>
        </w:rPr>
        <w:t>примеру</w:t>
      </w:r>
      <w:proofErr w:type="gramEnd"/>
      <w:r w:rsidRPr="003B43DF">
        <w:rPr>
          <w:rFonts w:ascii="Times New Roman" w:hAnsi="Times New Roman" w:cs="Times New Roman"/>
          <w:sz w:val="28"/>
          <w:szCs w:val="28"/>
        </w:rPr>
        <w:t xml:space="preserve"> качество водопроводных сетей, состояние дорожной сети и транспорта и прочее);</w:t>
      </w:r>
      <w:r w:rsidRPr="003B43DF">
        <w:rPr>
          <w:rFonts w:ascii="Times New Roman" w:hAnsi="Times New Roman" w:cs="Times New Roman"/>
          <w:sz w:val="28"/>
          <w:szCs w:val="28"/>
        </w:rPr>
        <w:br/>
        <w:t>2. социальные услуги (включает в себя такие показатели, как качество медицинских услуг, образования и прочее);</w:t>
      </w:r>
      <w:r w:rsidRPr="003B43DF">
        <w:rPr>
          <w:rFonts w:ascii="Times New Roman" w:hAnsi="Times New Roman" w:cs="Times New Roman"/>
          <w:sz w:val="28"/>
          <w:szCs w:val="28"/>
        </w:rPr>
        <w:br/>
        <w:t>3. экономическая стабильность/динамика (рассматривается уровень развития потребительского рынка и  прочее);</w:t>
      </w:r>
      <w:r w:rsidRPr="003B43DF">
        <w:rPr>
          <w:rFonts w:ascii="Times New Roman" w:hAnsi="Times New Roman" w:cs="Times New Roman"/>
          <w:sz w:val="28"/>
          <w:szCs w:val="28"/>
        </w:rPr>
        <w:br/>
        <w:t>4. безопасность (учитывается уровень преступности и прочее);</w:t>
      </w:r>
      <w:r w:rsidRPr="003B43DF">
        <w:rPr>
          <w:rFonts w:ascii="Times New Roman" w:hAnsi="Times New Roman" w:cs="Times New Roman"/>
          <w:sz w:val="28"/>
          <w:szCs w:val="28"/>
        </w:rPr>
        <w:br/>
        <w:t>5. окружающая  среда (в том числе уровень климатических загрязнений города).</w:t>
      </w:r>
    </w:p>
    <w:p w:rsidR="00715A7C" w:rsidRDefault="00664C13" w:rsidP="00715A7C">
      <w:pPr>
        <w:spacing w:after="240" w:line="360" w:lineRule="auto"/>
        <w:ind w:firstLine="709"/>
        <w:jc w:val="both"/>
        <w:rPr>
          <w:rFonts w:ascii="Times New Roman" w:hAnsi="Times New Roman" w:cs="Times New Roman"/>
          <w:sz w:val="28"/>
          <w:szCs w:val="28"/>
        </w:rPr>
      </w:pPr>
      <w:r w:rsidRPr="003B43DF">
        <w:rPr>
          <w:rFonts w:ascii="Times New Roman" w:hAnsi="Times New Roman" w:cs="Times New Roman"/>
          <w:sz w:val="28"/>
          <w:szCs w:val="28"/>
        </w:rPr>
        <w:t>Также важно отметить, что уровень доходов населения лишь косвенно учитывался при формировании рейтинга. Что объясняется, по мнению составителей, опосредованным влиянием уровня жизни на качество жизни в городе.</w:t>
      </w:r>
    </w:p>
    <w:p w:rsidR="00715A7C" w:rsidRDefault="00664C13" w:rsidP="00715A7C">
      <w:pPr>
        <w:spacing w:after="240" w:line="360" w:lineRule="auto"/>
        <w:ind w:firstLine="709"/>
        <w:jc w:val="both"/>
        <w:rPr>
          <w:rFonts w:ascii="Times New Roman" w:hAnsi="Times New Roman" w:cs="Times New Roman"/>
          <w:sz w:val="28"/>
          <w:szCs w:val="28"/>
        </w:rPr>
      </w:pPr>
      <w:r w:rsidRPr="003B43DF">
        <w:rPr>
          <w:rFonts w:ascii="Times New Roman" w:hAnsi="Times New Roman" w:cs="Times New Roman"/>
          <w:sz w:val="28"/>
          <w:szCs w:val="28"/>
        </w:rPr>
        <w:t>Итогом данного рейтинга стала вполне ожидаемая тройка лидеров: победитель - Сочи, чья успешность определяется</w:t>
      </w:r>
      <w:proofErr w:type="gramStart"/>
      <w:r w:rsidRPr="003B43DF">
        <w:rPr>
          <w:rFonts w:ascii="Times New Roman" w:hAnsi="Times New Roman" w:cs="Times New Roman"/>
          <w:sz w:val="28"/>
          <w:szCs w:val="28"/>
        </w:rPr>
        <w:t xml:space="preserve"> ,</w:t>
      </w:r>
      <w:proofErr w:type="gramEnd"/>
      <w:r w:rsidRPr="003B43DF">
        <w:rPr>
          <w:rFonts w:ascii="Times New Roman" w:hAnsi="Times New Roman" w:cs="Times New Roman"/>
          <w:sz w:val="28"/>
          <w:szCs w:val="28"/>
        </w:rPr>
        <w:t xml:space="preserve"> в первую очередь притоком инвестиций, направленных на подготовку Зимней Олимпиады-2014, обладатель второго места – Москва, обладающая высокими показателями качества развитости городской инфраструктуры и не меньшими объемами инвестиций, и бронзовый призер  - Санкт-Петербург – культурная столица, отличающая стабильно высокими показателями качества оказания социальных услуг.</w:t>
      </w:r>
    </w:p>
    <w:p w:rsidR="00715A7C" w:rsidRDefault="00664C13" w:rsidP="00715A7C">
      <w:pPr>
        <w:spacing w:after="240" w:line="360" w:lineRule="auto"/>
        <w:ind w:firstLine="709"/>
        <w:jc w:val="both"/>
        <w:rPr>
          <w:rFonts w:ascii="Times New Roman" w:eastAsia="Times New Roman" w:hAnsi="Times New Roman" w:cs="Times New Roman"/>
          <w:sz w:val="28"/>
          <w:szCs w:val="28"/>
          <w:lang w:eastAsia="ru-RU"/>
        </w:rPr>
      </w:pPr>
      <w:proofErr w:type="gramStart"/>
      <w:r w:rsidRPr="003B43DF">
        <w:rPr>
          <w:rFonts w:ascii="Times New Roman" w:hAnsi="Times New Roman" w:cs="Times New Roman"/>
          <w:sz w:val="28"/>
          <w:szCs w:val="28"/>
        </w:rPr>
        <w:t xml:space="preserve">Ещё один интересный рейтинг составленный журналом «Секрет фирмы», рассматривает города с население более 100 000 человек, </w:t>
      </w:r>
      <w:r w:rsidRPr="003B43DF">
        <w:rPr>
          <w:rFonts w:ascii="Times New Roman" w:hAnsi="Times New Roman" w:cs="Times New Roman"/>
          <w:sz w:val="28"/>
          <w:szCs w:val="28"/>
        </w:rPr>
        <w:lastRenderedPageBreak/>
        <w:t xml:space="preserve">основываясь на даны, опубликованных в сборнике </w:t>
      </w:r>
      <w:r w:rsidRPr="003B43DF">
        <w:rPr>
          <w:rFonts w:ascii="Times New Roman" w:eastAsia="Times New Roman" w:hAnsi="Times New Roman" w:cs="Times New Roman"/>
          <w:sz w:val="28"/>
          <w:szCs w:val="28"/>
          <w:lang w:eastAsia="ru-RU"/>
        </w:rPr>
        <w:t>"Регионы России.</w:t>
      </w:r>
      <w:proofErr w:type="gramEnd"/>
      <w:r w:rsidRPr="003B43DF">
        <w:rPr>
          <w:rFonts w:ascii="Times New Roman" w:eastAsia="Times New Roman" w:hAnsi="Times New Roman" w:cs="Times New Roman"/>
          <w:sz w:val="28"/>
          <w:szCs w:val="28"/>
          <w:lang w:eastAsia="ru-RU"/>
        </w:rPr>
        <w:t xml:space="preserve"> Основные социально-экономические показатели городов в 2010 году"</w:t>
      </w:r>
    </w:p>
    <w:p w:rsidR="00715A7C" w:rsidRDefault="00664C13" w:rsidP="00715A7C">
      <w:pPr>
        <w:spacing w:after="240" w:line="360" w:lineRule="auto"/>
        <w:ind w:firstLine="709"/>
        <w:jc w:val="both"/>
        <w:rPr>
          <w:rFonts w:ascii="Times New Roman" w:eastAsia="Times New Roman" w:hAnsi="Times New Roman" w:cs="Times New Roman"/>
          <w:sz w:val="28"/>
          <w:szCs w:val="28"/>
          <w:lang w:eastAsia="ru-RU"/>
        </w:rPr>
      </w:pPr>
      <w:r w:rsidRPr="003B43DF">
        <w:rPr>
          <w:rFonts w:ascii="Times New Roman" w:eastAsia="Times New Roman" w:hAnsi="Times New Roman" w:cs="Times New Roman"/>
          <w:sz w:val="28"/>
          <w:szCs w:val="28"/>
          <w:lang w:eastAsia="ru-RU"/>
        </w:rPr>
        <w:t xml:space="preserve">По итогам рейтинга, методика которого, к сожалению, представлена не достаточно исчерпывающе, в лидирующую десятку вошли всего три города, за которыми закреплены крупномасштабные проекты – </w:t>
      </w:r>
      <w:proofErr w:type="spellStart"/>
      <w:r w:rsidRPr="003B43DF">
        <w:rPr>
          <w:rFonts w:ascii="Times New Roman" w:eastAsia="Times New Roman" w:hAnsi="Times New Roman" w:cs="Times New Roman"/>
          <w:sz w:val="28"/>
          <w:szCs w:val="28"/>
          <w:lang w:eastAsia="ru-RU"/>
        </w:rPr>
        <w:t>Краснодра</w:t>
      </w:r>
      <w:proofErr w:type="spellEnd"/>
      <w:r w:rsidRPr="003B43DF">
        <w:rPr>
          <w:rFonts w:ascii="Times New Roman" w:eastAsia="Times New Roman" w:hAnsi="Times New Roman" w:cs="Times New Roman"/>
          <w:sz w:val="28"/>
          <w:szCs w:val="28"/>
          <w:lang w:eastAsia="ru-RU"/>
        </w:rPr>
        <w:t xml:space="preserve">, Сочи и Казань. Как отмечает Наталья </w:t>
      </w:r>
      <w:proofErr w:type="spellStart"/>
      <w:r w:rsidRPr="003B43DF">
        <w:rPr>
          <w:rFonts w:ascii="Times New Roman" w:eastAsia="Times New Roman" w:hAnsi="Times New Roman" w:cs="Times New Roman"/>
          <w:sz w:val="28"/>
          <w:szCs w:val="28"/>
          <w:lang w:eastAsia="ru-RU"/>
        </w:rPr>
        <w:t>Зубаревич</w:t>
      </w:r>
      <w:proofErr w:type="spellEnd"/>
      <w:r w:rsidRPr="003B43DF">
        <w:rPr>
          <w:rFonts w:ascii="Times New Roman" w:eastAsia="Times New Roman" w:hAnsi="Times New Roman" w:cs="Times New Roman"/>
          <w:sz w:val="28"/>
          <w:szCs w:val="28"/>
          <w:lang w:eastAsia="ru-RU"/>
        </w:rPr>
        <w:t>, такие города, лидирующие по среднедушевым инвестициям и обеспеченности бюджета, сильно уступают своими не менее высокими показателями бедности и неразвитости муниципальной среды.</w:t>
      </w:r>
    </w:p>
    <w:p w:rsidR="00715A7C" w:rsidRDefault="00664C13" w:rsidP="00715A7C">
      <w:pPr>
        <w:spacing w:after="240" w:line="360" w:lineRule="auto"/>
        <w:ind w:firstLine="709"/>
        <w:jc w:val="both"/>
        <w:rPr>
          <w:rFonts w:ascii="Times New Roman" w:eastAsia="Times New Roman" w:hAnsi="Times New Roman" w:cs="Times New Roman"/>
          <w:sz w:val="28"/>
          <w:szCs w:val="28"/>
          <w:lang w:eastAsia="ru-RU"/>
        </w:rPr>
      </w:pPr>
      <w:r w:rsidRPr="003B43DF">
        <w:rPr>
          <w:rFonts w:ascii="Times New Roman" w:eastAsia="Times New Roman" w:hAnsi="Times New Roman" w:cs="Times New Roman"/>
          <w:sz w:val="28"/>
          <w:szCs w:val="28"/>
          <w:lang w:eastAsia="ru-RU"/>
        </w:rPr>
        <w:t xml:space="preserve">Составителями рейтинга также была выявлена тенденция улучшения инвестиционных показателей налоговых доходов бюджетов у </w:t>
      </w:r>
      <w:proofErr w:type="spellStart"/>
      <w:r w:rsidRPr="003B43DF">
        <w:rPr>
          <w:rFonts w:ascii="Times New Roman" w:eastAsia="Times New Roman" w:hAnsi="Times New Roman" w:cs="Times New Roman"/>
          <w:sz w:val="28"/>
          <w:szCs w:val="28"/>
          <w:lang w:eastAsia="ru-RU"/>
        </w:rPr>
        <w:t>городов-миллионников</w:t>
      </w:r>
      <w:proofErr w:type="spellEnd"/>
      <w:r w:rsidRPr="003B43DF">
        <w:rPr>
          <w:rFonts w:ascii="Times New Roman" w:eastAsia="Times New Roman" w:hAnsi="Times New Roman" w:cs="Times New Roman"/>
          <w:sz w:val="28"/>
          <w:szCs w:val="28"/>
          <w:lang w:eastAsia="ru-RU"/>
        </w:rPr>
        <w:t xml:space="preserve">. Хотя, в то же время, повышение количества сданных метров жилья на душу населения было отмечено только в Казани, Новосибирске и Екатеринбурге. А вот растущие Подольск, Одинцово, Пушкино, </w:t>
      </w:r>
      <w:proofErr w:type="spellStart"/>
      <w:r w:rsidRPr="003B43DF">
        <w:rPr>
          <w:rFonts w:ascii="Times New Roman" w:eastAsia="Times New Roman" w:hAnsi="Times New Roman" w:cs="Times New Roman"/>
          <w:sz w:val="28"/>
          <w:szCs w:val="28"/>
          <w:lang w:eastAsia="ru-RU"/>
        </w:rPr>
        <w:t>Балашиха</w:t>
      </w:r>
      <w:proofErr w:type="spellEnd"/>
      <w:r w:rsidRPr="003B43DF">
        <w:rPr>
          <w:rFonts w:ascii="Times New Roman" w:eastAsia="Times New Roman" w:hAnsi="Times New Roman" w:cs="Times New Roman"/>
          <w:sz w:val="28"/>
          <w:szCs w:val="28"/>
          <w:lang w:eastAsia="ru-RU"/>
        </w:rPr>
        <w:t>, Химки стали флагманами жилищного строительства по количеству сданного жилья на душу населения за 2010 год.</w:t>
      </w:r>
    </w:p>
    <w:p w:rsidR="00715A7C" w:rsidRDefault="00664C13" w:rsidP="00715A7C">
      <w:pPr>
        <w:spacing w:after="240" w:line="360" w:lineRule="auto"/>
        <w:ind w:firstLine="709"/>
        <w:jc w:val="both"/>
        <w:rPr>
          <w:rFonts w:ascii="Times New Roman" w:eastAsia="Times New Roman" w:hAnsi="Times New Roman" w:cs="Times New Roman"/>
          <w:sz w:val="28"/>
          <w:szCs w:val="28"/>
          <w:lang w:eastAsia="ru-RU"/>
        </w:rPr>
      </w:pPr>
      <w:r w:rsidRPr="003B43DF">
        <w:rPr>
          <w:rFonts w:ascii="Times New Roman" w:eastAsia="Times New Roman" w:hAnsi="Times New Roman" w:cs="Times New Roman"/>
          <w:sz w:val="28"/>
          <w:szCs w:val="28"/>
          <w:lang w:eastAsia="ru-RU"/>
        </w:rPr>
        <w:t>Прямую зависимость благополучия города от вышестоящего бюджета легко можно было наблюдать на примере группы бедных муниципальных городов, которых в 2010 году от кризиса спасли трансферты регио</w:t>
      </w:r>
      <w:r w:rsidR="007E574A">
        <w:rPr>
          <w:rFonts w:ascii="Times New Roman" w:eastAsia="Times New Roman" w:hAnsi="Times New Roman" w:cs="Times New Roman"/>
          <w:sz w:val="28"/>
          <w:szCs w:val="28"/>
          <w:lang w:eastAsia="ru-RU"/>
        </w:rPr>
        <w:t>нальных и федеральных властей</w:t>
      </w:r>
      <w:r w:rsidRPr="003B43DF">
        <w:rPr>
          <w:rFonts w:ascii="Times New Roman" w:eastAsia="Times New Roman" w:hAnsi="Times New Roman" w:cs="Times New Roman"/>
          <w:sz w:val="28"/>
          <w:szCs w:val="28"/>
          <w:lang w:eastAsia="ru-RU"/>
        </w:rPr>
        <w:t>.</w:t>
      </w:r>
      <w:r w:rsidR="007E574A">
        <w:rPr>
          <w:rFonts w:ascii="Times New Roman" w:eastAsia="Times New Roman" w:hAnsi="Times New Roman" w:cs="Times New Roman"/>
          <w:sz w:val="28"/>
          <w:szCs w:val="28"/>
          <w:lang w:eastAsia="ru-RU"/>
        </w:rPr>
        <w:t xml:space="preserve"> </w:t>
      </w:r>
      <w:r w:rsidRPr="003B43DF">
        <w:rPr>
          <w:rFonts w:ascii="Times New Roman" w:eastAsia="Times New Roman" w:hAnsi="Times New Roman" w:cs="Times New Roman"/>
          <w:sz w:val="28"/>
          <w:szCs w:val="28"/>
          <w:lang w:eastAsia="ru-RU"/>
        </w:rPr>
        <w:t>Хотя, конечно, как верно отметили составители рейтинга, «настоящими королями трансфертов», оказались нефтегазовые города, получившие компенсации за отобранный у них налог на прибыль.</w:t>
      </w:r>
    </w:p>
    <w:p w:rsidR="00664C13" w:rsidRPr="00715A7C" w:rsidRDefault="00664C13" w:rsidP="00715A7C">
      <w:pPr>
        <w:spacing w:after="240" w:line="360" w:lineRule="auto"/>
        <w:ind w:firstLine="709"/>
        <w:jc w:val="both"/>
        <w:rPr>
          <w:rFonts w:ascii="Times New Roman" w:hAnsi="Times New Roman" w:cs="Times New Roman"/>
          <w:sz w:val="28"/>
          <w:szCs w:val="28"/>
        </w:rPr>
      </w:pPr>
      <w:r w:rsidRPr="003B43DF">
        <w:rPr>
          <w:rFonts w:ascii="Times New Roman" w:eastAsia="Times New Roman" w:hAnsi="Times New Roman" w:cs="Times New Roman"/>
          <w:sz w:val="28"/>
          <w:szCs w:val="28"/>
          <w:lang w:eastAsia="ru-RU"/>
        </w:rPr>
        <w:t xml:space="preserve">Также, оценивая уровень развития города, Секрет фирмы, учитывал такие показатели, как количество выбросов загрязняющих веществ в атмосферу, так как данная </w:t>
      </w:r>
      <w:proofErr w:type="gramStart"/>
      <w:r w:rsidRPr="003B43DF">
        <w:rPr>
          <w:rFonts w:ascii="Times New Roman" w:eastAsia="Times New Roman" w:hAnsi="Times New Roman" w:cs="Times New Roman"/>
          <w:sz w:val="28"/>
          <w:szCs w:val="28"/>
          <w:lang w:eastAsia="ru-RU"/>
        </w:rPr>
        <w:t>характеристика</w:t>
      </w:r>
      <w:proofErr w:type="gramEnd"/>
      <w:r w:rsidRPr="003B43DF">
        <w:rPr>
          <w:rFonts w:ascii="Times New Roman" w:eastAsia="Times New Roman" w:hAnsi="Times New Roman" w:cs="Times New Roman"/>
          <w:sz w:val="28"/>
          <w:szCs w:val="28"/>
          <w:lang w:eastAsia="ru-RU"/>
        </w:rPr>
        <w:t xml:space="preserve"> по мнению авторов многих рейтингов является одной из основных составляющих социальной инфраструктуры города. </w:t>
      </w:r>
      <w:proofErr w:type="gramStart"/>
      <w:r w:rsidRPr="003B43DF">
        <w:rPr>
          <w:rFonts w:ascii="Times New Roman" w:eastAsia="Times New Roman" w:hAnsi="Times New Roman" w:cs="Times New Roman"/>
          <w:sz w:val="28"/>
          <w:szCs w:val="28"/>
          <w:lang w:eastAsia="ru-RU"/>
        </w:rPr>
        <w:t xml:space="preserve">Экологическими лидерами 2010 года  Хасавюрт, Дербент, Кисловодск, Обнинск Батайск, а победителями с конца - Норильск, </w:t>
      </w:r>
      <w:r w:rsidRPr="003B43DF">
        <w:rPr>
          <w:rFonts w:ascii="Times New Roman" w:eastAsia="Times New Roman" w:hAnsi="Times New Roman" w:cs="Times New Roman"/>
          <w:sz w:val="28"/>
          <w:szCs w:val="28"/>
          <w:lang w:eastAsia="ru-RU"/>
        </w:rPr>
        <w:lastRenderedPageBreak/>
        <w:t>Новокузнецк, Череповец, Липецк, Магнитогорск.</w:t>
      </w:r>
      <w:r w:rsidRPr="003B43DF">
        <w:rPr>
          <w:rFonts w:ascii="Times New Roman" w:eastAsia="Times New Roman" w:hAnsi="Times New Roman" w:cs="Times New Roman"/>
          <w:sz w:val="28"/>
          <w:szCs w:val="28"/>
          <w:lang w:eastAsia="ru-RU"/>
        </w:rPr>
        <w:br/>
      </w:r>
      <w:proofErr w:type="gramEnd"/>
    </w:p>
    <w:p w:rsidR="00715A7C" w:rsidRDefault="00145F1C" w:rsidP="00664C13">
      <w:pPr>
        <w:spacing w:after="24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Р</w:t>
      </w:r>
      <w:r w:rsidR="00664C13" w:rsidRPr="003B43DF">
        <w:rPr>
          <w:rFonts w:ascii="Times New Roman" w:eastAsia="Times New Roman" w:hAnsi="Times New Roman" w:cs="Times New Roman"/>
          <w:sz w:val="28"/>
          <w:szCs w:val="28"/>
          <w:lang w:eastAsia="ru-RU"/>
        </w:rPr>
        <w:t>ейтинги привлекательности бизнеса</w:t>
      </w:r>
    </w:p>
    <w:p w:rsidR="00715A7C" w:rsidRDefault="00664C13" w:rsidP="00715A7C">
      <w:pPr>
        <w:spacing w:after="240" w:line="360" w:lineRule="auto"/>
        <w:ind w:firstLine="709"/>
        <w:jc w:val="both"/>
        <w:rPr>
          <w:rFonts w:ascii="Times New Roman" w:eastAsia="Times New Roman" w:hAnsi="Times New Roman" w:cs="Times New Roman"/>
          <w:sz w:val="28"/>
          <w:szCs w:val="28"/>
          <w:lang w:eastAsia="ru-RU"/>
        </w:rPr>
      </w:pPr>
      <w:r w:rsidRPr="003B43DF">
        <w:rPr>
          <w:rFonts w:ascii="Times New Roman" w:eastAsia="Times New Roman" w:hAnsi="Times New Roman" w:cs="Times New Roman"/>
          <w:sz w:val="28"/>
          <w:szCs w:val="28"/>
          <w:lang w:eastAsia="ru-RU"/>
        </w:rPr>
        <w:t xml:space="preserve">Известный журнал </w:t>
      </w:r>
      <w:proofErr w:type="spellStart"/>
      <w:r w:rsidRPr="003B43DF">
        <w:rPr>
          <w:rFonts w:ascii="Times New Roman" w:eastAsia="Times New Roman" w:hAnsi="Times New Roman" w:cs="Times New Roman"/>
          <w:sz w:val="28"/>
          <w:szCs w:val="28"/>
          <w:lang w:eastAsia="ru-RU"/>
        </w:rPr>
        <w:t>Форбс</w:t>
      </w:r>
      <w:proofErr w:type="spellEnd"/>
      <w:r w:rsidRPr="003B43DF">
        <w:rPr>
          <w:rFonts w:ascii="Times New Roman" w:eastAsia="Times New Roman" w:hAnsi="Times New Roman" w:cs="Times New Roman"/>
          <w:sz w:val="28"/>
          <w:szCs w:val="28"/>
          <w:lang w:eastAsia="ru-RU"/>
        </w:rPr>
        <w:t xml:space="preserve"> ежегодно выпускает различные рейтинги, целью которых является сопоставление городов по уровню благоприятности </w:t>
      </w:r>
      <w:proofErr w:type="spellStart"/>
      <w:proofErr w:type="gramStart"/>
      <w:r w:rsidRPr="003B43DF">
        <w:rPr>
          <w:rFonts w:ascii="Times New Roman" w:eastAsia="Times New Roman" w:hAnsi="Times New Roman" w:cs="Times New Roman"/>
          <w:sz w:val="28"/>
          <w:szCs w:val="28"/>
          <w:lang w:eastAsia="ru-RU"/>
        </w:rPr>
        <w:t>бизнес-среды</w:t>
      </w:r>
      <w:proofErr w:type="spellEnd"/>
      <w:proofErr w:type="gramEnd"/>
      <w:r w:rsidRPr="003B43DF">
        <w:rPr>
          <w:rFonts w:ascii="Times New Roman" w:eastAsia="Times New Roman" w:hAnsi="Times New Roman" w:cs="Times New Roman"/>
          <w:sz w:val="28"/>
          <w:szCs w:val="28"/>
          <w:lang w:eastAsia="ru-RU"/>
        </w:rPr>
        <w:t>. Рейтинг</w:t>
      </w:r>
      <w:proofErr w:type="gramStart"/>
      <w:r w:rsidRPr="003B43DF">
        <w:rPr>
          <w:rFonts w:ascii="Times New Roman" w:eastAsia="Times New Roman" w:hAnsi="Times New Roman" w:cs="Times New Roman"/>
          <w:sz w:val="28"/>
          <w:szCs w:val="28"/>
          <w:lang w:eastAsia="ru-RU"/>
        </w:rPr>
        <w:t xml:space="preserve"> С</w:t>
      </w:r>
      <w:proofErr w:type="gramEnd"/>
      <w:r w:rsidRPr="003B43DF">
        <w:rPr>
          <w:rFonts w:ascii="Times New Roman" w:eastAsia="Times New Roman" w:hAnsi="Times New Roman" w:cs="Times New Roman"/>
          <w:sz w:val="28"/>
          <w:szCs w:val="28"/>
          <w:lang w:eastAsia="ru-RU"/>
        </w:rPr>
        <w:t>амые привлекательные для бизнеса города России был составлен на основе анализа 18 характеристик 103 населенных пунктов, в  которых проживает более 150000 человек, исключая Москву, Санкт-Петербург, а также Северный Кавказ, Московскую и Ленинградскую область.</w:t>
      </w:r>
    </w:p>
    <w:p w:rsidR="00715A7C" w:rsidRDefault="00664C13" w:rsidP="00715A7C">
      <w:pPr>
        <w:spacing w:after="240" w:line="360" w:lineRule="auto"/>
        <w:ind w:firstLine="709"/>
        <w:jc w:val="both"/>
        <w:rPr>
          <w:rFonts w:ascii="Times New Roman" w:eastAsia="Times New Roman" w:hAnsi="Times New Roman" w:cs="Times New Roman"/>
          <w:sz w:val="28"/>
          <w:szCs w:val="28"/>
          <w:lang w:eastAsia="ru-RU"/>
        </w:rPr>
      </w:pPr>
      <w:r w:rsidRPr="003B43DF">
        <w:rPr>
          <w:rFonts w:ascii="Times New Roman" w:eastAsia="Times New Roman" w:hAnsi="Times New Roman" w:cs="Times New Roman"/>
          <w:sz w:val="28"/>
          <w:szCs w:val="28"/>
          <w:lang w:eastAsia="ru-RU"/>
        </w:rPr>
        <w:t xml:space="preserve">Методика оценки заключалась в присвоении некоторого числа баллов каждому городу, по которому затем последние ранжировались. Данные баллы определялись значением групп шести показателей (деловой климат, покупательная способность населения, устойчивость во время кризиса, социальные характеристики, инфраструктура, комфортность ведения бизнеса для владельцев и </w:t>
      </w:r>
      <w:proofErr w:type="spellStart"/>
      <w:proofErr w:type="gramStart"/>
      <w:r w:rsidRPr="003B43DF">
        <w:rPr>
          <w:rFonts w:ascii="Times New Roman" w:eastAsia="Times New Roman" w:hAnsi="Times New Roman" w:cs="Times New Roman"/>
          <w:sz w:val="28"/>
          <w:szCs w:val="28"/>
          <w:lang w:eastAsia="ru-RU"/>
        </w:rPr>
        <w:t>топ-менеджмента</w:t>
      </w:r>
      <w:proofErr w:type="spellEnd"/>
      <w:proofErr w:type="gramEnd"/>
      <w:r w:rsidRPr="003B43DF">
        <w:rPr>
          <w:rFonts w:ascii="Times New Roman" w:eastAsia="Times New Roman" w:hAnsi="Times New Roman" w:cs="Times New Roman"/>
          <w:sz w:val="28"/>
          <w:szCs w:val="28"/>
          <w:lang w:eastAsia="ru-RU"/>
        </w:rPr>
        <w:t xml:space="preserve"> компаний),</w:t>
      </w:r>
      <w:r w:rsidR="007E574A">
        <w:rPr>
          <w:rFonts w:ascii="Times New Roman" w:eastAsia="Times New Roman" w:hAnsi="Times New Roman" w:cs="Times New Roman"/>
          <w:sz w:val="28"/>
          <w:szCs w:val="28"/>
          <w:lang w:eastAsia="ru-RU"/>
        </w:rPr>
        <w:t xml:space="preserve"> которым</w:t>
      </w:r>
      <w:r w:rsidRPr="003B43DF">
        <w:rPr>
          <w:rFonts w:ascii="Times New Roman" w:eastAsia="Times New Roman" w:hAnsi="Times New Roman" w:cs="Times New Roman"/>
          <w:sz w:val="28"/>
          <w:szCs w:val="28"/>
          <w:lang w:eastAsia="ru-RU"/>
        </w:rPr>
        <w:t>, в свою очередь,  были присвоены веса с точки зрения инвестора, открывающего розничный/сетевой бизнес,</w:t>
      </w:r>
      <w:r w:rsidR="007E574A">
        <w:rPr>
          <w:rFonts w:ascii="Times New Roman" w:eastAsia="Times New Roman" w:hAnsi="Times New Roman" w:cs="Times New Roman"/>
          <w:sz w:val="28"/>
          <w:szCs w:val="28"/>
          <w:lang w:eastAsia="ru-RU"/>
        </w:rPr>
        <w:t xml:space="preserve"> </w:t>
      </w:r>
      <w:r w:rsidRPr="003B43DF">
        <w:rPr>
          <w:rFonts w:ascii="Times New Roman" w:eastAsia="Times New Roman" w:hAnsi="Times New Roman" w:cs="Times New Roman"/>
          <w:sz w:val="28"/>
          <w:szCs w:val="28"/>
          <w:lang w:eastAsia="ru-RU"/>
        </w:rPr>
        <w:t>ориентированный на потребности населения.</w:t>
      </w:r>
    </w:p>
    <w:p w:rsidR="00715A7C" w:rsidRDefault="00664C13" w:rsidP="00715A7C">
      <w:pPr>
        <w:spacing w:after="240" w:line="360" w:lineRule="auto"/>
        <w:ind w:firstLine="709"/>
        <w:jc w:val="both"/>
        <w:rPr>
          <w:rFonts w:ascii="Times New Roman" w:hAnsi="Times New Roman" w:cs="Times New Roman"/>
          <w:sz w:val="28"/>
          <w:szCs w:val="28"/>
        </w:rPr>
      </w:pPr>
      <w:r w:rsidRPr="003B43DF">
        <w:rPr>
          <w:rFonts w:ascii="Times New Roman" w:hAnsi="Times New Roman" w:cs="Times New Roman"/>
          <w:sz w:val="28"/>
          <w:szCs w:val="28"/>
        </w:rPr>
        <w:t>Не удивительно, что первые места занимают крупные города</w:t>
      </w:r>
      <w:r>
        <w:rPr>
          <w:rFonts w:ascii="Times New Roman" w:hAnsi="Times New Roman"/>
          <w:sz w:val="28"/>
          <w:szCs w:val="28"/>
        </w:rPr>
        <w:t xml:space="preserve">. В числе первых те, </w:t>
      </w:r>
      <w:r w:rsidRPr="003B43DF">
        <w:rPr>
          <w:rFonts w:ascii="Times New Roman" w:hAnsi="Times New Roman" w:cs="Times New Roman"/>
          <w:sz w:val="28"/>
          <w:szCs w:val="28"/>
        </w:rPr>
        <w:t>за которыми закреплены крупные государственные проекты (Сочи – Зимняя Олимпиада 2014 года, Казань – столица Универсиады-2013), что</w:t>
      </w:r>
      <w:proofErr w:type="gramStart"/>
      <w:r w:rsidRPr="003B43DF">
        <w:rPr>
          <w:rFonts w:ascii="Times New Roman" w:hAnsi="Times New Roman" w:cs="Times New Roman"/>
          <w:sz w:val="28"/>
          <w:szCs w:val="28"/>
        </w:rPr>
        <w:t xml:space="preserve"> ,</w:t>
      </w:r>
      <w:proofErr w:type="gramEnd"/>
      <w:r w:rsidRPr="003B43DF">
        <w:rPr>
          <w:rFonts w:ascii="Times New Roman" w:hAnsi="Times New Roman" w:cs="Times New Roman"/>
          <w:sz w:val="28"/>
          <w:szCs w:val="28"/>
        </w:rPr>
        <w:t>безусловно способствует привлечению новых инвесторов и расширение существующего рынка, нефтедобывающий Сургут и прочие крупные города, чаще всего являющиеся региональными центрами.</w:t>
      </w:r>
    </w:p>
    <w:p w:rsidR="00715A7C" w:rsidRDefault="00664C13" w:rsidP="00715A7C">
      <w:pPr>
        <w:spacing w:after="240" w:line="360" w:lineRule="auto"/>
        <w:ind w:firstLine="709"/>
        <w:jc w:val="both"/>
        <w:rPr>
          <w:rFonts w:ascii="Times New Roman" w:hAnsi="Times New Roman" w:cs="Times New Roman"/>
          <w:sz w:val="28"/>
          <w:szCs w:val="28"/>
        </w:rPr>
      </w:pPr>
      <w:r w:rsidRPr="003B43DF">
        <w:rPr>
          <w:rFonts w:ascii="Times New Roman" w:hAnsi="Times New Roman" w:cs="Times New Roman"/>
          <w:sz w:val="28"/>
          <w:szCs w:val="28"/>
        </w:rPr>
        <w:t xml:space="preserve">Ещё один рейтинг </w:t>
      </w:r>
      <w:proofErr w:type="spellStart"/>
      <w:r w:rsidRPr="003B43DF">
        <w:rPr>
          <w:rFonts w:ascii="Times New Roman" w:hAnsi="Times New Roman" w:cs="Times New Roman"/>
          <w:sz w:val="28"/>
          <w:szCs w:val="28"/>
        </w:rPr>
        <w:t>Форбс</w:t>
      </w:r>
      <w:proofErr w:type="spellEnd"/>
      <w:r w:rsidRPr="003B43DF">
        <w:rPr>
          <w:rFonts w:ascii="Times New Roman" w:hAnsi="Times New Roman" w:cs="Times New Roman"/>
          <w:sz w:val="28"/>
          <w:szCs w:val="28"/>
        </w:rPr>
        <w:t xml:space="preserve"> – 30 лучших городов для ведения бизнеса – 2010 показывает схожие результаты. Удивление вызывает</w:t>
      </w:r>
      <w:proofErr w:type="gramStart"/>
      <w:r w:rsidRPr="003B43DF">
        <w:rPr>
          <w:rFonts w:ascii="Times New Roman" w:hAnsi="Times New Roman" w:cs="Times New Roman"/>
          <w:sz w:val="28"/>
          <w:szCs w:val="28"/>
        </w:rPr>
        <w:t xml:space="preserve"> ,</w:t>
      </w:r>
      <w:proofErr w:type="gramEnd"/>
      <w:r w:rsidRPr="003B43DF">
        <w:rPr>
          <w:rFonts w:ascii="Times New Roman" w:hAnsi="Times New Roman" w:cs="Times New Roman"/>
          <w:sz w:val="28"/>
          <w:szCs w:val="28"/>
        </w:rPr>
        <w:t xml:space="preserve">пожалуй, только Челябинск сделавший резкий рывок </w:t>
      </w:r>
      <w:proofErr w:type="spellStart"/>
      <w:r w:rsidRPr="003B43DF">
        <w:rPr>
          <w:rFonts w:ascii="Times New Roman" w:hAnsi="Times New Roman" w:cs="Times New Roman"/>
          <w:sz w:val="28"/>
          <w:szCs w:val="28"/>
        </w:rPr>
        <w:t>засчёт</w:t>
      </w:r>
      <w:proofErr w:type="spellEnd"/>
      <w:r w:rsidRPr="003B43DF">
        <w:rPr>
          <w:rFonts w:ascii="Times New Roman" w:hAnsi="Times New Roman" w:cs="Times New Roman"/>
          <w:sz w:val="28"/>
          <w:szCs w:val="28"/>
        </w:rPr>
        <w:t xml:space="preserve"> высокого значения показателя , отражающего богатство региона и </w:t>
      </w:r>
      <w:r w:rsidRPr="00F618FD">
        <w:rPr>
          <w:rFonts w:ascii="Times New Roman" w:hAnsi="Times New Roman" w:cs="Times New Roman"/>
          <w:sz w:val="28"/>
          <w:szCs w:val="28"/>
        </w:rPr>
        <w:t>Хабаровск.</w:t>
      </w:r>
      <w:r w:rsidRPr="003B43DF">
        <w:rPr>
          <w:rFonts w:ascii="Times New Roman" w:hAnsi="Times New Roman" w:cs="Times New Roman"/>
          <w:sz w:val="28"/>
          <w:szCs w:val="28"/>
        </w:rPr>
        <w:t xml:space="preserve"> </w:t>
      </w:r>
    </w:p>
    <w:p w:rsidR="00715A7C" w:rsidRDefault="00664C13" w:rsidP="00715A7C">
      <w:pPr>
        <w:spacing w:after="240" w:line="360" w:lineRule="auto"/>
        <w:ind w:firstLine="709"/>
        <w:jc w:val="both"/>
        <w:rPr>
          <w:rFonts w:ascii="Times New Roman" w:hAnsi="Times New Roman" w:cs="Times New Roman"/>
          <w:sz w:val="28"/>
          <w:szCs w:val="28"/>
        </w:rPr>
      </w:pPr>
      <w:r w:rsidRPr="003B43DF">
        <w:rPr>
          <w:rFonts w:ascii="Times New Roman" w:hAnsi="Times New Roman" w:cs="Times New Roman"/>
          <w:sz w:val="28"/>
          <w:szCs w:val="28"/>
        </w:rPr>
        <w:lastRenderedPageBreak/>
        <w:t xml:space="preserve">Методика данного рейтинга схожа с уже рассмотренным выше рейтингом. Также учитываются социальные характеристики города, деловой климат, комфортность ведения бизнеса и уровень развитости инфраструктуры, а также учитываются обеспеченность население </w:t>
      </w:r>
      <w:r w:rsidR="00F618FD">
        <w:rPr>
          <w:rFonts w:ascii="Times New Roman" w:hAnsi="Times New Roman" w:cs="Times New Roman"/>
          <w:sz w:val="28"/>
          <w:szCs w:val="28"/>
        </w:rPr>
        <w:t>и показатель богатства региона. Вместе по всем этим показателям города ранжировались относительно друг друга, после чего каждому городу было присвоено соответствующее место.</w:t>
      </w:r>
    </w:p>
    <w:p w:rsidR="00715A7C" w:rsidRDefault="00664C13" w:rsidP="00715A7C">
      <w:pPr>
        <w:spacing w:after="24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Альтернативный подход к составлению рейтинга использовал Российский союз инженеров, оценивший изменения, направленные на улучшение экономического потенциала в городах с населением свыше 100000 человек.</w:t>
      </w:r>
    </w:p>
    <w:p w:rsidR="00664C13" w:rsidRPr="003B43DF" w:rsidRDefault="00664C13" w:rsidP="00715A7C">
      <w:pPr>
        <w:spacing w:after="24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Методика расчета основана на получении оценки, состоящей из суммы произведений значений характеристик на присвоенные им веса. В свою очередь, значение коэффициентов весомости было определено при помощи экспертного</w:t>
      </w:r>
      <w:r w:rsidR="00F618F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(опрос 50 специалистов различных областей) и аналитического метода.</w:t>
      </w:r>
    </w:p>
    <w:p w:rsidR="007B3752" w:rsidRDefault="00664C13" w:rsidP="00664C13">
      <w:pPr>
        <w:spacing w:line="360" w:lineRule="auto"/>
        <w:jc w:val="both"/>
        <w:rPr>
          <w:rFonts w:ascii="Times New Roman" w:hAnsi="Times New Roman" w:cs="Times New Roman"/>
          <w:sz w:val="28"/>
          <w:szCs w:val="28"/>
        </w:rPr>
      </w:pPr>
      <w:r w:rsidRPr="00311B04">
        <w:rPr>
          <w:rFonts w:ascii="Times New Roman" w:hAnsi="Times New Roman" w:cs="Times New Roman"/>
          <w:sz w:val="28"/>
          <w:szCs w:val="28"/>
        </w:rPr>
        <w:t>Таким образом</w:t>
      </w:r>
      <w:r w:rsidR="00F618FD">
        <w:rPr>
          <w:rFonts w:ascii="Times New Roman" w:hAnsi="Times New Roman" w:cs="Times New Roman"/>
          <w:sz w:val="28"/>
          <w:szCs w:val="28"/>
        </w:rPr>
        <w:t>,</w:t>
      </w:r>
      <w:r w:rsidRPr="00311B04">
        <w:rPr>
          <w:rFonts w:ascii="Times New Roman" w:hAnsi="Times New Roman" w:cs="Times New Roman"/>
          <w:sz w:val="28"/>
          <w:szCs w:val="28"/>
        </w:rPr>
        <w:t xml:space="preserve"> основные коэффициенты принимают следующие значения</w:t>
      </w:r>
      <w:r w:rsidR="007B3752">
        <w:rPr>
          <w:rFonts w:ascii="Times New Roman" w:hAnsi="Times New Roman" w:cs="Times New Roman"/>
          <w:sz w:val="28"/>
          <w:szCs w:val="28"/>
        </w:rPr>
        <w:t xml:space="preserve"> (весовые значение коэффициентов пре</w:t>
      </w:r>
      <w:r w:rsidR="00ED2CE7">
        <w:rPr>
          <w:rFonts w:ascii="Times New Roman" w:hAnsi="Times New Roman" w:cs="Times New Roman"/>
          <w:sz w:val="28"/>
          <w:szCs w:val="28"/>
        </w:rPr>
        <w:t>дставлены на следующей странице</w:t>
      </w:r>
      <w:r w:rsidR="007B3752">
        <w:rPr>
          <w:rFonts w:ascii="Times New Roman" w:hAnsi="Times New Roman" w:cs="Times New Roman"/>
          <w:sz w:val="28"/>
          <w:szCs w:val="28"/>
        </w:rPr>
        <w:t>)</w:t>
      </w:r>
    </w:p>
    <w:p w:rsidR="007B3752" w:rsidRDefault="007B3752" w:rsidP="007B3752">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1</w:t>
      </w:r>
    </w:p>
    <w:p w:rsidR="00664C13" w:rsidRDefault="007B3752" w:rsidP="007B3752">
      <w:pPr>
        <w:spacing w:line="360" w:lineRule="auto"/>
        <w:jc w:val="center"/>
        <w:rPr>
          <w:rFonts w:ascii="Times New Roman" w:hAnsi="Times New Roman" w:cs="Times New Roman"/>
          <w:sz w:val="28"/>
          <w:szCs w:val="28"/>
        </w:rPr>
      </w:pPr>
      <w:r>
        <w:rPr>
          <w:rFonts w:ascii="Times New Roman" w:hAnsi="Times New Roman" w:cs="Times New Roman"/>
          <w:sz w:val="28"/>
          <w:szCs w:val="28"/>
        </w:rPr>
        <w:br/>
        <w:t>Значение Весов</w:t>
      </w:r>
      <w:r>
        <w:rPr>
          <w:rFonts w:ascii="Times New Roman" w:hAnsi="Times New Roman" w:cs="Times New Roman"/>
          <w:sz w:val="28"/>
          <w:szCs w:val="28"/>
        </w:rPr>
        <w:br/>
      </w:r>
      <w:r w:rsidRPr="007B3752">
        <w:rPr>
          <w:noProof/>
          <w:szCs w:val="28"/>
          <w:lang w:eastAsia="ru-RU"/>
        </w:rPr>
        <w:drawing>
          <wp:inline distT="0" distB="0" distL="0" distR="0">
            <wp:extent cx="5926321" cy="604911"/>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0425" cy="606351"/>
                    </a:xfrm>
                    <a:prstGeom prst="rect">
                      <a:avLst/>
                    </a:prstGeom>
                    <a:noFill/>
                    <a:ln w="9525">
                      <a:noFill/>
                      <a:miter lim="800000"/>
                      <a:headEnd/>
                      <a:tailEnd/>
                    </a:ln>
                  </pic:spPr>
                </pic:pic>
              </a:graphicData>
            </a:graphic>
          </wp:inline>
        </w:drawing>
      </w:r>
    </w:p>
    <w:p w:rsidR="007B3752" w:rsidRPr="00311B04" w:rsidRDefault="007B3752" w:rsidP="00664C13">
      <w:pPr>
        <w:spacing w:line="360" w:lineRule="auto"/>
        <w:jc w:val="both"/>
        <w:rPr>
          <w:rFonts w:ascii="Times New Roman" w:hAnsi="Times New Roman" w:cs="Times New Roman"/>
          <w:sz w:val="28"/>
          <w:szCs w:val="28"/>
        </w:rPr>
      </w:pPr>
    </w:p>
    <w:p w:rsidR="00094FBA" w:rsidRDefault="00094FBA" w:rsidP="00664C13">
      <w:pPr>
        <w:spacing w:line="360" w:lineRule="auto"/>
        <w:jc w:val="both"/>
        <w:rPr>
          <w:rFonts w:ascii="Times New Roman" w:hAnsi="Times New Roman" w:cs="Times New Roman"/>
          <w:sz w:val="28"/>
          <w:szCs w:val="28"/>
        </w:rPr>
      </w:pPr>
    </w:p>
    <w:p w:rsidR="00094FBA" w:rsidRDefault="00094FBA" w:rsidP="00664C13">
      <w:pPr>
        <w:spacing w:line="360" w:lineRule="auto"/>
        <w:jc w:val="both"/>
        <w:rPr>
          <w:rFonts w:ascii="Times New Roman" w:hAnsi="Times New Roman" w:cs="Times New Roman"/>
          <w:sz w:val="28"/>
          <w:szCs w:val="28"/>
        </w:rPr>
      </w:pPr>
    </w:p>
    <w:p w:rsidR="00664C13" w:rsidRDefault="00664C13" w:rsidP="00664C13">
      <w:pPr>
        <w:spacing w:line="360" w:lineRule="auto"/>
        <w:jc w:val="both"/>
        <w:rPr>
          <w:rFonts w:ascii="Times New Roman" w:hAnsi="Times New Roman" w:cs="Times New Roman"/>
          <w:sz w:val="28"/>
          <w:szCs w:val="28"/>
        </w:rPr>
      </w:pPr>
      <w:r w:rsidRPr="00311B04">
        <w:rPr>
          <w:rFonts w:ascii="Times New Roman" w:hAnsi="Times New Roman" w:cs="Times New Roman"/>
          <w:sz w:val="28"/>
          <w:szCs w:val="28"/>
        </w:rPr>
        <w:lastRenderedPageBreak/>
        <w:t>Где:</w:t>
      </w:r>
    </w:p>
    <w:p w:rsidR="00ED2CE7" w:rsidRPr="00ED2CE7" w:rsidRDefault="00ED2CE7" w:rsidP="00ED2CE7">
      <w:pPr>
        <w:pStyle w:val="a3"/>
        <w:numPr>
          <w:ilvl w:val="0"/>
          <w:numId w:val="3"/>
        </w:numPr>
        <w:spacing w:line="360" w:lineRule="auto"/>
        <w:rPr>
          <w:rFonts w:ascii="Times New Roman" w:hAnsi="Times New Roman" w:cs="Times New Roman"/>
          <w:sz w:val="28"/>
          <w:szCs w:val="28"/>
        </w:rPr>
      </w:pPr>
      <w:r w:rsidRPr="00ED2CE7">
        <w:rPr>
          <w:rFonts w:ascii="Times New Roman" w:hAnsi="Times New Roman" w:cs="Times New Roman"/>
          <w:sz w:val="28"/>
          <w:szCs w:val="28"/>
        </w:rPr>
        <w:t>K1 → Динамика численности населения</w:t>
      </w:r>
    </w:p>
    <w:p w:rsidR="00ED2CE7" w:rsidRPr="00ED2CE7" w:rsidRDefault="00ED2CE7" w:rsidP="00ED2CE7">
      <w:pPr>
        <w:pStyle w:val="a3"/>
        <w:numPr>
          <w:ilvl w:val="0"/>
          <w:numId w:val="3"/>
        </w:numPr>
        <w:spacing w:line="360" w:lineRule="auto"/>
        <w:rPr>
          <w:rFonts w:ascii="Times New Roman" w:hAnsi="Times New Roman" w:cs="Times New Roman"/>
          <w:sz w:val="28"/>
          <w:szCs w:val="28"/>
        </w:rPr>
      </w:pPr>
      <w:r w:rsidRPr="00ED2CE7">
        <w:rPr>
          <w:rFonts w:ascii="Times New Roman" w:hAnsi="Times New Roman" w:cs="Times New Roman"/>
          <w:sz w:val="28"/>
          <w:szCs w:val="28"/>
        </w:rPr>
        <w:t>K2 → Транспортная инфраструктура</w:t>
      </w:r>
    </w:p>
    <w:p w:rsidR="00ED2CE7" w:rsidRPr="00ED2CE7" w:rsidRDefault="00ED2CE7" w:rsidP="00ED2CE7">
      <w:pPr>
        <w:pStyle w:val="a3"/>
        <w:numPr>
          <w:ilvl w:val="0"/>
          <w:numId w:val="3"/>
        </w:numPr>
        <w:spacing w:line="360" w:lineRule="auto"/>
        <w:rPr>
          <w:rFonts w:ascii="Times New Roman" w:hAnsi="Times New Roman" w:cs="Times New Roman"/>
          <w:sz w:val="28"/>
          <w:szCs w:val="28"/>
        </w:rPr>
      </w:pPr>
      <w:r w:rsidRPr="00ED2CE7">
        <w:rPr>
          <w:rFonts w:ascii="Times New Roman" w:hAnsi="Times New Roman" w:cs="Times New Roman"/>
          <w:sz w:val="28"/>
          <w:szCs w:val="28"/>
        </w:rPr>
        <w:t>K3 → Природно-экологический потенциал</w:t>
      </w:r>
    </w:p>
    <w:p w:rsidR="00ED2CE7" w:rsidRPr="00ED2CE7" w:rsidRDefault="00ED2CE7" w:rsidP="00ED2CE7">
      <w:pPr>
        <w:pStyle w:val="a3"/>
        <w:numPr>
          <w:ilvl w:val="0"/>
          <w:numId w:val="3"/>
        </w:numPr>
        <w:spacing w:line="360" w:lineRule="auto"/>
        <w:rPr>
          <w:rFonts w:ascii="Times New Roman" w:hAnsi="Times New Roman" w:cs="Times New Roman"/>
          <w:sz w:val="28"/>
          <w:szCs w:val="28"/>
        </w:rPr>
      </w:pPr>
      <w:r w:rsidRPr="00ED2CE7">
        <w:rPr>
          <w:rFonts w:ascii="Times New Roman" w:hAnsi="Times New Roman" w:cs="Times New Roman"/>
          <w:sz w:val="28"/>
          <w:szCs w:val="28"/>
        </w:rPr>
        <w:t>K4 → Доступность жилья</w:t>
      </w:r>
    </w:p>
    <w:p w:rsidR="00ED2CE7" w:rsidRPr="00ED2CE7" w:rsidRDefault="00ED2CE7" w:rsidP="00ED2CE7">
      <w:pPr>
        <w:pStyle w:val="a3"/>
        <w:numPr>
          <w:ilvl w:val="0"/>
          <w:numId w:val="3"/>
        </w:numPr>
        <w:spacing w:line="360" w:lineRule="auto"/>
        <w:rPr>
          <w:rFonts w:ascii="Times New Roman" w:hAnsi="Times New Roman" w:cs="Times New Roman"/>
          <w:sz w:val="28"/>
          <w:szCs w:val="28"/>
        </w:rPr>
      </w:pPr>
      <w:r w:rsidRPr="00ED2CE7">
        <w:rPr>
          <w:rFonts w:ascii="Times New Roman" w:hAnsi="Times New Roman" w:cs="Times New Roman"/>
          <w:sz w:val="28"/>
          <w:szCs w:val="28"/>
        </w:rPr>
        <w:t>K5 → Жилищный сектор</w:t>
      </w:r>
    </w:p>
    <w:p w:rsidR="00ED2CE7" w:rsidRPr="00ED2CE7" w:rsidRDefault="00ED2CE7" w:rsidP="00ED2CE7">
      <w:pPr>
        <w:pStyle w:val="a3"/>
        <w:numPr>
          <w:ilvl w:val="0"/>
          <w:numId w:val="3"/>
        </w:numPr>
        <w:spacing w:line="360" w:lineRule="auto"/>
        <w:rPr>
          <w:rFonts w:ascii="Times New Roman" w:hAnsi="Times New Roman" w:cs="Times New Roman"/>
          <w:sz w:val="28"/>
          <w:szCs w:val="28"/>
        </w:rPr>
      </w:pPr>
      <w:r w:rsidRPr="00ED2CE7">
        <w:rPr>
          <w:rFonts w:ascii="Times New Roman" w:hAnsi="Times New Roman" w:cs="Times New Roman"/>
          <w:sz w:val="28"/>
          <w:szCs w:val="28"/>
        </w:rPr>
        <w:t>K6 → Демография</w:t>
      </w:r>
    </w:p>
    <w:p w:rsidR="00ED2CE7" w:rsidRPr="00ED2CE7" w:rsidRDefault="00ED2CE7" w:rsidP="00ED2CE7">
      <w:pPr>
        <w:pStyle w:val="a3"/>
        <w:numPr>
          <w:ilvl w:val="0"/>
          <w:numId w:val="3"/>
        </w:numPr>
        <w:spacing w:line="360" w:lineRule="auto"/>
        <w:rPr>
          <w:rFonts w:ascii="Times New Roman" w:hAnsi="Times New Roman" w:cs="Times New Roman"/>
          <w:sz w:val="28"/>
          <w:szCs w:val="28"/>
        </w:rPr>
      </w:pPr>
      <w:r w:rsidRPr="00ED2CE7">
        <w:rPr>
          <w:rFonts w:ascii="Times New Roman" w:hAnsi="Times New Roman" w:cs="Times New Roman"/>
          <w:sz w:val="28"/>
          <w:szCs w:val="28"/>
        </w:rPr>
        <w:t>K7 → Инновационная активность</w:t>
      </w:r>
    </w:p>
    <w:p w:rsidR="00ED2CE7" w:rsidRPr="00ED2CE7" w:rsidRDefault="00ED2CE7" w:rsidP="00ED2CE7">
      <w:pPr>
        <w:pStyle w:val="a3"/>
        <w:numPr>
          <w:ilvl w:val="0"/>
          <w:numId w:val="3"/>
        </w:numPr>
        <w:spacing w:line="360" w:lineRule="auto"/>
        <w:rPr>
          <w:rFonts w:ascii="Times New Roman" w:hAnsi="Times New Roman" w:cs="Times New Roman"/>
          <w:sz w:val="28"/>
          <w:szCs w:val="28"/>
        </w:rPr>
      </w:pPr>
      <w:r w:rsidRPr="00ED2CE7">
        <w:rPr>
          <w:rFonts w:ascii="Times New Roman" w:hAnsi="Times New Roman" w:cs="Times New Roman"/>
          <w:sz w:val="28"/>
          <w:szCs w:val="28"/>
        </w:rPr>
        <w:t>K8 → Инженерная инфраструктура</w:t>
      </w:r>
    </w:p>
    <w:p w:rsidR="00ED2CE7" w:rsidRPr="00ED2CE7" w:rsidRDefault="00ED2CE7" w:rsidP="00ED2CE7">
      <w:pPr>
        <w:pStyle w:val="a3"/>
        <w:numPr>
          <w:ilvl w:val="0"/>
          <w:numId w:val="3"/>
        </w:numPr>
        <w:spacing w:line="360" w:lineRule="auto"/>
        <w:rPr>
          <w:rFonts w:ascii="Times New Roman" w:hAnsi="Times New Roman" w:cs="Times New Roman"/>
          <w:sz w:val="28"/>
          <w:szCs w:val="28"/>
        </w:rPr>
      </w:pPr>
      <w:r w:rsidRPr="00ED2CE7">
        <w:rPr>
          <w:rFonts w:ascii="Times New Roman" w:hAnsi="Times New Roman" w:cs="Times New Roman"/>
          <w:sz w:val="28"/>
          <w:szCs w:val="28"/>
        </w:rPr>
        <w:t>K9 → Кадры</w:t>
      </w:r>
    </w:p>
    <w:p w:rsidR="00ED2CE7" w:rsidRPr="00ED2CE7" w:rsidRDefault="00ED2CE7" w:rsidP="00ED2CE7">
      <w:pPr>
        <w:pStyle w:val="a3"/>
        <w:numPr>
          <w:ilvl w:val="0"/>
          <w:numId w:val="3"/>
        </w:numPr>
        <w:spacing w:line="360" w:lineRule="auto"/>
        <w:rPr>
          <w:rFonts w:ascii="Times New Roman" w:hAnsi="Times New Roman" w:cs="Times New Roman"/>
          <w:sz w:val="28"/>
          <w:szCs w:val="28"/>
        </w:rPr>
      </w:pPr>
      <w:r w:rsidRPr="00ED2CE7">
        <w:rPr>
          <w:rFonts w:ascii="Times New Roman" w:hAnsi="Times New Roman" w:cs="Times New Roman"/>
          <w:sz w:val="28"/>
          <w:szCs w:val="28"/>
        </w:rPr>
        <w:t>K10 → Социальная инфраструктура</w:t>
      </w:r>
    </w:p>
    <w:p w:rsidR="00ED2CE7" w:rsidRPr="00ED2CE7" w:rsidRDefault="00ED2CE7" w:rsidP="00ED2CE7">
      <w:pPr>
        <w:pStyle w:val="a3"/>
        <w:numPr>
          <w:ilvl w:val="0"/>
          <w:numId w:val="3"/>
        </w:numPr>
        <w:spacing w:line="360" w:lineRule="auto"/>
        <w:rPr>
          <w:rFonts w:ascii="Times New Roman" w:hAnsi="Times New Roman" w:cs="Times New Roman"/>
          <w:sz w:val="28"/>
          <w:szCs w:val="28"/>
        </w:rPr>
      </w:pPr>
      <w:r w:rsidRPr="00ED2CE7">
        <w:rPr>
          <w:rFonts w:ascii="Times New Roman" w:hAnsi="Times New Roman" w:cs="Times New Roman"/>
          <w:sz w:val="28"/>
          <w:szCs w:val="28"/>
        </w:rPr>
        <w:t>K11 → Социальная характеристика общества</w:t>
      </w:r>
    </w:p>
    <w:p w:rsidR="00ED2CE7" w:rsidRPr="00ED2CE7" w:rsidRDefault="00ED2CE7" w:rsidP="00ED2CE7">
      <w:pPr>
        <w:pStyle w:val="a3"/>
        <w:numPr>
          <w:ilvl w:val="0"/>
          <w:numId w:val="3"/>
        </w:numPr>
        <w:spacing w:line="360" w:lineRule="auto"/>
        <w:rPr>
          <w:rFonts w:ascii="Times New Roman" w:hAnsi="Times New Roman" w:cs="Times New Roman"/>
          <w:sz w:val="28"/>
          <w:szCs w:val="28"/>
        </w:rPr>
      </w:pPr>
      <w:r w:rsidRPr="00ED2CE7">
        <w:rPr>
          <w:rFonts w:ascii="Times New Roman" w:hAnsi="Times New Roman" w:cs="Times New Roman"/>
          <w:sz w:val="28"/>
          <w:szCs w:val="28"/>
        </w:rPr>
        <w:t>K12 → Благосостояние граждан</w:t>
      </w:r>
    </w:p>
    <w:p w:rsidR="00ED2CE7" w:rsidRPr="00ED2CE7" w:rsidRDefault="00ED2CE7" w:rsidP="00ED2CE7">
      <w:pPr>
        <w:pStyle w:val="a3"/>
        <w:numPr>
          <w:ilvl w:val="0"/>
          <w:numId w:val="3"/>
        </w:numPr>
        <w:spacing w:line="360" w:lineRule="auto"/>
        <w:rPr>
          <w:rFonts w:ascii="Times New Roman" w:hAnsi="Times New Roman" w:cs="Times New Roman"/>
          <w:sz w:val="28"/>
          <w:szCs w:val="28"/>
        </w:rPr>
      </w:pPr>
      <w:r w:rsidRPr="00ED2CE7">
        <w:rPr>
          <w:rFonts w:ascii="Times New Roman" w:hAnsi="Times New Roman" w:cs="Times New Roman"/>
          <w:sz w:val="28"/>
          <w:szCs w:val="28"/>
        </w:rPr>
        <w:t>K13 → Экономика городов</w:t>
      </w:r>
    </w:p>
    <w:p w:rsidR="00715A7C" w:rsidRDefault="00664C13" w:rsidP="006A3C42">
      <w:pPr>
        <w:spacing w:line="360" w:lineRule="auto"/>
        <w:jc w:val="both"/>
        <w:rPr>
          <w:rFonts w:ascii="Times New Roman" w:hAnsi="Times New Roman" w:cs="Times New Roman"/>
          <w:sz w:val="28"/>
          <w:szCs w:val="28"/>
        </w:rPr>
      </w:pPr>
      <w:r w:rsidRPr="00311B04">
        <w:rPr>
          <w:rFonts w:ascii="Times New Roman" w:hAnsi="Times New Roman" w:cs="Times New Roman"/>
          <w:sz w:val="28"/>
          <w:szCs w:val="28"/>
        </w:rPr>
        <w:t>Для данного рейтинга также был определён порог привлекательности, который составил 13,15, что в свою очередь значит, что города, имеющие суммарный балл ниже указанного</w:t>
      </w:r>
      <w:r w:rsidR="007E574A">
        <w:rPr>
          <w:rFonts w:ascii="Times New Roman" w:hAnsi="Times New Roman" w:cs="Times New Roman"/>
          <w:sz w:val="28"/>
          <w:szCs w:val="28"/>
        </w:rPr>
        <w:t>,</w:t>
      </w:r>
      <w:r w:rsidRPr="00311B04">
        <w:rPr>
          <w:rFonts w:ascii="Times New Roman" w:hAnsi="Times New Roman" w:cs="Times New Roman"/>
          <w:sz w:val="28"/>
          <w:szCs w:val="28"/>
        </w:rPr>
        <w:t xml:space="preserve"> не являются привлекательными с точки зрения жителей и инвесторов, а значит, имею низкие демографические показатели, неразвитую инфраструктуру или иные социально-экономические проблемы. Так, на пороге привлекательности со значением 13,1 расположены Мурманск, Коломна, Великий Новгород и Волжский. С минимальным отрывом удалось преодолеть отметку в 13,15 Брянску (13,2), а Москва занимает первое место с максимальным баллом в 43,2, что является вполне предсказуемым исходом, так как столица России концентрирует в себе достаточно большой объем финансовых и человеческих ресурсов, привлекая всё новые силы и возможности. Примечательно также, что 79  городов страны находятся в самом низу рейтинга, обладая минимальным значением </w:t>
      </w:r>
      <w:r w:rsidRPr="00311B04">
        <w:rPr>
          <w:rFonts w:ascii="Times New Roman" w:hAnsi="Times New Roman" w:cs="Times New Roman"/>
          <w:sz w:val="28"/>
          <w:szCs w:val="28"/>
        </w:rPr>
        <w:lastRenderedPageBreak/>
        <w:t>генерального индекса привлекательности – 7,9, что свидетельствует о тяжелом соци</w:t>
      </w:r>
      <w:r>
        <w:rPr>
          <w:rFonts w:ascii="Times New Roman" w:hAnsi="Times New Roman"/>
          <w:sz w:val="28"/>
          <w:szCs w:val="28"/>
        </w:rPr>
        <w:t>а</w:t>
      </w:r>
      <w:r w:rsidRPr="00311B04">
        <w:rPr>
          <w:rFonts w:ascii="Times New Roman" w:hAnsi="Times New Roman" w:cs="Times New Roman"/>
          <w:sz w:val="28"/>
          <w:szCs w:val="28"/>
        </w:rPr>
        <w:t>льно-экономическом положении этих городов.</w:t>
      </w:r>
    </w:p>
    <w:p w:rsidR="00715A7C" w:rsidRDefault="00664C13" w:rsidP="00715A7C">
      <w:pPr>
        <w:spacing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По результатам </w:t>
      </w:r>
      <w:r w:rsidR="007E574A">
        <w:rPr>
          <w:rFonts w:ascii="Times New Roman" w:eastAsia="Times New Roman" w:hAnsi="Times New Roman"/>
          <w:sz w:val="28"/>
          <w:szCs w:val="28"/>
          <w:lang w:eastAsia="ru-RU"/>
        </w:rPr>
        <w:t xml:space="preserve">рейтинговых </w:t>
      </w:r>
      <w:proofErr w:type="spellStart"/>
      <w:r w:rsidR="007E574A">
        <w:rPr>
          <w:rFonts w:ascii="Times New Roman" w:eastAsia="Times New Roman" w:hAnsi="Times New Roman"/>
          <w:sz w:val="28"/>
          <w:szCs w:val="28"/>
          <w:lang w:eastAsia="ru-RU"/>
        </w:rPr>
        <w:t>рассчетов</w:t>
      </w:r>
      <w:proofErr w:type="spellEnd"/>
      <w:r>
        <w:rPr>
          <w:rFonts w:ascii="Times New Roman" w:eastAsia="Times New Roman" w:hAnsi="Times New Roman"/>
          <w:sz w:val="28"/>
          <w:szCs w:val="28"/>
          <w:lang w:eastAsia="ru-RU"/>
        </w:rPr>
        <w:t xml:space="preserve"> можно сделать несколько вполне однозначных выводов: во-первых, развитие России в рассматриваемый период отличает неоднородностью и концентрацией тех или иных ресурсов в конкретных частях страны, а во-вторых,</w:t>
      </w:r>
      <w:r w:rsidRPr="00CA7BB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наблюдаемый разрыв имеет достаточно серьёзные масштабы, так, например, города, обладающие статусом регионального центра имеют ряд преимуществ п</w:t>
      </w:r>
      <w:r w:rsidR="00715A7C">
        <w:rPr>
          <w:rFonts w:ascii="Times New Roman" w:eastAsia="Times New Roman" w:hAnsi="Times New Roman"/>
          <w:sz w:val="28"/>
          <w:szCs w:val="28"/>
          <w:lang w:eastAsia="ru-RU"/>
        </w:rPr>
        <w:t>о сравнению с прочими городами.</w:t>
      </w:r>
      <w:proofErr w:type="gramEnd"/>
    </w:p>
    <w:p w:rsidR="00715A7C" w:rsidRDefault="00664C13" w:rsidP="00715A7C">
      <w:pPr>
        <w:spacing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sz w:val="28"/>
          <w:szCs w:val="28"/>
          <w:lang w:eastAsia="ru-RU"/>
        </w:rPr>
        <w:t>Но</w:t>
      </w:r>
      <w:proofErr w:type="gramEnd"/>
      <w:r>
        <w:rPr>
          <w:rFonts w:ascii="Times New Roman" w:eastAsia="Times New Roman" w:hAnsi="Times New Roman"/>
          <w:sz w:val="28"/>
          <w:szCs w:val="28"/>
          <w:lang w:eastAsia="ru-RU"/>
        </w:rPr>
        <w:t xml:space="preserve"> так</w:t>
      </w:r>
      <w:r w:rsidRPr="003B43DF">
        <w:rPr>
          <w:rFonts w:ascii="Times New Roman" w:eastAsia="Times New Roman" w:hAnsi="Times New Roman" w:cs="Times New Roman"/>
          <w:sz w:val="28"/>
          <w:szCs w:val="28"/>
          <w:lang w:eastAsia="ru-RU"/>
        </w:rPr>
        <w:t xml:space="preserve"> или иначе, большинство рейтингов, рассматривающих город, как сложный механизм, заключающий в себе множество товаров и услуг, которыми ежедневно пользуются его жители, подчеркивают значимость не только факторов первой природы – удобного географического положения, наличия полезных ископаемых, но и совокупности социальных характеристик, включающих себя развитость культурной среды, безопасность и ориентиры местных властей. Это значит, что в попытке предсказать темпы роста и развития того или иного города, следует учитывать не только объективные экономические показатели, но также факторы, оказывающие косвенное влияние на принятие решения человеком о смене места его жительства.</w:t>
      </w:r>
    </w:p>
    <w:p w:rsidR="00F1062A" w:rsidRDefault="00F618FD" w:rsidP="00715A7C">
      <w:pPr>
        <w:spacing w:line="360" w:lineRule="auto"/>
        <w:ind w:firstLine="709"/>
        <w:jc w:val="both"/>
        <w:rPr>
          <w:rFonts w:ascii="Times New Roman" w:hAnsi="Times New Roman"/>
          <w:sz w:val="28"/>
          <w:szCs w:val="28"/>
        </w:rPr>
      </w:pPr>
      <w:r w:rsidRPr="006A3C42">
        <w:rPr>
          <w:rFonts w:ascii="Times New Roman" w:hAnsi="Times New Roman"/>
          <w:sz w:val="28"/>
          <w:szCs w:val="28"/>
        </w:rPr>
        <w:t xml:space="preserve">Подводя общий итог всему вышесказанному, стоит отметить, что любая методика статистического анализа данных имеет ряд преимуществ и недостатков, связанных не только с внутренними (гибкость при работе с различными данными, универсальность, простота расчета), но и внешними характеристиками (субъективность, </w:t>
      </w:r>
      <w:proofErr w:type="spellStart"/>
      <w:r w:rsidRPr="006A3C42">
        <w:rPr>
          <w:rFonts w:ascii="Times New Roman" w:hAnsi="Times New Roman"/>
          <w:sz w:val="28"/>
          <w:szCs w:val="28"/>
        </w:rPr>
        <w:t>узконаправленность</w:t>
      </w:r>
      <w:proofErr w:type="spellEnd"/>
      <w:r w:rsidRPr="006A3C42">
        <w:rPr>
          <w:rFonts w:ascii="Times New Roman" w:hAnsi="Times New Roman"/>
          <w:sz w:val="28"/>
          <w:szCs w:val="28"/>
        </w:rPr>
        <w:t xml:space="preserve">). </w:t>
      </w:r>
    </w:p>
    <w:p w:rsidR="00AB3DEF" w:rsidRPr="00715A7C" w:rsidRDefault="00F618FD" w:rsidP="00715A7C">
      <w:pPr>
        <w:spacing w:line="360" w:lineRule="auto"/>
        <w:ind w:firstLine="709"/>
        <w:jc w:val="both"/>
        <w:rPr>
          <w:rFonts w:ascii="Times New Roman" w:hAnsi="Times New Roman" w:cs="Times New Roman"/>
          <w:sz w:val="28"/>
          <w:szCs w:val="28"/>
        </w:rPr>
      </w:pPr>
      <w:r w:rsidRPr="006A3C42">
        <w:rPr>
          <w:rFonts w:ascii="Times New Roman" w:hAnsi="Times New Roman"/>
          <w:sz w:val="28"/>
          <w:szCs w:val="28"/>
        </w:rPr>
        <w:t xml:space="preserve">В следующей главе будут представлены результаты эконометрической модели, </w:t>
      </w:r>
      <w:r w:rsidR="006A3C42" w:rsidRPr="006A3C42">
        <w:rPr>
          <w:rFonts w:ascii="Times New Roman" w:hAnsi="Times New Roman"/>
          <w:sz w:val="28"/>
          <w:szCs w:val="28"/>
        </w:rPr>
        <w:t>построенной в попытке выявить факторы</w:t>
      </w:r>
      <w:r w:rsidR="00F1062A">
        <w:rPr>
          <w:rFonts w:ascii="Times New Roman" w:hAnsi="Times New Roman"/>
          <w:sz w:val="28"/>
          <w:szCs w:val="28"/>
        </w:rPr>
        <w:t>,</w:t>
      </w:r>
      <w:r w:rsidR="006A3C42" w:rsidRPr="006A3C42">
        <w:rPr>
          <w:rFonts w:ascii="Times New Roman" w:hAnsi="Times New Roman"/>
          <w:sz w:val="28"/>
          <w:szCs w:val="28"/>
        </w:rPr>
        <w:t xml:space="preserve"> способствующие росту и развитию городов РФ в период 2002-2010. </w:t>
      </w:r>
      <w:r w:rsidR="00F1062A">
        <w:rPr>
          <w:rFonts w:ascii="Times New Roman" w:hAnsi="Times New Roman"/>
          <w:sz w:val="28"/>
          <w:szCs w:val="28"/>
        </w:rPr>
        <w:t xml:space="preserve">Также в процессе построения и </w:t>
      </w:r>
      <w:r w:rsidR="00F1062A">
        <w:rPr>
          <w:rFonts w:ascii="Times New Roman" w:hAnsi="Times New Roman"/>
          <w:sz w:val="28"/>
          <w:szCs w:val="28"/>
        </w:rPr>
        <w:lastRenderedPageBreak/>
        <w:t>интерпретации результатов будет проверен ряд гипотез¸ сформулированных авторами рассмотренных выше работ.</w:t>
      </w:r>
    </w:p>
    <w:p w:rsidR="00AB3DEF" w:rsidRDefault="00AB3DE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15A7C" w:rsidRDefault="00B75F29" w:rsidP="00715A7C">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Глава 3. Модель</w:t>
      </w:r>
    </w:p>
    <w:p w:rsidR="00715A7C" w:rsidRDefault="002057D6" w:rsidP="00715A7C">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Рассматривая проблему территориального неравенства, многие исследователи использовали данные регионального развития. В то время как регионы России по природе своей являются не менее неоднородными, а значит, статистика, сформированная по такому принципу, будет предоставлять не достаточно объективные результаты. К тому же, многие работы, посвященные развитию страны, подчеркивали важность </w:t>
      </w:r>
      <w:proofErr w:type="spellStart"/>
      <w:r>
        <w:rPr>
          <w:rFonts w:ascii="Times New Roman" w:eastAsia="Times New Roman" w:hAnsi="Times New Roman" w:cs="Times New Roman"/>
          <w:sz w:val="28"/>
          <w:szCs w:val="28"/>
          <w:lang w:eastAsia="ru-RU"/>
        </w:rPr>
        <w:t>урбанизационных</w:t>
      </w:r>
      <w:proofErr w:type="spellEnd"/>
      <w:r>
        <w:rPr>
          <w:rFonts w:ascii="Times New Roman" w:eastAsia="Times New Roman" w:hAnsi="Times New Roman" w:cs="Times New Roman"/>
          <w:sz w:val="28"/>
          <w:szCs w:val="28"/>
          <w:lang w:eastAsia="ru-RU"/>
        </w:rPr>
        <w:t xml:space="preserve"> экономик в процессе формирования национальных показателей роста и развития. </w:t>
      </w:r>
      <w:proofErr w:type="gramStart"/>
      <w:r>
        <w:rPr>
          <w:rFonts w:ascii="Times New Roman" w:eastAsia="Times New Roman" w:hAnsi="Times New Roman" w:cs="Times New Roman"/>
          <w:sz w:val="28"/>
          <w:szCs w:val="28"/>
          <w:lang w:eastAsia="ru-RU"/>
        </w:rPr>
        <w:t xml:space="preserve">Так, </w:t>
      </w:r>
      <w:proofErr w:type="spellStart"/>
      <w:r>
        <w:rPr>
          <w:rFonts w:ascii="Times New Roman" w:eastAsia="Times New Roman" w:hAnsi="Times New Roman" w:cs="Times New Roman"/>
          <w:sz w:val="28"/>
          <w:szCs w:val="28"/>
          <w:lang w:eastAsia="ru-RU"/>
        </w:rPr>
        <w:t>Шефер</w:t>
      </w:r>
      <w:proofErr w:type="spellEnd"/>
      <w:r>
        <w:rPr>
          <w:rFonts w:ascii="Times New Roman" w:eastAsia="Times New Roman" w:hAnsi="Times New Roman" w:cs="Times New Roman"/>
          <w:sz w:val="28"/>
          <w:szCs w:val="28"/>
          <w:lang w:eastAsia="ru-RU"/>
        </w:rPr>
        <w:t xml:space="preserve"> в своей статье 1973 года пришел к выводу о том, что увеличение размера города в 2 раза приводит к росту производительности на 14-27%.Спустя два года, </w:t>
      </w:r>
      <w:proofErr w:type="spellStart"/>
      <w:r>
        <w:rPr>
          <w:rFonts w:ascii="Times New Roman" w:eastAsia="Times New Roman" w:hAnsi="Times New Roman" w:cs="Times New Roman"/>
          <w:sz w:val="28"/>
          <w:szCs w:val="28"/>
          <w:lang w:eastAsia="ru-RU"/>
        </w:rPr>
        <w:t>Швеикаускас</w:t>
      </w:r>
      <w:proofErr w:type="spellEnd"/>
      <w:r>
        <w:rPr>
          <w:rFonts w:ascii="Times New Roman" w:eastAsia="Times New Roman" w:hAnsi="Times New Roman" w:cs="Times New Roman"/>
          <w:sz w:val="28"/>
          <w:szCs w:val="28"/>
          <w:lang w:eastAsia="ru-RU"/>
        </w:rPr>
        <w:t xml:space="preserve"> в 1975 году опубликовал своё исследован</w:t>
      </w:r>
      <w:r w:rsidR="00B75F29">
        <w:rPr>
          <w:rFonts w:ascii="Times New Roman" w:eastAsia="Times New Roman" w:hAnsi="Times New Roman" w:cs="Times New Roman"/>
          <w:sz w:val="28"/>
          <w:szCs w:val="28"/>
          <w:lang w:eastAsia="ru-RU"/>
        </w:rPr>
        <w:t>ие, в котором размер города имел</w:t>
      </w:r>
      <w:r>
        <w:rPr>
          <w:rFonts w:ascii="Times New Roman" w:eastAsia="Times New Roman" w:hAnsi="Times New Roman" w:cs="Times New Roman"/>
          <w:sz w:val="28"/>
          <w:szCs w:val="28"/>
          <w:lang w:eastAsia="ru-RU"/>
        </w:rPr>
        <w:t xml:space="preserve"> также положительное, но менее сильное влиян</w:t>
      </w:r>
      <w:r w:rsidR="00B75F29">
        <w:rPr>
          <w:rFonts w:ascii="Times New Roman" w:eastAsia="Times New Roman" w:hAnsi="Times New Roman" w:cs="Times New Roman"/>
          <w:sz w:val="28"/>
          <w:szCs w:val="28"/>
          <w:lang w:eastAsia="ru-RU"/>
        </w:rPr>
        <w:t>ие 6-7%, что больше соответствовало</w:t>
      </w:r>
      <w:r>
        <w:rPr>
          <w:rFonts w:ascii="Times New Roman" w:eastAsia="Times New Roman" w:hAnsi="Times New Roman" w:cs="Times New Roman"/>
          <w:sz w:val="28"/>
          <w:szCs w:val="28"/>
          <w:lang w:eastAsia="ru-RU"/>
        </w:rPr>
        <w:t xml:space="preserve"> результатам последующих </w:t>
      </w:r>
      <w:r w:rsidR="00B75F29">
        <w:rPr>
          <w:rFonts w:ascii="Times New Roman" w:eastAsia="Times New Roman" w:hAnsi="Times New Roman" w:cs="Times New Roman"/>
          <w:sz w:val="28"/>
          <w:szCs w:val="28"/>
          <w:lang w:eastAsia="ru-RU"/>
        </w:rPr>
        <w:t>работ.</w:t>
      </w:r>
      <w:proofErr w:type="gramEnd"/>
    </w:p>
    <w:p w:rsidR="00B23E1F" w:rsidRDefault="00B75F29" w:rsidP="00715A7C">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данной главе будет представлен результат построения эконометрической модели по данным характеризующим различные аспекты социально-экономической развитости городов России в период 2002-2010 годов, а также дан краткий комментарий, объясняющий возможные причины возникновения тех или иных несоответствий теоретическим представл</w:t>
      </w:r>
      <w:r w:rsidR="00B23E1F">
        <w:rPr>
          <w:rFonts w:ascii="Times New Roman" w:eastAsia="Times New Roman" w:hAnsi="Times New Roman" w:cs="Times New Roman"/>
          <w:sz w:val="28"/>
          <w:szCs w:val="28"/>
          <w:lang w:eastAsia="ru-RU"/>
        </w:rPr>
        <w:t>ениям.</w:t>
      </w:r>
    </w:p>
    <w:p w:rsidR="00715A7C" w:rsidRDefault="00B75F29" w:rsidP="00715A7C">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Описание данных</w:t>
      </w:r>
    </w:p>
    <w:p w:rsidR="00715A7C" w:rsidRDefault="00E172E7" w:rsidP="00715A7C">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построения модели, представленной в этом исследовании, был использован ряд источников, основным из которых стала статистическая база данных «Экономика городов России», размещённая в ограниченном доступе на сайте </w:t>
      </w:r>
      <w:proofErr w:type="spellStart"/>
      <w:r>
        <w:rPr>
          <w:rFonts w:ascii="Times New Roman" w:eastAsia="Times New Roman" w:hAnsi="Times New Roman" w:cs="Times New Roman"/>
          <w:sz w:val="28"/>
          <w:szCs w:val="28"/>
          <w:lang w:eastAsia="ru-RU"/>
        </w:rPr>
        <w:t>Мультистат</w:t>
      </w:r>
      <w:proofErr w:type="spellEnd"/>
      <w:r>
        <w:rPr>
          <w:rFonts w:ascii="Times New Roman" w:eastAsia="Times New Roman" w:hAnsi="Times New Roman" w:cs="Times New Roman"/>
          <w:sz w:val="28"/>
          <w:szCs w:val="28"/>
          <w:lang w:eastAsia="ru-RU"/>
        </w:rPr>
        <w:t xml:space="preserve">. </w:t>
      </w:r>
      <w:r w:rsidR="001C473A">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 данные, </w:t>
      </w:r>
      <w:r w:rsidR="001C473A">
        <w:rPr>
          <w:rFonts w:ascii="Times New Roman" w:eastAsia="Times New Roman" w:hAnsi="Times New Roman" w:cs="Times New Roman"/>
          <w:sz w:val="28"/>
          <w:szCs w:val="28"/>
          <w:lang w:eastAsia="ru-RU"/>
        </w:rPr>
        <w:t>опубликованные</w:t>
      </w:r>
      <w:r>
        <w:rPr>
          <w:rFonts w:ascii="Times New Roman" w:eastAsia="Times New Roman" w:hAnsi="Times New Roman" w:cs="Times New Roman"/>
          <w:sz w:val="28"/>
          <w:szCs w:val="28"/>
          <w:lang w:eastAsia="ru-RU"/>
        </w:rPr>
        <w:t xml:space="preserve"> на официальных сайтах городов и регионов страны.</w:t>
      </w:r>
    </w:p>
    <w:p w:rsidR="00715A7C" w:rsidRDefault="00E172E7" w:rsidP="00715A7C">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C473A">
        <w:rPr>
          <w:rFonts w:ascii="Times New Roman" w:eastAsia="Times New Roman" w:hAnsi="Times New Roman" w:cs="Times New Roman"/>
          <w:sz w:val="28"/>
          <w:szCs w:val="28"/>
          <w:lang w:eastAsia="ru-RU"/>
        </w:rPr>
        <w:t>Непосредственно статистический анализ производился на основе выборки за период с 2002 по 2010 год по городам Российской Федерации с населением свыше 100 тысяч человек.</w:t>
      </w:r>
    </w:p>
    <w:p w:rsidR="00715A7C" w:rsidRDefault="00D321CC" w:rsidP="00715A7C">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качестве объясняемой переменной был выбран показатель плотности населения, так как экономический потенциал города, уровень его развитости характеризуется в первую очередь людьми, проживающими на данной территории. Как уже было отмечено ранее, именно человек является одним из основных факторов, стимулирующих </w:t>
      </w:r>
      <w:r w:rsidR="00AE1BFE">
        <w:rPr>
          <w:rFonts w:ascii="Times New Roman" w:eastAsia="Times New Roman" w:hAnsi="Times New Roman" w:cs="Times New Roman"/>
          <w:sz w:val="28"/>
          <w:szCs w:val="28"/>
          <w:lang w:eastAsia="ru-RU"/>
        </w:rPr>
        <w:t>процесс роста города, расширяя его возможности.</w:t>
      </w:r>
    </w:p>
    <w:p w:rsidR="00E355B8" w:rsidRDefault="00AE1BFE" w:rsidP="00715A7C">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качестве объясняющих переменных были включены различные показатели, характеризующие уровень жизни в городе, его экономическую активность и привлекательность. </w:t>
      </w:r>
      <w:r w:rsidR="001C473A">
        <w:rPr>
          <w:rFonts w:ascii="Times New Roman" w:eastAsia="Times New Roman" w:hAnsi="Times New Roman" w:cs="Times New Roman"/>
          <w:sz w:val="28"/>
          <w:szCs w:val="28"/>
          <w:lang w:eastAsia="ru-RU"/>
        </w:rPr>
        <w:t>Ниже в таблице представлены все переменные, которые на различных этапах исследования были включены в модель.</w:t>
      </w:r>
      <w:r w:rsidR="001C473A">
        <w:rPr>
          <w:rFonts w:ascii="Times New Roman" w:eastAsia="Times New Roman" w:hAnsi="Times New Roman" w:cs="Times New Roman"/>
          <w:sz w:val="28"/>
          <w:szCs w:val="28"/>
          <w:lang w:eastAsia="ru-RU"/>
        </w:rPr>
        <w:br/>
      </w:r>
      <w:r w:rsidR="001C473A">
        <w:rPr>
          <w:rFonts w:ascii="Times New Roman" w:eastAsia="Times New Roman" w:hAnsi="Times New Roman" w:cs="Times New Roman"/>
          <w:sz w:val="28"/>
          <w:szCs w:val="28"/>
          <w:lang w:eastAsia="ru-RU"/>
        </w:rPr>
        <w:br/>
        <w:t xml:space="preserve">                                                                                              </w:t>
      </w:r>
      <w:r w:rsidR="00715A7C">
        <w:rPr>
          <w:rFonts w:ascii="Times New Roman" w:eastAsia="Times New Roman" w:hAnsi="Times New Roman" w:cs="Times New Roman"/>
          <w:sz w:val="28"/>
          <w:szCs w:val="28"/>
          <w:lang w:eastAsia="ru-RU"/>
        </w:rPr>
        <w:t xml:space="preserve">                      Таблица 1</w:t>
      </w:r>
      <w:r w:rsidR="00E172E7">
        <w:rPr>
          <w:rFonts w:ascii="Times New Roman" w:eastAsia="Times New Roman" w:hAnsi="Times New Roman" w:cs="Times New Roman"/>
          <w:sz w:val="28"/>
          <w:szCs w:val="28"/>
          <w:lang w:eastAsia="ru-RU"/>
        </w:rPr>
        <w:br/>
      </w:r>
      <w:r w:rsidR="00E355B8">
        <w:rPr>
          <w:rFonts w:ascii="Times New Roman" w:eastAsia="Times New Roman" w:hAnsi="Times New Roman" w:cs="Times New Roman"/>
          <w:sz w:val="28"/>
          <w:szCs w:val="28"/>
          <w:lang w:eastAsia="ru-RU"/>
        </w:rPr>
        <w:t xml:space="preserve">                                           Характеристика переменных</w:t>
      </w:r>
    </w:p>
    <w:tbl>
      <w:tblPr>
        <w:tblStyle w:val="a6"/>
        <w:tblW w:w="0" w:type="auto"/>
        <w:tblLook w:val="04A0"/>
      </w:tblPr>
      <w:tblGrid>
        <w:gridCol w:w="1865"/>
        <w:gridCol w:w="2819"/>
        <w:gridCol w:w="2196"/>
        <w:gridCol w:w="2691"/>
      </w:tblGrid>
      <w:tr w:rsidR="00E355B8" w:rsidRPr="00E355B8" w:rsidTr="007A3812">
        <w:trPr>
          <w:trHeight w:val="743"/>
        </w:trPr>
        <w:tc>
          <w:tcPr>
            <w:tcW w:w="1865" w:type="dxa"/>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Название переменной</w:t>
            </w:r>
          </w:p>
        </w:tc>
        <w:tc>
          <w:tcPr>
            <w:tcW w:w="2819" w:type="dxa"/>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Значение, единицы измерения</w:t>
            </w:r>
          </w:p>
        </w:tc>
        <w:tc>
          <w:tcPr>
            <w:tcW w:w="2196" w:type="dxa"/>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Источник данных</w:t>
            </w:r>
          </w:p>
        </w:tc>
        <w:tc>
          <w:tcPr>
            <w:tcW w:w="2691"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Характер влияния</w:t>
            </w:r>
          </w:p>
        </w:tc>
      </w:tr>
      <w:tr w:rsidR="00E355B8" w:rsidRPr="00E355B8" w:rsidTr="007A3812">
        <w:trPr>
          <w:trHeight w:val="1200"/>
        </w:trPr>
        <w:tc>
          <w:tcPr>
            <w:tcW w:w="1865" w:type="dxa"/>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E355B8">
              <w:rPr>
                <w:rFonts w:ascii="Times New Roman" w:eastAsia="Times New Roman" w:hAnsi="Times New Roman" w:cs="Times New Roman"/>
                <w:sz w:val="28"/>
                <w:szCs w:val="28"/>
                <w:lang w:eastAsia="ru-RU"/>
              </w:rPr>
              <w:t>biblio</w:t>
            </w:r>
            <w:proofErr w:type="spellEnd"/>
          </w:p>
        </w:tc>
        <w:tc>
          <w:tcPr>
            <w:tcW w:w="2819"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Число общедоступных библиотек, единиц</w:t>
            </w:r>
          </w:p>
        </w:tc>
        <w:tc>
          <w:tcPr>
            <w:tcW w:w="2196" w:type="dxa"/>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Экономика городов России</w:t>
            </w:r>
          </w:p>
        </w:tc>
        <w:tc>
          <w:tcPr>
            <w:tcW w:w="2691" w:type="dxa"/>
            <w:hideMark/>
          </w:tcPr>
          <w:p w:rsidR="00E355B8" w:rsidRPr="00E355B8" w:rsidRDefault="00E355B8" w:rsidP="00ED2CE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Положительный эффект (отражает уровень развитости социальной инф</w:t>
            </w:r>
            <w:r w:rsidR="006A3C42">
              <w:rPr>
                <w:rFonts w:ascii="Times New Roman" w:eastAsia="Times New Roman" w:hAnsi="Times New Roman" w:cs="Times New Roman"/>
                <w:sz w:val="28"/>
                <w:szCs w:val="28"/>
                <w:lang w:eastAsia="ru-RU"/>
              </w:rPr>
              <w:t>р</w:t>
            </w:r>
            <w:r w:rsidRPr="00E355B8">
              <w:rPr>
                <w:rFonts w:ascii="Times New Roman" w:eastAsia="Times New Roman" w:hAnsi="Times New Roman" w:cs="Times New Roman"/>
                <w:sz w:val="28"/>
                <w:szCs w:val="28"/>
                <w:lang w:eastAsia="ru-RU"/>
              </w:rPr>
              <w:t>аструктуры</w:t>
            </w:r>
            <w:proofErr w:type="gramStart"/>
            <w:r w:rsidRPr="00E355B8">
              <w:rPr>
                <w:rFonts w:ascii="Times New Roman" w:eastAsia="Times New Roman" w:hAnsi="Times New Roman" w:cs="Times New Roman"/>
                <w:sz w:val="28"/>
                <w:szCs w:val="28"/>
                <w:lang w:eastAsia="ru-RU"/>
              </w:rPr>
              <w:t xml:space="preserve"> </w:t>
            </w:r>
            <w:r w:rsidR="00ED2CE7">
              <w:rPr>
                <w:rFonts w:ascii="Times New Roman" w:eastAsia="Times New Roman" w:hAnsi="Times New Roman" w:cs="Times New Roman"/>
                <w:sz w:val="28"/>
                <w:szCs w:val="28"/>
                <w:lang w:eastAsia="ru-RU"/>
              </w:rPr>
              <w:t>)</w:t>
            </w:r>
            <w:proofErr w:type="gramEnd"/>
          </w:p>
        </w:tc>
      </w:tr>
      <w:tr w:rsidR="00E355B8" w:rsidRPr="00E355B8" w:rsidTr="007A3812">
        <w:trPr>
          <w:trHeight w:val="630"/>
        </w:trPr>
        <w:tc>
          <w:tcPr>
            <w:tcW w:w="1865" w:type="dxa"/>
            <w:tcBorders>
              <w:bottom w:val="nil"/>
            </w:tcBorders>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E355B8">
              <w:rPr>
                <w:rFonts w:ascii="Times New Roman" w:eastAsia="Times New Roman" w:hAnsi="Times New Roman" w:cs="Times New Roman"/>
                <w:sz w:val="28"/>
                <w:szCs w:val="28"/>
                <w:lang w:eastAsia="ru-RU"/>
              </w:rPr>
              <w:t>crime</w:t>
            </w:r>
            <w:proofErr w:type="spellEnd"/>
          </w:p>
        </w:tc>
        <w:tc>
          <w:tcPr>
            <w:tcW w:w="2819" w:type="dxa"/>
            <w:tcBorders>
              <w:bottom w:val="nil"/>
            </w:tcBorders>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Число зарегистрированных преступлений, единиц</w:t>
            </w:r>
          </w:p>
        </w:tc>
        <w:tc>
          <w:tcPr>
            <w:tcW w:w="2196" w:type="dxa"/>
            <w:tcBorders>
              <w:bottom w:val="nil"/>
            </w:tcBorders>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Экономика городов России</w:t>
            </w:r>
          </w:p>
        </w:tc>
        <w:tc>
          <w:tcPr>
            <w:tcW w:w="2691" w:type="dxa"/>
            <w:tcBorders>
              <w:bottom w:val="nil"/>
            </w:tcBorders>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Отрицательный эффект</w:t>
            </w:r>
          </w:p>
        </w:tc>
      </w:tr>
      <w:tr w:rsidR="00ED2CE7" w:rsidRPr="00E355B8" w:rsidTr="007A3812">
        <w:trPr>
          <w:trHeight w:val="630"/>
        </w:trPr>
        <w:tc>
          <w:tcPr>
            <w:tcW w:w="1865" w:type="dxa"/>
            <w:tcBorders>
              <w:top w:val="nil"/>
              <w:left w:val="nil"/>
              <w:bottom w:val="single" w:sz="4" w:space="0" w:color="auto"/>
              <w:right w:val="nil"/>
            </w:tcBorders>
            <w:noWrap/>
            <w:hideMark/>
          </w:tcPr>
          <w:p w:rsidR="00ED2CE7" w:rsidRDefault="00ED2CE7"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p>
        </w:tc>
        <w:tc>
          <w:tcPr>
            <w:tcW w:w="2819" w:type="dxa"/>
            <w:tcBorders>
              <w:top w:val="nil"/>
              <w:left w:val="nil"/>
              <w:bottom w:val="single" w:sz="4" w:space="0" w:color="auto"/>
              <w:right w:val="nil"/>
            </w:tcBorders>
            <w:hideMark/>
          </w:tcPr>
          <w:p w:rsidR="00ED2CE7" w:rsidRDefault="00ED2CE7"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p>
        </w:tc>
        <w:tc>
          <w:tcPr>
            <w:tcW w:w="4887" w:type="dxa"/>
            <w:gridSpan w:val="2"/>
            <w:tcBorders>
              <w:top w:val="nil"/>
              <w:left w:val="nil"/>
              <w:bottom w:val="single" w:sz="4" w:space="0" w:color="auto"/>
              <w:right w:val="nil"/>
            </w:tcBorders>
            <w:noWrap/>
            <w:hideMark/>
          </w:tcPr>
          <w:p w:rsidR="00ED2CE7" w:rsidRDefault="00ED2CE7" w:rsidP="00ED2CE7">
            <w:pPr>
              <w:spacing w:before="100" w:beforeAutospacing="1" w:after="100" w:afterAutospacing="1"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Продолжение Таблицы 1</w:t>
            </w:r>
          </w:p>
        </w:tc>
      </w:tr>
      <w:tr w:rsidR="00ED2CE7" w:rsidRPr="00E355B8" w:rsidTr="007A3812">
        <w:trPr>
          <w:trHeight w:val="630"/>
        </w:trPr>
        <w:tc>
          <w:tcPr>
            <w:tcW w:w="1865" w:type="dxa"/>
            <w:tcBorders>
              <w:top w:val="single" w:sz="4" w:space="0" w:color="auto"/>
              <w:right w:val="single" w:sz="6" w:space="0" w:color="auto"/>
            </w:tcBorders>
            <w:noWrap/>
            <w:hideMark/>
          </w:tcPr>
          <w:p w:rsidR="00ED2CE7" w:rsidRPr="00E355B8" w:rsidRDefault="00ED2CE7"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переменной</w:t>
            </w:r>
          </w:p>
        </w:tc>
        <w:tc>
          <w:tcPr>
            <w:tcW w:w="2819" w:type="dxa"/>
            <w:tcBorders>
              <w:top w:val="single" w:sz="4" w:space="0" w:color="auto"/>
              <w:left w:val="single" w:sz="6" w:space="0" w:color="auto"/>
              <w:right w:val="single" w:sz="6" w:space="0" w:color="auto"/>
            </w:tcBorders>
            <w:hideMark/>
          </w:tcPr>
          <w:p w:rsidR="00ED2CE7" w:rsidRPr="00E355B8" w:rsidRDefault="00ED2CE7"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единицы измерения</w:t>
            </w:r>
          </w:p>
        </w:tc>
        <w:tc>
          <w:tcPr>
            <w:tcW w:w="2196" w:type="dxa"/>
            <w:tcBorders>
              <w:top w:val="single" w:sz="4" w:space="0" w:color="auto"/>
              <w:left w:val="single" w:sz="6" w:space="0" w:color="auto"/>
              <w:right w:val="single" w:sz="6" w:space="0" w:color="auto"/>
            </w:tcBorders>
            <w:noWrap/>
            <w:hideMark/>
          </w:tcPr>
          <w:p w:rsidR="00ED2CE7" w:rsidRPr="00E355B8" w:rsidRDefault="00ED2CE7"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Источник данных</w:t>
            </w:r>
          </w:p>
        </w:tc>
        <w:tc>
          <w:tcPr>
            <w:tcW w:w="2691" w:type="dxa"/>
            <w:tcBorders>
              <w:top w:val="single" w:sz="4" w:space="0" w:color="auto"/>
              <w:left w:val="single" w:sz="6" w:space="0" w:color="auto"/>
            </w:tcBorders>
            <w:hideMark/>
          </w:tcPr>
          <w:p w:rsidR="00ED2CE7" w:rsidRPr="00E355B8" w:rsidRDefault="00ED2CE7"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Характер данных</w:t>
            </w:r>
          </w:p>
        </w:tc>
      </w:tr>
      <w:tr w:rsidR="00E355B8" w:rsidRPr="00E355B8" w:rsidTr="007A3812">
        <w:trPr>
          <w:trHeight w:val="1200"/>
        </w:trPr>
        <w:tc>
          <w:tcPr>
            <w:tcW w:w="1865" w:type="dxa"/>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E355B8">
              <w:rPr>
                <w:rFonts w:ascii="Times New Roman" w:eastAsia="Times New Roman" w:hAnsi="Times New Roman" w:cs="Times New Roman"/>
                <w:sz w:val="28"/>
                <w:szCs w:val="28"/>
                <w:lang w:eastAsia="ru-RU"/>
              </w:rPr>
              <w:t>cult</w:t>
            </w:r>
            <w:proofErr w:type="spellEnd"/>
          </w:p>
        </w:tc>
        <w:tc>
          <w:tcPr>
            <w:tcW w:w="2819"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 xml:space="preserve">Число учреждений </w:t>
            </w:r>
            <w:proofErr w:type="spellStart"/>
            <w:r w:rsidRPr="00E355B8">
              <w:rPr>
                <w:rFonts w:ascii="Times New Roman" w:eastAsia="Times New Roman" w:hAnsi="Times New Roman" w:cs="Times New Roman"/>
                <w:sz w:val="28"/>
                <w:szCs w:val="28"/>
                <w:lang w:eastAsia="ru-RU"/>
              </w:rPr>
              <w:t>культурно-досугового</w:t>
            </w:r>
            <w:proofErr w:type="spellEnd"/>
            <w:r w:rsidRPr="00E355B8">
              <w:rPr>
                <w:rFonts w:ascii="Times New Roman" w:eastAsia="Times New Roman" w:hAnsi="Times New Roman" w:cs="Times New Roman"/>
                <w:sz w:val="28"/>
                <w:szCs w:val="28"/>
                <w:lang w:eastAsia="ru-RU"/>
              </w:rPr>
              <w:t xml:space="preserve"> типа, единиц</w:t>
            </w:r>
          </w:p>
        </w:tc>
        <w:tc>
          <w:tcPr>
            <w:tcW w:w="2196" w:type="dxa"/>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Экономика городов России</w:t>
            </w:r>
          </w:p>
        </w:tc>
        <w:tc>
          <w:tcPr>
            <w:tcW w:w="2691"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Положительный эффект (отражает уровень развитости социальной инф</w:t>
            </w:r>
            <w:r w:rsidR="006A3C42">
              <w:rPr>
                <w:rFonts w:ascii="Times New Roman" w:eastAsia="Times New Roman" w:hAnsi="Times New Roman" w:cs="Times New Roman"/>
                <w:sz w:val="28"/>
                <w:szCs w:val="28"/>
                <w:lang w:eastAsia="ru-RU"/>
              </w:rPr>
              <w:t>р</w:t>
            </w:r>
            <w:r w:rsidRPr="00E355B8">
              <w:rPr>
                <w:rFonts w:ascii="Times New Roman" w:eastAsia="Times New Roman" w:hAnsi="Times New Roman" w:cs="Times New Roman"/>
                <w:sz w:val="28"/>
                <w:szCs w:val="28"/>
                <w:lang w:eastAsia="ru-RU"/>
              </w:rPr>
              <w:t>аструктуры города)</w:t>
            </w:r>
          </w:p>
        </w:tc>
      </w:tr>
      <w:tr w:rsidR="00E355B8" w:rsidRPr="00E355B8" w:rsidTr="007A3812">
        <w:trPr>
          <w:trHeight w:val="1200"/>
        </w:trPr>
        <w:tc>
          <w:tcPr>
            <w:tcW w:w="1865" w:type="dxa"/>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E355B8">
              <w:rPr>
                <w:rFonts w:ascii="Times New Roman" w:eastAsia="Times New Roman" w:hAnsi="Times New Roman" w:cs="Times New Roman"/>
                <w:sz w:val="28"/>
                <w:szCs w:val="28"/>
                <w:lang w:eastAsia="ru-RU"/>
              </w:rPr>
              <w:t>den_aut</w:t>
            </w:r>
            <w:proofErr w:type="spellEnd"/>
          </w:p>
        </w:tc>
        <w:tc>
          <w:tcPr>
            <w:tcW w:w="2819"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 xml:space="preserve">Плотность автодорог с </w:t>
            </w:r>
            <w:proofErr w:type="spellStart"/>
            <w:r w:rsidRPr="00E355B8">
              <w:rPr>
                <w:rFonts w:ascii="Times New Roman" w:eastAsia="Times New Roman" w:hAnsi="Times New Roman" w:cs="Times New Roman"/>
                <w:sz w:val="28"/>
                <w:szCs w:val="28"/>
                <w:lang w:eastAsia="ru-RU"/>
              </w:rPr>
              <w:t>тв</w:t>
            </w:r>
            <w:proofErr w:type="spellEnd"/>
            <w:r w:rsidRPr="00E355B8">
              <w:rPr>
                <w:rFonts w:ascii="Times New Roman" w:eastAsia="Times New Roman" w:hAnsi="Times New Roman" w:cs="Times New Roman"/>
                <w:sz w:val="28"/>
                <w:szCs w:val="28"/>
                <w:lang w:eastAsia="ru-RU"/>
              </w:rPr>
              <w:t>.</w:t>
            </w:r>
            <w:r w:rsidR="006A3C42">
              <w:rPr>
                <w:rFonts w:ascii="Times New Roman" w:eastAsia="Times New Roman" w:hAnsi="Times New Roman" w:cs="Times New Roman"/>
                <w:sz w:val="28"/>
                <w:szCs w:val="28"/>
                <w:lang w:eastAsia="ru-RU"/>
              </w:rPr>
              <w:t xml:space="preserve"> </w:t>
            </w:r>
            <w:r w:rsidRPr="00E355B8">
              <w:rPr>
                <w:rFonts w:ascii="Times New Roman" w:eastAsia="Times New Roman" w:hAnsi="Times New Roman" w:cs="Times New Roman"/>
                <w:sz w:val="28"/>
                <w:szCs w:val="28"/>
                <w:lang w:eastAsia="ru-RU"/>
              </w:rPr>
              <w:t>покрытием, км на 1000 кв</w:t>
            </w:r>
            <w:proofErr w:type="gramStart"/>
            <w:r w:rsidRPr="00E355B8">
              <w:rPr>
                <w:rFonts w:ascii="Times New Roman" w:eastAsia="Times New Roman" w:hAnsi="Times New Roman" w:cs="Times New Roman"/>
                <w:sz w:val="28"/>
                <w:szCs w:val="28"/>
                <w:lang w:eastAsia="ru-RU"/>
              </w:rPr>
              <w:t>.к</w:t>
            </w:r>
            <w:proofErr w:type="gramEnd"/>
            <w:r w:rsidRPr="00E355B8">
              <w:rPr>
                <w:rFonts w:ascii="Times New Roman" w:eastAsia="Times New Roman" w:hAnsi="Times New Roman" w:cs="Times New Roman"/>
                <w:sz w:val="28"/>
                <w:szCs w:val="28"/>
                <w:lang w:eastAsia="ru-RU"/>
              </w:rPr>
              <w:t>м тер.</w:t>
            </w:r>
          </w:p>
        </w:tc>
        <w:tc>
          <w:tcPr>
            <w:tcW w:w="2196"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Дополнительные данные Росстат</w:t>
            </w:r>
          </w:p>
        </w:tc>
        <w:tc>
          <w:tcPr>
            <w:tcW w:w="2691"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Положительный эффек</w:t>
            </w:r>
            <w:proofErr w:type="gramStart"/>
            <w:r w:rsidRPr="00E355B8">
              <w:rPr>
                <w:rFonts w:ascii="Times New Roman" w:eastAsia="Times New Roman" w:hAnsi="Times New Roman" w:cs="Times New Roman"/>
                <w:sz w:val="28"/>
                <w:szCs w:val="28"/>
                <w:lang w:eastAsia="ru-RU"/>
              </w:rPr>
              <w:t>т(</w:t>
            </w:r>
            <w:proofErr w:type="gramEnd"/>
            <w:r w:rsidRPr="00E355B8">
              <w:rPr>
                <w:rFonts w:ascii="Times New Roman" w:eastAsia="Times New Roman" w:hAnsi="Times New Roman" w:cs="Times New Roman"/>
                <w:sz w:val="28"/>
                <w:szCs w:val="28"/>
                <w:lang w:eastAsia="ru-RU"/>
              </w:rPr>
              <w:t>способствует удобству перемещения по городу)</w:t>
            </w:r>
          </w:p>
        </w:tc>
      </w:tr>
      <w:tr w:rsidR="00E355B8" w:rsidRPr="00E355B8" w:rsidTr="007A3812">
        <w:trPr>
          <w:trHeight w:val="900"/>
        </w:trPr>
        <w:tc>
          <w:tcPr>
            <w:tcW w:w="1865" w:type="dxa"/>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E355B8">
              <w:rPr>
                <w:rFonts w:ascii="Times New Roman" w:eastAsia="Times New Roman" w:hAnsi="Times New Roman" w:cs="Times New Roman"/>
                <w:sz w:val="28"/>
                <w:szCs w:val="28"/>
                <w:lang w:eastAsia="ru-RU"/>
              </w:rPr>
              <w:t>density</w:t>
            </w:r>
            <w:proofErr w:type="spellEnd"/>
          </w:p>
        </w:tc>
        <w:tc>
          <w:tcPr>
            <w:tcW w:w="2819"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Плотность населения</w:t>
            </w:r>
            <w:proofErr w:type="gramStart"/>
            <w:r w:rsidRPr="00E355B8">
              <w:rPr>
                <w:rFonts w:ascii="Times New Roman" w:eastAsia="Times New Roman" w:hAnsi="Times New Roman" w:cs="Times New Roman"/>
                <w:sz w:val="28"/>
                <w:szCs w:val="28"/>
                <w:lang w:eastAsia="ru-RU"/>
              </w:rPr>
              <w:t xml:space="preserve"> ,</w:t>
            </w:r>
            <w:proofErr w:type="gramEnd"/>
            <w:r w:rsidRPr="00E355B8">
              <w:rPr>
                <w:rFonts w:ascii="Times New Roman" w:eastAsia="Times New Roman" w:hAnsi="Times New Roman" w:cs="Times New Roman"/>
                <w:sz w:val="28"/>
                <w:szCs w:val="28"/>
                <w:lang w:eastAsia="ru-RU"/>
              </w:rPr>
              <w:t xml:space="preserve"> чел.</w:t>
            </w:r>
            <w:r w:rsidR="006A3C42">
              <w:rPr>
                <w:rFonts w:ascii="Times New Roman" w:eastAsia="Times New Roman" w:hAnsi="Times New Roman" w:cs="Times New Roman"/>
                <w:sz w:val="28"/>
                <w:szCs w:val="28"/>
                <w:lang w:eastAsia="ru-RU"/>
              </w:rPr>
              <w:t xml:space="preserve"> </w:t>
            </w:r>
            <w:r w:rsidRPr="00E355B8">
              <w:rPr>
                <w:rFonts w:ascii="Times New Roman" w:eastAsia="Times New Roman" w:hAnsi="Times New Roman" w:cs="Times New Roman"/>
                <w:sz w:val="28"/>
                <w:szCs w:val="28"/>
                <w:lang w:eastAsia="ru-RU"/>
              </w:rPr>
              <w:t>на гектар</w:t>
            </w:r>
          </w:p>
        </w:tc>
        <w:tc>
          <w:tcPr>
            <w:tcW w:w="2196" w:type="dxa"/>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Экономика городов России</w:t>
            </w:r>
          </w:p>
        </w:tc>
        <w:tc>
          <w:tcPr>
            <w:tcW w:w="2691"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Используется в качестве объясняемой переменной</w:t>
            </w:r>
          </w:p>
        </w:tc>
      </w:tr>
      <w:tr w:rsidR="00E355B8" w:rsidRPr="00E355B8" w:rsidTr="007A3812">
        <w:trPr>
          <w:trHeight w:val="1200"/>
        </w:trPr>
        <w:tc>
          <w:tcPr>
            <w:tcW w:w="1865"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E355B8">
              <w:rPr>
                <w:rFonts w:ascii="Times New Roman" w:eastAsia="Times New Roman" w:hAnsi="Times New Roman" w:cs="Times New Roman"/>
                <w:sz w:val="28"/>
                <w:szCs w:val="28"/>
                <w:lang w:eastAsia="ru-RU"/>
              </w:rPr>
              <w:t>doc</w:t>
            </w:r>
            <w:proofErr w:type="spellEnd"/>
          </w:p>
        </w:tc>
        <w:tc>
          <w:tcPr>
            <w:tcW w:w="2819"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Численность врачей на 10000 человек населения, человек</w:t>
            </w:r>
          </w:p>
        </w:tc>
        <w:tc>
          <w:tcPr>
            <w:tcW w:w="2196" w:type="dxa"/>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Экономика городов России</w:t>
            </w:r>
          </w:p>
        </w:tc>
        <w:tc>
          <w:tcPr>
            <w:tcW w:w="2691"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Положительный эффект (отражает уровень развитости социальной инф</w:t>
            </w:r>
            <w:r w:rsidR="006A3C42">
              <w:rPr>
                <w:rFonts w:ascii="Times New Roman" w:eastAsia="Times New Roman" w:hAnsi="Times New Roman" w:cs="Times New Roman"/>
                <w:sz w:val="28"/>
                <w:szCs w:val="28"/>
                <w:lang w:eastAsia="ru-RU"/>
              </w:rPr>
              <w:t>р</w:t>
            </w:r>
            <w:r w:rsidRPr="00E355B8">
              <w:rPr>
                <w:rFonts w:ascii="Times New Roman" w:eastAsia="Times New Roman" w:hAnsi="Times New Roman" w:cs="Times New Roman"/>
                <w:sz w:val="28"/>
                <w:szCs w:val="28"/>
                <w:lang w:eastAsia="ru-RU"/>
              </w:rPr>
              <w:t>аструктуры города)</w:t>
            </w:r>
          </w:p>
        </w:tc>
      </w:tr>
      <w:tr w:rsidR="00E355B8" w:rsidRPr="00E355B8" w:rsidTr="007A3812">
        <w:trPr>
          <w:trHeight w:val="1575"/>
        </w:trPr>
        <w:tc>
          <w:tcPr>
            <w:tcW w:w="1865" w:type="dxa"/>
            <w:tcBorders>
              <w:bottom w:val="nil"/>
            </w:tcBorders>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E355B8">
              <w:rPr>
                <w:rFonts w:ascii="Times New Roman" w:eastAsia="Times New Roman" w:hAnsi="Times New Roman" w:cs="Times New Roman"/>
                <w:sz w:val="28"/>
                <w:szCs w:val="28"/>
                <w:lang w:eastAsia="ru-RU"/>
              </w:rPr>
              <w:t>edu_h</w:t>
            </w:r>
            <w:proofErr w:type="spellEnd"/>
          </w:p>
        </w:tc>
        <w:tc>
          <w:tcPr>
            <w:tcW w:w="2819" w:type="dxa"/>
            <w:tcBorders>
              <w:bottom w:val="nil"/>
            </w:tcBorders>
            <w:hideMark/>
          </w:tcPr>
          <w:p w:rsidR="00E355B8" w:rsidRPr="00E355B8" w:rsidRDefault="00E355B8" w:rsidP="00ED2CE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 xml:space="preserve">Структура </w:t>
            </w:r>
            <w:proofErr w:type="gramStart"/>
            <w:r w:rsidRPr="00E355B8">
              <w:rPr>
                <w:rFonts w:ascii="Times New Roman" w:eastAsia="Times New Roman" w:hAnsi="Times New Roman" w:cs="Times New Roman"/>
                <w:sz w:val="28"/>
                <w:szCs w:val="28"/>
                <w:lang w:eastAsia="ru-RU"/>
              </w:rPr>
              <w:t>занятых</w:t>
            </w:r>
            <w:proofErr w:type="gramEnd"/>
            <w:r w:rsidRPr="00E355B8">
              <w:rPr>
                <w:rFonts w:ascii="Times New Roman" w:eastAsia="Times New Roman" w:hAnsi="Times New Roman" w:cs="Times New Roman"/>
                <w:sz w:val="28"/>
                <w:szCs w:val="28"/>
                <w:lang w:eastAsia="ru-RU"/>
              </w:rPr>
              <w:t xml:space="preserve"> в экономике по уровню образования, </w:t>
            </w:r>
            <w:r w:rsidR="00ED2CE7">
              <w:rPr>
                <w:rFonts w:ascii="Times New Roman" w:eastAsia="Times New Roman" w:hAnsi="Times New Roman" w:cs="Times New Roman"/>
                <w:sz w:val="28"/>
                <w:szCs w:val="28"/>
                <w:lang w:eastAsia="ru-RU"/>
              </w:rPr>
              <w:t>%,</w:t>
            </w:r>
            <w:proofErr w:type="spellStart"/>
            <w:r w:rsidR="00ED2CE7">
              <w:rPr>
                <w:rFonts w:ascii="Times New Roman" w:eastAsia="Times New Roman" w:hAnsi="Times New Roman" w:cs="Times New Roman"/>
                <w:sz w:val="28"/>
                <w:szCs w:val="28"/>
                <w:lang w:eastAsia="ru-RU"/>
              </w:rPr>
              <w:t>значение</w:t>
            </w:r>
            <w:r w:rsidRPr="00E355B8">
              <w:rPr>
                <w:rFonts w:ascii="Times New Roman" w:eastAsia="Times New Roman" w:hAnsi="Times New Roman" w:cs="Times New Roman"/>
                <w:sz w:val="28"/>
                <w:szCs w:val="28"/>
                <w:lang w:eastAsia="ru-RU"/>
              </w:rPr>
              <w:t>показателя</w:t>
            </w:r>
            <w:proofErr w:type="spellEnd"/>
            <w:r w:rsidRPr="00E355B8">
              <w:rPr>
                <w:rFonts w:ascii="Times New Roman" w:eastAsia="Times New Roman" w:hAnsi="Times New Roman" w:cs="Times New Roman"/>
                <w:sz w:val="28"/>
                <w:szCs w:val="28"/>
                <w:lang w:eastAsia="ru-RU"/>
              </w:rPr>
              <w:t xml:space="preserve"> за год, высшее </w:t>
            </w:r>
          </w:p>
        </w:tc>
        <w:tc>
          <w:tcPr>
            <w:tcW w:w="2196" w:type="dxa"/>
            <w:tcBorders>
              <w:bottom w:val="nil"/>
            </w:tcBorders>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База данных Росстат</w:t>
            </w:r>
          </w:p>
        </w:tc>
        <w:tc>
          <w:tcPr>
            <w:tcW w:w="2691" w:type="dxa"/>
            <w:tcBorders>
              <w:bottom w:val="nil"/>
            </w:tcBorders>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 xml:space="preserve">Положительный эффект </w:t>
            </w:r>
          </w:p>
        </w:tc>
      </w:tr>
      <w:tr w:rsidR="00ED2CE7" w:rsidRPr="00E355B8" w:rsidTr="007A3812">
        <w:trPr>
          <w:trHeight w:val="1260"/>
        </w:trPr>
        <w:tc>
          <w:tcPr>
            <w:tcW w:w="1865" w:type="dxa"/>
            <w:tcBorders>
              <w:top w:val="nil"/>
              <w:left w:val="nil"/>
              <w:bottom w:val="single" w:sz="4" w:space="0" w:color="auto"/>
              <w:right w:val="nil"/>
            </w:tcBorders>
            <w:noWrap/>
            <w:hideMark/>
          </w:tcPr>
          <w:p w:rsidR="00ED2CE7" w:rsidRPr="00E355B8" w:rsidRDefault="00ED2CE7" w:rsidP="008C5624">
            <w:pPr>
              <w:spacing w:before="100" w:beforeAutospacing="1" w:after="100" w:afterAutospacing="1" w:line="360" w:lineRule="auto"/>
              <w:jc w:val="both"/>
              <w:rPr>
                <w:rFonts w:ascii="Times New Roman" w:eastAsia="Times New Roman" w:hAnsi="Times New Roman" w:cs="Times New Roman"/>
                <w:sz w:val="28"/>
                <w:szCs w:val="28"/>
                <w:lang w:eastAsia="ru-RU"/>
              </w:rPr>
            </w:pPr>
          </w:p>
        </w:tc>
        <w:tc>
          <w:tcPr>
            <w:tcW w:w="2819" w:type="dxa"/>
            <w:tcBorders>
              <w:top w:val="nil"/>
              <w:left w:val="nil"/>
              <w:bottom w:val="single" w:sz="4" w:space="0" w:color="auto"/>
              <w:right w:val="nil"/>
            </w:tcBorders>
            <w:hideMark/>
          </w:tcPr>
          <w:p w:rsidR="00ED2CE7" w:rsidRPr="00E355B8" w:rsidRDefault="00ED2CE7" w:rsidP="008C5624">
            <w:pPr>
              <w:spacing w:before="100" w:beforeAutospacing="1" w:after="100" w:afterAutospacing="1" w:line="360" w:lineRule="auto"/>
              <w:jc w:val="both"/>
              <w:rPr>
                <w:rFonts w:ascii="Times New Roman" w:eastAsia="Times New Roman" w:hAnsi="Times New Roman" w:cs="Times New Roman"/>
                <w:sz w:val="28"/>
                <w:szCs w:val="28"/>
                <w:lang w:eastAsia="ru-RU"/>
              </w:rPr>
            </w:pPr>
          </w:p>
        </w:tc>
        <w:tc>
          <w:tcPr>
            <w:tcW w:w="4887" w:type="dxa"/>
            <w:gridSpan w:val="2"/>
            <w:tcBorders>
              <w:top w:val="nil"/>
              <w:left w:val="nil"/>
              <w:bottom w:val="single" w:sz="4" w:space="0" w:color="auto"/>
              <w:right w:val="nil"/>
            </w:tcBorders>
            <w:hideMark/>
          </w:tcPr>
          <w:p w:rsidR="00ED2CE7" w:rsidRPr="00E355B8" w:rsidRDefault="00ED2CE7" w:rsidP="00ED2CE7">
            <w:pPr>
              <w:spacing w:before="100" w:beforeAutospacing="1" w:after="100" w:afterAutospacing="1"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Продолжение Таблицы 1</w:t>
            </w:r>
          </w:p>
        </w:tc>
      </w:tr>
      <w:tr w:rsidR="00ED2CE7" w:rsidRPr="00E355B8" w:rsidTr="007A3812">
        <w:trPr>
          <w:trHeight w:val="1260"/>
        </w:trPr>
        <w:tc>
          <w:tcPr>
            <w:tcW w:w="1865" w:type="dxa"/>
            <w:tcBorders>
              <w:top w:val="single" w:sz="4" w:space="0" w:color="auto"/>
              <w:right w:val="single" w:sz="6" w:space="0" w:color="auto"/>
            </w:tcBorders>
            <w:noWrap/>
            <w:hideMark/>
          </w:tcPr>
          <w:p w:rsidR="00ED2CE7" w:rsidRPr="00E355B8" w:rsidRDefault="00ED2CE7" w:rsidP="008C562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Название переменной</w:t>
            </w:r>
          </w:p>
        </w:tc>
        <w:tc>
          <w:tcPr>
            <w:tcW w:w="2819" w:type="dxa"/>
            <w:tcBorders>
              <w:top w:val="single" w:sz="4" w:space="0" w:color="auto"/>
              <w:left w:val="single" w:sz="6" w:space="0" w:color="auto"/>
              <w:right w:val="single" w:sz="6" w:space="0" w:color="auto"/>
            </w:tcBorders>
            <w:hideMark/>
          </w:tcPr>
          <w:p w:rsidR="00ED2CE7" w:rsidRPr="00E355B8" w:rsidRDefault="00ED2CE7" w:rsidP="008C562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Значение, единицы измерения</w:t>
            </w:r>
          </w:p>
        </w:tc>
        <w:tc>
          <w:tcPr>
            <w:tcW w:w="2196" w:type="dxa"/>
            <w:tcBorders>
              <w:top w:val="single" w:sz="4" w:space="0" w:color="auto"/>
              <w:left w:val="single" w:sz="6" w:space="0" w:color="auto"/>
              <w:right w:val="single" w:sz="6" w:space="0" w:color="auto"/>
            </w:tcBorders>
            <w:hideMark/>
          </w:tcPr>
          <w:p w:rsidR="00ED2CE7" w:rsidRPr="00E355B8" w:rsidRDefault="00ED2CE7" w:rsidP="008C562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Источник данных</w:t>
            </w:r>
          </w:p>
        </w:tc>
        <w:tc>
          <w:tcPr>
            <w:tcW w:w="2691" w:type="dxa"/>
            <w:tcBorders>
              <w:top w:val="single" w:sz="4" w:space="0" w:color="auto"/>
              <w:left w:val="single" w:sz="6" w:space="0" w:color="auto"/>
            </w:tcBorders>
            <w:hideMark/>
          </w:tcPr>
          <w:p w:rsidR="00ED2CE7" w:rsidRPr="00E355B8" w:rsidRDefault="00ED2CE7" w:rsidP="008C562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Характер влияния</w:t>
            </w:r>
          </w:p>
        </w:tc>
      </w:tr>
      <w:tr w:rsidR="00E355B8" w:rsidRPr="00E355B8" w:rsidTr="007A3812">
        <w:trPr>
          <w:trHeight w:val="1260"/>
        </w:trPr>
        <w:tc>
          <w:tcPr>
            <w:tcW w:w="1865" w:type="dxa"/>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E355B8">
              <w:rPr>
                <w:rFonts w:ascii="Times New Roman" w:eastAsia="Times New Roman" w:hAnsi="Times New Roman" w:cs="Times New Roman"/>
                <w:sz w:val="28"/>
                <w:szCs w:val="28"/>
                <w:lang w:eastAsia="ru-RU"/>
              </w:rPr>
              <w:t>inv_in_fix_cap</w:t>
            </w:r>
            <w:proofErr w:type="spellEnd"/>
          </w:p>
        </w:tc>
        <w:tc>
          <w:tcPr>
            <w:tcW w:w="2819"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Инвестиции в основной капитал (в фактически действовавших ценах), млн. руб.</w:t>
            </w:r>
          </w:p>
        </w:tc>
        <w:tc>
          <w:tcPr>
            <w:tcW w:w="2196" w:type="dxa"/>
            <w:hideMark/>
          </w:tcPr>
          <w:p w:rsidR="00E355B8" w:rsidRPr="00E355B8" w:rsidRDefault="00094FBA"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Росстат</w:t>
            </w:r>
          </w:p>
        </w:tc>
        <w:tc>
          <w:tcPr>
            <w:tcW w:w="2691"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Положительный эффект</w:t>
            </w:r>
          </w:p>
        </w:tc>
      </w:tr>
      <w:tr w:rsidR="00E355B8" w:rsidRPr="00E355B8" w:rsidTr="007A3812">
        <w:trPr>
          <w:trHeight w:val="945"/>
        </w:trPr>
        <w:tc>
          <w:tcPr>
            <w:tcW w:w="1865" w:type="dxa"/>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E355B8">
              <w:rPr>
                <w:rFonts w:ascii="Times New Roman" w:eastAsia="Times New Roman" w:hAnsi="Times New Roman" w:cs="Times New Roman"/>
                <w:sz w:val="28"/>
                <w:szCs w:val="28"/>
                <w:lang w:eastAsia="ru-RU"/>
              </w:rPr>
              <w:t>korzina</w:t>
            </w:r>
            <w:proofErr w:type="spellEnd"/>
          </w:p>
        </w:tc>
        <w:tc>
          <w:tcPr>
            <w:tcW w:w="2819"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Стоимость фиксированного набора товаро</w:t>
            </w:r>
            <w:proofErr w:type="gramStart"/>
            <w:r w:rsidRPr="00E355B8">
              <w:rPr>
                <w:rFonts w:ascii="Times New Roman" w:eastAsia="Times New Roman" w:hAnsi="Times New Roman" w:cs="Times New Roman"/>
                <w:sz w:val="28"/>
                <w:szCs w:val="28"/>
                <w:lang w:eastAsia="ru-RU"/>
              </w:rPr>
              <w:t>в(</w:t>
            </w:r>
            <w:proofErr w:type="gramEnd"/>
            <w:r w:rsidRPr="00E355B8">
              <w:rPr>
                <w:rFonts w:ascii="Times New Roman" w:eastAsia="Times New Roman" w:hAnsi="Times New Roman" w:cs="Times New Roman"/>
                <w:sz w:val="28"/>
                <w:szCs w:val="28"/>
                <w:lang w:eastAsia="ru-RU"/>
              </w:rPr>
              <w:t>по регионам),рублей</w:t>
            </w:r>
          </w:p>
        </w:tc>
        <w:tc>
          <w:tcPr>
            <w:tcW w:w="2196"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Дополнительные данные Росстат</w:t>
            </w:r>
          </w:p>
        </w:tc>
        <w:tc>
          <w:tcPr>
            <w:tcW w:w="2691"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Используется в качестве нормирующей переменной</w:t>
            </w:r>
          </w:p>
        </w:tc>
      </w:tr>
      <w:tr w:rsidR="00E355B8" w:rsidRPr="00E355B8" w:rsidTr="007A3812">
        <w:trPr>
          <w:trHeight w:val="2205"/>
        </w:trPr>
        <w:tc>
          <w:tcPr>
            <w:tcW w:w="1865" w:type="dxa"/>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E355B8">
              <w:rPr>
                <w:rFonts w:ascii="Times New Roman" w:eastAsia="Times New Roman" w:hAnsi="Times New Roman" w:cs="Times New Roman"/>
                <w:sz w:val="28"/>
                <w:szCs w:val="28"/>
                <w:lang w:eastAsia="ru-RU"/>
              </w:rPr>
              <w:t>new_flat</w:t>
            </w:r>
            <w:proofErr w:type="spellEnd"/>
          </w:p>
        </w:tc>
        <w:tc>
          <w:tcPr>
            <w:tcW w:w="2819"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Ввод в действие жилых зданий, квартир в них и общей площади квартир за счет всех источников финансирования:  жилые дома и общежития  (общая площадь), тыс.кв</w:t>
            </w:r>
            <w:proofErr w:type="gramStart"/>
            <w:r w:rsidRPr="00E355B8">
              <w:rPr>
                <w:rFonts w:ascii="Times New Roman" w:eastAsia="Times New Roman" w:hAnsi="Times New Roman" w:cs="Times New Roman"/>
                <w:sz w:val="28"/>
                <w:szCs w:val="28"/>
                <w:lang w:eastAsia="ru-RU"/>
              </w:rPr>
              <w:t>.м</w:t>
            </w:r>
            <w:proofErr w:type="gramEnd"/>
          </w:p>
        </w:tc>
        <w:tc>
          <w:tcPr>
            <w:tcW w:w="2196" w:type="dxa"/>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Экономика городов России</w:t>
            </w:r>
          </w:p>
        </w:tc>
        <w:tc>
          <w:tcPr>
            <w:tcW w:w="2691"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Положительный эффект</w:t>
            </w:r>
          </w:p>
        </w:tc>
      </w:tr>
      <w:tr w:rsidR="00E355B8" w:rsidRPr="00E355B8" w:rsidTr="007A3812">
        <w:trPr>
          <w:trHeight w:val="1905"/>
        </w:trPr>
        <w:tc>
          <w:tcPr>
            <w:tcW w:w="1865" w:type="dxa"/>
            <w:tcBorders>
              <w:bottom w:val="nil"/>
            </w:tcBorders>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E355B8">
              <w:rPr>
                <w:rFonts w:ascii="Times New Roman" w:eastAsia="Times New Roman" w:hAnsi="Times New Roman" w:cs="Times New Roman"/>
                <w:sz w:val="28"/>
                <w:szCs w:val="28"/>
                <w:lang w:eastAsia="ru-RU"/>
              </w:rPr>
              <w:t>organ</w:t>
            </w:r>
            <w:proofErr w:type="spellEnd"/>
          </w:p>
        </w:tc>
        <w:tc>
          <w:tcPr>
            <w:tcW w:w="2819" w:type="dxa"/>
            <w:tcBorders>
              <w:bottom w:val="nil"/>
            </w:tcBorders>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Число предприятий и организаций (на конец года)</w:t>
            </w:r>
            <w:proofErr w:type="gramStart"/>
            <w:r w:rsidRPr="00E355B8">
              <w:rPr>
                <w:rFonts w:ascii="Times New Roman" w:eastAsia="Times New Roman" w:hAnsi="Times New Roman" w:cs="Times New Roman"/>
                <w:sz w:val="28"/>
                <w:szCs w:val="28"/>
                <w:lang w:eastAsia="ru-RU"/>
              </w:rPr>
              <w:t>,е</w:t>
            </w:r>
            <w:proofErr w:type="gramEnd"/>
            <w:r w:rsidRPr="00E355B8">
              <w:rPr>
                <w:rFonts w:ascii="Times New Roman" w:eastAsia="Times New Roman" w:hAnsi="Times New Roman" w:cs="Times New Roman"/>
                <w:sz w:val="28"/>
                <w:szCs w:val="28"/>
                <w:lang w:eastAsia="ru-RU"/>
              </w:rPr>
              <w:t>диниц</w:t>
            </w:r>
          </w:p>
        </w:tc>
        <w:tc>
          <w:tcPr>
            <w:tcW w:w="2196" w:type="dxa"/>
            <w:tcBorders>
              <w:bottom w:val="nil"/>
            </w:tcBorders>
            <w:hideMark/>
          </w:tcPr>
          <w:p w:rsidR="00E355B8" w:rsidRPr="00E355B8" w:rsidRDefault="00094FBA"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Росстат</w:t>
            </w:r>
          </w:p>
        </w:tc>
        <w:tc>
          <w:tcPr>
            <w:tcW w:w="2691" w:type="dxa"/>
            <w:tcBorders>
              <w:bottom w:val="nil"/>
            </w:tcBorders>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Положительный эффект</w:t>
            </w:r>
          </w:p>
        </w:tc>
      </w:tr>
      <w:tr w:rsidR="007A3812" w:rsidRPr="00E355B8" w:rsidTr="007A3812">
        <w:trPr>
          <w:trHeight w:val="1260"/>
        </w:trPr>
        <w:tc>
          <w:tcPr>
            <w:tcW w:w="1865" w:type="dxa"/>
            <w:tcBorders>
              <w:top w:val="nil"/>
              <w:left w:val="nil"/>
              <w:bottom w:val="single" w:sz="4" w:space="0" w:color="auto"/>
              <w:right w:val="nil"/>
            </w:tcBorders>
            <w:noWrap/>
            <w:hideMark/>
          </w:tcPr>
          <w:p w:rsidR="007A3812" w:rsidRPr="00E355B8" w:rsidRDefault="007A3812" w:rsidP="008C5624">
            <w:pPr>
              <w:spacing w:before="100" w:beforeAutospacing="1" w:after="100" w:afterAutospacing="1" w:line="360" w:lineRule="auto"/>
              <w:jc w:val="both"/>
              <w:rPr>
                <w:rFonts w:ascii="Times New Roman" w:eastAsia="Times New Roman" w:hAnsi="Times New Roman" w:cs="Times New Roman"/>
                <w:sz w:val="28"/>
                <w:szCs w:val="28"/>
                <w:lang w:eastAsia="ru-RU"/>
              </w:rPr>
            </w:pPr>
          </w:p>
        </w:tc>
        <w:tc>
          <w:tcPr>
            <w:tcW w:w="2819" w:type="dxa"/>
            <w:tcBorders>
              <w:top w:val="nil"/>
              <w:left w:val="nil"/>
              <w:bottom w:val="single" w:sz="4" w:space="0" w:color="auto"/>
              <w:right w:val="nil"/>
            </w:tcBorders>
            <w:hideMark/>
          </w:tcPr>
          <w:p w:rsidR="007A3812" w:rsidRPr="00E355B8" w:rsidRDefault="007A3812" w:rsidP="007A3812">
            <w:pPr>
              <w:spacing w:before="100" w:beforeAutospacing="1" w:after="100" w:afterAutospacing="1" w:line="360" w:lineRule="auto"/>
              <w:jc w:val="right"/>
              <w:rPr>
                <w:rFonts w:ascii="Times New Roman" w:eastAsia="Times New Roman" w:hAnsi="Times New Roman" w:cs="Times New Roman"/>
                <w:sz w:val="28"/>
                <w:szCs w:val="28"/>
                <w:lang w:eastAsia="ru-RU"/>
              </w:rPr>
            </w:pPr>
          </w:p>
        </w:tc>
        <w:tc>
          <w:tcPr>
            <w:tcW w:w="4887" w:type="dxa"/>
            <w:gridSpan w:val="2"/>
            <w:tcBorders>
              <w:top w:val="nil"/>
              <w:left w:val="nil"/>
              <w:bottom w:val="single" w:sz="4" w:space="0" w:color="auto"/>
              <w:right w:val="nil"/>
            </w:tcBorders>
            <w:hideMark/>
          </w:tcPr>
          <w:p w:rsidR="007A3812" w:rsidRPr="00E355B8" w:rsidRDefault="007A3812" w:rsidP="007A3812">
            <w:pPr>
              <w:spacing w:before="100" w:beforeAutospacing="1" w:after="100" w:afterAutospacing="1"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Продолжение Таблицы 1</w:t>
            </w:r>
          </w:p>
        </w:tc>
      </w:tr>
      <w:tr w:rsidR="007A3812" w:rsidRPr="00E355B8" w:rsidTr="007A3812">
        <w:trPr>
          <w:trHeight w:val="1260"/>
        </w:trPr>
        <w:tc>
          <w:tcPr>
            <w:tcW w:w="1865" w:type="dxa"/>
            <w:tcBorders>
              <w:top w:val="single" w:sz="4" w:space="0" w:color="auto"/>
              <w:right w:val="single" w:sz="6" w:space="0" w:color="auto"/>
            </w:tcBorders>
            <w:noWrap/>
            <w:hideMark/>
          </w:tcPr>
          <w:p w:rsidR="007A3812" w:rsidRPr="00E355B8" w:rsidRDefault="007A3812" w:rsidP="008C562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Название переменной</w:t>
            </w:r>
          </w:p>
        </w:tc>
        <w:tc>
          <w:tcPr>
            <w:tcW w:w="2819" w:type="dxa"/>
            <w:tcBorders>
              <w:top w:val="single" w:sz="4" w:space="0" w:color="auto"/>
              <w:left w:val="single" w:sz="6" w:space="0" w:color="auto"/>
              <w:right w:val="single" w:sz="6" w:space="0" w:color="auto"/>
            </w:tcBorders>
            <w:hideMark/>
          </w:tcPr>
          <w:p w:rsidR="007A3812" w:rsidRPr="00E355B8" w:rsidRDefault="007A3812" w:rsidP="008C562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Значение, единицы измерения</w:t>
            </w:r>
          </w:p>
        </w:tc>
        <w:tc>
          <w:tcPr>
            <w:tcW w:w="2196" w:type="dxa"/>
            <w:tcBorders>
              <w:top w:val="single" w:sz="4" w:space="0" w:color="auto"/>
              <w:left w:val="single" w:sz="6" w:space="0" w:color="auto"/>
              <w:right w:val="single" w:sz="6" w:space="0" w:color="auto"/>
            </w:tcBorders>
            <w:hideMark/>
          </w:tcPr>
          <w:p w:rsidR="007A3812" w:rsidRPr="00E355B8" w:rsidRDefault="007A3812" w:rsidP="008C562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Источник данных</w:t>
            </w:r>
          </w:p>
        </w:tc>
        <w:tc>
          <w:tcPr>
            <w:tcW w:w="2691" w:type="dxa"/>
            <w:tcBorders>
              <w:top w:val="single" w:sz="4" w:space="0" w:color="auto"/>
              <w:left w:val="single" w:sz="6" w:space="0" w:color="auto"/>
            </w:tcBorders>
            <w:hideMark/>
          </w:tcPr>
          <w:p w:rsidR="007A3812" w:rsidRPr="00E355B8" w:rsidRDefault="007A3812" w:rsidP="008C562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Характер влияния</w:t>
            </w:r>
          </w:p>
        </w:tc>
      </w:tr>
      <w:tr w:rsidR="00E355B8" w:rsidRPr="00E355B8" w:rsidTr="007A3812">
        <w:trPr>
          <w:trHeight w:val="1260"/>
        </w:trPr>
        <w:tc>
          <w:tcPr>
            <w:tcW w:w="1865" w:type="dxa"/>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E355B8">
              <w:rPr>
                <w:rFonts w:ascii="Times New Roman" w:eastAsia="Times New Roman" w:hAnsi="Times New Roman" w:cs="Times New Roman"/>
                <w:sz w:val="28"/>
                <w:szCs w:val="28"/>
                <w:lang w:eastAsia="ru-RU"/>
              </w:rPr>
              <w:t>pop</w:t>
            </w:r>
            <w:proofErr w:type="spellEnd"/>
          </w:p>
        </w:tc>
        <w:tc>
          <w:tcPr>
            <w:tcW w:w="2819"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Численность постоянного населения (на конец года), до 2005 года - тыс</w:t>
            </w:r>
            <w:proofErr w:type="gramStart"/>
            <w:r w:rsidRPr="00E355B8">
              <w:rPr>
                <w:rFonts w:ascii="Times New Roman" w:eastAsia="Times New Roman" w:hAnsi="Times New Roman" w:cs="Times New Roman"/>
                <w:sz w:val="28"/>
                <w:szCs w:val="28"/>
                <w:lang w:eastAsia="ru-RU"/>
              </w:rPr>
              <w:t>.ч</w:t>
            </w:r>
            <w:proofErr w:type="gramEnd"/>
            <w:r w:rsidRPr="00E355B8">
              <w:rPr>
                <w:rFonts w:ascii="Times New Roman" w:eastAsia="Times New Roman" w:hAnsi="Times New Roman" w:cs="Times New Roman"/>
                <w:sz w:val="28"/>
                <w:szCs w:val="28"/>
                <w:lang w:eastAsia="ru-RU"/>
              </w:rPr>
              <w:t>ел., далее - человек</w:t>
            </w:r>
          </w:p>
        </w:tc>
        <w:tc>
          <w:tcPr>
            <w:tcW w:w="2196" w:type="dxa"/>
            <w:hideMark/>
          </w:tcPr>
          <w:p w:rsidR="00E355B8" w:rsidRPr="00E355B8" w:rsidRDefault="00E355B8" w:rsidP="00094FB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Экономика городов России</w:t>
            </w:r>
          </w:p>
        </w:tc>
        <w:tc>
          <w:tcPr>
            <w:tcW w:w="2691"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Используется в качестве нормирующей переменной</w:t>
            </w:r>
          </w:p>
        </w:tc>
      </w:tr>
      <w:tr w:rsidR="00E355B8" w:rsidRPr="00E355B8" w:rsidTr="007A3812">
        <w:trPr>
          <w:trHeight w:val="1260"/>
        </w:trPr>
        <w:tc>
          <w:tcPr>
            <w:tcW w:w="1865" w:type="dxa"/>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E355B8">
              <w:rPr>
                <w:rFonts w:ascii="Times New Roman" w:eastAsia="Times New Roman" w:hAnsi="Times New Roman" w:cs="Times New Roman"/>
                <w:sz w:val="28"/>
                <w:szCs w:val="28"/>
                <w:lang w:eastAsia="ru-RU"/>
              </w:rPr>
              <w:t>preschool</w:t>
            </w:r>
            <w:proofErr w:type="spellEnd"/>
          </w:p>
        </w:tc>
        <w:tc>
          <w:tcPr>
            <w:tcW w:w="2819"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Число дневных общеобразовательных учреждений (на начало учебного года)</w:t>
            </w:r>
            <w:proofErr w:type="gramStart"/>
            <w:r w:rsidRPr="00E355B8">
              <w:rPr>
                <w:rFonts w:ascii="Times New Roman" w:eastAsia="Times New Roman" w:hAnsi="Times New Roman" w:cs="Times New Roman"/>
                <w:sz w:val="28"/>
                <w:szCs w:val="28"/>
                <w:lang w:eastAsia="ru-RU"/>
              </w:rPr>
              <w:t>,</w:t>
            </w:r>
            <w:proofErr w:type="spellStart"/>
            <w:r w:rsidRPr="00E355B8">
              <w:rPr>
                <w:rFonts w:ascii="Times New Roman" w:eastAsia="Times New Roman" w:hAnsi="Times New Roman" w:cs="Times New Roman"/>
                <w:sz w:val="28"/>
                <w:szCs w:val="28"/>
                <w:lang w:eastAsia="ru-RU"/>
              </w:rPr>
              <w:t>е</w:t>
            </w:r>
            <w:proofErr w:type="gramEnd"/>
            <w:r w:rsidRPr="00E355B8">
              <w:rPr>
                <w:rFonts w:ascii="Times New Roman" w:eastAsia="Times New Roman" w:hAnsi="Times New Roman" w:cs="Times New Roman"/>
                <w:sz w:val="28"/>
                <w:szCs w:val="28"/>
                <w:lang w:eastAsia="ru-RU"/>
              </w:rPr>
              <w:t>д</w:t>
            </w:r>
            <w:proofErr w:type="spellEnd"/>
          </w:p>
        </w:tc>
        <w:tc>
          <w:tcPr>
            <w:tcW w:w="2196" w:type="dxa"/>
            <w:hideMark/>
          </w:tcPr>
          <w:p w:rsidR="00E355B8" w:rsidRPr="00E355B8" w:rsidRDefault="00094FBA"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Росста</w:t>
            </w:r>
            <w:proofErr w:type="spellEnd"/>
          </w:p>
        </w:tc>
        <w:tc>
          <w:tcPr>
            <w:tcW w:w="2691"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Положительный эффект (отражает уровень развитости социальной инф</w:t>
            </w:r>
            <w:r w:rsidR="006A3C42">
              <w:rPr>
                <w:rFonts w:ascii="Times New Roman" w:eastAsia="Times New Roman" w:hAnsi="Times New Roman" w:cs="Times New Roman"/>
                <w:sz w:val="28"/>
                <w:szCs w:val="28"/>
                <w:lang w:eastAsia="ru-RU"/>
              </w:rPr>
              <w:t>р</w:t>
            </w:r>
            <w:r w:rsidRPr="00E355B8">
              <w:rPr>
                <w:rFonts w:ascii="Times New Roman" w:eastAsia="Times New Roman" w:hAnsi="Times New Roman" w:cs="Times New Roman"/>
                <w:sz w:val="28"/>
                <w:szCs w:val="28"/>
                <w:lang w:eastAsia="ru-RU"/>
              </w:rPr>
              <w:t>аструктуры города)</w:t>
            </w:r>
          </w:p>
        </w:tc>
      </w:tr>
      <w:tr w:rsidR="00E355B8" w:rsidRPr="00E355B8" w:rsidTr="007A3812">
        <w:trPr>
          <w:trHeight w:val="1200"/>
        </w:trPr>
        <w:tc>
          <w:tcPr>
            <w:tcW w:w="1865" w:type="dxa"/>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E355B8">
              <w:rPr>
                <w:rFonts w:ascii="Times New Roman" w:eastAsia="Times New Roman" w:hAnsi="Times New Roman" w:cs="Times New Roman"/>
                <w:sz w:val="28"/>
                <w:szCs w:val="28"/>
                <w:lang w:eastAsia="ru-RU"/>
              </w:rPr>
              <w:t>school</w:t>
            </w:r>
            <w:proofErr w:type="spellEnd"/>
          </w:p>
        </w:tc>
        <w:tc>
          <w:tcPr>
            <w:tcW w:w="2819"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Число дошкольных учреждений,</w:t>
            </w:r>
            <w:r w:rsidR="006A3C42">
              <w:rPr>
                <w:rFonts w:ascii="Times New Roman" w:eastAsia="Times New Roman" w:hAnsi="Times New Roman" w:cs="Times New Roman"/>
                <w:sz w:val="28"/>
                <w:szCs w:val="28"/>
                <w:lang w:eastAsia="ru-RU"/>
              </w:rPr>
              <w:t xml:space="preserve"> </w:t>
            </w:r>
            <w:proofErr w:type="spellStart"/>
            <w:proofErr w:type="gramStart"/>
            <w:r w:rsidRPr="00E355B8">
              <w:rPr>
                <w:rFonts w:ascii="Times New Roman" w:eastAsia="Times New Roman" w:hAnsi="Times New Roman" w:cs="Times New Roman"/>
                <w:sz w:val="28"/>
                <w:szCs w:val="28"/>
                <w:lang w:eastAsia="ru-RU"/>
              </w:rPr>
              <w:t>ед</w:t>
            </w:r>
            <w:proofErr w:type="spellEnd"/>
            <w:proofErr w:type="gramEnd"/>
          </w:p>
        </w:tc>
        <w:tc>
          <w:tcPr>
            <w:tcW w:w="2196" w:type="dxa"/>
            <w:hideMark/>
          </w:tcPr>
          <w:p w:rsidR="00E355B8" w:rsidRPr="00E355B8" w:rsidRDefault="00094FBA"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Росстат</w:t>
            </w:r>
          </w:p>
        </w:tc>
        <w:tc>
          <w:tcPr>
            <w:tcW w:w="2691"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Положительный эффект (отражает уровень развитости социальной инф</w:t>
            </w:r>
            <w:r w:rsidR="006A3C42">
              <w:rPr>
                <w:rFonts w:ascii="Times New Roman" w:eastAsia="Times New Roman" w:hAnsi="Times New Roman" w:cs="Times New Roman"/>
                <w:sz w:val="28"/>
                <w:szCs w:val="28"/>
                <w:lang w:eastAsia="ru-RU"/>
              </w:rPr>
              <w:t>р</w:t>
            </w:r>
            <w:r w:rsidRPr="00E355B8">
              <w:rPr>
                <w:rFonts w:ascii="Times New Roman" w:eastAsia="Times New Roman" w:hAnsi="Times New Roman" w:cs="Times New Roman"/>
                <w:sz w:val="28"/>
                <w:szCs w:val="28"/>
                <w:lang w:eastAsia="ru-RU"/>
              </w:rPr>
              <w:t>аструктуры города)</w:t>
            </w:r>
          </w:p>
        </w:tc>
      </w:tr>
      <w:tr w:rsidR="00E355B8" w:rsidRPr="00E355B8" w:rsidTr="007A3812">
        <w:trPr>
          <w:trHeight w:val="1200"/>
        </w:trPr>
        <w:tc>
          <w:tcPr>
            <w:tcW w:w="1865" w:type="dxa"/>
            <w:tcBorders>
              <w:bottom w:val="nil"/>
            </w:tcBorders>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E355B8">
              <w:rPr>
                <w:rFonts w:ascii="Times New Roman" w:eastAsia="Times New Roman" w:hAnsi="Times New Roman" w:cs="Times New Roman"/>
                <w:sz w:val="28"/>
                <w:szCs w:val="28"/>
                <w:lang w:eastAsia="ru-RU"/>
              </w:rPr>
              <w:t>sick_bed</w:t>
            </w:r>
            <w:proofErr w:type="spellEnd"/>
          </w:p>
        </w:tc>
        <w:tc>
          <w:tcPr>
            <w:tcW w:w="2819" w:type="dxa"/>
            <w:tcBorders>
              <w:bottom w:val="nil"/>
            </w:tcBorders>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Число больничных коек  круглосуточных стационаров - всего, единиц</w:t>
            </w:r>
          </w:p>
        </w:tc>
        <w:tc>
          <w:tcPr>
            <w:tcW w:w="2196" w:type="dxa"/>
            <w:tcBorders>
              <w:bottom w:val="nil"/>
            </w:tcBorders>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Экономика городов России</w:t>
            </w:r>
          </w:p>
        </w:tc>
        <w:tc>
          <w:tcPr>
            <w:tcW w:w="2691" w:type="dxa"/>
            <w:tcBorders>
              <w:bottom w:val="nil"/>
            </w:tcBorders>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 xml:space="preserve">Положительный эффект (отражает уровень развитости социальной </w:t>
            </w:r>
            <w:proofErr w:type="spellStart"/>
            <w:r w:rsidRPr="00E355B8">
              <w:rPr>
                <w:rFonts w:ascii="Times New Roman" w:eastAsia="Times New Roman" w:hAnsi="Times New Roman" w:cs="Times New Roman"/>
                <w:sz w:val="28"/>
                <w:szCs w:val="28"/>
                <w:lang w:eastAsia="ru-RU"/>
              </w:rPr>
              <w:t>инфаструктуры</w:t>
            </w:r>
            <w:proofErr w:type="spellEnd"/>
            <w:r w:rsidRPr="00E355B8">
              <w:rPr>
                <w:rFonts w:ascii="Times New Roman" w:eastAsia="Times New Roman" w:hAnsi="Times New Roman" w:cs="Times New Roman"/>
                <w:sz w:val="28"/>
                <w:szCs w:val="28"/>
                <w:lang w:eastAsia="ru-RU"/>
              </w:rPr>
              <w:t xml:space="preserve"> города)</w:t>
            </w:r>
          </w:p>
        </w:tc>
      </w:tr>
      <w:tr w:rsidR="007A3812" w:rsidRPr="00E355B8" w:rsidTr="007A3812">
        <w:trPr>
          <w:trHeight w:val="1200"/>
        </w:trPr>
        <w:tc>
          <w:tcPr>
            <w:tcW w:w="1865" w:type="dxa"/>
            <w:tcBorders>
              <w:top w:val="nil"/>
              <w:left w:val="nil"/>
              <w:bottom w:val="single" w:sz="4" w:space="0" w:color="auto"/>
              <w:right w:val="nil"/>
            </w:tcBorders>
            <w:noWrap/>
            <w:hideMark/>
          </w:tcPr>
          <w:p w:rsidR="007A3812" w:rsidRPr="00E355B8" w:rsidRDefault="007A3812" w:rsidP="008C5624">
            <w:pPr>
              <w:spacing w:before="100" w:beforeAutospacing="1" w:after="100" w:afterAutospacing="1" w:line="360" w:lineRule="auto"/>
              <w:jc w:val="both"/>
              <w:rPr>
                <w:rFonts w:ascii="Times New Roman" w:eastAsia="Times New Roman" w:hAnsi="Times New Roman" w:cs="Times New Roman"/>
                <w:sz w:val="28"/>
                <w:szCs w:val="28"/>
                <w:lang w:eastAsia="ru-RU"/>
              </w:rPr>
            </w:pPr>
          </w:p>
        </w:tc>
        <w:tc>
          <w:tcPr>
            <w:tcW w:w="2819" w:type="dxa"/>
            <w:tcBorders>
              <w:top w:val="nil"/>
              <w:left w:val="nil"/>
              <w:bottom w:val="single" w:sz="4" w:space="0" w:color="auto"/>
              <w:right w:val="nil"/>
            </w:tcBorders>
            <w:hideMark/>
          </w:tcPr>
          <w:p w:rsidR="007A3812" w:rsidRPr="00E355B8" w:rsidRDefault="007A3812" w:rsidP="008C5624">
            <w:pPr>
              <w:spacing w:before="100" w:beforeAutospacing="1" w:after="100" w:afterAutospacing="1" w:line="360" w:lineRule="auto"/>
              <w:jc w:val="both"/>
              <w:rPr>
                <w:rFonts w:ascii="Times New Roman" w:eastAsia="Times New Roman" w:hAnsi="Times New Roman" w:cs="Times New Roman"/>
                <w:sz w:val="28"/>
                <w:szCs w:val="28"/>
                <w:lang w:eastAsia="ru-RU"/>
              </w:rPr>
            </w:pPr>
          </w:p>
        </w:tc>
        <w:tc>
          <w:tcPr>
            <w:tcW w:w="4887" w:type="dxa"/>
            <w:gridSpan w:val="2"/>
            <w:tcBorders>
              <w:top w:val="nil"/>
              <w:left w:val="nil"/>
              <w:bottom w:val="single" w:sz="4" w:space="0" w:color="auto"/>
              <w:right w:val="nil"/>
            </w:tcBorders>
            <w:noWrap/>
            <w:hideMark/>
          </w:tcPr>
          <w:p w:rsidR="007A3812" w:rsidRPr="00E355B8" w:rsidRDefault="007A3812" w:rsidP="007A3812">
            <w:pPr>
              <w:spacing w:before="100" w:beforeAutospacing="1" w:after="100" w:afterAutospacing="1"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Продолжение Таблицы 1</w:t>
            </w:r>
          </w:p>
        </w:tc>
      </w:tr>
      <w:tr w:rsidR="007A3812" w:rsidRPr="00E355B8" w:rsidTr="007A3812">
        <w:trPr>
          <w:trHeight w:val="1200"/>
        </w:trPr>
        <w:tc>
          <w:tcPr>
            <w:tcW w:w="1865" w:type="dxa"/>
            <w:tcBorders>
              <w:top w:val="single" w:sz="4" w:space="0" w:color="auto"/>
              <w:right w:val="single" w:sz="6" w:space="0" w:color="auto"/>
            </w:tcBorders>
            <w:noWrap/>
            <w:hideMark/>
          </w:tcPr>
          <w:p w:rsidR="007A3812" w:rsidRPr="00E355B8" w:rsidRDefault="007A3812" w:rsidP="008C562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Название переменной</w:t>
            </w:r>
          </w:p>
        </w:tc>
        <w:tc>
          <w:tcPr>
            <w:tcW w:w="2819" w:type="dxa"/>
            <w:tcBorders>
              <w:top w:val="single" w:sz="4" w:space="0" w:color="auto"/>
              <w:left w:val="single" w:sz="6" w:space="0" w:color="auto"/>
              <w:right w:val="single" w:sz="6" w:space="0" w:color="auto"/>
            </w:tcBorders>
            <w:hideMark/>
          </w:tcPr>
          <w:p w:rsidR="007A3812" w:rsidRPr="00E355B8" w:rsidRDefault="007A3812" w:rsidP="008C562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Значение, единицы измерения</w:t>
            </w:r>
          </w:p>
        </w:tc>
        <w:tc>
          <w:tcPr>
            <w:tcW w:w="2196" w:type="dxa"/>
            <w:tcBorders>
              <w:top w:val="single" w:sz="4" w:space="0" w:color="auto"/>
              <w:left w:val="single" w:sz="6" w:space="0" w:color="auto"/>
              <w:right w:val="single" w:sz="6" w:space="0" w:color="auto"/>
            </w:tcBorders>
            <w:noWrap/>
            <w:hideMark/>
          </w:tcPr>
          <w:p w:rsidR="007A3812" w:rsidRPr="00E355B8" w:rsidRDefault="007A3812" w:rsidP="008C562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Источник данных</w:t>
            </w:r>
          </w:p>
        </w:tc>
        <w:tc>
          <w:tcPr>
            <w:tcW w:w="2691" w:type="dxa"/>
            <w:tcBorders>
              <w:top w:val="single" w:sz="4" w:space="0" w:color="auto"/>
              <w:left w:val="single" w:sz="6" w:space="0" w:color="auto"/>
            </w:tcBorders>
            <w:hideMark/>
          </w:tcPr>
          <w:p w:rsidR="007A3812" w:rsidRPr="00E355B8" w:rsidRDefault="007A3812" w:rsidP="008C562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Характер влияния</w:t>
            </w:r>
          </w:p>
        </w:tc>
      </w:tr>
      <w:tr w:rsidR="00E355B8" w:rsidRPr="00E355B8" w:rsidTr="007A3812">
        <w:trPr>
          <w:trHeight w:val="1200"/>
        </w:trPr>
        <w:tc>
          <w:tcPr>
            <w:tcW w:w="1865" w:type="dxa"/>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E355B8">
              <w:rPr>
                <w:rFonts w:ascii="Times New Roman" w:eastAsia="Times New Roman" w:hAnsi="Times New Roman" w:cs="Times New Roman"/>
                <w:sz w:val="28"/>
                <w:szCs w:val="28"/>
                <w:lang w:eastAsia="ru-RU"/>
              </w:rPr>
              <w:t>sport</w:t>
            </w:r>
            <w:proofErr w:type="spellEnd"/>
          </w:p>
        </w:tc>
        <w:tc>
          <w:tcPr>
            <w:tcW w:w="2819"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Число спортивных сооружений, единиц</w:t>
            </w:r>
          </w:p>
        </w:tc>
        <w:tc>
          <w:tcPr>
            <w:tcW w:w="2196" w:type="dxa"/>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Экономика городов России</w:t>
            </w:r>
          </w:p>
        </w:tc>
        <w:tc>
          <w:tcPr>
            <w:tcW w:w="2691"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 xml:space="preserve">Положительный эффект (отражает уровень развитости социальной </w:t>
            </w:r>
            <w:proofErr w:type="spellStart"/>
            <w:r w:rsidRPr="00E355B8">
              <w:rPr>
                <w:rFonts w:ascii="Times New Roman" w:eastAsia="Times New Roman" w:hAnsi="Times New Roman" w:cs="Times New Roman"/>
                <w:sz w:val="28"/>
                <w:szCs w:val="28"/>
                <w:lang w:eastAsia="ru-RU"/>
              </w:rPr>
              <w:t>инфаструктуры</w:t>
            </w:r>
            <w:proofErr w:type="spellEnd"/>
            <w:r w:rsidRPr="00E355B8">
              <w:rPr>
                <w:rFonts w:ascii="Times New Roman" w:eastAsia="Times New Roman" w:hAnsi="Times New Roman" w:cs="Times New Roman"/>
                <w:sz w:val="28"/>
                <w:szCs w:val="28"/>
                <w:lang w:eastAsia="ru-RU"/>
              </w:rPr>
              <w:t xml:space="preserve"> города)</w:t>
            </w:r>
          </w:p>
        </w:tc>
      </w:tr>
      <w:tr w:rsidR="00E355B8" w:rsidRPr="00E355B8" w:rsidTr="007A3812">
        <w:trPr>
          <w:trHeight w:val="630"/>
        </w:trPr>
        <w:tc>
          <w:tcPr>
            <w:tcW w:w="1865" w:type="dxa"/>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E355B8">
              <w:rPr>
                <w:rFonts w:ascii="Times New Roman" w:eastAsia="Times New Roman" w:hAnsi="Times New Roman" w:cs="Times New Roman"/>
                <w:sz w:val="28"/>
                <w:szCs w:val="28"/>
                <w:lang w:eastAsia="ru-RU"/>
              </w:rPr>
              <w:t>wage</w:t>
            </w:r>
            <w:proofErr w:type="spellEnd"/>
          </w:p>
        </w:tc>
        <w:tc>
          <w:tcPr>
            <w:tcW w:w="2819"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Среднемесячная заработная плата работников</w:t>
            </w:r>
            <w:proofErr w:type="gramStart"/>
            <w:r w:rsidRPr="00E355B8">
              <w:rPr>
                <w:rFonts w:ascii="Times New Roman" w:eastAsia="Times New Roman" w:hAnsi="Times New Roman" w:cs="Times New Roman"/>
                <w:sz w:val="28"/>
                <w:szCs w:val="28"/>
                <w:lang w:eastAsia="ru-RU"/>
              </w:rPr>
              <w:t xml:space="preserve"> ,</w:t>
            </w:r>
            <w:proofErr w:type="gramEnd"/>
            <w:r w:rsidRPr="00E355B8">
              <w:rPr>
                <w:rFonts w:ascii="Times New Roman" w:eastAsia="Times New Roman" w:hAnsi="Times New Roman" w:cs="Times New Roman"/>
                <w:sz w:val="28"/>
                <w:szCs w:val="28"/>
                <w:lang w:eastAsia="ru-RU"/>
              </w:rPr>
              <w:t xml:space="preserve"> рублей</w:t>
            </w:r>
          </w:p>
        </w:tc>
        <w:tc>
          <w:tcPr>
            <w:tcW w:w="2196" w:type="dxa"/>
            <w:noWrap/>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Экономика городов России</w:t>
            </w:r>
          </w:p>
        </w:tc>
        <w:tc>
          <w:tcPr>
            <w:tcW w:w="2691" w:type="dxa"/>
            <w:hideMark/>
          </w:tcPr>
          <w:p w:rsidR="00E355B8" w:rsidRPr="00E355B8" w:rsidRDefault="00E355B8" w:rsidP="00E355B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E355B8">
              <w:rPr>
                <w:rFonts w:ascii="Times New Roman" w:eastAsia="Times New Roman" w:hAnsi="Times New Roman" w:cs="Times New Roman"/>
                <w:sz w:val="28"/>
                <w:szCs w:val="28"/>
                <w:lang w:eastAsia="ru-RU"/>
              </w:rPr>
              <w:t>Положительный эффект</w:t>
            </w:r>
          </w:p>
        </w:tc>
      </w:tr>
    </w:tbl>
    <w:p w:rsidR="00B23E1F" w:rsidRDefault="00B23E1F" w:rsidP="001C473A">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можно видеть, что данные подбирались с учетом тех или иных гипотез, выдвигаемых в ряде эконометрических исследований по схожей проблематике. В этой модели, как и во многих других, все объясняющие переменные можно условно разделить на» экономические» и «социальные», последним, в данном случае, уделено особое внимание. Предполагается, что при принятии решения о смене места жительства, человек будет задумываться не только о масштабах городского рынка, но также о социальной инфраструктуре, уровень развития которой напрямую определяет показатели качества жизни в том или ином городе. </w:t>
      </w:r>
    </w:p>
    <w:p w:rsidR="00715A7C" w:rsidRDefault="00E355B8" w:rsidP="001C473A">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Описание модели</w:t>
      </w:r>
    </w:p>
    <w:p w:rsidR="00715A7C" w:rsidRDefault="00E355B8" w:rsidP="00B23E1F">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данной работе представлены результаты оценивания мультипликативной модели роста, уравнение которой имеет двойную логарифмическую спецификацию. Поскольку модель подразумевает анализ ежегодных, как положительных, так и отрицательных приращений </w:t>
      </w:r>
      <w:r>
        <w:rPr>
          <w:rFonts w:ascii="Times New Roman" w:eastAsia="Times New Roman" w:hAnsi="Times New Roman" w:cs="Times New Roman"/>
          <w:sz w:val="28"/>
          <w:szCs w:val="28"/>
          <w:lang w:eastAsia="ru-RU"/>
        </w:rPr>
        <w:lastRenderedPageBreak/>
        <w:t>различных характеристи</w:t>
      </w:r>
      <w:r w:rsidR="00D56C27">
        <w:rPr>
          <w:rFonts w:ascii="Times New Roman" w:eastAsia="Times New Roman" w:hAnsi="Times New Roman" w:cs="Times New Roman"/>
          <w:sz w:val="28"/>
          <w:szCs w:val="28"/>
          <w:lang w:eastAsia="ru-RU"/>
        </w:rPr>
        <w:t>к социально-экономического развития города, в качестве зависимой и объясняющих переменных были использованы соответствующие первые разности рассматриваемых показателей.</w:t>
      </w:r>
      <w:r w:rsidR="00B23E1F">
        <w:rPr>
          <w:rFonts w:ascii="Times New Roman" w:eastAsia="Times New Roman" w:hAnsi="Times New Roman" w:cs="Times New Roman"/>
          <w:sz w:val="28"/>
          <w:szCs w:val="28"/>
          <w:lang w:eastAsia="ru-RU"/>
        </w:rPr>
        <w:br/>
      </w:r>
      <w:r w:rsidR="00D56C27">
        <w:rPr>
          <w:rFonts w:ascii="Times New Roman" w:eastAsia="Times New Roman" w:hAnsi="Times New Roman" w:cs="Times New Roman"/>
          <w:sz w:val="28"/>
          <w:szCs w:val="28"/>
          <w:lang w:eastAsia="ru-RU"/>
        </w:rPr>
        <w:br/>
        <w:t>3.3 Основные этапы построения модели</w:t>
      </w:r>
      <w:r w:rsidR="00241880">
        <w:rPr>
          <w:rFonts w:ascii="Times New Roman" w:eastAsia="Times New Roman" w:hAnsi="Times New Roman" w:cs="Times New Roman"/>
          <w:sz w:val="28"/>
          <w:szCs w:val="28"/>
          <w:lang w:eastAsia="ru-RU"/>
        </w:rPr>
        <w:t>.</w:t>
      </w:r>
    </w:p>
    <w:p w:rsidR="00715A7C" w:rsidRDefault="00D56C27" w:rsidP="00715A7C">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построения модели был проведен предварительный анализ данных</w:t>
      </w:r>
      <w:r w:rsidR="001A7DB3">
        <w:rPr>
          <w:rFonts w:ascii="Times New Roman" w:eastAsia="Times New Roman" w:hAnsi="Times New Roman" w:cs="Times New Roman"/>
          <w:sz w:val="28"/>
          <w:szCs w:val="28"/>
          <w:lang w:eastAsia="ru-RU"/>
        </w:rPr>
        <w:t>. В результате, был удален ряд выбросов, вызванных как статистическими погрешностями, содержащимися в базах данных, так и реальными административными преобразованиями внутри городов, не позволяющих рассматривать их в одной группе с прочими</w:t>
      </w:r>
      <w:r w:rsidR="00BF5D59">
        <w:rPr>
          <w:rFonts w:ascii="Times New Roman" w:eastAsia="Times New Roman" w:hAnsi="Times New Roman" w:cs="Times New Roman"/>
          <w:sz w:val="28"/>
          <w:szCs w:val="28"/>
          <w:lang w:eastAsia="ru-RU"/>
        </w:rPr>
        <w:t xml:space="preserve">. </w:t>
      </w:r>
    </w:p>
    <w:p w:rsidR="00BF5D59" w:rsidRDefault="00BF5D59" w:rsidP="00715A7C">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основе подготовленных панельных данных была оценена регрессионная модель со случайными эффектами, результаты которой представлены ниже в Таблице </w:t>
      </w:r>
      <w:r w:rsidR="007A3812">
        <w:rPr>
          <w:rFonts w:ascii="Times New Roman" w:eastAsia="Times New Roman" w:hAnsi="Times New Roman" w:cs="Times New Roman"/>
          <w:sz w:val="28"/>
          <w:szCs w:val="28"/>
          <w:lang w:eastAsia="ru-RU"/>
        </w:rPr>
        <w:t>2</w:t>
      </w:r>
      <w:r w:rsidR="00B23E1F">
        <w:rPr>
          <w:rFonts w:ascii="Times New Roman" w:eastAsia="Times New Roman" w:hAnsi="Times New Roman" w:cs="Times New Roman"/>
          <w:sz w:val="28"/>
          <w:szCs w:val="28"/>
          <w:lang w:eastAsia="ru-RU"/>
        </w:rPr>
        <w:t>.</w:t>
      </w:r>
    </w:p>
    <w:p w:rsidR="00F04149" w:rsidRPr="00134A0B" w:rsidRDefault="00BF5D59" w:rsidP="00BF5D59">
      <w:pPr>
        <w:spacing w:before="100" w:beforeAutospacing="1" w:after="100" w:afterAutospacing="1" w:line="360" w:lineRule="auto"/>
        <w:jc w:val="right"/>
        <w:rPr>
          <w:rFonts w:ascii="Times New Roman" w:eastAsia="Times New Roman" w:hAnsi="Times New Roman" w:cs="Times New Roman"/>
          <w:sz w:val="28"/>
          <w:szCs w:val="28"/>
          <w:lang w:val="en-US" w:eastAsia="ru-RU"/>
        </w:rPr>
      </w:pPr>
      <w:r w:rsidRPr="00DD5282">
        <w:rPr>
          <w:rFonts w:ascii="Times New Roman" w:eastAsia="Times New Roman" w:hAnsi="Times New Roman" w:cs="Times New Roman"/>
          <w:sz w:val="28"/>
          <w:szCs w:val="28"/>
          <w:lang w:val="en-US" w:eastAsia="ru-RU"/>
        </w:rPr>
        <w:br/>
      </w:r>
      <w:r>
        <w:rPr>
          <w:rFonts w:ascii="Times New Roman" w:eastAsia="Times New Roman" w:hAnsi="Times New Roman" w:cs="Times New Roman"/>
          <w:sz w:val="28"/>
          <w:szCs w:val="28"/>
          <w:lang w:eastAsia="ru-RU"/>
        </w:rPr>
        <w:t>Таблица</w:t>
      </w:r>
      <w:r w:rsidRPr="00AF0590">
        <w:rPr>
          <w:rFonts w:ascii="Times New Roman" w:eastAsia="Times New Roman" w:hAnsi="Times New Roman" w:cs="Times New Roman"/>
          <w:sz w:val="28"/>
          <w:szCs w:val="28"/>
          <w:lang w:val="en-US" w:eastAsia="ru-RU"/>
        </w:rPr>
        <w:t xml:space="preserve"> </w:t>
      </w:r>
      <w:r w:rsidR="007A3812" w:rsidRPr="00134A0B">
        <w:rPr>
          <w:rFonts w:ascii="Times New Roman" w:eastAsia="Times New Roman" w:hAnsi="Times New Roman" w:cs="Times New Roman"/>
          <w:sz w:val="28"/>
          <w:szCs w:val="28"/>
          <w:lang w:val="en-US" w:eastAsia="ru-RU"/>
        </w:rPr>
        <w:t>2</w:t>
      </w:r>
    </w:p>
    <w:p w:rsidR="00BF5D59" w:rsidRPr="00BF5D59" w:rsidRDefault="00BF5D59" w:rsidP="00BF5D59">
      <w:pPr>
        <w:pStyle w:val="a7"/>
        <w:jc w:val="both"/>
        <w:rPr>
          <w:rFonts w:ascii="Courier New" w:hAnsi="Courier New" w:cs="Courier New"/>
          <w:sz w:val="18"/>
          <w:szCs w:val="18"/>
          <w:lang w:val="en-US" w:eastAsia="ru-RU"/>
        </w:rPr>
      </w:pPr>
      <w:r w:rsidRPr="00BF5D59">
        <w:rPr>
          <w:rFonts w:ascii="Courier New" w:hAnsi="Courier New" w:cs="Courier New"/>
          <w:sz w:val="18"/>
          <w:szCs w:val="18"/>
          <w:lang w:val="en-US" w:eastAsia="ru-RU"/>
        </w:rPr>
        <w:t xml:space="preserve">Random-effects GLS regression                   Number of </w:t>
      </w:r>
      <w:proofErr w:type="spellStart"/>
      <w:r w:rsidRPr="00BF5D59">
        <w:rPr>
          <w:rFonts w:ascii="Courier New" w:hAnsi="Courier New" w:cs="Courier New"/>
          <w:sz w:val="18"/>
          <w:szCs w:val="18"/>
          <w:lang w:val="en-US" w:eastAsia="ru-RU"/>
        </w:rPr>
        <w:t>obs</w:t>
      </w:r>
      <w:proofErr w:type="spellEnd"/>
      <w:r w:rsidRPr="00BF5D59">
        <w:rPr>
          <w:rFonts w:ascii="Courier New" w:hAnsi="Courier New" w:cs="Courier New"/>
          <w:sz w:val="18"/>
          <w:szCs w:val="18"/>
          <w:lang w:val="en-US" w:eastAsia="ru-RU"/>
        </w:rPr>
        <w:t xml:space="preserve">      =      1010</w:t>
      </w:r>
    </w:p>
    <w:p w:rsidR="00BF5D59" w:rsidRPr="00BF5D59" w:rsidRDefault="00BF5D59" w:rsidP="00BF5D59">
      <w:pPr>
        <w:pStyle w:val="a7"/>
        <w:jc w:val="both"/>
        <w:rPr>
          <w:rFonts w:ascii="Courier New" w:hAnsi="Courier New" w:cs="Courier New"/>
          <w:sz w:val="18"/>
          <w:szCs w:val="18"/>
          <w:lang w:val="en-US" w:eastAsia="ru-RU"/>
        </w:rPr>
      </w:pPr>
      <w:r w:rsidRPr="00BF5D59">
        <w:rPr>
          <w:rFonts w:ascii="Courier New" w:hAnsi="Courier New" w:cs="Courier New"/>
          <w:sz w:val="18"/>
          <w:szCs w:val="18"/>
          <w:lang w:val="en-US" w:eastAsia="ru-RU"/>
        </w:rPr>
        <w:t>Group variable: id                              Number of groups   =       138</w:t>
      </w:r>
    </w:p>
    <w:p w:rsidR="00BF5D59" w:rsidRPr="00BF5D59" w:rsidRDefault="00BF5D59" w:rsidP="00BF5D59">
      <w:pPr>
        <w:pStyle w:val="a7"/>
        <w:jc w:val="both"/>
        <w:rPr>
          <w:rFonts w:ascii="Courier New" w:hAnsi="Courier New" w:cs="Courier New"/>
          <w:sz w:val="18"/>
          <w:szCs w:val="18"/>
          <w:lang w:val="en-US" w:eastAsia="ru-RU"/>
        </w:rPr>
      </w:pPr>
    </w:p>
    <w:p w:rsidR="00BF5D59" w:rsidRPr="00BF5D59" w:rsidRDefault="00BF5D59" w:rsidP="00BF5D59">
      <w:pPr>
        <w:pStyle w:val="a7"/>
        <w:jc w:val="both"/>
        <w:rPr>
          <w:rFonts w:ascii="Courier New" w:hAnsi="Courier New" w:cs="Courier New"/>
          <w:sz w:val="18"/>
          <w:szCs w:val="18"/>
          <w:lang w:val="en-US" w:eastAsia="ru-RU"/>
        </w:rPr>
      </w:pPr>
      <w:r w:rsidRPr="00BF5D59">
        <w:rPr>
          <w:rFonts w:ascii="Courier New" w:hAnsi="Courier New" w:cs="Courier New"/>
          <w:sz w:val="18"/>
          <w:szCs w:val="18"/>
          <w:lang w:val="en-US" w:eastAsia="ru-RU"/>
        </w:rPr>
        <w:t xml:space="preserve">R-sq:  </w:t>
      </w:r>
      <w:proofErr w:type="gramStart"/>
      <w:r w:rsidRPr="00BF5D59">
        <w:rPr>
          <w:rFonts w:ascii="Courier New" w:hAnsi="Courier New" w:cs="Courier New"/>
          <w:sz w:val="18"/>
          <w:szCs w:val="18"/>
          <w:lang w:val="en-US" w:eastAsia="ru-RU"/>
        </w:rPr>
        <w:t>within  =</w:t>
      </w:r>
      <w:proofErr w:type="gramEnd"/>
      <w:r w:rsidRPr="00BF5D59">
        <w:rPr>
          <w:rFonts w:ascii="Courier New" w:hAnsi="Courier New" w:cs="Courier New"/>
          <w:sz w:val="18"/>
          <w:szCs w:val="18"/>
          <w:lang w:val="en-US" w:eastAsia="ru-RU"/>
        </w:rPr>
        <w:t xml:space="preserve"> 0.0766                         </w:t>
      </w:r>
      <w:proofErr w:type="spellStart"/>
      <w:r w:rsidRPr="00BF5D59">
        <w:rPr>
          <w:rFonts w:ascii="Courier New" w:hAnsi="Courier New" w:cs="Courier New"/>
          <w:sz w:val="18"/>
          <w:szCs w:val="18"/>
          <w:lang w:val="en-US" w:eastAsia="ru-RU"/>
        </w:rPr>
        <w:t>Obs</w:t>
      </w:r>
      <w:proofErr w:type="spellEnd"/>
      <w:r w:rsidRPr="00BF5D59">
        <w:rPr>
          <w:rFonts w:ascii="Courier New" w:hAnsi="Courier New" w:cs="Courier New"/>
          <w:sz w:val="18"/>
          <w:szCs w:val="18"/>
          <w:lang w:val="en-US" w:eastAsia="ru-RU"/>
        </w:rPr>
        <w:t xml:space="preserve"> per group: min =         1</w:t>
      </w:r>
    </w:p>
    <w:p w:rsidR="00BF5D59" w:rsidRPr="00BF5D59" w:rsidRDefault="00BF5D59" w:rsidP="00BF5D59">
      <w:pPr>
        <w:pStyle w:val="a7"/>
        <w:jc w:val="both"/>
        <w:rPr>
          <w:rFonts w:ascii="Courier New" w:hAnsi="Courier New" w:cs="Courier New"/>
          <w:sz w:val="18"/>
          <w:szCs w:val="18"/>
          <w:lang w:val="en-US" w:eastAsia="ru-RU"/>
        </w:rPr>
      </w:pPr>
      <w:r w:rsidRPr="00BF5D59">
        <w:rPr>
          <w:rFonts w:ascii="Courier New" w:hAnsi="Courier New" w:cs="Courier New"/>
          <w:sz w:val="18"/>
          <w:szCs w:val="18"/>
          <w:lang w:val="en-US" w:eastAsia="ru-RU"/>
        </w:rPr>
        <w:t xml:space="preserve">       </w:t>
      </w:r>
      <w:proofErr w:type="gramStart"/>
      <w:r w:rsidRPr="00BF5D59">
        <w:rPr>
          <w:rFonts w:ascii="Courier New" w:hAnsi="Courier New" w:cs="Courier New"/>
          <w:sz w:val="18"/>
          <w:szCs w:val="18"/>
          <w:lang w:val="en-US" w:eastAsia="ru-RU"/>
        </w:rPr>
        <w:t>between</w:t>
      </w:r>
      <w:proofErr w:type="gramEnd"/>
      <w:r w:rsidRPr="00BF5D59">
        <w:rPr>
          <w:rFonts w:ascii="Courier New" w:hAnsi="Courier New" w:cs="Courier New"/>
          <w:sz w:val="18"/>
          <w:szCs w:val="18"/>
          <w:lang w:val="en-US" w:eastAsia="ru-RU"/>
        </w:rPr>
        <w:t xml:space="preserve"> = 0.3314                                        </w:t>
      </w:r>
      <w:proofErr w:type="spellStart"/>
      <w:r w:rsidRPr="00BF5D59">
        <w:rPr>
          <w:rFonts w:ascii="Courier New" w:hAnsi="Courier New" w:cs="Courier New"/>
          <w:sz w:val="18"/>
          <w:szCs w:val="18"/>
          <w:lang w:val="en-US" w:eastAsia="ru-RU"/>
        </w:rPr>
        <w:t>avg</w:t>
      </w:r>
      <w:proofErr w:type="spellEnd"/>
      <w:r w:rsidRPr="00BF5D59">
        <w:rPr>
          <w:rFonts w:ascii="Courier New" w:hAnsi="Courier New" w:cs="Courier New"/>
          <w:sz w:val="18"/>
          <w:szCs w:val="18"/>
          <w:lang w:val="en-US" w:eastAsia="ru-RU"/>
        </w:rPr>
        <w:t xml:space="preserve"> =       7.3</w:t>
      </w:r>
    </w:p>
    <w:p w:rsidR="00BF5D59" w:rsidRPr="00BF5D59" w:rsidRDefault="00BF5D59" w:rsidP="00BF5D59">
      <w:pPr>
        <w:pStyle w:val="a7"/>
        <w:jc w:val="both"/>
        <w:rPr>
          <w:rFonts w:ascii="Courier New" w:hAnsi="Courier New" w:cs="Courier New"/>
          <w:sz w:val="18"/>
          <w:szCs w:val="18"/>
          <w:lang w:val="en-US" w:eastAsia="ru-RU"/>
        </w:rPr>
      </w:pPr>
      <w:r w:rsidRPr="00BF5D59">
        <w:rPr>
          <w:rFonts w:ascii="Courier New" w:hAnsi="Courier New" w:cs="Courier New"/>
          <w:sz w:val="18"/>
          <w:szCs w:val="18"/>
          <w:lang w:val="en-US" w:eastAsia="ru-RU"/>
        </w:rPr>
        <w:t xml:space="preserve">       </w:t>
      </w:r>
      <w:proofErr w:type="gramStart"/>
      <w:r w:rsidRPr="00BF5D59">
        <w:rPr>
          <w:rFonts w:ascii="Courier New" w:hAnsi="Courier New" w:cs="Courier New"/>
          <w:sz w:val="18"/>
          <w:szCs w:val="18"/>
          <w:lang w:val="en-US" w:eastAsia="ru-RU"/>
        </w:rPr>
        <w:t>overall</w:t>
      </w:r>
      <w:proofErr w:type="gramEnd"/>
      <w:r w:rsidRPr="00BF5D59">
        <w:rPr>
          <w:rFonts w:ascii="Courier New" w:hAnsi="Courier New" w:cs="Courier New"/>
          <w:sz w:val="18"/>
          <w:szCs w:val="18"/>
          <w:lang w:val="en-US" w:eastAsia="ru-RU"/>
        </w:rPr>
        <w:t xml:space="preserve"> = 0.0924                                        max =         9</w:t>
      </w:r>
    </w:p>
    <w:p w:rsidR="00BF5D59" w:rsidRPr="00BF5D59" w:rsidRDefault="00BF5D59" w:rsidP="00BF5D59">
      <w:pPr>
        <w:pStyle w:val="a7"/>
        <w:jc w:val="both"/>
        <w:rPr>
          <w:rFonts w:ascii="Courier New" w:hAnsi="Courier New" w:cs="Courier New"/>
          <w:sz w:val="18"/>
          <w:szCs w:val="18"/>
          <w:lang w:val="en-US" w:eastAsia="ru-RU"/>
        </w:rPr>
      </w:pPr>
    </w:p>
    <w:p w:rsidR="00BF5D59" w:rsidRPr="00BF5D59" w:rsidRDefault="00BF5D59" w:rsidP="00BF5D59">
      <w:pPr>
        <w:pStyle w:val="a7"/>
        <w:jc w:val="both"/>
        <w:rPr>
          <w:rFonts w:ascii="Courier New" w:hAnsi="Courier New" w:cs="Courier New"/>
          <w:sz w:val="18"/>
          <w:szCs w:val="18"/>
          <w:lang w:val="en-US" w:eastAsia="ru-RU"/>
        </w:rPr>
      </w:pPr>
      <w:r w:rsidRPr="00BF5D59">
        <w:rPr>
          <w:rFonts w:ascii="Courier New" w:hAnsi="Courier New" w:cs="Courier New"/>
          <w:sz w:val="18"/>
          <w:szCs w:val="18"/>
          <w:lang w:val="en-US" w:eastAsia="ru-RU"/>
        </w:rPr>
        <w:t xml:space="preserve">Random effects </w:t>
      </w:r>
      <w:proofErr w:type="spellStart"/>
      <w:r w:rsidRPr="00BF5D59">
        <w:rPr>
          <w:rFonts w:ascii="Courier New" w:hAnsi="Courier New" w:cs="Courier New"/>
          <w:sz w:val="18"/>
          <w:szCs w:val="18"/>
          <w:lang w:val="en-US" w:eastAsia="ru-RU"/>
        </w:rPr>
        <w:t>u_i</w:t>
      </w:r>
      <w:proofErr w:type="spellEnd"/>
      <w:r w:rsidRPr="00BF5D59">
        <w:rPr>
          <w:rFonts w:ascii="Courier New" w:hAnsi="Courier New" w:cs="Courier New"/>
          <w:sz w:val="18"/>
          <w:szCs w:val="18"/>
          <w:lang w:val="en-US" w:eastAsia="ru-RU"/>
        </w:rPr>
        <w:t xml:space="preserve"> ~ Gaussian                   Wald </w:t>
      </w:r>
      <w:proofErr w:type="gramStart"/>
      <w:r w:rsidRPr="00BF5D59">
        <w:rPr>
          <w:rFonts w:ascii="Courier New" w:hAnsi="Courier New" w:cs="Courier New"/>
          <w:sz w:val="18"/>
          <w:szCs w:val="18"/>
          <w:lang w:val="en-US" w:eastAsia="ru-RU"/>
        </w:rPr>
        <w:t>chi2(</w:t>
      </w:r>
      <w:proofErr w:type="gramEnd"/>
      <w:r w:rsidRPr="00BF5D59">
        <w:rPr>
          <w:rFonts w:ascii="Courier New" w:hAnsi="Courier New" w:cs="Courier New"/>
          <w:sz w:val="18"/>
          <w:szCs w:val="18"/>
          <w:lang w:val="en-US" w:eastAsia="ru-RU"/>
        </w:rPr>
        <w:t>7)       =    101.95</w:t>
      </w:r>
    </w:p>
    <w:p w:rsidR="00BF5D59" w:rsidRPr="00BF5D59" w:rsidRDefault="00BF5D59" w:rsidP="00BF5D59">
      <w:pPr>
        <w:pStyle w:val="a7"/>
        <w:jc w:val="both"/>
        <w:rPr>
          <w:rFonts w:ascii="Courier New" w:hAnsi="Courier New" w:cs="Courier New"/>
          <w:sz w:val="18"/>
          <w:szCs w:val="18"/>
          <w:lang w:val="en-US" w:eastAsia="ru-RU"/>
        </w:rPr>
      </w:pPr>
      <w:proofErr w:type="spellStart"/>
      <w:proofErr w:type="gramStart"/>
      <w:r w:rsidRPr="00BF5D59">
        <w:rPr>
          <w:rFonts w:ascii="Courier New" w:hAnsi="Courier New" w:cs="Courier New"/>
          <w:sz w:val="18"/>
          <w:szCs w:val="18"/>
          <w:lang w:val="en-US" w:eastAsia="ru-RU"/>
        </w:rPr>
        <w:t>corr</w:t>
      </w:r>
      <w:proofErr w:type="spellEnd"/>
      <w:r w:rsidRPr="00BF5D59">
        <w:rPr>
          <w:rFonts w:ascii="Courier New" w:hAnsi="Courier New" w:cs="Courier New"/>
          <w:sz w:val="18"/>
          <w:szCs w:val="18"/>
          <w:lang w:val="en-US" w:eastAsia="ru-RU"/>
        </w:rPr>
        <w:t>(</w:t>
      </w:r>
      <w:proofErr w:type="spellStart"/>
      <w:proofErr w:type="gramEnd"/>
      <w:r w:rsidRPr="00BF5D59">
        <w:rPr>
          <w:rFonts w:ascii="Courier New" w:hAnsi="Courier New" w:cs="Courier New"/>
          <w:sz w:val="18"/>
          <w:szCs w:val="18"/>
          <w:lang w:val="en-US" w:eastAsia="ru-RU"/>
        </w:rPr>
        <w:t>u_i</w:t>
      </w:r>
      <w:proofErr w:type="spellEnd"/>
      <w:r w:rsidRPr="00BF5D59">
        <w:rPr>
          <w:rFonts w:ascii="Courier New" w:hAnsi="Courier New" w:cs="Courier New"/>
          <w:sz w:val="18"/>
          <w:szCs w:val="18"/>
          <w:lang w:val="en-US" w:eastAsia="ru-RU"/>
        </w:rPr>
        <w:t xml:space="preserve">, X)       = 0 (assumed)                </w:t>
      </w:r>
      <w:proofErr w:type="spellStart"/>
      <w:r w:rsidRPr="00BF5D59">
        <w:rPr>
          <w:rFonts w:ascii="Courier New" w:hAnsi="Courier New" w:cs="Courier New"/>
          <w:sz w:val="18"/>
          <w:szCs w:val="18"/>
          <w:lang w:val="en-US" w:eastAsia="ru-RU"/>
        </w:rPr>
        <w:t>Prob</w:t>
      </w:r>
      <w:proofErr w:type="spellEnd"/>
      <w:r w:rsidRPr="00BF5D59">
        <w:rPr>
          <w:rFonts w:ascii="Courier New" w:hAnsi="Courier New" w:cs="Courier New"/>
          <w:sz w:val="18"/>
          <w:szCs w:val="18"/>
          <w:lang w:val="en-US" w:eastAsia="ru-RU"/>
        </w:rPr>
        <w:t xml:space="preserve"> &gt; chi2        =    0.0000</w:t>
      </w:r>
    </w:p>
    <w:p w:rsidR="00BF5D59" w:rsidRPr="00BF5D59" w:rsidRDefault="00BF5D59" w:rsidP="00BF5D59">
      <w:pPr>
        <w:pStyle w:val="a7"/>
        <w:jc w:val="both"/>
        <w:rPr>
          <w:rFonts w:ascii="Courier New" w:hAnsi="Courier New" w:cs="Courier New"/>
          <w:sz w:val="18"/>
          <w:szCs w:val="18"/>
          <w:lang w:val="en-US" w:eastAsia="ru-RU"/>
        </w:rPr>
      </w:pPr>
    </w:p>
    <w:p w:rsidR="00BF5D59" w:rsidRPr="00BF5D59" w:rsidRDefault="00BF5D59" w:rsidP="00BF5D59">
      <w:pPr>
        <w:pStyle w:val="a7"/>
        <w:jc w:val="both"/>
        <w:rPr>
          <w:rFonts w:ascii="Courier New" w:hAnsi="Courier New" w:cs="Courier New"/>
          <w:sz w:val="18"/>
          <w:szCs w:val="18"/>
          <w:lang w:val="en-US" w:eastAsia="ru-RU"/>
        </w:rPr>
      </w:pPr>
      <w:r w:rsidRPr="00BF5D59">
        <w:rPr>
          <w:rFonts w:ascii="Courier New" w:hAnsi="Courier New" w:cs="Courier New"/>
          <w:sz w:val="18"/>
          <w:szCs w:val="18"/>
          <w:lang w:val="en-US" w:eastAsia="ru-RU"/>
        </w:rPr>
        <w:t>------------------------------------------------------------------------------</w:t>
      </w:r>
    </w:p>
    <w:p w:rsidR="00BF5D59" w:rsidRPr="00BF5D59" w:rsidRDefault="00BF5D59" w:rsidP="00BF5D59">
      <w:pPr>
        <w:pStyle w:val="a7"/>
        <w:jc w:val="both"/>
        <w:rPr>
          <w:rFonts w:ascii="Courier New" w:hAnsi="Courier New" w:cs="Courier New"/>
          <w:sz w:val="18"/>
          <w:szCs w:val="18"/>
          <w:lang w:val="en-US" w:eastAsia="ru-RU"/>
        </w:rPr>
      </w:pPr>
      <w:r w:rsidRPr="00BF5D59">
        <w:rPr>
          <w:rFonts w:ascii="Courier New" w:hAnsi="Courier New" w:cs="Courier New"/>
          <w:sz w:val="18"/>
          <w:szCs w:val="18"/>
          <w:lang w:val="en-US" w:eastAsia="ru-RU"/>
        </w:rPr>
        <w:t xml:space="preserve">  </w:t>
      </w:r>
      <w:proofErr w:type="spellStart"/>
      <w:proofErr w:type="gramStart"/>
      <w:r w:rsidRPr="00BF5D59">
        <w:rPr>
          <w:rFonts w:ascii="Courier New" w:hAnsi="Courier New" w:cs="Courier New"/>
          <w:sz w:val="18"/>
          <w:szCs w:val="18"/>
          <w:lang w:val="en-US" w:eastAsia="ru-RU"/>
        </w:rPr>
        <w:t>ld_density</w:t>
      </w:r>
      <w:proofErr w:type="spellEnd"/>
      <w:r w:rsidRPr="00BF5D59">
        <w:rPr>
          <w:rFonts w:ascii="Courier New" w:hAnsi="Courier New" w:cs="Courier New"/>
          <w:sz w:val="18"/>
          <w:szCs w:val="18"/>
          <w:lang w:val="en-US" w:eastAsia="ru-RU"/>
        </w:rPr>
        <w:t xml:space="preserve"> |      </w:t>
      </w:r>
      <w:proofErr w:type="spellStart"/>
      <w:r w:rsidRPr="00BF5D59">
        <w:rPr>
          <w:rFonts w:ascii="Courier New" w:hAnsi="Courier New" w:cs="Courier New"/>
          <w:sz w:val="18"/>
          <w:szCs w:val="18"/>
          <w:lang w:val="en-US" w:eastAsia="ru-RU"/>
        </w:rPr>
        <w:t>Coef</w:t>
      </w:r>
      <w:proofErr w:type="spellEnd"/>
      <w:r w:rsidRPr="00BF5D59">
        <w:rPr>
          <w:rFonts w:ascii="Courier New" w:hAnsi="Courier New" w:cs="Courier New"/>
          <w:sz w:val="18"/>
          <w:szCs w:val="18"/>
          <w:lang w:val="en-US" w:eastAsia="ru-RU"/>
        </w:rPr>
        <w:t>.</w:t>
      </w:r>
      <w:proofErr w:type="gramEnd"/>
      <w:r w:rsidRPr="00BF5D59">
        <w:rPr>
          <w:rFonts w:ascii="Courier New" w:hAnsi="Courier New" w:cs="Courier New"/>
          <w:sz w:val="18"/>
          <w:szCs w:val="18"/>
          <w:lang w:val="en-US" w:eastAsia="ru-RU"/>
        </w:rPr>
        <w:t xml:space="preserve">   Std. Err.      </w:t>
      </w:r>
      <w:proofErr w:type="gramStart"/>
      <w:r w:rsidRPr="00BF5D59">
        <w:rPr>
          <w:rFonts w:ascii="Courier New" w:hAnsi="Courier New" w:cs="Courier New"/>
          <w:sz w:val="18"/>
          <w:szCs w:val="18"/>
          <w:lang w:val="en-US" w:eastAsia="ru-RU"/>
        </w:rPr>
        <w:t>z</w:t>
      </w:r>
      <w:proofErr w:type="gramEnd"/>
      <w:r w:rsidRPr="00BF5D59">
        <w:rPr>
          <w:rFonts w:ascii="Courier New" w:hAnsi="Courier New" w:cs="Courier New"/>
          <w:sz w:val="18"/>
          <w:szCs w:val="18"/>
          <w:lang w:val="en-US" w:eastAsia="ru-RU"/>
        </w:rPr>
        <w:t xml:space="preserve">    P&gt;|z|     [95% Conf. Interval]</w:t>
      </w:r>
    </w:p>
    <w:p w:rsidR="00BF5D59" w:rsidRPr="00BF5D59" w:rsidRDefault="00BF5D59" w:rsidP="00BF5D59">
      <w:pPr>
        <w:pStyle w:val="a7"/>
        <w:jc w:val="both"/>
        <w:rPr>
          <w:rFonts w:ascii="Courier New" w:hAnsi="Courier New" w:cs="Courier New"/>
          <w:sz w:val="18"/>
          <w:szCs w:val="18"/>
          <w:lang w:val="en-US" w:eastAsia="ru-RU"/>
        </w:rPr>
      </w:pPr>
      <w:r w:rsidRPr="00BF5D59">
        <w:rPr>
          <w:rFonts w:ascii="Courier New" w:hAnsi="Courier New" w:cs="Courier New"/>
          <w:sz w:val="18"/>
          <w:szCs w:val="18"/>
          <w:lang w:val="en-US" w:eastAsia="ru-RU"/>
        </w:rPr>
        <w:t>-------------+----------------------------------------------------------------</w:t>
      </w:r>
    </w:p>
    <w:p w:rsidR="00BF5D59" w:rsidRPr="00BF5D59" w:rsidRDefault="00BF5D59" w:rsidP="00BF5D59">
      <w:pPr>
        <w:pStyle w:val="a7"/>
        <w:jc w:val="both"/>
        <w:rPr>
          <w:rFonts w:ascii="Courier New" w:hAnsi="Courier New" w:cs="Courier New"/>
          <w:sz w:val="18"/>
          <w:szCs w:val="18"/>
          <w:lang w:val="en-US" w:eastAsia="ru-RU"/>
        </w:rPr>
      </w:pPr>
      <w:r w:rsidRPr="00BF5D59">
        <w:rPr>
          <w:rFonts w:ascii="Courier New" w:hAnsi="Courier New" w:cs="Courier New"/>
          <w:sz w:val="18"/>
          <w:szCs w:val="18"/>
          <w:lang w:val="en-US" w:eastAsia="ru-RU"/>
        </w:rPr>
        <w:t xml:space="preserve">   </w:t>
      </w:r>
      <w:proofErr w:type="spellStart"/>
      <w:r w:rsidRPr="00BF5D59">
        <w:rPr>
          <w:rFonts w:ascii="Courier New" w:hAnsi="Courier New" w:cs="Courier New"/>
          <w:sz w:val="18"/>
          <w:szCs w:val="18"/>
          <w:lang w:val="en-US" w:eastAsia="ru-RU"/>
        </w:rPr>
        <w:t>ld_cult_w</w:t>
      </w:r>
      <w:proofErr w:type="spellEnd"/>
      <w:r w:rsidRPr="00BF5D59">
        <w:rPr>
          <w:rFonts w:ascii="Courier New" w:hAnsi="Courier New" w:cs="Courier New"/>
          <w:sz w:val="18"/>
          <w:szCs w:val="18"/>
          <w:lang w:val="en-US" w:eastAsia="ru-RU"/>
        </w:rPr>
        <w:t xml:space="preserve"> </w:t>
      </w:r>
      <w:proofErr w:type="gramStart"/>
      <w:r w:rsidRPr="00BF5D59">
        <w:rPr>
          <w:rFonts w:ascii="Courier New" w:hAnsi="Courier New" w:cs="Courier New"/>
          <w:sz w:val="18"/>
          <w:szCs w:val="18"/>
          <w:lang w:val="en-US" w:eastAsia="ru-RU"/>
        </w:rPr>
        <w:t>|  -</w:t>
      </w:r>
      <w:proofErr w:type="gramEnd"/>
      <w:r w:rsidRPr="00BF5D59">
        <w:rPr>
          <w:rFonts w:ascii="Courier New" w:hAnsi="Courier New" w:cs="Courier New"/>
          <w:sz w:val="18"/>
          <w:szCs w:val="18"/>
          <w:lang w:val="en-US" w:eastAsia="ru-RU"/>
        </w:rPr>
        <w:t>.1878672   .0342665    -5.48   0.000    -.2550283    -.120706</w:t>
      </w:r>
    </w:p>
    <w:p w:rsidR="00BF5D59" w:rsidRPr="00BF5D59" w:rsidRDefault="00BF5D59" w:rsidP="00BF5D59">
      <w:pPr>
        <w:pStyle w:val="a7"/>
        <w:jc w:val="both"/>
        <w:rPr>
          <w:rFonts w:ascii="Courier New" w:hAnsi="Courier New" w:cs="Courier New"/>
          <w:sz w:val="18"/>
          <w:szCs w:val="18"/>
          <w:lang w:val="en-US" w:eastAsia="ru-RU"/>
        </w:rPr>
      </w:pPr>
      <w:r w:rsidRPr="00BF5D59">
        <w:rPr>
          <w:rFonts w:ascii="Courier New" w:hAnsi="Courier New" w:cs="Courier New"/>
          <w:sz w:val="18"/>
          <w:szCs w:val="18"/>
          <w:lang w:val="en-US" w:eastAsia="ru-RU"/>
        </w:rPr>
        <w:t xml:space="preserve">  </w:t>
      </w:r>
      <w:proofErr w:type="spellStart"/>
      <w:r w:rsidRPr="00BF5D59">
        <w:rPr>
          <w:rFonts w:ascii="Courier New" w:hAnsi="Courier New" w:cs="Courier New"/>
          <w:sz w:val="18"/>
          <w:szCs w:val="18"/>
          <w:lang w:val="en-US" w:eastAsia="ru-RU"/>
        </w:rPr>
        <w:t>ld_crime_w</w:t>
      </w:r>
      <w:proofErr w:type="spellEnd"/>
      <w:r w:rsidRPr="00BF5D59">
        <w:rPr>
          <w:rFonts w:ascii="Courier New" w:hAnsi="Courier New" w:cs="Courier New"/>
          <w:sz w:val="18"/>
          <w:szCs w:val="18"/>
          <w:lang w:val="en-US" w:eastAsia="ru-RU"/>
        </w:rPr>
        <w:t xml:space="preserve"> </w:t>
      </w:r>
      <w:proofErr w:type="gramStart"/>
      <w:r w:rsidRPr="00BF5D59">
        <w:rPr>
          <w:rFonts w:ascii="Courier New" w:hAnsi="Courier New" w:cs="Courier New"/>
          <w:sz w:val="18"/>
          <w:szCs w:val="18"/>
          <w:lang w:val="en-US" w:eastAsia="ru-RU"/>
        </w:rPr>
        <w:t>|  -</w:t>
      </w:r>
      <w:proofErr w:type="gramEnd"/>
      <w:r w:rsidRPr="00BF5D59">
        <w:rPr>
          <w:rFonts w:ascii="Courier New" w:hAnsi="Courier New" w:cs="Courier New"/>
          <w:sz w:val="18"/>
          <w:szCs w:val="18"/>
          <w:lang w:val="en-US" w:eastAsia="ru-RU"/>
        </w:rPr>
        <w:t>.1251989    .050803    -2.46   0.014    -.2247709   -.0256269</w:t>
      </w:r>
    </w:p>
    <w:p w:rsidR="00BF5D59" w:rsidRPr="00BF5D59" w:rsidRDefault="00BF5D59" w:rsidP="00BF5D59">
      <w:pPr>
        <w:pStyle w:val="a7"/>
        <w:jc w:val="both"/>
        <w:rPr>
          <w:rFonts w:ascii="Courier New" w:hAnsi="Courier New" w:cs="Courier New"/>
          <w:sz w:val="18"/>
          <w:szCs w:val="18"/>
          <w:lang w:val="en-US" w:eastAsia="ru-RU"/>
        </w:rPr>
      </w:pPr>
      <w:proofErr w:type="spellStart"/>
      <w:r w:rsidRPr="00BF5D59">
        <w:rPr>
          <w:rFonts w:ascii="Courier New" w:hAnsi="Courier New" w:cs="Courier New"/>
          <w:sz w:val="18"/>
          <w:szCs w:val="18"/>
          <w:lang w:val="en-US" w:eastAsia="ru-RU"/>
        </w:rPr>
        <w:t>ld_new_fla~w</w:t>
      </w:r>
      <w:proofErr w:type="spellEnd"/>
      <w:r w:rsidRPr="00BF5D59">
        <w:rPr>
          <w:rFonts w:ascii="Courier New" w:hAnsi="Courier New" w:cs="Courier New"/>
          <w:sz w:val="18"/>
          <w:szCs w:val="18"/>
          <w:lang w:val="en-US" w:eastAsia="ru-RU"/>
        </w:rPr>
        <w:t xml:space="preserve"> |   .0949122    .021799     4.35   0.000      .052187    .1376375</w:t>
      </w:r>
    </w:p>
    <w:p w:rsidR="00BF5D59" w:rsidRPr="00BF5D59" w:rsidRDefault="00BF5D59" w:rsidP="00BF5D59">
      <w:pPr>
        <w:pStyle w:val="a7"/>
        <w:jc w:val="both"/>
        <w:rPr>
          <w:rFonts w:ascii="Courier New" w:hAnsi="Courier New" w:cs="Courier New"/>
          <w:sz w:val="18"/>
          <w:szCs w:val="18"/>
          <w:lang w:val="en-US" w:eastAsia="ru-RU"/>
        </w:rPr>
      </w:pPr>
      <w:r w:rsidRPr="00BF5D59">
        <w:rPr>
          <w:rFonts w:ascii="Courier New" w:hAnsi="Courier New" w:cs="Courier New"/>
          <w:sz w:val="18"/>
          <w:szCs w:val="18"/>
          <w:lang w:val="en-US" w:eastAsia="ru-RU"/>
        </w:rPr>
        <w:t xml:space="preserve">    </w:t>
      </w:r>
      <w:proofErr w:type="spellStart"/>
      <w:r w:rsidRPr="00BF5D59">
        <w:rPr>
          <w:rFonts w:ascii="Courier New" w:hAnsi="Courier New" w:cs="Courier New"/>
          <w:sz w:val="18"/>
          <w:szCs w:val="18"/>
          <w:lang w:val="en-US" w:eastAsia="ru-RU"/>
        </w:rPr>
        <w:t>ld_doc_w</w:t>
      </w:r>
      <w:proofErr w:type="spellEnd"/>
      <w:r w:rsidRPr="00BF5D59">
        <w:rPr>
          <w:rFonts w:ascii="Courier New" w:hAnsi="Courier New" w:cs="Courier New"/>
          <w:sz w:val="18"/>
          <w:szCs w:val="18"/>
          <w:lang w:val="en-US" w:eastAsia="ru-RU"/>
        </w:rPr>
        <w:t xml:space="preserve"> |    .057129   .0719532     0.79   0.427    -.0838967    .1981547</w:t>
      </w:r>
    </w:p>
    <w:p w:rsidR="00BF5D59" w:rsidRPr="00BF5D59" w:rsidRDefault="00BF5D59" w:rsidP="00BF5D59">
      <w:pPr>
        <w:pStyle w:val="a7"/>
        <w:jc w:val="both"/>
        <w:rPr>
          <w:rFonts w:ascii="Courier New" w:hAnsi="Courier New" w:cs="Courier New"/>
          <w:sz w:val="18"/>
          <w:szCs w:val="18"/>
          <w:lang w:val="en-US" w:eastAsia="ru-RU"/>
        </w:rPr>
      </w:pPr>
      <w:r w:rsidRPr="00BF5D59">
        <w:rPr>
          <w:rFonts w:ascii="Courier New" w:hAnsi="Courier New" w:cs="Courier New"/>
          <w:sz w:val="18"/>
          <w:szCs w:val="18"/>
          <w:lang w:val="en-US" w:eastAsia="ru-RU"/>
        </w:rPr>
        <w:t xml:space="preserve">   </w:t>
      </w:r>
      <w:proofErr w:type="spellStart"/>
      <w:r w:rsidRPr="00BF5D59">
        <w:rPr>
          <w:rFonts w:ascii="Courier New" w:hAnsi="Courier New" w:cs="Courier New"/>
          <w:sz w:val="18"/>
          <w:szCs w:val="18"/>
          <w:lang w:val="en-US" w:eastAsia="ru-RU"/>
        </w:rPr>
        <w:t>ld_r_wage</w:t>
      </w:r>
      <w:proofErr w:type="spellEnd"/>
      <w:r w:rsidRPr="00BF5D59">
        <w:rPr>
          <w:rFonts w:ascii="Courier New" w:hAnsi="Courier New" w:cs="Courier New"/>
          <w:sz w:val="18"/>
          <w:szCs w:val="18"/>
          <w:lang w:val="en-US" w:eastAsia="ru-RU"/>
        </w:rPr>
        <w:t xml:space="preserve"> </w:t>
      </w:r>
      <w:proofErr w:type="gramStart"/>
      <w:r w:rsidRPr="00BF5D59">
        <w:rPr>
          <w:rFonts w:ascii="Courier New" w:hAnsi="Courier New" w:cs="Courier New"/>
          <w:sz w:val="18"/>
          <w:szCs w:val="18"/>
          <w:lang w:val="en-US" w:eastAsia="ru-RU"/>
        </w:rPr>
        <w:t>|  -</w:t>
      </w:r>
      <w:proofErr w:type="gramEnd"/>
      <w:r w:rsidRPr="00BF5D59">
        <w:rPr>
          <w:rFonts w:ascii="Courier New" w:hAnsi="Courier New" w:cs="Courier New"/>
          <w:sz w:val="18"/>
          <w:szCs w:val="18"/>
          <w:lang w:val="en-US" w:eastAsia="ru-RU"/>
        </w:rPr>
        <w:t>.1273056   .0274432    -4.64   0.000    -.1810932    -.073518</w:t>
      </w:r>
    </w:p>
    <w:p w:rsidR="00BF5D59" w:rsidRPr="00BF5D59" w:rsidRDefault="00BF5D59" w:rsidP="00BF5D59">
      <w:pPr>
        <w:pStyle w:val="a7"/>
        <w:jc w:val="both"/>
        <w:rPr>
          <w:rFonts w:ascii="Courier New" w:hAnsi="Courier New" w:cs="Courier New"/>
          <w:sz w:val="18"/>
          <w:szCs w:val="18"/>
          <w:lang w:val="en-US" w:eastAsia="ru-RU"/>
        </w:rPr>
      </w:pPr>
      <w:r w:rsidRPr="00BF5D59">
        <w:rPr>
          <w:rFonts w:ascii="Courier New" w:hAnsi="Courier New" w:cs="Courier New"/>
          <w:sz w:val="18"/>
          <w:szCs w:val="18"/>
          <w:lang w:val="en-US" w:eastAsia="ru-RU"/>
        </w:rPr>
        <w:t xml:space="preserve">  </w:t>
      </w:r>
      <w:proofErr w:type="spellStart"/>
      <w:r w:rsidRPr="00BF5D59">
        <w:rPr>
          <w:rFonts w:ascii="Courier New" w:hAnsi="Courier New" w:cs="Courier New"/>
          <w:sz w:val="18"/>
          <w:szCs w:val="18"/>
          <w:lang w:val="en-US" w:eastAsia="ru-RU"/>
        </w:rPr>
        <w:t>ld_den_aut</w:t>
      </w:r>
      <w:proofErr w:type="spellEnd"/>
      <w:r w:rsidRPr="00BF5D59">
        <w:rPr>
          <w:rFonts w:ascii="Courier New" w:hAnsi="Courier New" w:cs="Courier New"/>
          <w:sz w:val="18"/>
          <w:szCs w:val="18"/>
          <w:lang w:val="en-US" w:eastAsia="ru-RU"/>
        </w:rPr>
        <w:t xml:space="preserve"> |    .013753   .0072085     1.91   0.056    -.0003754    .0278815</w:t>
      </w:r>
    </w:p>
    <w:p w:rsidR="00BF5D59" w:rsidRPr="00BF5D59" w:rsidRDefault="00BF5D59" w:rsidP="00BF5D59">
      <w:pPr>
        <w:pStyle w:val="a7"/>
        <w:jc w:val="both"/>
        <w:rPr>
          <w:rFonts w:ascii="Courier New" w:hAnsi="Courier New" w:cs="Courier New"/>
          <w:sz w:val="18"/>
          <w:szCs w:val="18"/>
          <w:lang w:val="en-US" w:eastAsia="ru-RU"/>
        </w:rPr>
      </w:pPr>
      <w:r w:rsidRPr="00BF5D59">
        <w:rPr>
          <w:rFonts w:ascii="Courier New" w:hAnsi="Courier New" w:cs="Courier New"/>
          <w:sz w:val="18"/>
          <w:szCs w:val="18"/>
          <w:lang w:val="en-US" w:eastAsia="ru-RU"/>
        </w:rPr>
        <w:t xml:space="preserve">  </w:t>
      </w:r>
      <w:proofErr w:type="spellStart"/>
      <w:r w:rsidRPr="00BF5D59">
        <w:rPr>
          <w:rFonts w:ascii="Courier New" w:hAnsi="Courier New" w:cs="Courier New"/>
          <w:sz w:val="18"/>
          <w:szCs w:val="18"/>
          <w:lang w:val="en-US" w:eastAsia="ru-RU"/>
        </w:rPr>
        <w:t>ld_organ_w</w:t>
      </w:r>
      <w:proofErr w:type="spellEnd"/>
      <w:r w:rsidRPr="00BF5D59">
        <w:rPr>
          <w:rFonts w:ascii="Courier New" w:hAnsi="Courier New" w:cs="Courier New"/>
          <w:sz w:val="18"/>
          <w:szCs w:val="18"/>
          <w:lang w:val="en-US" w:eastAsia="ru-RU"/>
        </w:rPr>
        <w:t xml:space="preserve"> |   .2405473   .0466835     5.15   0.000     .1490493    .3320454</w:t>
      </w:r>
    </w:p>
    <w:p w:rsidR="00BF5D59" w:rsidRPr="00BF5D59" w:rsidRDefault="00BF5D59" w:rsidP="00BF5D59">
      <w:pPr>
        <w:pStyle w:val="a7"/>
        <w:jc w:val="both"/>
        <w:rPr>
          <w:rFonts w:ascii="Courier New" w:hAnsi="Courier New" w:cs="Courier New"/>
          <w:sz w:val="18"/>
          <w:szCs w:val="18"/>
          <w:lang w:val="en-US" w:eastAsia="ru-RU"/>
        </w:rPr>
      </w:pPr>
      <w:r w:rsidRPr="00BF5D59">
        <w:rPr>
          <w:rFonts w:ascii="Courier New" w:hAnsi="Courier New" w:cs="Courier New"/>
          <w:sz w:val="18"/>
          <w:szCs w:val="18"/>
          <w:lang w:val="en-US" w:eastAsia="ru-RU"/>
        </w:rPr>
        <w:t xml:space="preserve">       _cons |   -.011262   .0139677    -0.81   0.420    -.0386382    .0161141</w:t>
      </w:r>
    </w:p>
    <w:p w:rsidR="00BF5D59" w:rsidRPr="00BF5D59" w:rsidRDefault="00BF5D59" w:rsidP="00BF5D59">
      <w:pPr>
        <w:pStyle w:val="a7"/>
        <w:jc w:val="both"/>
        <w:rPr>
          <w:rFonts w:ascii="Courier New" w:hAnsi="Courier New" w:cs="Courier New"/>
          <w:sz w:val="18"/>
          <w:szCs w:val="18"/>
          <w:lang w:val="en-US" w:eastAsia="ru-RU"/>
        </w:rPr>
      </w:pPr>
      <w:r w:rsidRPr="00BF5D59">
        <w:rPr>
          <w:rFonts w:ascii="Courier New" w:hAnsi="Courier New" w:cs="Courier New"/>
          <w:sz w:val="18"/>
          <w:szCs w:val="18"/>
          <w:lang w:val="en-US" w:eastAsia="ru-RU"/>
        </w:rPr>
        <w:t>-------------+----------------------------------------------------------------</w:t>
      </w:r>
    </w:p>
    <w:p w:rsidR="00BF5D59" w:rsidRPr="00BF5D59" w:rsidRDefault="00BF5D59" w:rsidP="00BF5D59">
      <w:pPr>
        <w:pStyle w:val="a7"/>
        <w:jc w:val="both"/>
        <w:rPr>
          <w:rFonts w:ascii="Courier New" w:hAnsi="Courier New" w:cs="Courier New"/>
          <w:sz w:val="18"/>
          <w:szCs w:val="18"/>
          <w:lang w:val="en-US" w:eastAsia="ru-RU"/>
        </w:rPr>
      </w:pPr>
      <w:r w:rsidRPr="00BF5D59">
        <w:rPr>
          <w:rFonts w:ascii="Courier New" w:hAnsi="Courier New" w:cs="Courier New"/>
          <w:sz w:val="18"/>
          <w:szCs w:val="18"/>
          <w:lang w:val="en-US" w:eastAsia="ru-RU"/>
        </w:rPr>
        <w:t xml:space="preserve">     </w:t>
      </w:r>
      <w:proofErr w:type="spellStart"/>
      <w:r w:rsidRPr="00BF5D59">
        <w:rPr>
          <w:rFonts w:ascii="Courier New" w:hAnsi="Courier New" w:cs="Courier New"/>
          <w:sz w:val="18"/>
          <w:szCs w:val="18"/>
          <w:lang w:val="en-US" w:eastAsia="ru-RU"/>
        </w:rPr>
        <w:t>sigma_u</w:t>
      </w:r>
      <w:proofErr w:type="spellEnd"/>
      <w:r w:rsidRPr="00BF5D59">
        <w:rPr>
          <w:rFonts w:ascii="Courier New" w:hAnsi="Courier New" w:cs="Courier New"/>
          <w:sz w:val="18"/>
          <w:szCs w:val="18"/>
          <w:lang w:val="en-US" w:eastAsia="ru-RU"/>
        </w:rPr>
        <w:t xml:space="preserve"> |          0</w:t>
      </w:r>
    </w:p>
    <w:p w:rsidR="00BF5D59" w:rsidRPr="00BF5D59" w:rsidRDefault="00BF5D59" w:rsidP="00BF5D59">
      <w:pPr>
        <w:pStyle w:val="a7"/>
        <w:jc w:val="both"/>
        <w:rPr>
          <w:rFonts w:ascii="Courier New" w:hAnsi="Courier New" w:cs="Courier New"/>
          <w:sz w:val="18"/>
          <w:szCs w:val="18"/>
          <w:lang w:val="en-US" w:eastAsia="ru-RU"/>
        </w:rPr>
      </w:pPr>
      <w:r w:rsidRPr="00BF5D59">
        <w:rPr>
          <w:rFonts w:ascii="Courier New" w:hAnsi="Courier New" w:cs="Courier New"/>
          <w:sz w:val="18"/>
          <w:szCs w:val="18"/>
          <w:lang w:val="en-US" w:eastAsia="ru-RU"/>
        </w:rPr>
        <w:t xml:space="preserve">     </w:t>
      </w:r>
      <w:proofErr w:type="spellStart"/>
      <w:r w:rsidRPr="00BF5D59">
        <w:rPr>
          <w:rFonts w:ascii="Courier New" w:hAnsi="Courier New" w:cs="Courier New"/>
          <w:sz w:val="18"/>
          <w:szCs w:val="18"/>
          <w:lang w:val="en-US" w:eastAsia="ru-RU"/>
        </w:rPr>
        <w:t>sigma_e</w:t>
      </w:r>
      <w:proofErr w:type="spellEnd"/>
      <w:r w:rsidRPr="00BF5D59">
        <w:rPr>
          <w:rFonts w:ascii="Courier New" w:hAnsi="Courier New" w:cs="Courier New"/>
          <w:sz w:val="18"/>
          <w:szCs w:val="18"/>
          <w:lang w:val="en-US" w:eastAsia="ru-RU"/>
        </w:rPr>
        <w:t xml:space="preserve"> </w:t>
      </w:r>
      <w:proofErr w:type="gramStart"/>
      <w:r w:rsidRPr="00BF5D59">
        <w:rPr>
          <w:rFonts w:ascii="Courier New" w:hAnsi="Courier New" w:cs="Courier New"/>
          <w:sz w:val="18"/>
          <w:szCs w:val="18"/>
          <w:lang w:val="en-US" w:eastAsia="ru-RU"/>
        </w:rPr>
        <w:t>|  .</w:t>
      </w:r>
      <w:proofErr w:type="gramEnd"/>
      <w:r w:rsidRPr="00BF5D59">
        <w:rPr>
          <w:rFonts w:ascii="Courier New" w:hAnsi="Courier New" w:cs="Courier New"/>
          <w:sz w:val="18"/>
          <w:szCs w:val="18"/>
          <w:lang w:val="en-US" w:eastAsia="ru-RU"/>
        </w:rPr>
        <w:t>44682431</w:t>
      </w:r>
    </w:p>
    <w:p w:rsidR="00BF5D59" w:rsidRPr="00BF5D59" w:rsidRDefault="00BF5D59" w:rsidP="00BF5D59">
      <w:pPr>
        <w:pStyle w:val="a7"/>
        <w:jc w:val="both"/>
        <w:rPr>
          <w:rFonts w:ascii="Courier New" w:hAnsi="Courier New" w:cs="Courier New"/>
          <w:sz w:val="18"/>
          <w:szCs w:val="18"/>
          <w:lang w:val="en-US" w:eastAsia="ru-RU"/>
        </w:rPr>
      </w:pPr>
      <w:r w:rsidRPr="00BF5D59">
        <w:rPr>
          <w:rFonts w:ascii="Courier New" w:hAnsi="Courier New" w:cs="Courier New"/>
          <w:sz w:val="18"/>
          <w:szCs w:val="18"/>
          <w:lang w:val="en-US" w:eastAsia="ru-RU"/>
        </w:rPr>
        <w:t xml:space="preserve">         </w:t>
      </w:r>
      <w:proofErr w:type="gramStart"/>
      <w:r w:rsidRPr="00BF5D59">
        <w:rPr>
          <w:rFonts w:ascii="Courier New" w:hAnsi="Courier New" w:cs="Courier New"/>
          <w:sz w:val="18"/>
          <w:szCs w:val="18"/>
          <w:lang w:val="en-US" w:eastAsia="ru-RU"/>
        </w:rPr>
        <w:t>rho</w:t>
      </w:r>
      <w:proofErr w:type="gramEnd"/>
      <w:r w:rsidRPr="00BF5D59">
        <w:rPr>
          <w:rFonts w:ascii="Courier New" w:hAnsi="Courier New" w:cs="Courier New"/>
          <w:sz w:val="18"/>
          <w:szCs w:val="18"/>
          <w:lang w:val="en-US" w:eastAsia="ru-RU"/>
        </w:rPr>
        <w:t xml:space="preserve"> |          0   (fraction of variance due to </w:t>
      </w:r>
      <w:proofErr w:type="spellStart"/>
      <w:r w:rsidRPr="00BF5D59">
        <w:rPr>
          <w:rFonts w:ascii="Courier New" w:hAnsi="Courier New" w:cs="Courier New"/>
          <w:sz w:val="18"/>
          <w:szCs w:val="18"/>
          <w:lang w:val="en-US" w:eastAsia="ru-RU"/>
        </w:rPr>
        <w:t>u_i</w:t>
      </w:r>
      <w:proofErr w:type="spellEnd"/>
      <w:r w:rsidRPr="00BF5D59">
        <w:rPr>
          <w:rFonts w:ascii="Courier New" w:hAnsi="Courier New" w:cs="Courier New"/>
          <w:sz w:val="18"/>
          <w:szCs w:val="18"/>
          <w:lang w:val="en-US" w:eastAsia="ru-RU"/>
        </w:rPr>
        <w:t>)</w:t>
      </w:r>
    </w:p>
    <w:p w:rsidR="00B75F29" w:rsidRDefault="00BF5D59" w:rsidP="00BF5D59">
      <w:pPr>
        <w:pStyle w:val="a7"/>
        <w:jc w:val="both"/>
        <w:rPr>
          <w:rFonts w:ascii="Courier New" w:hAnsi="Courier New" w:cs="Courier New"/>
          <w:sz w:val="18"/>
          <w:szCs w:val="18"/>
          <w:lang w:eastAsia="ru-RU"/>
        </w:rPr>
      </w:pPr>
      <w:r w:rsidRPr="00BF5D59">
        <w:rPr>
          <w:rFonts w:ascii="Courier New" w:hAnsi="Courier New" w:cs="Courier New"/>
          <w:sz w:val="18"/>
          <w:szCs w:val="18"/>
          <w:lang w:eastAsia="ru-RU"/>
        </w:rPr>
        <w:t>------------------------------------------------------------------------------</w:t>
      </w:r>
      <w:r w:rsidR="00B75F29" w:rsidRPr="00BF5D59">
        <w:rPr>
          <w:rFonts w:ascii="Courier New" w:hAnsi="Courier New" w:cs="Courier New"/>
          <w:sz w:val="18"/>
          <w:szCs w:val="18"/>
          <w:lang w:eastAsia="ru-RU"/>
        </w:rPr>
        <w:t>.</w:t>
      </w:r>
    </w:p>
    <w:p w:rsidR="00BF5D59" w:rsidRDefault="00BF5D59" w:rsidP="00BF5D59">
      <w:pPr>
        <w:pStyle w:val="a7"/>
        <w:rPr>
          <w:rFonts w:ascii="Courier New" w:hAnsi="Courier New" w:cs="Courier New"/>
          <w:sz w:val="18"/>
          <w:szCs w:val="18"/>
          <w:lang w:eastAsia="ru-RU"/>
        </w:rPr>
      </w:pPr>
    </w:p>
    <w:p w:rsidR="007A3812" w:rsidRDefault="00BF5D59" w:rsidP="00B23E1F">
      <w:pPr>
        <w:pStyle w:val="a7"/>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 </w:t>
      </w:r>
      <w:r w:rsidR="00EA5B12">
        <w:rPr>
          <w:rFonts w:ascii="Times New Roman" w:hAnsi="Times New Roman" w:cs="Times New Roman"/>
          <w:sz w:val="28"/>
          <w:szCs w:val="28"/>
          <w:lang w:eastAsia="ru-RU"/>
        </w:rPr>
        <w:t xml:space="preserve">представленной </w:t>
      </w:r>
      <w:r>
        <w:rPr>
          <w:rFonts w:ascii="Times New Roman" w:hAnsi="Times New Roman" w:cs="Times New Roman"/>
          <w:sz w:val="28"/>
          <w:szCs w:val="28"/>
          <w:lang w:eastAsia="ru-RU"/>
        </w:rPr>
        <w:t xml:space="preserve"> модели была использована специфи</w:t>
      </w:r>
      <w:r w:rsidR="00EA5B12">
        <w:rPr>
          <w:rFonts w:ascii="Times New Roman" w:hAnsi="Times New Roman" w:cs="Times New Roman"/>
          <w:sz w:val="28"/>
          <w:szCs w:val="28"/>
          <w:lang w:eastAsia="ru-RU"/>
        </w:rPr>
        <w:t>кация со случайными эффектами. Такой выбор объясняется в первую очередь тем, что д</w:t>
      </w:r>
      <w:r>
        <w:rPr>
          <w:rFonts w:ascii="Times New Roman" w:hAnsi="Times New Roman" w:cs="Times New Roman"/>
          <w:sz w:val="28"/>
          <w:szCs w:val="28"/>
          <w:lang w:eastAsia="ru-RU"/>
        </w:rPr>
        <w:t>анный способ оценки позволил учесть влияние явлений</w:t>
      </w:r>
      <w:r w:rsidR="00EA5B12">
        <w:rPr>
          <w:rFonts w:ascii="Times New Roman" w:hAnsi="Times New Roman" w:cs="Times New Roman"/>
          <w:sz w:val="28"/>
          <w:szCs w:val="28"/>
          <w:lang w:eastAsia="ru-RU"/>
        </w:rPr>
        <w:t>, как политического, так и общественного, экономического, экологического характера.</w:t>
      </w:r>
      <w:r w:rsidR="00E21A90">
        <w:rPr>
          <w:rFonts w:ascii="Times New Roman" w:hAnsi="Times New Roman" w:cs="Times New Roman"/>
          <w:sz w:val="28"/>
          <w:szCs w:val="28"/>
          <w:lang w:eastAsia="ru-RU"/>
        </w:rPr>
        <w:t xml:space="preserve"> Результаты формального теста</w:t>
      </w:r>
      <w:proofErr w:type="gramStart"/>
      <w:r w:rsidR="00E21A90">
        <w:rPr>
          <w:rFonts w:ascii="Times New Roman" w:hAnsi="Times New Roman" w:cs="Times New Roman"/>
          <w:sz w:val="28"/>
          <w:szCs w:val="28"/>
          <w:lang w:eastAsia="ru-RU"/>
        </w:rPr>
        <w:t xml:space="preserve"> ,</w:t>
      </w:r>
      <w:proofErr w:type="gramEnd"/>
      <w:r w:rsidR="00E21A90">
        <w:rPr>
          <w:rFonts w:ascii="Times New Roman" w:hAnsi="Times New Roman" w:cs="Times New Roman"/>
          <w:sz w:val="28"/>
          <w:szCs w:val="28"/>
          <w:lang w:eastAsia="ru-RU"/>
        </w:rPr>
        <w:t xml:space="preserve">представленные в Таблице </w:t>
      </w:r>
      <w:r w:rsidR="007A3812">
        <w:rPr>
          <w:rFonts w:ascii="Times New Roman" w:hAnsi="Times New Roman" w:cs="Times New Roman"/>
          <w:sz w:val="28"/>
          <w:szCs w:val="28"/>
          <w:lang w:eastAsia="ru-RU"/>
        </w:rPr>
        <w:t>3</w:t>
      </w:r>
      <w:r w:rsidR="00E21A90">
        <w:rPr>
          <w:rFonts w:ascii="Times New Roman" w:hAnsi="Times New Roman" w:cs="Times New Roman"/>
          <w:sz w:val="28"/>
          <w:szCs w:val="28"/>
          <w:lang w:eastAsia="ru-RU"/>
        </w:rPr>
        <w:t>, подтверждают уместность отказа от спецификации с фиксированными эффектами (на 5% уровне значимости).</w:t>
      </w:r>
    </w:p>
    <w:p w:rsidR="00BF5D59" w:rsidRPr="00134A0B" w:rsidRDefault="00E21A90" w:rsidP="00E21A90">
      <w:pPr>
        <w:pStyle w:val="a7"/>
        <w:spacing w:line="360" w:lineRule="auto"/>
        <w:jc w:val="right"/>
        <w:rPr>
          <w:rFonts w:ascii="Times New Roman" w:hAnsi="Times New Roman" w:cs="Times New Roman"/>
          <w:sz w:val="28"/>
          <w:szCs w:val="28"/>
          <w:lang w:val="en-US" w:eastAsia="ru-RU"/>
        </w:rPr>
      </w:pPr>
      <w:r>
        <w:rPr>
          <w:rFonts w:ascii="Times New Roman" w:hAnsi="Times New Roman" w:cs="Times New Roman"/>
          <w:sz w:val="28"/>
          <w:szCs w:val="28"/>
          <w:lang w:eastAsia="ru-RU"/>
        </w:rPr>
        <w:t>Таблица</w:t>
      </w:r>
      <w:r w:rsidRPr="00AF0590">
        <w:rPr>
          <w:rFonts w:ascii="Times New Roman" w:hAnsi="Times New Roman" w:cs="Times New Roman"/>
          <w:sz w:val="28"/>
          <w:szCs w:val="28"/>
          <w:lang w:val="en-US" w:eastAsia="ru-RU"/>
        </w:rPr>
        <w:t xml:space="preserve"> </w:t>
      </w:r>
      <w:r w:rsidR="007A3812" w:rsidRPr="00134A0B">
        <w:rPr>
          <w:rFonts w:ascii="Times New Roman" w:hAnsi="Times New Roman" w:cs="Times New Roman"/>
          <w:sz w:val="28"/>
          <w:szCs w:val="28"/>
          <w:lang w:val="en-US" w:eastAsia="ru-RU"/>
        </w:rPr>
        <w:t>3</w:t>
      </w:r>
    </w:p>
    <w:p w:rsidR="00E21A90" w:rsidRPr="00AF0590" w:rsidRDefault="00E21A90" w:rsidP="00E21A90">
      <w:pPr>
        <w:pStyle w:val="a7"/>
        <w:rPr>
          <w:rFonts w:ascii="Courier New" w:hAnsi="Courier New" w:cs="Courier New"/>
          <w:sz w:val="24"/>
          <w:szCs w:val="24"/>
          <w:lang w:val="en-US"/>
        </w:rPr>
      </w:pPr>
      <w:proofErr w:type="spellStart"/>
      <w:r w:rsidRPr="00AF0590">
        <w:rPr>
          <w:rFonts w:ascii="Courier New" w:hAnsi="Courier New" w:cs="Courier New"/>
          <w:sz w:val="24"/>
          <w:szCs w:val="24"/>
          <w:lang w:val="en-US"/>
        </w:rPr>
        <w:t>Breusch</w:t>
      </w:r>
      <w:proofErr w:type="spellEnd"/>
      <w:r w:rsidRPr="00AF0590">
        <w:rPr>
          <w:rFonts w:ascii="Courier New" w:hAnsi="Courier New" w:cs="Courier New"/>
          <w:sz w:val="24"/>
          <w:szCs w:val="24"/>
          <w:lang w:val="en-US"/>
        </w:rPr>
        <w:t xml:space="preserve"> and Pagan </w:t>
      </w:r>
      <w:proofErr w:type="spellStart"/>
      <w:r w:rsidRPr="00AF0590">
        <w:rPr>
          <w:rFonts w:ascii="Courier New" w:hAnsi="Courier New" w:cs="Courier New"/>
          <w:sz w:val="24"/>
          <w:szCs w:val="24"/>
          <w:lang w:val="en-US"/>
        </w:rPr>
        <w:t>Lagrangian</w:t>
      </w:r>
      <w:proofErr w:type="spellEnd"/>
      <w:r w:rsidRPr="00AF0590">
        <w:rPr>
          <w:rFonts w:ascii="Courier New" w:hAnsi="Courier New" w:cs="Courier New"/>
          <w:sz w:val="24"/>
          <w:szCs w:val="24"/>
          <w:lang w:val="en-US"/>
        </w:rPr>
        <w:t xml:space="preserve"> multiplier test for random effects</w:t>
      </w:r>
    </w:p>
    <w:p w:rsidR="00E21A90" w:rsidRPr="00AF0590" w:rsidRDefault="00E21A90" w:rsidP="00E21A90">
      <w:pPr>
        <w:pStyle w:val="a7"/>
        <w:rPr>
          <w:rFonts w:ascii="Courier New" w:hAnsi="Courier New" w:cs="Courier New"/>
          <w:sz w:val="24"/>
          <w:szCs w:val="24"/>
          <w:lang w:val="en-US"/>
        </w:rPr>
      </w:pPr>
    </w:p>
    <w:p w:rsidR="00E21A90" w:rsidRPr="00AF0590" w:rsidRDefault="00E21A90" w:rsidP="00E21A90">
      <w:pPr>
        <w:pStyle w:val="a7"/>
        <w:rPr>
          <w:rFonts w:ascii="Courier New" w:hAnsi="Courier New" w:cs="Courier New"/>
          <w:sz w:val="24"/>
          <w:szCs w:val="24"/>
          <w:lang w:val="en-US"/>
        </w:rPr>
      </w:pPr>
      <w:r w:rsidRPr="00AF0590">
        <w:rPr>
          <w:rFonts w:ascii="Courier New" w:hAnsi="Courier New" w:cs="Courier New"/>
          <w:sz w:val="24"/>
          <w:szCs w:val="24"/>
          <w:lang w:val="en-US"/>
        </w:rPr>
        <w:t xml:space="preserve">        </w:t>
      </w:r>
      <w:proofErr w:type="spellStart"/>
      <w:r w:rsidRPr="00AF0590">
        <w:rPr>
          <w:rFonts w:ascii="Courier New" w:hAnsi="Courier New" w:cs="Courier New"/>
          <w:sz w:val="24"/>
          <w:szCs w:val="24"/>
          <w:lang w:val="en-US"/>
        </w:rPr>
        <w:t>ld_</w:t>
      </w:r>
      <w:proofErr w:type="gramStart"/>
      <w:r w:rsidRPr="00AF0590">
        <w:rPr>
          <w:rFonts w:ascii="Courier New" w:hAnsi="Courier New" w:cs="Courier New"/>
          <w:sz w:val="24"/>
          <w:szCs w:val="24"/>
          <w:lang w:val="en-US"/>
        </w:rPr>
        <w:t>density</w:t>
      </w:r>
      <w:proofErr w:type="spellEnd"/>
      <w:r w:rsidRPr="00AF0590">
        <w:rPr>
          <w:rFonts w:ascii="Courier New" w:hAnsi="Courier New" w:cs="Courier New"/>
          <w:sz w:val="24"/>
          <w:szCs w:val="24"/>
          <w:lang w:val="en-US"/>
        </w:rPr>
        <w:t>[</w:t>
      </w:r>
      <w:proofErr w:type="spellStart"/>
      <w:proofErr w:type="gramEnd"/>
      <w:r w:rsidRPr="00AF0590">
        <w:rPr>
          <w:rFonts w:ascii="Courier New" w:hAnsi="Courier New" w:cs="Courier New"/>
          <w:sz w:val="24"/>
          <w:szCs w:val="24"/>
          <w:lang w:val="en-US"/>
        </w:rPr>
        <w:t>id,t</w:t>
      </w:r>
      <w:proofErr w:type="spellEnd"/>
      <w:r w:rsidRPr="00AF0590">
        <w:rPr>
          <w:rFonts w:ascii="Courier New" w:hAnsi="Courier New" w:cs="Courier New"/>
          <w:sz w:val="24"/>
          <w:szCs w:val="24"/>
          <w:lang w:val="en-US"/>
        </w:rPr>
        <w:t xml:space="preserve">] = </w:t>
      </w:r>
      <w:proofErr w:type="spellStart"/>
      <w:r w:rsidRPr="00AF0590">
        <w:rPr>
          <w:rFonts w:ascii="Courier New" w:hAnsi="Courier New" w:cs="Courier New"/>
          <w:sz w:val="24"/>
          <w:szCs w:val="24"/>
          <w:lang w:val="en-US"/>
        </w:rPr>
        <w:t>Xb</w:t>
      </w:r>
      <w:proofErr w:type="spellEnd"/>
      <w:r w:rsidRPr="00AF0590">
        <w:rPr>
          <w:rFonts w:ascii="Courier New" w:hAnsi="Courier New" w:cs="Courier New"/>
          <w:sz w:val="24"/>
          <w:szCs w:val="24"/>
          <w:lang w:val="en-US"/>
        </w:rPr>
        <w:t xml:space="preserve"> + u[id] + e[</w:t>
      </w:r>
      <w:proofErr w:type="spellStart"/>
      <w:r w:rsidRPr="00AF0590">
        <w:rPr>
          <w:rFonts w:ascii="Courier New" w:hAnsi="Courier New" w:cs="Courier New"/>
          <w:sz w:val="24"/>
          <w:szCs w:val="24"/>
          <w:lang w:val="en-US"/>
        </w:rPr>
        <w:t>id,t</w:t>
      </w:r>
      <w:proofErr w:type="spellEnd"/>
      <w:r w:rsidRPr="00AF0590">
        <w:rPr>
          <w:rFonts w:ascii="Courier New" w:hAnsi="Courier New" w:cs="Courier New"/>
          <w:sz w:val="24"/>
          <w:szCs w:val="24"/>
          <w:lang w:val="en-US"/>
        </w:rPr>
        <w:t>]</w:t>
      </w:r>
    </w:p>
    <w:p w:rsidR="00E21A90" w:rsidRPr="00AF0590" w:rsidRDefault="00E21A90" w:rsidP="00E21A90">
      <w:pPr>
        <w:pStyle w:val="a7"/>
        <w:rPr>
          <w:rFonts w:ascii="Courier New" w:hAnsi="Courier New" w:cs="Courier New"/>
          <w:sz w:val="24"/>
          <w:szCs w:val="24"/>
          <w:lang w:val="en-US"/>
        </w:rPr>
      </w:pPr>
    </w:p>
    <w:p w:rsidR="00E21A90" w:rsidRPr="00AF0590" w:rsidRDefault="00E21A90" w:rsidP="00E21A90">
      <w:pPr>
        <w:pStyle w:val="a7"/>
        <w:rPr>
          <w:rFonts w:ascii="Courier New" w:hAnsi="Courier New" w:cs="Courier New"/>
          <w:sz w:val="24"/>
          <w:szCs w:val="24"/>
          <w:lang w:val="en-US"/>
        </w:rPr>
      </w:pPr>
      <w:r w:rsidRPr="00AF0590">
        <w:rPr>
          <w:rFonts w:ascii="Courier New" w:hAnsi="Courier New" w:cs="Courier New"/>
          <w:sz w:val="24"/>
          <w:szCs w:val="24"/>
          <w:lang w:val="en-US"/>
        </w:rPr>
        <w:t xml:space="preserve">        Estimated results:</w:t>
      </w:r>
    </w:p>
    <w:p w:rsidR="00E21A90" w:rsidRPr="00AF0590" w:rsidRDefault="00E21A90" w:rsidP="00E21A90">
      <w:pPr>
        <w:pStyle w:val="a7"/>
        <w:rPr>
          <w:rFonts w:ascii="Courier New" w:hAnsi="Courier New" w:cs="Courier New"/>
          <w:sz w:val="24"/>
          <w:szCs w:val="24"/>
          <w:lang w:val="en-US"/>
        </w:rPr>
      </w:pPr>
      <w:r w:rsidRPr="00AF0590">
        <w:rPr>
          <w:rFonts w:ascii="Courier New" w:hAnsi="Courier New" w:cs="Courier New"/>
          <w:sz w:val="24"/>
          <w:szCs w:val="24"/>
          <w:lang w:val="en-US"/>
        </w:rPr>
        <w:t xml:space="preserve">                         |       </w:t>
      </w:r>
      <w:proofErr w:type="spellStart"/>
      <w:r w:rsidRPr="00AF0590">
        <w:rPr>
          <w:rFonts w:ascii="Courier New" w:hAnsi="Courier New" w:cs="Courier New"/>
          <w:sz w:val="24"/>
          <w:szCs w:val="24"/>
          <w:lang w:val="en-US"/>
        </w:rPr>
        <w:t>Var</w:t>
      </w:r>
      <w:proofErr w:type="spellEnd"/>
      <w:r w:rsidRPr="00AF0590">
        <w:rPr>
          <w:rFonts w:ascii="Courier New" w:hAnsi="Courier New" w:cs="Courier New"/>
          <w:sz w:val="24"/>
          <w:szCs w:val="24"/>
          <w:lang w:val="en-US"/>
        </w:rPr>
        <w:t xml:space="preserve">     </w:t>
      </w:r>
      <w:proofErr w:type="spellStart"/>
      <w:r w:rsidRPr="00AF0590">
        <w:rPr>
          <w:rFonts w:ascii="Courier New" w:hAnsi="Courier New" w:cs="Courier New"/>
          <w:sz w:val="24"/>
          <w:szCs w:val="24"/>
          <w:lang w:val="en-US"/>
        </w:rPr>
        <w:t>sd</w:t>
      </w:r>
      <w:proofErr w:type="spellEnd"/>
      <w:r w:rsidRPr="00AF0590">
        <w:rPr>
          <w:rFonts w:ascii="Courier New" w:hAnsi="Courier New" w:cs="Courier New"/>
          <w:sz w:val="24"/>
          <w:szCs w:val="24"/>
          <w:lang w:val="en-US"/>
        </w:rPr>
        <w:t xml:space="preserve"> = </w:t>
      </w:r>
      <w:proofErr w:type="spellStart"/>
      <w:proofErr w:type="gramStart"/>
      <w:r w:rsidRPr="00AF0590">
        <w:rPr>
          <w:rFonts w:ascii="Courier New" w:hAnsi="Courier New" w:cs="Courier New"/>
          <w:sz w:val="24"/>
          <w:szCs w:val="24"/>
          <w:lang w:val="en-US"/>
        </w:rPr>
        <w:t>sqrt</w:t>
      </w:r>
      <w:proofErr w:type="spellEnd"/>
      <w:r w:rsidRPr="00AF0590">
        <w:rPr>
          <w:rFonts w:ascii="Courier New" w:hAnsi="Courier New" w:cs="Courier New"/>
          <w:sz w:val="24"/>
          <w:szCs w:val="24"/>
          <w:lang w:val="en-US"/>
        </w:rPr>
        <w:t>(</w:t>
      </w:r>
      <w:proofErr w:type="spellStart"/>
      <w:proofErr w:type="gramEnd"/>
      <w:r w:rsidRPr="00AF0590">
        <w:rPr>
          <w:rFonts w:ascii="Courier New" w:hAnsi="Courier New" w:cs="Courier New"/>
          <w:sz w:val="24"/>
          <w:szCs w:val="24"/>
          <w:lang w:val="en-US"/>
        </w:rPr>
        <w:t>Var</w:t>
      </w:r>
      <w:proofErr w:type="spellEnd"/>
      <w:r w:rsidRPr="00AF0590">
        <w:rPr>
          <w:rFonts w:ascii="Courier New" w:hAnsi="Courier New" w:cs="Courier New"/>
          <w:sz w:val="24"/>
          <w:szCs w:val="24"/>
          <w:lang w:val="en-US"/>
        </w:rPr>
        <w:t>)</w:t>
      </w:r>
    </w:p>
    <w:p w:rsidR="00E21A90" w:rsidRPr="00AF0590" w:rsidRDefault="00E21A90" w:rsidP="00E21A90">
      <w:pPr>
        <w:pStyle w:val="a7"/>
        <w:rPr>
          <w:rFonts w:ascii="Courier New" w:hAnsi="Courier New" w:cs="Courier New"/>
          <w:sz w:val="24"/>
          <w:szCs w:val="24"/>
          <w:lang w:val="en-US"/>
        </w:rPr>
      </w:pPr>
      <w:r w:rsidRPr="00AF0590">
        <w:rPr>
          <w:rFonts w:ascii="Courier New" w:hAnsi="Courier New" w:cs="Courier New"/>
          <w:sz w:val="24"/>
          <w:szCs w:val="24"/>
          <w:lang w:val="en-US"/>
        </w:rPr>
        <w:t xml:space="preserve">                ---------+-----------------------------</w:t>
      </w:r>
    </w:p>
    <w:p w:rsidR="00E21A90" w:rsidRPr="00AF0590" w:rsidRDefault="00E21A90" w:rsidP="00E21A90">
      <w:pPr>
        <w:pStyle w:val="a7"/>
        <w:rPr>
          <w:rFonts w:ascii="Courier New" w:hAnsi="Courier New" w:cs="Courier New"/>
          <w:sz w:val="24"/>
          <w:szCs w:val="24"/>
          <w:lang w:val="en-US"/>
        </w:rPr>
      </w:pPr>
      <w:r w:rsidRPr="00AF0590">
        <w:rPr>
          <w:rFonts w:ascii="Courier New" w:hAnsi="Courier New" w:cs="Courier New"/>
          <w:sz w:val="24"/>
          <w:szCs w:val="24"/>
          <w:lang w:val="en-US"/>
        </w:rPr>
        <w:t xml:space="preserve">               </w:t>
      </w:r>
      <w:proofErr w:type="spellStart"/>
      <w:r w:rsidRPr="00AF0590">
        <w:rPr>
          <w:rFonts w:ascii="Courier New" w:hAnsi="Courier New" w:cs="Courier New"/>
          <w:sz w:val="24"/>
          <w:szCs w:val="24"/>
          <w:lang w:val="en-US"/>
        </w:rPr>
        <w:t>ld_dens~y</w:t>
      </w:r>
      <w:proofErr w:type="spellEnd"/>
      <w:r w:rsidRPr="00AF0590">
        <w:rPr>
          <w:rFonts w:ascii="Courier New" w:hAnsi="Courier New" w:cs="Courier New"/>
          <w:sz w:val="24"/>
          <w:szCs w:val="24"/>
          <w:lang w:val="en-US"/>
        </w:rPr>
        <w:t xml:space="preserve"> |   .2132281       .4617663</w:t>
      </w:r>
    </w:p>
    <w:p w:rsidR="00E21A90" w:rsidRPr="00AF0590" w:rsidRDefault="00E21A90" w:rsidP="00E21A90">
      <w:pPr>
        <w:pStyle w:val="a7"/>
        <w:rPr>
          <w:rFonts w:ascii="Courier New" w:hAnsi="Courier New" w:cs="Courier New"/>
          <w:sz w:val="24"/>
          <w:szCs w:val="24"/>
          <w:lang w:val="en-US"/>
        </w:rPr>
      </w:pPr>
      <w:r w:rsidRPr="00AF0590">
        <w:rPr>
          <w:rFonts w:ascii="Courier New" w:hAnsi="Courier New" w:cs="Courier New"/>
          <w:sz w:val="24"/>
          <w:szCs w:val="24"/>
          <w:lang w:val="en-US"/>
        </w:rPr>
        <w:t xml:space="preserve">                       </w:t>
      </w:r>
      <w:proofErr w:type="gramStart"/>
      <w:r w:rsidRPr="00AF0590">
        <w:rPr>
          <w:rFonts w:ascii="Courier New" w:hAnsi="Courier New" w:cs="Courier New"/>
          <w:sz w:val="24"/>
          <w:szCs w:val="24"/>
          <w:lang w:val="en-US"/>
        </w:rPr>
        <w:t>e</w:t>
      </w:r>
      <w:proofErr w:type="gramEnd"/>
      <w:r w:rsidRPr="00AF0590">
        <w:rPr>
          <w:rFonts w:ascii="Courier New" w:hAnsi="Courier New" w:cs="Courier New"/>
          <w:sz w:val="24"/>
          <w:szCs w:val="24"/>
          <w:lang w:val="en-US"/>
        </w:rPr>
        <w:t xml:space="preserve"> |    .199652       .4468243</w:t>
      </w:r>
    </w:p>
    <w:p w:rsidR="00E21A90" w:rsidRPr="00AF0590" w:rsidRDefault="00E21A90" w:rsidP="00E21A90">
      <w:pPr>
        <w:pStyle w:val="a7"/>
        <w:rPr>
          <w:rFonts w:ascii="Courier New" w:hAnsi="Courier New" w:cs="Courier New"/>
          <w:sz w:val="24"/>
          <w:szCs w:val="24"/>
          <w:lang w:val="en-US"/>
        </w:rPr>
      </w:pPr>
      <w:r w:rsidRPr="00AF0590">
        <w:rPr>
          <w:rFonts w:ascii="Courier New" w:hAnsi="Courier New" w:cs="Courier New"/>
          <w:sz w:val="24"/>
          <w:szCs w:val="24"/>
          <w:lang w:val="en-US"/>
        </w:rPr>
        <w:t xml:space="preserve">                       </w:t>
      </w:r>
      <w:proofErr w:type="gramStart"/>
      <w:r w:rsidRPr="00AF0590">
        <w:rPr>
          <w:rFonts w:ascii="Courier New" w:hAnsi="Courier New" w:cs="Courier New"/>
          <w:sz w:val="24"/>
          <w:szCs w:val="24"/>
          <w:lang w:val="en-US"/>
        </w:rPr>
        <w:t>u</w:t>
      </w:r>
      <w:proofErr w:type="gramEnd"/>
      <w:r w:rsidRPr="00AF0590">
        <w:rPr>
          <w:rFonts w:ascii="Courier New" w:hAnsi="Courier New" w:cs="Courier New"/>
          <w:sz w:val="24"/>
          <w:szCs w:val="24"/>
          <w:lang w:val="en-US"/>
        </w:rPr>
        <w:t xml:space="preserve"> |          0              </w:t>
      </w:r>
      <w:proofErr w:type="spellStart"/>
      <w:r w:rsidRPr="00AF0590">
        <w:rPr>
          <w:rFonts w:ascii="Courier New" w:hAnsi="Courier New" w:cs="Courier New"/>
          <w:sz w:val="24"/>
          <w:szCs w:val="24"/>
          <w:lang w:val="en-US"/>
        </w:rPr>
        <w:t>0</w:t>
      </w:r>
      <w:proofErr w:type="spellEnd"/>
    </w:p>
    <w:p w:rsidR="00E21A90" w:rsidRPr="00AF0590" w:rsidRDefault="00E21A90" w:rsidP="00E21A90">
      <w:pPr>
        <w:pStyle w:val="a7"/>
        <w:rPr>
          <w:rFonts w:ascii="Courier New" w:hAnsi="Courier New" w:cs="Courier New"/>
          <w:sz w:val="24"/>
          <w:szCs w:val="24"/>
          <w:lang w:val="en-US"/>
        </w:rPr>
      </w:pPr>
    </w:p>
    <w:p w:rsidR="00E21A90" w:rsidRPr="00AF0590" w:rsidRDefault="00E21A90" w:rsidP="00E21A90">
      <w:pPr>
        <w:pStyle w:val="a7"/>
        <w:rPr>
          <w:rFonts w:ascii="Courier New" w:hAnsi="Courier New" w:cs="Courier New"/>
          <w:sz w:val="24"/>
          <w:szCs w:val="24"/>
          <w:lang w:val="en-US"/>
        </w:rPr>
      </w:pPr>
      <w:r w:rsidRPr="00AF0590">
        <w:rPr>
          <w:rFonts w:ascii="Courier New" w:hAnsi="Courier New" w:cs="Courier New"/>
          <w:sz w:val="24"/>
          <w:szCs w:val="24"/>
          <w:lang w:val="en-US"/>
        </w:rPr>
        <w:t xml:space="preserve">        Test:   </w:t>
      </w:r>
      <w:proofErr w:type="spellStart"/>
      <w:proofErr w:type="gramStart"/>
      <w:r w:rsidRPr="00AF0590">
        <w:rPr>
          <w:rFonts w:ascii="Courier New" w:hAnsi="Courier New" w:cs="Courier New"/>
          <w:sz w:val="24"/>
          <w:szCs w:val="24"/>
          <w:lang w:val="en-US"/>
        </w:rPr>
        <w:t>Var</w:t>
      </w:r>
      <w:proofErr w:type="spellEnd"/>
      <w:r w:rsidRPr="00AF0590">
        <w:rPr>
          <w:rFonts w:ascii="Courier New" w:hAnsi="Courier New" w:cs="Courier New"/>
          <w:sz w:val="24"/>
          <w:szCs w:val="24"/>
          <w:lang w:val="en-US"/>
        </w:rPr>
        <w:t>(</w:t>
      </w:r>
      <w:proofErr w:type="gramEnd"/>
      <w:r w:rsidRPr="00AF0590">
        <w:rPr>
          <w:rFonts w:ascii="Courier New" w:hAnsi="Courier New" w:cs="Courier New"/>
          <w:sz w:val="24"/>
          <w:szCs w:val="24"/>
          <w:lang w:val="en-US"/>
        </w:rPr>
        <w:t>u) = 0</w:t>
      </w:r>
    </w:p>
    <w:p w:rsidR="00E21A90" w:rsidRPr="00E21A90" w:rsidRDefault="00E21A90" w:rsidP="00E21A90">
      <w:pPr>
        <w:pStyle w:val="a7"/>
        <w:rPr>
          <w:rFonts w:ascii="Courier New" w:hAnsi="Courier New" w:cs="Courier New"/>
          <w:sz w:val="24"/>
          <w:szCs w:val="24"/>
        </w:rPr>
      </w:pPr>
      <w:r w:rsidRPr="00AF0590">
        <w:rPr>
          <w:rFonts w:ascii="Courier New" w:hAnsi="Courier New" w:cs="Courier New"/>
          <w:sz w:val="24"/>
          <w:szCs w:val="24"/>
          <w:lang w:val="en-US"/>
        </w:rPr>
        <w:t xml:space="preserve">                              </w:t>
      </w:r>
      <w:r w:rsidRPr="00E21A90">
        <w:rPr>
          <w:rFonts w:ascii="Courier New" w:hAnsi="Courier New" w:cs="Courier New"/>
          <w:sz w:val="24"/>
          <w:szCs w:val="24"/>
        </w:rPr>
        <w:t>chi2(1) =     5.74</w:t>
      </w:r>
    </w:p>
    <w:p w:rsidR="00E21A90" w:rsidRDefault="00E21A90" w:rsidP="00E21A90">
      <w:pPr>
        <w:pStyle w:val="a7"/>
        <w:rPr>
          <w:rFonts w:ascii="Courier New" w:hAnsi="Courier New" w:cs="Courier New"/>
          <w:sz w:val="24"/>
          <w:szCs w:val="24"/>
        </w:rPr>
      </w:pPr>
      <w:r w:rsidRPr="00E21A90">
        <w:rPr>
          <w:rFonts w:ascii="Courier New" w:hAnsi="Courier New" w:cs="Courier New"/>
          <w:sz w:val="24"/>
          <w:szCs w:val="24"/>
        </w:rPr>
        <w:t xml:space="preserve">                          </w:t>
      </w:r>
      <w:proofErr w:type="spellStart"/>
      <w:r w:rsidRPr="00E21A90">
        <w:rPr>
          <w:rFonts w:ascii="Courier New" w:hAnsi="Courier New" w:cs="Courier New"/>
          <w:sz w:val="24"/>
          <w:szCs w:val="24"/>
        </w:rPr>
        <w:t>Prob</w:t>
      </w:r>
      <w:proofErr w:type="spellEnd"/>
      <w:r w:rsidRPr="00E21A90">
        <w:rPr>
          <w:rFonts w:ascii="Courier New" w:hAnsi="Courier New" w:cs="Courier New"/>
          <w:sz w:val="24"/>
          <w:szCs w:val="24"/>
        </w:rPr>
        <w:t xml:space="preserve"> &gt; chi2 =     0.0166</w:t>
      </w:r>
      <w:r>
        <w:rPr>
          <w:rFonts w:ascii="Courier New" w:hAnsi="Courier New" w:cs="Courier New"/>
          <w:sz w:val="24"/>
          <w:szCs w:val="24"/>
        </w:rPr>
        <w:br/>
      </w:r>
    </w:p>
    <w:p w:rsidR="00E21A90" w:rsidRPr="00E21A90" w:rsidRDefault="00E21A90" w:rsidP="00E21A90">
      <w:pPr>
        <w:pStyle w:val="a7"/>
        <w:rPr>
          <w:rFonts w:ascii="Times New Roman" w:hAnsi="Times New Roman" w:cs="Times New Roman"/>
          <w:sz w:val="28"/>
          <w:szCs w:val="28"/>
        </w:rPr>
      </w:pPr>
    </w:p>
    <w:p w:rsidR="00715A7C" w:rsidRDefault="00D321CC" w:rsidP="00BF5D59">
      <w:pPr>
        <w:pStyle w:val="a7"/>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Переходя непосредственно к результатам модели, в первую очередь, необходимо отметить, что модель оказалась высоко значимой, как в целом, так </w:t>
      </w:r>
      <w:r w:rsidR="00AE1BFE">
        <w:rPr>
          <w:rFonts w:ascii="Times New Roman" w:hAnsi="Times New Roman" w:cs="Times New Roman"/>
          <w:sz w:val="28"/>
          <w:szCs w:val="28"/>
          <w:lang w:eastAsia="ru-RU"/>
        </w:rPr>
        <w:t>и по большинству регрессоров.</w:t>
      </w:r>
    </w:p>
    <w:p w:rsidR="00715A7C" w:rsidRDefault="00AE1BFE" w:rsidP="00715A7C">
      <w:pPr>
        <w:pStyle w:val="a7"/>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наблюдаемых результатов можно сделать вывод о том, что для успешного развития города необходимо имеет, в первую очередь, достаточный экономический потенциал, способствующий улучшению социальной инфраструктуры и функционирования рыночного механизма. </w:t>
      </w:r>
      <w:r w:rsidR="00EF6810">
        <w:rPr>
          <w:rFonts w:ascii="Times New Roman" w:hAnsi="Times New Roman" w:cs="Times New Roman"/>
          <w:sz w:val="28"/>
          <w:szCs w:val="28"/>
          <w:lang w:eastAsia="ru-RU"/>
        </w:rPr>
        <w:t xml:space="preserve">Вопреки высказанным в начале главы предположениям, люди редко принимают решение о переезде в новый город на основе таких показателей зрелости социальной среды, как количество библиотек, школ или детских садов. Данные характеристики были включены в модель на одном из этапов исследования, но были признаны незначимыми. Меняя место жительства, человек скорее задумывается о том, где он будет жить и с кем работать, </w:t>
      </w:r>
      <w:r w:rsidR="00EF6810">
        <w:rPr>
          <w:rFonts w:ascii="Times New Roman" w:hAnsi="Times New Roman" w:cs="Times New Roman"/>
          <w:sz w:val="28"/>
          <w:szCs w:val="28"/>
          <w:lang w:eastAsia="ru-RU"/>
        </w:rPr>
        <w:lastRenderedPageBreak/>
        <w:t>поэтому не удивительно, что квадратные метры ежегодно вводимого в строительство жилья</w:t>
      </w:r>
      <w:r w:rsidR="00EA6AF7">
        <w:rPr>
          <w:rFonts w:ascii="Times New Roman" w:hAnsi="Times New Roman" w:cs="Times New Roman"/>
          <w:sz w:val="28"/>
          <w:szCs w:val="28"/>
          <w:lang w:eastAsia="ru-RU"/>
        </w:rPr>
        <w:t>, а также число предприятий и организаций, способных предложить работу, удовлетворяющую основным требованиям соискателя, становятся более ощутимыми и значимыми факторами, определяющими уровень развития города. Ведь именно в городах, где на рынке существует больше компаний, каждому новому потенциальному работнику проще найти тот вариант вакансии, который соответствовал его способностям, умениям, предрасположенностями. Разнообразие является, своего рода, основным источником импульсов, на основе которых происходит движение механизма экономического развития. Ведь именно отсутствие узкой направленности, возможность обмениваться опытом и учиться новому способствует появлению новых технологий, а, как следствие, увеличению показателей уровня жизни.</w:t>
      </w:r>
    </w:p>
    <w:p w:rsidR="00715A7C" w:rsidRDefault="00715A7C" w:rsidP="00715A7C">
      <w:pPr>
        <w:pStyle w:val="a7"/>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A6AF7">
        <w:rPr>
          <w:rFonts w:ascii="Times New Roman" w:hAnsi="Times New Roman" w:cs="Times New Roman"/>
          <w:sz w:val="28"/>
          <w:szCs w:val="28"/>
          <w:lang w:eastAsia="ru-RU"/>
        </w:rPr>
        <w:t>С другой стороны, первый взгляд</w:t>
      </w:r>
      <w:r w:rsidR="006F76A9">
        <w:rPr>
          <w:rFonts w:ascii="Times New Roman" w:hAnsi="Times New Roman" w:cs="Times New Roman"/>
          <w:sz w:val="28"/>
          <w:szCs w:val="28"/>
          <w:lang w:eastAsia="ru-RU"/>
        </w:rPr>
        <w:t>,</w:t>
      </w:r>
      <w:r w:rsidR="00EA6AF7">
        <w:rPr>
          <w:rFonts w:ascii="Times New Roman" w:hAnsi="Times New Roman" w:cs="Times New Roman"/>
          <w:sz w:val="28"/>
          <w:szCs w:val="28"/>
          <w:lang w:eastAsia="ru-RU"/>
        </w:rPr>
        <w:t xml:space="preserve"> не совсем очевидный знак перед показателем уровня нормированных заработных п</w:t>
      </w:r>
      <w:r w:rsidR="006F76A9">
        <w:rPr>
          <w:rFonts w:ascii="Times New Roman" w:hAnsi="Times New Roman" w:cs="Times New Roman"/>
          <w:sz w:val="28"/>
          <w:szCs w:val="28"/>
          <w:lang w:eastAsia="ru-RU"/>
        </w:rPr>
        <w:t xml:space="preserve">лат может быть объяснён в том числе, наблюдаемым сегодня эффектом воронки бедности: многие жители экономически не развитых городов страны не способны сменить место жительства по причине низкой ставки заработной платы. Поэтому, как только у такого индивида происходит сдвиг вверх кривой благосостояния, он стремиться воспользоваться такой возможностью и переехать в более развитый город. </w:t>
      </w:r>
    </w:p>
    <w:p w:rsidR="00C3208C" w:rsidRDefault="00C3208C" w:rsidP="00C3208C">
      <w:pPr>
        <w:pStyle w:val="a7"/>
        <w:spacing w:line="36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Напротив</w:t>
      </w:r>
      <w:r w:rsidR="006F76A9">
        <w:rPr>
          <w:rFonts w:ascii="Times New Roman" w:hAnsi="Times New Roman" w:cs="Times New Roman"/>
          <w:sz w:val="28"/>
          <w:szCs w:val="28"/>
          <w:lang w:eastAsia="ru-RU"/>
        </w:rPr>
        <w:t xml:space="preserve">, отрицательная значимость интегрального коэффициента, отражающего уровень развития </w:t>
      </w:r>
      <w:proofErr w:type="spellStart"/>
      <w:r w:rsidR="006F76A9">
        <w:rPr>
          <w:rFonts w:ascii="Times New Roman" w:hAnsi="Times New Roman" w:cs="Times New Roman"/>
          <w:sz w:val="28"/>
          <w:szCs w:val="28"/>
          <w:lang w:eastAsia="ru-RU"/>
        </w:rPr>
        <w:t>культурно-досуговой</w:t>
      </w:r>
      <w:proofErr w:type="spellEnd"/>
      <w:r w:rsidR="006F76A9">
        <w:rPr>
          <w:rFonts w:ascii="Times New Roman" w:hAnsi="Times New Roman" w:cs="Times New Roman"/>
          <w:sz w:val="28"/>
          <w:szCs w:val="28"/>
          <w:lang w:eastAsia="ru-RU"/>
        </w:rPr>
        <w:t xml:space="preserve"> составляющей городской жизни</w:t>
      </w:r>
      <w:r w:rsidR="00C6707D">
        <w:rPr>
          <w:rFonts w:ascii="Times New Roman" w:hAnsi="Times New Roman" w:cs="Times New Roman"/>
          <w:sz w:val="28"/>
          <w:szCs w:val="28"/>
          <w:lang w:eastAsia="ru-RU"/>
        </w:rPr>
        <w:t>,</w:t>
      </w:r>
      <w:r w:rsidR="006F76A9">
        <w:rPr>
          <w:rFonts w:ascii="Times New Roman" w:hAnsi="Times New Roman" w:cs="Times New Roman"/>
          <w:sz w:val="28"/>
          <w:szCs w:val="28"/>
          <w:lang w:eastAsia="ru-RU"/>
        </w:rPr>
        <w:t xml:space="preserve"> может быть объяснена тем, что </w:t>
      </w:r>
      <w:r w:rsidR="00C6707D">
        <w:rPr>
          <w:rFonts w:ascii="Times New Roman" w:hAnsi="Times New Roman" w:cs="Times New Roman"/>
          <w:sz w:val="28"/>
          <w:szCs w:val="28"/>
          <w:lang w:eastAsia="ru-RU"/>
        </w:rPr>
        <w:t>происходящие последнее время объединения больших и маленьких городов (особенно заметно на примере Московской агломерации) сопровождаются слиянием непропорциональных по своим размерам территориям.</w:t>
      </w:r>
      <w:proofErr w:type="gramEnd"/>
      <w:r w:rsidR="00C6707D">
        <w:rPr>
          <w:rFonts w:ascii="Times New Roman" w:hAnsi="Times New Roman" w:cs="Times New Roman"/>
          <w:sz w:val="28"/>
          <w:szCs w:val="28"/>
          <w:lang w:eastAsia="ru-RU"/>
        </w:rPr>
        <w:t xml:space="preserve"> Так</w:t>
      </w:r>
      <w:proofErr w:type="gramStart"/>
      <w:r w:rsidR="00C6707D">
        <w:rPr>
          <w:rFonts w:ascii="Times New Roman" w:hAnsi="Times New Roman" w:cs="Times New Roman"/>
          <w:sz w:val="28"/>
          <w:szCs w:val="28"/>
          <w:lang w:eastAsia="ru-RU"/>
        </w:rPr>
        <w:t xml:space="preserve"> ,</w:t>
      </w:r>
      <w:proofErr w:type="gramEnd"/>
      <w:r w:rsidR="00C6707D">
        <w:rPr>
          <w:rFonts w:ascii="Times New Roman" w:hAnsi="Times New Roman" w:cs="Times New Roman"/>
          <w:sz w:val="28"/>
          <w:szCs w:val="28"/>
          <w:lang w:eastAsia="ru-RU"/>
        </w:rPr>
        <w:t xml:space="preserve"> к более крупным по своей плотности и населенности городам, присоединяется вместе с , как правило, большой землей и сравнительно меньшей численностью населения маленький город. Новому городу достается несколько музеев, театров или </w:t>
      </w:r>
      <w:r w:rsidR="00C6707D">
        <w:rPr>
          <w:rFonts w:ascii="Times New Roman" w:hAnsi="Times New Roman" w:cs="Times New Roman"/>
          <w:sz w:val="28"/>
          <w:szCs w:val="28"/>
          <w:lang w:eastAsia="ru-RU"/>
        </w:rPr>
        <w:lastRenderedPageBreak/>
        <w:t>кинозалов, которые на фоне резкого снижения плотности населения, кажутся отрицательно влияющими на фактически положительный и заметный рост города.</w:t>
      </w:r>
    </w:p>
    <w:p w:rsidR="00AF0590" w:rsidRDefault="00C6707D" w:rsidP="00C3208C">
      <w:pPr>
        <w:pStyle w:val="a7"/>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Хотя, говоря, о спорности значимости критериев развитости социальной инфраструктуры, стоит обратить внимание, на отри</w:t>
      </w:r>
      <w:r w:rsidR="00FE0EB2">
        <w:rPr>
          <w:rFonts w:ascii="Times New Roman" w:hAnsi="Times New Roman" w:cs="Times New Roman"/>
          <w:sz w:val="28"/>
          <w:szCs w:val="28"/>
          <w:lang w:eastAsia="ru-RU"/>
        </w:rPr>
        <w:t>цательную значимость показателя, отвечающего за уровень преступности в городе. Возможно не все, но многие потенциальные жители города обращают внимание на общественные настроения в различных регионах и уровень защищенности, который местные власти могут предоставить своим гражданам.</w:t>
      </w:r>
      <w:r w:rsidR="00AF0590">
        <w:rPr>
          <w:rFonts w:ascii="Times New Roman" w:hAnsi="Times New Roman" w:cs="Times New Roman"/>
          <w:sz w:val="28"/>
          <w:szCs w:val="28"/>
          <w:lang w:eastAsia="ru-RU"/>
        </w:rPr>
        <w:br/>
      </w:r>
      <w:r w:rsidR="00B23E1F">
        <w:rPr>
          <w:rFonts w:ascii="Times New Roman" w:hAnsi="Times New Roman" w:cs="Times New Roman"/>
          <w:sz w:val="28"/>
          <w:szCs w:val="28"/>
          <w:lang w:eastAsia="ru-RU"/>
        </w:rPr>
        <w:t xml:space="preserve">Из чего в целом следует вывод о том, что при выборе места жительства, многие семьи (отдельные индивиды), ориентируются в первую очередь на развитость рынков труда и жилья, что </w:t>
      </w:r>
      <w:r w:rsidR="005818E1">
        <w:rPr>
          <w:rFonts w:ascii="Times New Roman" w:hAnsi="Times New Roman" w:cs="Times New Roman"/>
          <w:sz w:val="28"/>
          <w:szCs w:val="28"/>
          <w:lang w:eastAsia="ru-RU"/>
        </w:rPr>
        <w:t xml:space="preserve">объясняется (с точки зрения подхода </w:t>
      </w:r>
      <w:proofErr w:type="spellStart"/>
      <w:r w:rsidR="005818E1">
        <w:rPr>
          <w:rFonts w:ascii="Times New Roman" w:hAnsi="Times New Roman" w:cs="Times New Roman"/>
          <w:sz w:val="28"/>
          <w:szCs w:val="28"/>
          <w:lang w:eastAsia="ru-RU"/>
        </w:rPr>
        <w:t>Маслоу</w:t>
      </w:r>
      <w:proofErr w:type="spellEnd"/>
      <w:r w:rsidR="005818E1">
        <w:rPr>
          <w:rFonts w:ascii="Times New Roman" w:hAnsi="Times New Roman" w:cs="Times New Roman"/>
          <w:sz w:val="28"/>
          <w:szCs w:val="28"/>
          <w:lang w:eastAsia="ru-RU"/>
        </w:rPr>
        <w:t>) стремлением любого человека в удовлетворении сначала своих базовых нужд, а после реализации потребностей более высокого уровня.</w:t>
      </w:r>
      <w:r w:rsidR="005818E1">
        <w:rPr>
          <w:rFonts w:ascii="Times New Roman" w:hAnsi="Times New Roman" w:cs="Times New Roman"/>
          <w:sz w:val="28"/>
          <w:szCs w:val="28"/>
          <w:lang w:eastAsia="ru-RU"/>
        </w:rPr>
        <w:br/>
        <w:t>В свою очередь, влияние показателей развитости социальной структуры на рост плотности населения, а, следовательно, повышению показателей развития, представляется неоднозначным. Возможно, такой результат можно объяснить остаточным эффектом проблемы недостаточно развитой инфраструктуры для большинства российских городов. Другое объяснение кроется в особенностях административных преобразований, о которых говорилось выше. Так или иначе, в данной модели не было найдено подтверждения идей Флориды, хотя, стоит повториться, такие результаты во многом могли быть определены спецификой обрабатываемой выборки.</w:t>
      </w:r>
    </w:p>
    <w:p w:rsidR="006B0A64" w:rsidRDefault="00AF0590" w:rsidP="00094FBA">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r w:rsidRPr="001F0B8C">
        <w:rPr>
          <w:rFonts w:ascii="Times New Roman" w:hAnsi="Times New Roman" w:cs="Times New Roman"/>
          <w:sz w:val="28"/>
          <w:szCs w:val="28"/>
        </w:rPr>
        <w:lastRenderedPageBreak/>
        <w:t>Заключение</w:t>
      </w:r>
      <w:r w:rsidRPr="001F0B8C">
        <w:rPr>
          <w:rFonts w:ascii="Times New Roman" w:hAnsi="Times New Roman" w:cs="Times New Roman"/>
          <w:sz w:val="28"/>
          <w:szCs w:val="28"/>
        </w:rPr>
        <w:br/>
      </w:r>
      <w:r w:rsidR="006B0A64">
        <w:rPr>
          <w:rFonts w:ascii="Times New Roman" w:hAnsi="Times New Roman" w:cs="Times New Roman"/>
          <w:sz w:val="28"/>
          <w:szCs w:val="28"/>
        </w:rPr>
        <w:t xml:space="preserve">        </w:t>
      </w:r>
      <w:r w:rsidRPr="001F0B8C">
        <w:rPr>
          <w:rFonts w:ascii="Times New Roman" w:hAnsi="Times New Roman" w:cs="Times New Roman"/>
          <w:sz w:val="28"/>
          <w:szCs w:val="28"/>
        </w:rPr>
        <w:t>Сегодня на территории Российской федерации можно наблюдать большие изменения, затрагивающие все стороны жизни</w:t>
      </w:r>
      <w:r w:rsidR="005818E1">
        <w:rPr>
          <w:rFonts w:ascii="Times New Roman" w:hAnsi="Times New Roman" w:cs="Times New Roman"/>
          <w:sz w:val="28"/>
          <w:szCs w:val="28"/>
        </w:rPr>
        <w:t xml:space="preserve"> населения</w:t>
      </w:r>
      <w:r w:rsidRPr="001F0B8C">
        <w:rPr>
          <w:rFonts w:ascii="Times New Roman" w:hAnsi="Times New Roman" w:cs="Times New Roman"/>
          <w:sz w:val="28"/>
          <w:szCs w:val="28"/>
        </w:rPr>
        <w:t>. Ежегодные статистические отчеты свидетельствуют о том, что по уровню развития своих отдельных частей, вся страна является крайне неоднородной. В попытке определить факторы, влияющие на ро</w:t>
      </w:r>
      <w:r w:rsidR="005818E1">
        <w:rPr>
          <w:rFonts w:ascii="Times New Roman" w:hAnsi="Times New Roman" w:cs="Times New Roman"/>
          <w:sz w:val="28"/>
          <w:szCs w:val="28"/>
        </w:rPr>
        <w:t>с</w:t>
      </w:r>
      <w:r w:rsidRPr="001F0B8C">
        <w:rPr>
          <w:rFonts w:ascii="Times New Roman" w:hAnsi="Times New Roman" w:cs="Times New Roman"/>
          <w:sz w:val="28"/>
          <w:szCs w:val="28"/>
        </w:rPr>
        <w:t>т и развитие городов, зарубежные и отечественные ученые используют различные методики анализа российских данных.</w:t>
      </w:r>
      <w:r w:rsidRPr="001F0B8C">
        <w:rPr>
          <w:rFonts w:ascii="Times New Roman" w:hAnsi="Times New Roman" w:cs="Times New Roman"/>
          <w:sz w:val="28"/>
          <w:szCs w:val="28"/>
        </w:rPr>
        <w:br/>
      </w:r>
      <w:r w:rsidR="006B0A64">
        <w:rPr>
          <w:rFonts w:ascii="Times New Roman" w:hAnsi="Times New Roman" w:cs="Times New Roman"/>
          <w:sz w:val="28"/>
          <w:szCs w:val="28"/>
        </w:rPr>
        <w:t xml:space="preserve">              </w:t>
      </w:r>
      <w:r>
        <w:rPr>
          <w:rFonts w:ascii="Times New Roman" w:hAnsi="Times New Roman" w:cs="Times New Roman"/>
          <w:sz w:val="28"/>
          <w:szCs w:val="28"/>
        </w:rPr>
        <w:t xml:space="preserve">В ходе реализации основной цели данной работы </w:t>
      </w:r>
      <w:r w:rsidRPr="001F0B8C">
        <w:rPr>
          <w:rFonts w:ascii="Times New Roman" w:hAnsi="Times New Roman" w:cs="Times New Roman"/>
          <w:sz w:val="28"/>
          <w:szCs w:val="28"/>
        </w:rPr>
        <w:t xml:space="preserve">был проведен серьёзный анализ пути развития страны в </w:t>
      </w:r>
      <w:r w:rsidRPr="001F0B8C">
        <w:rPr>
          <w:rFonts w:ascii="Times New Roman" w:hAnsi="Times New Roman" w:cs="Times New Roman"/>
          <w:sz w:val="28"/>
          <w:szCs w:val="28"/>
          <w:lang w:val="en-US"/>
        </w:rPr>
        <w:t>XX</w:t>
      </w:r>
      <w:r w:rsidRPr="001F0B8C">
        <w:rPr>
          <w:rFonts w:ascii="Times New Roman" w:hAnsi="Times New Roman" w:cs="Times New Roman"/>
          <w:sz w:val="28"/>
          <w:szCs w:val="28"/>
        </w:rPr>
        <w:t xml:space="preserve"> веке и эффекта, который оказало советское правительство на показатели не только экономического роста,</w:t>
      </w:r>
      <w:r w:rsidR="005818E1">
        <w:rPr>
          <w:rFonts w:ascii="Times New Roman" w:hAnsi="Times New Roman" w:cs="Times New Roman"/>
          <w:sz w:val="28"/>
          <w:szCs w:val="28"/>
        </w:rPr>
        <w:t xml:space="preserve"> но и качества жизни населения. </w:t>
      </w:r>
      <w:r w:rsidRPr="001F0B8C">
        <w:rPr>
          <w:rFonts w:ascii="Times New Roman" w:hAnsi="Times New Roman" w:cs="Times New Roman"/>
          <w:sz w:val="28"/>
          <w:szCs w:val="28"/>
        </w:rPr>
        <w:br/>
      </w:r>
      <w:r w:rsidR="006B0A64">
        <w:rPr>
          <w:rFonts w:ascii="Times New Roman" w:hAnsi="Times New Roman" w:cs="Times New Roman"/>
          <w:sz w:val="28"/>
          <w:szCs w:val="28"/>
        </w:rPr>
        <w:t xml:space="preserve">            </w:t>
      </w:r>
      <w:r w:rsidRPr="001F0B8C">
        <w:rPr>
          <w:rFonts w:ascii="Times New Roman" w:hAnsi="Times New Roman" w:cs="Times New Roman"/>
          <w:sz w:val="28"/>
          <w:szCs w:val="28"/>
        </w:rPr>
        <w:t xml:space="preserve">Также рассмотрены результаты основных исследований по схожей проблематике, как зарубежных, так и отечественных авторов. Всего было проанализировано более </w:t>
      </w:r>
      <w:r w:rsidR="00683131">
        <w:rPr>
          <w:rFonts w:ascii="Times New Roman" w:hAnsi="Times New Roman" w:cs="Times New Roman"/>
          <w:sz w:val="28"/>
          <w:szCs w:val="28"/>
        </w:rPr>
        <w:t>6</w:t>
      </w:r>
      <w:r w:rsidRPr="001F0B8C">
        <w:rPr>
          <w:rFonts w:ascii="Times New Roman" w:hAnsi="Times New Roman" w:cs="Times New Roman"/>
          <w:sz w:val="28"/>
          <w:szCs w:val="28"/>
        </w:rPr>
        <w:t>0 литературных источников на трех языках: русском</w:t>
      </w:r>
      <w:proofErr w:type="gramStart"/>
      <w:r w:rsidRPr="001F0B8C">
        <w:rPr>
          <w:rFonts w:ascii="Times New Roman" w:hAnsi="Times New Roman" w:cs="Times New Roman"/>
          <w:sz w:val="28"/>
          <w:szCs w:val="28"/>
        </w:rPr>
        <w:t xml:space="preserve"> ,</w:t>
      </w:r>
      <w:proofErr w:type="gramEnd"/>
      <w:r w:rsidRPr="001F0B8C">
        <w:rPr>
          <w:rFonts w:ascii="Times New Roman" w:hAnsi="Times New Roman" w:cs="Times New Roman"/>
          <w:sz w:val="28"/>
          <w:szCs w:val="28"/>
        </w:rPr>
        <w:t xml:space="preserve"> английском и испанском. </w:t>
      </w:r>
    </w:p>
    <w:p w:rsidR="00094FBA" w:rsidRDefault="006B0A64" w:rsidP="00094FBA">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Была собрана база данных</w:t>
      </w:r>
      <w:r w:rsidR="00AF0590">
        <w:rPr>
          <w:rFonts w:ascii="Times New Roman" w:hAnsi="Times New Roman" w:cs="Times New Roman"/>
          <w:sz w:val="28"/>
          <w:szCs w:val="28"/>
        </w:rPr>
        <w:t>, содержащая характеристики социально-экономического развития городов РФ с населением</w:t>
      </w:r>
      <w:r w:rsidR="00AF0590" w:rsidRPr="001F0B8C">
        <w:rPr>
          <w:rFonts w:ascii="Times New Roman" w:hAnsi="Times New Roman" w:cs="Times New Roman"/>
          <w:sz w:val="28"/>
          <w:szCs w:val="28"/>
        </w:rPr>
        <w:t xml:space="preserve"> </w:t>
      </w:r>
      <w:r w:rsidR="00AF0590">
        <w:rPr>
          <w:rFonts w:ascii="Times New Roman" w:hAnsi="Times New Roman" w:cs="Times New Roman"/>
          <w:sz w:val="28"/>
          <w:szCs w:val="28"/>
        </w:rPr>
        <w:t xml:space="preserve">свыше 100000 человек и </w:t>
      </w:r>
      <w:r w:rsidR="00AF0590" w:rsidRPr="001F0B8C">
        <w:rPr>
          <w:rFonts w:ascii="Times New Roman" w:hAnsi="Times New Roman" w:cs="Times New Roman"/>
          <w:sz w:val="28"/>
          <w:szCs w:val="28"/>
        </w:rPr>
        <w:t>предложена собственная интерпретация наблюдаемого неравенства во внутренних показателях развития страны.</w:t>
      </w:r>
      <w:r w:rsidR="00AF0590" w:rsidRPr="001F0B8C">
        <w:rPr>
          <w:rFonts w:ascii="Times New Roman" w:hAnsi="Times New Roman" w:cs="Times New Roman"/>
          <w:sz w:val="28"/>
          <w:szCs w:val="28"/>
        </w:rPr>
        <w:br/>
      </w:r>
      <w:r>
        <w:rPr>
          <w:rFonts w:ascii="Times New Roman" w:hAnsi="Times New Roman" w:cs="Times New Roman"/>
          <w:sz w:val="28"/>
          <w:szCs w:val="28"/>
        </w:rPr>
        <w:t xml:space="preserve">             </w:t>
      </w:r>
      <w:r w:rsidR="00AF0590" w:rsidRPr="001F0B8C">
        <w:rPr>
          <w:rFonts w:ascii="Times New Roman" w:hAnsi="Times New Roman" w:cs="Times New Roman"/>
          <w:sz w:val="28"/>
          <w:szCs w:val="28"/>
        </w:rPr>
        <w:t>Ценность данной работы заключается в том, что в отличи</w:t>
      </w:r>
      <w:r w:rsidR="00AF0590">
        <w:rPr>
          <w:rFonts w:ascii="Times New Roman" w:hAnsi="Times New Roman" w:cs="Times New Roman"/>
          <w:sz w:val="28"/>
          <w:szCs w:val="28"/>
        </w:rPr>
        <w:t>е</w:t>
      </w:r>
      <w:r w:rsidR="00AF0590" w:rsidRPr="001F0B8C">
        <w:rPr>
          <w:rFonts w:ascii="Times New Roman" w:hAnsi="Times New Roman" w:cs="Times New Roman"/>
          <w:sz w:val="28"/>
          <w:szCs w:val="28"/>
        </w:rPr>
        <w:t xml:space="preserve"> от большинства исследований по данной проблеме, где анализируемые данные представлены в региональном разрезе, здесь рассматриваются показатели именно по городам, а также в качестве объясняемой переменной выступает плотность населения, являющаяся, по мнению авторов, одним из основных источников экономического роста всей страны.</w:t>
      </w:r>
      <w:r>
        <w:rPr>
          <w:rFonts w:ascii="Times New Roman" w:hAnsi="Times New Roman" w:cs="Times New Roman"/>
          <w:sz w:val="28"/>
          <w:szCs w:val="28"/>
        </w:rPr>
        <w:br/>
        <w:t xml:space="preserve">             Основным результатом работы стало статистическое подтверждение ряда гипотез о значимости различных факторов в отношении уровня </w:t>
      </w:r>
      <w:r>
        <w:rPr>
          <w:rFonts w:ascii="Times New Roman" w:hAnsi="Times New Roman" w:cs="Times New Roman"/>
          <w:sz w:val="28"/>
          <w:szCs w:val="28"/>
        </w:rPr>
        <w:lastRenderedPageBreak/>
        <w:t xml:space="preserve">развития городов России, а выявление основных </w:t>
      </w:r>
      <w:proofErr w:type="spellStart"/>
      <w:r>
        <w:rPr>
          <w:rFonts w:ascii="Times New Roman" w:hAnsi="Times New Roman" w:cs="Times New Roman"/>
          <w:sz w:val="28"/>
          <w:szCs w:val="28"/>
        </w:rPr>
        <w:t>детерминат</w:t>
      </w:r>
      <w:proofErr w:type="spellEnd"/>
      <w:r>
        <w:rPr>
          <w:rFonts w:ascii="Times New Roman" w:hAnsi="Times New Roman" w:cs="Times New Roman"/>
          <w:sz w:val="28"/>
          <w:szCs w:val="28"/>
        </w:rPr>
        <w:t xml:space="preserve"> экономического роста страны. </w:t>
      </w:r>
    </w:p>
    <w:p w:rsidR="0032056D" w:rsidRDefault="0032056D" w:rsidP="00094FBA">
      <w:pPr>
        <w:pStyle w:val="a7"/>
        <w:spacing w:line="360" w:lineRule="auto"/>
        <w:jc w:val="both"/>
        <w:rPr>
          <w:rFonts w:ascii="Times New Roman" w:hAnsi="Times New Roman" w:cs="Times New Roman"/>
          <w:sz w:val="28"/>
          <w:szCs w:val="28"/>
        </w:rPr>
      </w:pPr>
      <w:r w:rsidRPr="0032056D">
        <w:rPr>
          <w:rFonts w:ascii="Times New Roman" w:hAnsi="Times New Roman" w:cs="Times New Roman"/>
          <w:sz w:val="28"/>
          <w:szCs w:val="28"/>
        </w:rPr>
        <w:br/>
      </w:r>
    </w:p>
    <w:p w:rsidR="0032056D" w:rsidRDefault="0032056D" w:rsidP="00094FBA">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094FBA" w:rsidRPr="0032056D" w:rsidRDefault="00094FBA" w:rsidP="00094FBA">
      <w:pPr>
        <w:pStyle w:val="a7"/>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Список литературы:</w:t>
      </w:r>
    </w:p>
    <w:p w:rsidR="00094FBA" w:rsidRPr="0032056D" w:rsidRDefault="00094FBA" w:rsidP="00094FBA">
      <w:pPr>
        <w:pStyle w:val="a7"/>
        <w:spacing w:line="360" w:lineRule="auto"/>
        <w:ind w:firstLine="709"/>
        <w:jc w:val="both"/>
        <w:rPr>
          <w:rFonts w:ascii="Times New Roman" w:hAnsi="Times New Roman" w:cs="Times New Roman"/>
          <w:sz w:val="28"/>
          <w:szCs w:val="28"/>
          <w:lang w:eastAsia="ru-RU"/>
        </w:rPr>
      </w:pPr>
      <w:r w:rsidRPr="0032056D">
        <w:rPr>
          <w:rFonts w:ascii="Times New Roman" w:hAnsi="Times New Roman" w:cs="Times New Roman"/>
          <w:sz w:val="28"/>
          <w:szCs w:val="28"/>
          <w:lang w:eastAsia="ru-RU"/>
        </w:rPr>
        <w:t>1.</w:t>
      </w:r>
      <w:r w:rsidRPr="0032056D">
        <w:rPr>
          <w:rFonts w:ascii="Times New Roman" w:hAnsi="Times New Roman" w:cs="Times New Roman"/>
          <w:sz w:val="28"/>
          <w:szCs w:val="28"/>
          <w:lang w:eastAsia="ru-RU"/>
        </w:rPr>
        <w:tab/>
      </w:r>
      <w:proofErr w:type="spellStart"/>
      <w:r w:rsidRPr="0032056D">
        <w:rPr>
          <w:rFonts w:ascii="Times New Roman" w:hAnsi="Times New Roman" w:cs="Times New Roman"/>
          <w:sz w:val="28"/>
          <w:szCs w:val="28"/>
          <w:lang w:eastAsia="ru-RU"/>
        </w:rPr>
        <w:t>Валитова</w:t>
      </w:r>
      <w:proofErr w:type="spellEnd"/>
      <w:r w:rsidRPr="0032056D">
        <w:rPr>
          <w:rFonts w:ascii="Times New Roman" w:hAnsi="Times New Roman" w:cs="Times New Roman"/>
          <w:sz w:val="28"/>
          <w:szCs w:val="28"/>
          <w:lang w:eastAsia="ru-RU"/>
        </w:rPr>
        <w:t xml:space="preserve"> Л. Факторы регионального роста// Экономика, 2005</w:t>
      </w:r>
    </w:p>
    <w:p w:rsidR="00094FBA" w:rsidRPr="0032056D" w:rsidRDefault="00094FBA" w:rsidP="00094FBA">
      <w:pPr>
        <w:pStyle w:val="a7"/>
        <w:spacing w:line="360" w:lineRule="auto"/>
        <w:ind w:firstLine="709"/>
        <w:jc w:val="both"/>
        <w:rPr>
          <w:rFonts w:ascii="Times New Roman" w:hAnsi="Times New Roman" w:cs="Times New Roman"/>
          <w:sz w:val="28"/>
          <w:szCs w:val="28"/>
          <w:lang w:eastAsia="ru-RU"/>
        </w:rPr>
      </w:pPr>
      <w:r w:rsidRPr="0032056D">
        <w:rPr>
          <w:rFonts w:ascii="Times New Roman" w:hAnsi="Times New Roman" w:cs="Times New Roman"/>
          <w:sz w:val="28"/>
          <w:szCs w:val="28"/>
          <w:lang w:eastAsia="ru-RU"/>
        </w:rPr>
        <w:t>2.</w:t>
      </w:r>
      <w:r w:rsidRPr="0032056D">
        <w:rPr>
          <w:rFonts w:ascii="Times New Roman" w:hAnsi="Times New Roman" w:cs="Times New Roman"/>
          <w:sz w:val="28"/>
          <w:szCs w:val="28"/>
          <w:lang w:eastAsia="ru-RU"/>
        </w:rPr>
        <w:tab/>
        <w:t>Вишневский А. Г. Серп и рубль: консервативная модернизация в СССР. М.: ОГИ, 1998.</w:t>
      </w:r>
    </w:p>
    <w:p w:rsidR="00094FBA" w:rsidRPr="0032056D" w:rsidRDefault="00094FBA" w:rsidP="00094FBA">
      <w:pPr>
        <w:pStyle w:val="a7"/>
        <w:spacing w:line="360" w:lineRule="auto"/>
        <w:ind w:firstLine="709"/>
        <w:jc w:val="both"/>
        <w:rPr>
          <w:rFonts w:ascii="Times New Roman" w:hAnsi="Times New Roman" w:cs="Times New Roman"/>
          <w:sz w:val="28"/>
          <w:szCs w:val="28"/>
          <w:lang w:eastAsia="ru-RU"/>
        </w:rPr>
      </w:pPr>
      <w:r w:rsidRPr="0032056D">
        <w:rPr>
          <w:rFonts w:ascii="Times New Roman" w:hAnsi="Times New Roman" w:cs="Times New Roman"/>
          <w:sz w:val="28"/>
          <w:szCs w:val="28"/>
          <w:lang w:eastAsia="ru-RU"/>
        </w:rPr>
        <w:t>3.</w:t>
      </w:r>
      <w:r w:rsidRPr="0032056D">
        <w:rPr>
          <w:rFonts w:ascii="Times New Roman" w:hAnsi="Times New Roman" w:cs="Times New Roman"/>
          <w:sz w:val="28"/>
          <w:szCs w:val="28"/>
          <w:lang w:eastAsia="ru-RU"/>
        </w:rPr>
        <w:tab/>
      </w:r>
      <w:proofErr w:type="spellStart"/>
      <w:r w:rsidRPr="0032056D">
        <w:rPr>
          <w:rFonts w:ascii="Times New Roman" w:hAnsi="Times New Roman" w:cs="Times New Roman"/>
          <w:sz w:val="28"/>
          <w:szCs w:val="28"/>
          <w:lang w:eastAsia="ru-RU"/>
        </w:rPr>
        <w:t>Дертишникова</w:t>
      </w:r>
      <w:proofErr w:type="spellEnd"/>
      <w:r w:rsidRPr="0032056D">
        <w:rPr>
          <w:rFonts w:ascii="Times New Roman" w:hAnsi="Times New Roman" w:cs="Times New Roman"/>
          <w:sz w:val="28"/>
          <w:szCs w:val="28"/>
          <w:lang w:eastAsia="ru-RU"/>
        </w:rPr>
        <w:t xml:space="preserve"> Е.Н.Комплексная оценка социально-экономического </w:t>
      </w:r>
      <w:proofErr w:type="gramStart"/>
      <w:r w:rsidRPr="0032056D">
        <w:rPr>
          <w:rFonts w:ascii="Times New Roman" w:hAnsi="Times New Roman" w:cs="Times New Roman"/>
          <w:sz w:val="28"/>
          <w:szCs w:val="28"/>
          <w:lang w:eastAsia="ru-RU"/>
        </w:rPr>
        <w:t>развития региона// Проблемы развития территории</w:t>
      </w:r>
      <w:proofErr w:type="gramEnd"/>
      <w:r w:rsidRPr="0032056D">
        <w:rPr>
          <w:rFonts w:ascii="Times New Roman" w:hAnsi="Times New Roman" w:cs="Times New Roman"/>
          <w:sz w:val="28"/>
          <w:szCs w:val="28"/>
          <w:lang w:eastAsia="ru-RU"/>
        </w:rPr>
        <w:t xml:space="preserve"> 1(53), 2011-</w:t>
      </w:r>
    </w:p>
    <w:p w:rsidR="00094FBA" w:rsidRPr="0032056D" w:rsidRDefault="00094FBA" w:rsidP="00094FBA">
      <w:pPr>
        <w:pStyle w:val="a7"/>
        <w:spacing w:line="360" w:lineRule="auto"/>
        <w:ind w:firstLine="709"/>
        <w:jc w:val="both"/>
        <w:rPr>
          <w:rFonts w:ascii="Times New Roman" w:hAnsi="Times New Roman" w:cs="Times New Roman"/>
          <w:sz w:val="28"/>
          <w:szCs w:val="28"/>
          <w:lang w:eastAsia="ru-RU"/>
        </w:rPr>
      </w:pPr>
      <w:r w:rsidRPr="0032056D">
        <w:rPr>
          <w:rFonts w:ascii="Times New Roman" w:hAnsi="Times New Roman" w:cs="Times New Roman"/>
          <w:sz w:val="28"/>
          <w:szCs w:val="28"/>
          <w:lang w:eastAsia="ru-RU"/>
        </w:rPr>
        <w:t>4.</w:t>
      </w:r>
      <w:r w:rsidRPr="0032056D">
        <w:rPr>
          <w:rFonts w:ascii="Times New Roman" w:hAnsi="Times New Roman" w:cs="Times New Roman"/>
          <w:sz w:val="28"/>
          <w:szCs w:val="28"/>
          <w:lang w:eastAsia="ru-RU"/>
        </w:rPr>
        <w:tab/>
        <w:t>Зайончковская Ж. Миграция – это судьба России//Российское экспертное обозрение 1-2(20),50-54,2007</w:t>
      </w:r>
    </w:p>
    <w:p w:rsidR="00094FBA" w:rsidRPr="0032056D" w:rsidRDefault="00094FBA" w:rsidP="00094FBA">
      <w:pPr>
        <w:pStyle w:val="a7"/>
        <w:spacing w:line="360" w:lineRule="auto"/>
        <w:ind w:firstLine="709"/>
        <w:jc w:val="both"/>
        <w:rPr>
          <w:rFonts w:ascii="Times New Roman" w:hAnsi="Times New Roman" w:cs="Times New Roman"/>
          <w:sz w:val="28"/>
          <w:szCs w:val="28"/>
          <w:lang w:eastAsia="ru-RU"/>
        </w:rPr>
      </w:pPr>
      <w:r w:rsidRPr="0032056D">
        <w:rPr>
          <w:rFonts w:ascii="Times New Roman" w:hAnsi="Times New Roman" w:cs="Times New Roman"/>
          <w:sz w:val="28"/>
          <w:szCs w:val="28"/>
          <w:lang w:eastAsia="ru-RU"/>
        </w:rPr>
        <w:t>5.</w:t>
      </w:r>
      <w:r w:rsidRPr="0032056D">
        <w:rPr>
          <w:rFonts w:ascii="Times New Roman" w:hAnsi="Times New Roman" w:cs="Times New Roman"/>
          <w:sz w:val="28"/>
          <w:szCs w:val="28"/>
          <w:lang w:eastAsia="ru-RU"/>
        </w:rPr>
        <w:tab/>
      </w:r>
      <w:proofErr w:type="spellStart"/>
      <w:r w:rsidRPr="0032056D">
        <w:rPr>
          <w:rFonts w:ascii="Times New Roman" w:hAnsi="Times New Roman" w:cs="Times New Roman"/>
          <w:sz w:val="28"/>
          <w:szCs w:val="28"/>
          <w:lang w:eastAsia="ru-RU"/>
        </w:rPr>
        <w:t>Зубаревич</w:t>
      </w:r>
      <w:proofErr w:type="spellEnd"/>
      <w:r w:rsidRPr="0032056D">
        <w:rPr>
          <w:rFonts w:ascii="Times New Roman" w:hAnsi="Times New Roman" w:cs="Times New Roman"/>
          <w:sz w:val="28"/>
          <w:szCs w:val="28"/>
          <w:lang w:eastAsia="ru-RU"/>
        </w:rPr>
        <w:t xml:space="preserve">  Н.В. «Социальное  развитие  регионов  России:  проблемы  и  тенденции переходного периода// М.:УРСС, 2003</w:t>
      </w:r>
    </w:p>
    <w:p w:rsidR="00094FBA" w:rsidRPr="0032056D" w:rsidRDefault="00094FBA" w:rsidP="00094FBA">
      <w:pPr>
        <w:pStyle w:val="a7"/>
        <w:spacing w:line="360" w:lineRule="auto"/>
        <w:ind w:firstLine="709"/>
        <w:jc w:val="both"/>
        <w:rPr>
          <w:rFonts w:ascii="Times New Roman" w:hAnsi="Times New Roman" w:cs="Times New Roman"/>
          <w:sz w:val="28"/>
          <w:szCs w:val="28"/>
          <w:lang w:eastAsia="ru-RU"/>
        </w:rPr>
      </w:pPr>
      <w:r w:rsidRPr="0032056D">
        <w:rPr>
          <w:rFonts w:ascii="Times New Roman" w:hAnsi="Times New Roman" w:cs="Times New Roman"/>
          <w:sz w:val="28"/>
          <w:szCs w:val="28"/>
          <w:lang w:eastAsia="ru-RU"/>
        </w:rPr>
        <w:t>6.</w:t>
      </w:r>
      <w:r w:rsidRPr="0032056D">
        <w:rPr>
          <w:rFonts w:ascii="Times New Roman" w:hAnsi="Times New Roman" w:cs="Times New Roman"/>
          <w:sz w:val="28"/>
          <w:szCs w:val="28"/>
          <w:lang w:eastAsia="ru-RU"/>
        </w:rPr>
        <w:tab/>
      </w:r>
      <w:proofErr w:type="spellStart"/>
      <w:r w:rsidRPr="0032056D">
        <w:rPr>
          <w:rFonts w:ascii="Times New Roman" w:hAnsi="Times New Roman" w:cs="Times New Roman"/>
          <w:sz w:val="28"/>
          <w:szCs w:val="28"/>
          <w:lang w:eastAsia="ru-RU"/>
        </w:rPr>
        <w:t>Зубаревич</w:t>
      </w:r>
      <w:proofErr w:type="spellEnd"/>
      <w:r w:rsidRPr="0032056D">
        <w:rPr>
          <w:rFonts w:ascii="Times New Roman" w:hAnsi="Times New Roman" w:cs="Times New Roman"/>
          <w:sz w:val="28"/>
          <w:szCs w:val="28"/>
          <w:lang w:eastAsia="ru-RU"/>
        </w:rPr>
        <w:t xml:space="preserve">  Н.В.,  </w:t>
      </w:r>
      <w:proofErr w:type="spellStart"/>
      <w:r w:rsidRPr="0032056D">
        <w:rPr>
          <w:rFonts w:ascii="Times New Roman" w:hAnsi="Times New Roman" w:cs="Times New Roman"/>
          <w:sz w:val="28"/>
          <w:szCs w:val="28"/>
          <w:lang w:eastAsia="ru-RU"/>
        </w:rPr>
        <w:t>Трейвиш</w:t>
      </w:r>
      <w:proofErr w:type="spellEnd"/>
      <w:r w:rsidRPr="0032056D">
        <w:rPr>
          <w:rFonts w:ascii="Times New Roman" w:hAnsi="Times New Roman" w:cs="Times New Roman"/>
          <w:sz w:val="28"/>
          <w:szCs w:val="28"/>
          <w:lang w:eastAsia="ru-RU"/>
        </w:rPr>
        <w:t xml:space="preserve">  А.Н. «Социально-экономическое  положение  регионов». Регионы  России  в 1999 г.: Ежегодное  приложение  к «Политическому  альманаху России»//Московский Центр Карнеги. – М.: </w:t>
      </w:r>
      <w:proofErr w:type="spellStart"/>
      <w:r w:rsidRPr="0032056D">
        <w:rPr>
          <w:rFonts w:ascii="Times New Roman" w:hAnsi="Times New Roman" w:cs="Times New Roman"/>
          <w:sz w:val="28"/>
          <w:szCs w:val="28"/>
          <w:lang w:eastAsia="ru-RU"/>
        </w:rPr>
        <w:t>Гендальф</w:t>
      </w:r>
      <w:proofErr w:type="spellEnd"/>
      <w:r w:rsidRPr="0032056D">
        <w:rPr>
          <w:rFonts w:ascii="Times New Roman" w:hAnsi="Times New Roman" w:cs="Times New Roman"/>
          <w:sz w:val="28"/>
          <w:szCs w:val="28"/>
          <w:lang w:eastAsia="ru-RU"/>
        </w:rPr>
        <w:t xml:space="preserve">, 2001 </w:t>
      </w:r>
    </w:p>
    <w:p w:rsidR="00094FBA" w:rsidRPr="0032056D" w:rsidRDefault="00094FBA" w:rsidP="00094FBA">
      <w:pPr>
        <w:pStyle w:val="a7"/>
        <w:spacing w:line="360" w:lineRule="auto"/>
        <w:ind w:firstLine="709"/>
        <w:jc w:val="both"/>
        <w:rPr>
          <w:rFonts w:ascii="Times New Roman" w:hAnsi="Times New Roman" w:cs="Times New Roman"/>
          <w:sz w:val="28"/>
          <w:szCs w:val="28"/>
          <w:lang w:eastAsia="ru-RU"/>
        </w:rPr>
      </w:pPr>
      <w:r w:rsidRPr="0032056D">
        <w:rPr>
          <w:rFonts w:ascii="Times New Roman" w:hAnsi="Times New Roman" w:cs="Times New Roman"/>
          <w:sz w:val="28"/>
          <w:szCs w:val="28"/>
          <w:lang w:eastAsia="ru-RU"/>
        </w:rPr>
        <w:t>7.</w:t>
      </w:r>
      <w:r w:rsidRPr="0032056D">
        <w:rPr>
          <w:rFonts w:ascii="Times New Roman" w:hAnsi="Times New Roman" w:cs="Times New Roman"/>
          <w:sz w:val="28"/>
          <w:szCs w:val="28"/>
          <w:lang w:eastAsia="ru-RU"/>
        </w:rPr>
        <w:tab/>
      </w:r>
      <w:proofErr w:type="spellStart"/>
      <w:r w:rsidRPr="0032056D">
        <w:rPr>
          <w:rFonts w:ascii="Times New Roman" w:hAnsi="Times New Roman" w:cs="Times New Roman"/>
          <w:sz w:val="28"/>
          <w:szCs w:val="28"/>
          <w:lang w:eastAsia="ru-RU"/>
        </w:rPr>
        <w:t>Карачурина</w:t>
      </w:r>
      <w:proofErr w:type="spellEnd"/>
      <w:r w:rsidRPr="0032056D">
        <w:rPr>
          <w:rFonts w:ascii="Times New Roman" w:hAnsi="Times New Roman" w:cs="Times New Roman"/>
          <w:sz w:val="28"/>
          <w:szCs w:val="28"/>
          <w:lang w:eastAsia="ru-RU"/>
        </w:rPr>
        <w:t xml:space="preserve"> Л. Урбанизация по-русски // </w:t>
      </w:r>
      <w:proofErr w:type="spellStart"/>
      <w:r w:rsidRPr="0032056D">
        <w:rPr>
          <w:rFonts w:ascii="Times New Roman" w:hAnsi="Times New Roman" w:cs="Times New Roman"/>
          <w:sz w:val="28"/>
          <w:szCs w:val="28"/>
          <w:lang w:eastAsia="ru-RU"/>
        </w:rPr>
        <w:t>Отечетвенные</w:t>
      </w:r>
      <w:proofErr w:type="spellEnd"/>
      <w:r w:rsidRPr="0032056D">
        <w:rPr>
          <w:rFonts w:ascii="Times New Roman" w:hAnsi="Times New Roman" w:cs="Times New Roman"/>
          <w:sz w:val="28"/>
          <w:szCs w:val="28"/>
          <w:lang w:eastAsia="ru-RU"/>
        </w:rPr>
        <w:t xml:space="preserve"> записки,3(48), 2012</w:t>
      </w:r>
    </w:p>
    <w:p w:rsidR="00094FBA" w:rsidRPr="0032056D" w:rsidRDefault="00094FBA" w:rsidP="00094FBA">
      <w:pPr>
        <w:pStyle w:val="a7"/>
        <w:spacing w:line="360" w:lineRule="auto"/>
        <w:ind w:firstLine="709"/>
        <w:jc w:val="both"/>
        <w:rPr>
          <w:rFonts w:ascii="Times New Roman" w:hAnsi="Times New Roman" w:cs="Times New Roman"/>
          <w:sz w:val="28"/>
          <w:szCs w:val="28"/>
          <w:lang w:eastAsia="ru-RU"/>
        </w:rPr>
      </w:pPr>
      <w:r w:rsidRPr="0032056D">
        <w:rPr>
          <w:rFonts w:ascii="Times New Roman" w:hAnsi="Times New Roman" w:cs="Times New Roman"/>
          <w:sz w:val="28"/>
          <w:szCs w:val="28"/>
          <w:lang w:eastAsia="ru-RU"/>
        </w:rPr>
        <w:t>8.</w:t>
      </w:r>
      <w:r w:rsidRPr="0032056D">
        <w:rPr>
          <w:rFonts w:ascii="Times New Roman" w:hAnsi="Times New Roman" w:cs="Times New Roman"/>
          <w:sz w:val="28"/>
          <w:szCs w:val="28"/>
          <w:lang w:eastAsia="ru-RU"/>
        </w:rPr>
        <w:tab/>
        <w:t xml:space="preserve">Коломак E.A. Оценка влияния урбанизации на экономический рост в России //Экономические проблемы развития регионов </w:t>
      </w:r>
      <w:proofErr w:type="spellStart"/>
      <w:r w:rsidRPr="0032056D">
        <w:rPr>
          <w:rFonts w:ascii="Times New Roman" w:hAnsi="Times New Roman" w:cs="Times New Roman"/>
          <w:sz w:val="28"/>
          <w:szCs w:val="28"/>
          <w:lang w:eastAsia="ru-RU"/>
        </w:rPr>
        <w:t>Регион</w:t>
      </w:r>
      <w:proofErr w:type="gramStart"/>
      <w:r w:rsidRPr="0032056D">
        <w:rPr>
          <w:rFonts w:ascii="Times New Roman" w:hAnsi="Times New Roman" w:cs="Times New Roman"/>
          <w:sz w:val="28"/>
          <w:szCs w:val="28"/>
          <w:lang w:eastAsia="ru-RU"/>
        </w:rPr>
        <w:t>:э</w:t>
      </w:r>
      <w:proofErr w:type="gramEnd"/>
      <w:r w:rsidRPr="0032056D">
        <w:rPr>
          <w:rFonts w:ascii="Times New Roman" w:hAnsi="Times New Roman" w:cs="Times New Roman"/>
          <w:sz w:val="28"/>
          <w:szCs w:val="28"/>
          <w:lang w:eastAsia="ru-RU"/>
        </w:rPr>
        <w:t>кономика</w:t>
      </w:r>
      <w:proofErr w:type="spellEnd"/>
      <w:r w:rsidRPr="0032056D">
        <w:rPr>
          <w:rFonts w:ascii="Times New Roman" w:hAnsi="Times New Roman" w:cs="Times New Roman"/>
          <w:sz w:val="28"/>
          <w:szCs w:val="28"/>
          <w:lang w:eastAsia="ru-RU"/>
        </w:rPr>
        <w:t xml:space="preserve"> и социология, 4,51-69,2011</w:t>
      </w:r>
    </w:p>
    <w:p w:rsidR="00094FBA" w:rsidRPr="0032056D" w:rsidRDefault="00094FBA" w:rsidP="00094FBA">
      <w:pPr>
        <w:pStyle w:val="a7"/>
        <w:spacing w:line="360" w:lineRule="auto"/>
        <w:ind w:firstLine="709"/>
        <w:jc w:val="both"/>
        <w:rPr>
          <w:rFonts w:ascii="Times New Roman" w:hAnsi="Times New Roman" w:cs="Times New Roman"/>
          <w:sz w:val="28"/>
          <w:szCs w:val="28"/>
          <w:lang w:eastAsia="ru-RU"/>
        </w:rPr>
      </w:pPr>
      <w:r w:rsidRPr="0032056D">
        <w:rPr>
          <w:rFonts w:ascii="Times New Roman" w:hAnsi="Times New Roman" w:cs="Times New Roman"/>
          <w:sz w:val="28"/>
          <w:szCs w:val="28"/>
          <w:lang w:eastAsia="ru-RU"/>
        </w:rPr>
        <w:t>9.</w:t>
      </w:r>
      <w:r w:rsidRPr="0032056D">
        <w:rPr>
          <w:rFonts w:ascii="Times New Roman" w:hAnsi="Times New Roman" w:cs="Times New Roman"/>
          <w:sz w:val="28"/>
          <w:szCs w:val="28"/>
          <w:lang w:eastAsia="ru-RU"/>
        </w:rPr>
        <w:tab/>
      </w:r>
      <w:proofErr w:type="gramStart"/>
      <w:r w:rsidRPr="0032056D">
        <w:rPr>
          <w:rFonts w:ascii="Times New Roman" w:hAnsi="Times New Roman" w:cs="Times New Roman"/>
          <w:sz w:val="28"/>
          <w:szCs w:val="28"/>
          <w:lang w:eastAsia="ru-RU"/>
        </w:rPr>
        <w:t xml:space="preserve">Коломак Е.А. Пространственные </w:t>
      </w:r>
      <w:proofErr w:type="spellStart"/>
      <w:r w:rsidRPr="0032056D">
        <w:rPr>
          <w:rFonts w:ascii="Times New Roman" w:hAnsi="Times New Roman" w:cs="Times New Roman"/>
          <w:sz w:val="28"/>
          <w:szCs w:val="28"/>
          <w:lang w:eastAsia="ru-RU"/>
        </w:rPr>
        <w:t>экстерналии</w:t>
      </w:r>
      <w:proofErr w:type="spellEnd"/>
      <w:r w:rsidRPr="0032056D">
        <w:rPr>
          <w:rFonts w:ascii="Times New Roman" w:hAnsi="Times New Roman" w:cs="Times New Roman"/>
          <w:sz w:val="28"/>
          <w:szCs w:val="28"/>
          <w:lang w:eastAsia="ru-RU"/>
        </w:rPr>
        <w:t xml:space="preserve"> как ресурс экономического роста// Регион: экономика и социология, 4, 73–87,2010</w:t>
      </w:r>
      <w:proofErr w:type="gramEnd"/>
    </w:p>
    <w:p w:rsidR="00094FBA" w:rsidRPr="0032056D" w:rsidRDefault="00094FBA" w:rsidP="00094FBA">
      <w:pPr>
        <w:pStyle w:val="a7"/>
        <w:spacing w:line="360" w:lineRule="auto"/>
        <w:ind w:firstLine="709"/>
        <w:jc w:val="both"/>
        <w:rPr>
          <w:rFonts w:ascii="Times New Roman" w:hAnsi="Times New Roman" w:cs="Times New Roman"/>
          <w:sz w:val="28"/>
          <w:szCs w:val="28"/>
          <w:lang w:eastAsia="ru-RU"/>
        </w:rPr>
      </w:pPr>
      <w:r w:rsidRPr="0032056D">
        <w:rPr>
          <w:rFonts w:ascii="Times New Roman" w:hAnsi="Times New Roman" w:cs="Times New Roman"/>
          <w:sz w:val="28"/>
          <w:szCs w:val="28"/>
          <w:lang w:eastAsia="ru-RU"/>
        </w:rPr>
        <w:t>10.</w:t>
      </w:r>
      <w:r w:rsidRPr="0032056D">
        <w:rPr>
          <w:rFonts w:ascii="Times New Roman" w:hAnsi="Times New Roman" w:cs="Times New Roman"/>
          <w:sz w:val="28"/>
          <w:szCs w:val="28"/>
          <w:lang w:eastAsia="ru-RU"/>
        </w:rPr>
        <w:tab/>
        <w:t xml:space="preserve">Лаппо Г.М., </w:t>
      </w:r>
      <w:proofErr w:type="spellStart"/>
      <w:r w:rsidRPr="0032056D">
        <w:rPr>
          <w:rFonts w:ascii="Times New Roman" w:hAnsi="Times New Roman" w:cs="Times New Roman"/>
          <w:sz w:val="28"/>
          <w:szCs w:val="28"/>
          <w:lang w:eastAsia="ru-RU"/>
        </w:rPr>
        <w:t>ПолянП.М</w:t>
      </w:r>
      <w:proofErr w:type="spellEnd"/>
      <w:r w:rsidRPr="0032056D">
        <w:rPr>
          <w:rFonts w:ascii="Times New Roman" w:hAnsi="Times New Roman" w:cs="Times New Roman"/>
          <w:sz w:val="28"/>
          <w:szCs w:val="28"/>
          <w:lang w:eastAsia="ru-RU"/>
        </w:rPr>
        <w:t>. Результаты урбанизации в России к концу XX века // Мир России. – 1999.–№4 .–С .35–47.</w:t>
      </w:r>
    </w:p>
    <w:p w:rsidR="00094FBA" w:rsidRPr="0032056D" w:rsidRDefault="00094FBA" w:rsidP="00094FBA">
      <w:pPr>
        <w:pStyle w:val="a7"/>
        <w:spacing w:line="360" w:lineRule="auto"/>
        <w:ind w:firstLine="709"/>
        <w:jc w:val="both"/>
        <w:rPr>
          <w:rFonts w:ascii="Times New Roman" w:hAnsi="Times New Roman" w:cs="Times New Roman"/>
          <w:sz w:val="28"/>
          <w:szCs w:val="28"/>
          <w:lang w:eastAsia="ru-RU"/>
        </w:rPr>
      </w:pPr>
      <w:r w:rsidRPr="0032056D">
        <w:rPr>
          <w:rFonts w:ascii="Times New Roman" w:hAnsi="Times New Roman" w:cs="Times New Roman"/>
          <w:sz w:val="28"/>
          <w:szCs w:val="28"/>
          <w:lang w:eastAsia="ru-RU"/>
        </w:rPr>
        <w:t>11.</w:t>
      </w:r>
      <w:r w:rsidRPr="0032056D">
        <w:rPr>
          <w:rFonts w:ascii="Times New Roman" w:hAnsi="Times New Roman" w:cs="Times New Roman"/>
          <w:sz w:val="28"/>
          <w:szCs w:val="28"/>
          <w:lang w:eastAsia="ru-RU"/>
        </w:rPr>
        <w:tab/>
        <w:t xml:space="preserve">Лейбович О.Л., </w:t>
      </w:r>
      <w:proofErr w:type="spellStart"/>
      <w:r w:rsidRPr="0032056D">
        <w:rPr>
          <w:rFonts w:ascii="Times New Roman" w:hAnsi="Times New Roman" w:cs="Times New Roman"/>
          <w:sz w:val="28"/>
          <w:szCs w:val="28"/>
          <w:lang w:eastAsia="ru-RU"/>
        </w:rPr>
        <w:t>Кабацков</w:t>
      </w:r>
      <w:proofErr w:type="spellEnd"/>
      <w:r w:rsidRPr="0032056D">
        <w:rPr>
          <w:rFonts w:ascii="Times New Roman" w:hAnsi="Times New Roman" w:cs="Times New Roman"/>
          <w:sz w:val="28"/>
          <w:szCs w:val="28"/>
          <w:lang w:eastAsia="ru-RU"/>
        </w:rPr>
        <w:t xml:space="preserve"> А.Н.,  Шушкова Н.В. Большой город в </w:t>
      </w:r>
      <w:proofErr w:type="gramStart"/>
      <w:r w:rsidRPr="0032056D">
        <w:rPr>
          <w:rFonts w:ascii="Times New Roman" w:hAnsi="Times New Roman" w:cs="Times New Roman"/>
          <w:sz w:val="28"/>
          <w:szCs w:val="28"/>
          <w:lang w:eastAsia="ru-RU"/>
        </w:rPr>
        <w:t>постсоветском</w:t>
      </w:r>
      <w:proofErr w:type="gramEnd"/>
      <w:r w:rsidRPr="0032056D">
        <w:rPr>
          <w:rFonts w:ascii="Times New Roman" w:hAnsi="Times New Roman" w:cs="Times New Roman"/>
          <w:sz w:val="28"/>
          <w:szCs w:val="28"/>
          <w:lang w:eastAsia="ru-RU"/>
        </w:rPr>
        <w:t xml:space="preserve"> </w:t>
      </w:r>
      <w:proofErr w:type="spellStart"/>
      <w:r w:rsidRPr="0032056D">
        <w:rPr>
          <w:rFonts w:ascii="Times New Roman" w:hAnsi="Times New Roman" w:cs="Times New Roman"/>
          <w:sz w:val="28"/>
          <w:szCs w:val="28"/>
          <w:lang w:eastAsia="ru-RU"/>
        </w:rPr>
        <w:t>протрантве</w:t>
      </w:r>
      <w:proofErr w:type="spellEnd"/>
      <w:r w:rsidRPr="0032056D">
        <w:rPr>
          <w:rFonts w:ascii="Times New Roman" w:hAnsi="Times New Roman" w:cs="Times New Roman"/>
          <w:sz w:val="28"/>
          <w:szCs w:val="28"/>
          <w:lang w:eastAsia="ru-RU"/>
        </w:rPr>
        <w:t>// Мир России 1,91-105,2004</w:t>
      </w:r>
    </w:p>
    <w:p w:rsidR="00094FBA" w:rsidRPr="0032056D" w:rsidRDefault="00094FBA" w:rsidP="00094FBA">
      <w:pPr>
        <w:pStyle w:val="a7"/>
        <w:spacing w:line="360" w:lineRule="auto"/>
        <w:ind w:firstLine="709"/>
        <w:jc w:val="both"/>
        <w:rPr>
          <w:rFonts w:ascii="Times New Roman" w:hAnsi="Times New Roman" w:cs="Times New Roman"/>
          <w:sz w:val="28"/>
          <w:szCs w:val="28"/>
          <w:lang w:eastAsia="ru-RU"/>
        </w:rPr>
      </w:pPr>
      <w:r w:rsidRPr="0032056D">
        <w:rPr>
          <w:rFonts w:ascii="Times New Roman" w:hAnsi="Times New Roman" w:cs="Times New Roman"/>
          <w:sz w:val="28"/>
          <w:szCs w:val="28"/>
          <w:lang w:eastAsia="ru-RU"/>
        </w:rPr>
        <w:t>12.</w:t>
      </w:r>
      <w:r w:rsidRPr="0032056D">
        <w:rPr>
          <w:rFonts w:ascii="Times New Roman" w:hAnsi="Times New Roman" w:cs="Times New Roman"/>
          <w:sz w:val="28"/>
          <w:szCs w:val="28"/>
          <w:lang w:eastAsia="ru-RU"/>
        </w:rPr>
        <w:tab/>
        <w:t xml:space="preserve">Нефедова Т.Г., </w:t>
      </w:r>
      <w:proofErr w:type="spellStart"/>
      <w:r w:rsidRPr="0032056D">
        <w:rPr>
          <w:rFonts w:ascii="Times New Roman" w:hAnsi="Times New Roman" w:cs="Times New Roman"/>
          <w:sz w:val="28"/>
          <w:szCs w:val="28"/>
          <w:lang w:eastAsia="ru-RU"/>
        </w:rPr>
        <w:t>Трейвиш</w:t>
      </w:r>
      <w:proofErr w:type="spellEnd"/>
      <w:r w:rsidRPr="0032056D">
        <w:rPr>
          <w:rFonts w:ascii="Times New Roman" w:hAnsi="Times New Roman" w:cs="Times New Roman"/>
          <w:sz w:val="28"/>
          <w:szCs w:val="28"/>
          <w:lang w:eastAsia="ru-RU"/>
        </w:rPr>
        <w:t xml:space="preserve"> А.И. Теория дифференциальной </w:t>
      </w:r>
      <w:proofErr w:type="spellStart"/>
      <w:r w:rsidRPr="0032056D">
        <w:rPr>
          <w:rFonts w:ascii="Times New Roman" w:hAnsi="Times New Roman" w:cs="Times New Roman"/>
          <w:sz w:val="28"/>
          <w:szCs w:val="28"/>
          <w:lang w:eastAsia="ru-RU"/>
        </w:rPr>
        <w:t>урбанизациии</w:t>
      </w:r>
      <w:proofErr w:type="spellEnd"/>
      <w:r w:rsidRPr="0032056D">
        <w:rPr>
          <w:rFonts w:ascii="Times New Roman" w:hAnsi="Times New Roman" w:cs="Times New Roman"/>
          <w:sz w:val="28"/>
          <w:szCs w:val="28"/>
          <w:lang w:eastAsia="ru-RU"/>
        </w:rPr>
        <w:t xml:space="preserve"> иерархия городов в России на рубеже ХХ</w:t>
      </w:r>
      <w:proofErr w:type="gramStart"/>
      <w:r w:rsidRPr="0032056D">
        <w:rPr>
          <w:rFonts w:ascii="Times New Roman" w:hAnsi="Times New Roman" w:cs="Times New Roman"/>
          <w:sz w:val="28"/>
          <w:szCs w:val="28"/>
          <w:lang w:eastAsia="ru-RU"/>
        </w:rPr>
        <w:t>I</w:t>
      </w:r>
      <w:proofErr w:type="gramEnd"/>
      <w:r w:rsidRPr="0032056D">
        <w:rPr>
          <w:rFonts w:ascii="Times New Roman" w:hAnsi="Times New Roman" w:cs="Times New Roman"/>
          <w:sz w:val="28"/>
          <w:szCs w:val="28"/>
          <w:lang w:eastAsia="ru-RU"/>
        </w:rPr>
        <w:t xml:space="preserve"> века // Проблемы урбанизации на рубеже веков,71–87,2002</w:t>
      </w:r>
    </w:p>
    <w:p w:rsidR="00094FBA" w:rsidRPr="0032056D" w:rsidRDefault="00094FBA" w:rsidP="00094FBA">
      <w:pPr>
        <w:pStyle w:val="a7"/>
        <w:spacing w:line="360" w:lineRule="auto"/>
        <w:ind w:firstLine="709"/>
        <w:jc w:val="both"/>
        <w:rPr>
          <w:rFonts w:ascii="Times New Roman" w:hAnsi="Times New Roman" w:cs="Times New Roman"/>
          <w:sz w:val="28"/>
          <w:szCs w:val="28"/>
          <w:lang w:eastAsia="ru-RU"/>
        </w:rPr>
      </w:pPr>
      <w:r w:rsidRPr="0032056D">
        <w:rPr>
          <w:rFonts w:ascii="Times New Roman" w:hAnsi="Times New Roman" w:cs="Times New Roman"/>
          <w:sz w:val="28"/>
          <w:szCs w:val="28"/>
          <w:lang w:eastAsia="ru-RU"/>
        </w:rPr>
        <w:lastRenderedPageBreak/>
        <w:t>13.</w:t>
      </w:r>
      <w:r w:rsidRPr="0032056D">
        <w:rPr>
          <w:rFonts w:ascii="Times New Roman" w:hAnsi="Times New Roman" w:cs="Times New Roman"/>
          <w:sz w:val="28"/>
          <w:szCs w:val="28"/>
          <w:lang w:eastAsia="ru-RU"/>
        </w:rPr>
        <w:tab/>
      </w:r>
      <w:proofErr w:type="spellStart"/>
      <w:r w:rsidRPr="0032056D">
        <w:rPr>
          <w:rFonts w:ascii="Times New Roman" w:hAnsi="Times New Roman" w:cs="Times New Roman"/>
          <w:sz w:val="28"/>
          <w:szCs w:val="28"/>
          <w:lang w:eastAsia="ru-RU"/>
        </w:rPr>
        <w:t>НефедоваТ.Г</w:t>
      </w:r>
      <w:proofErr w:type="spellEnd"/>
      <w:r w:rsidRPr="0032056D">
        <w:rPr>
          <w:rFonts w:ascii="Times New Roman" w:hAnsi="Times New Roman" w:cs="Times New Roman"/>
          <w:sz w:val="28"/>
          <w:szCs w:val="28"/>
          <w:lang w:eastAsia="ru-RU"/>
        </w:rPr>
        <w:t>. Российская периферия как социально-экономический феномен// Региональные исследования 5(20), 14-30,2008</w:t>
      </w:r>
    </w:p>
    <w:p w:rsidR="00094FBA" w:rsidRPr="0032056D" w:rsidRDefault="00094FBA" w:rsidP="00094FBA">
      <w:pPr>
        <w:pStyle w:val="a7"/>
        <w:spacing w:line="360" w:lineRule="auto"/>
        <w:ind w:firstLine="709"/>
        <w:jc w:val="both"/>
        <w:rPr>
          <w:rFonts w:ascii="Times New Roman" w:hAnsi="Times New Roman" w:cs="Times New Roman"/>
          <w:sz w:val="28"/>
          <w:szCs w:val="28"/>
          <w:lang w:eastAsia="ru-RU"/>
        </w:rPr>
      </w:pPr>
      <w:r w:rsidRPr="0032056D">
        <w:rPr>
          <w:rFonts w:ascii="Times New Roman" w:hAnsi="Times New Roman" w:cs="Times New Roman"/>
          <w:sz w:val="28"/>
          <w:szCs w:val="28"/>
          <w:lang w:eastAsia="ru-RU"/>
        </w:rPr>
        <w:t>14.</w:t>
      </w:r>
      <w:r w:rsidRPr="0032056D">
        <w:rPr>
          <w:rFonts w:ascii="Times New Roman" w:hAnsi="Times New Roman" w:cs="Times New Roman"/>
          <w:sz w:val="28"/>
          <w:szCs w:val="28"/>
          <w:lang w:eastAsia="ru-RU"/>
        </w:rPr>
        <w:tab/>
        <w:t>Никифоров Л.В., Кузнецова Т.Е.Город и село особенности интеграции в советский и постсоветский периоды // Журнал исследований социальной политики 5 (2),179-200</w:t>
      </w:r>
    </w:p>
    <w:p w:rsidR="00094FBA" w:rsidRPr="0032056D" w:rsidRDefault="00094FBA" w:rsidP="00094FBA">
      <w:pPr>
        <w:pStyle w:val="a7"/>
        <w:spacing w:line="360" w:lineRule="auto"/>
        <w:ind w:firstLine="709"/>
        <w:jc w:val="both"/>
        <w:rPr>
          <w:rFonts w:ascii="Times New Roman" w:hAnsi="Times New Roman" w:cs="Times New Roman"/>
          <w:sz w:val="28"/>
          <w:szCs w:val="28"/>
          <w:lang w:eastAsia="ru-RU"/>
        </w:rPr>
      </w:pPr>
      <w:r w:rsidRPr="0032056D">
        <w:rPr>
          <w:rFonts w:ascii="Times New Roman" w:hAnsi="Times New Roman" w:cs="Times New Roman"/>
          <w:sz w:val="28"/>
          <w:szCs w:val="28"/>
          <w:lang w:eastAsia="ru-RU"/>
        </w:rPr>
        <w:t>15.</w:t>
      </w:r>
      <w:r w:rsidRPr="0032056D">
        <w:rPr>
          <w:rFonts w:ascii="Times New Roman" w:hAnsi="Times New Roman" w:cs="Times New Roman"/>
          <w:sz w:val="28"/>
          <w:szCs w:val="28"/>
          <w:lang w:eastAsia="ru-RU"/>
        </w:rPr>
        <w:tab/>
        <w:t>Пивоваров  Ю.Л.  Урбанизация  России  в XX веке:  представления  и  реальность // Общественные науки и современность. 6, 101-113 , 2001.</w:t>
      </w:r>
    </w:p>
    <w:p w:rsidR="00094FBA" w:rsidRPr="0032056D" w:rsidRDefault="00094FBA" w:rsidP="00094FBA">
      <w:pPr>
        <w:pStyle w:val="a7"/>
        <w:spacing w:line="360" w:lineRule="auto"/>
        <w:ind w:firstLine="709"/>
        <w:jc w:val="both"/>
        <w:rPr>
          <w:rFonts w:ascii="Times New Roman" w:hAnsi="Times New Roman" w:cs="Times New Roman"/>
          <w:sz w:val="28"/>
          <w:szCs w:val="28"/>
          <w:lang w:eastAsia="ru-RU"/>
        </w:rPr>
      </w:pPr>
      <w:r w:rsidRPr="0032056D">
        <w:rPr>
          <w:rFonts w:ascii="Times New Roman" w:hAnsi="Times New Roman" w:cs="Times New Roman"/>
          <w:sz w:val="28"/>
          <w:szCs w:val="28"/>
          <w:lang w:eastAsia="ru-RU"/>
        </w:rPr>
        <w:t>16.</w:t>
      </w:r>
      <w:r w:rsidRPr="0032056D">
        <w:rPr>
          <w:rFonts w:ascii="Times New Roman" w:hAnsi="Times New Roman" w:cs="Times New Roman"/>
          <w:sz w:val="28"/>
          <w:szCs w:val="28"/>
          <w:lang w:eastAsia="ru-RU"/>
        </w:rPr>
        <w:tab/>
        <w:t>Солженицын А. “Русский вопрос” к концу XX века// Новый мир 7,1994</w:t>
      </w:r>
    </w:p>
    <w:p w:rsidR="00094FBA" w:rsidRPr="0032056D" w:rsidRDefault="00094FBA" w:rsidP="00094FBA">
      <w:pPr>
        <w:pStyle w:val="a7"/>
        <w:spacing w:line="360" w:lineRule="auto"/>
        <w:ind w:firstLine="709"/>
        <w:jc w:val="both"/>
        <w:rPr>
          <w:rFonts w:ascii="Times New Roman" w:hAnsi="Times New Roman" w:cs="Times New Roman"/>
          <w:sz w:val="28"/>
          <w:szCs w:val="28"/>
          <w:lang w:eastAsia="ru-RU"/>
        </w:rPr>
      </w:pPr>
      <w:r w:rsidRPr="0032056D">
        <w:rPr>
          <w:rFonts w:ascii="Times New Roman" w:hAnsi="Times New Roman" w:cs="Times New Roman"/>
          <w:sz w:val="28"/>
          <w:szCs w:val="28"/>
          <w:lang w:eastAsia="ru-RU"/>
        </w:rPr>
        <w:t>17.</w:t>
      </w:r>
      <w:r w:rsidRPr="0032056D">
        <w:rPr>
          <w:rFonts w:ascii="Times New Roman" w:hAnsi="Times New Roman" w:cs="Times New Roman"/>
          <w:sz w:val="28"/>
          <w:szCs w:val="28"/>
          <w:lang w:eastAsia="ru-RU"/>
        </w:rPr>
        <w:tab/>
      </w:r>
      <w:proofErr w:type="spellStart"/>
      <w:r w:rsidRPr="0032056D">
        <w:rPr>
          <w:rFonts w:ascii="Times New Roman" w:hAnsi="Times New Roman" w:cs="Times New Roman"/>
          <w:sz w:val="28"/>
          <w:szCs w:val="28"/>
          <w:lang w:eastAsia="ru-RU"/>
        </w:rPr>
        <w:t>Трейвиш</w:t>
      </w:r>
      <w:proofErr w:type="spellEnd"/>
      <w:r w:rsidRPr="0032056D">
        <w:rPr>
          <w:rFonts w:ascii="Times New Roman" w:hAnsi="Times New Roman" w:cs="Times New Roman"/>
          <w:sz w:val="28"/>
          <w:szCs w:val="28"/>
          <w:lang w:eastAsia="ru-RU"/>
        </w:rPr>
        <w:t xml:space="preserve"> А. И. Россия: население и пространство // </w:t>
      </w:r>
      <w:proofErr w:type="spellStart"/>
      <w:r w:rsidRPr="0032056D">
        <w:rPr>
          <w:rFonts w:ascii="Times New Roman" w:hAnsi="Times New Roman" w:cs="Times New Roman"/>
          <w:sz w:val="28"/>
          <w:szCs w:val="28"/>
          <w:lang w:eastAsia="ru-RU"/>
        </w:rPr>
        <w:t>Демоскоп</w:t>
      </w:r>
      <w:proofErr w:type="spellEnd"/>
      <w:r w:rsidRPr="0032056D">
        <w:rPr>
          <w:rFonts w:ascii="Times New Roman" w:hAnsi="Times New Roman" w:cs="Times New Roman"/>
          <w:sz w:val="28"/>
          <w:szCs w:val="28"/>
          <w:lang w:eastAsia="ru-RU"/>
        </w:rPr>
        <w:t xml:space="preserve"> </w:t>
      </w:r>
      <w:proofErr w:type="spellStart"/>
      <w:r w:rsidRPr="0032056D">
        <w:rPr>
          <w:rFonts w:ascii="Times New Roman" w:hAnsi="Times New Roman" w:cs="Times New Roman"/>
          <w:sz w:val="28"/>
          <w:szCs w:val="28"/>
          <w:lang w:eastAsia="ru-RU"/>
        </w:rPr>
        <w:t>Weekly</w:t>
      </w:r>
      <w:proofErr w:type="spellEnd"/>
      <w:r w:rsidRPr="0032056D">
        <w:rPr>
          <w:rFonts w:ascii="Times New Roman" w:hAnsi="Times New Roman" w:cs="Times New Roman"/>
          <w:sz w:val="28"/>
          <w:szCs w:val="28"/>
          <w:lang w:eastAsia="ru-RU"/>
        </w:rPr>
        <w:t>. 2003. № 95-96. http://demoscope.ru/weekly/2003/095/tema01.php(дата обращения 21.01.2013)</w:t>
      </w:r>
    </w:p>
    <w:p w:rsidR="00094FBA" w:rsidRPr="0032056D" w:rsidRDefault="00094FBA" w:rsidP="00094FBA">
      <w:pPr>
        <w:pStyle w:val="a7"/>
        <w:spacing w:line="360" w:lineRule="auto"/>
        <w:ind w:firstLine="709"/>
        <w:jc w:val="both"/>
        <w:rPr>
          <w:rFonts w:ascii="Times New Roman" w:hAnsi="Times New Roman" w:cs="Times New Roman"/>
          <w:sz w:val="28"/>
          <w:szCs w:val="28"/>
          <w:lang w:eastAsia="ru-RU"/>
        </w:rPr>
      </w:pPr>
      <w:r w:rsidRPr="0032056D">
        <w:rPr>
          <w:rFonts w:ascii="Times New Roman" w:hAnsi="Times New Roman" w:cs="Times New Roman"/>
          <w:sz w:val="28"/>
          <w:szCs w:val="28"/>
          <w:lang w:eastAsia="ru-RU"/>
        </w:rPr>
        <w:t>18.</w:t>
      </w:r>
      <w:r w:rsidRPr="0032056D">
        <w:rPr>
          <w:rFonts w:ascii="Times New Roman" w:hAnsi="Times New Roman" w:cs="Times New Roman"/>
          <w:sz w:val="28"/>
          <w:szCs w:val="28"/>
          <w:lang w:eastAsia="ru-RU"/>
        </w:rPr>
        <w:tab/>
      </w:r>
      <w:proofErr w:type="spellStart"/>
      <w:r w:rsidRPr="0032056D">
        <w:rPr>
          <w:rFonts w:ascii="Times New Roman" w:hAnsi="Times New Roman" w:cs="Times New Roman"/>
          <w:sz w:val="28"/>
          <w:szCs w:val="28"/>
          <w:lang w:eastAsia="ru-RU"/>
        </w:rPr>
        <w:t>Трейвиш</w:t>
      </w:r>
      <w:proofErr w:type="spellEnd"/>
      <w:r w:rsidRPr="0032056D">
        <w:rPr>
          <w:rFonts w:ascii="Times New Roman" w:hAnsi="Times New Roman" w:cs="Times New Roman"/>
          <w:sz w:val="28"/>
          <w:szCs w:val="28"/>
          <w:lang w:eastAsia="ru-RU"/>
        </w:rPr>
        <w:t xml:space="preserve"> А.И.Регионализация централизация России// Региональные исследования 5(20), 3-13,2008</w:t>
      </w:r>
    </w:p>
    <w:p w:rsidR="00094FBA" w:rsidRPr="0032056D" w:rsidRDefault="00094FBA" w:rsidP="00094FBA">
      <w:pPr>
        <w:pStyle w:val="a7"/>
        <w:spacing w:line="360" w:lineRule="auto"/>
        <w:ind w:firstLine="709"/>
        <w:jc w:val="both"/>
        <w:rPr>
          <w:rFonts w:ascii="Times New Roman" w:hAnsi="Times New Roman" w:cs="Times New Roman"/>
          <w:sz w:val="28"/>
          <w:szCs w:val="28"/>
          <w:lang w:eastAsia="ru-RU"/>
        </w:rPr>
      </w:pPr>
      <w:r w:rsidRPr="0032056D">
        <w:rPr>
          <w:rFonts w:ascii="Times New Roman" w:hAnsi="Times New Roman" w:cs="Times New Roman"/>
          <w:sz w:val="28"/>
          <w:szCs w:val="28"/>
          <w:lang w:eastAsia="ru-RU"/>
        </w:rPr>
        <w:t>19.</w:t>
      </w:r>
      <w:r w:rsidRPr="0032056D">
        <w:rPr>
          <w:rFonts w:ascii="Times New Roman" w:hAnsi="Times New Roman" w:cs="Times New Roman"/>
          <w:sz w:val="28"/>
          <w:szCs w:val="28"/>
          <w:lang w:eastAsia="ru-RU"/>
        </w:rPr>
        <w:tab/>
        <w:t xml:space="preserve">Шевяков  А.Ю.,  </w:t>
      </w:r>
      <w:proofErr w:type="spellStart"/>
      <w:r w:rsidRPr="0032056D">
        <w:rPr>
          <w:rFonts w:ascii="Times New Roman" w:hAnsi="Times New Roman" w:cs="Times New Roman"/>
          <w:sz w:val="28"/>
          <w:szCs w:val="28"/>
          <w:lang w:eastAsia="ru-RU"/>
        </w:rPr>
        <w:t>Кирута</w:t>
      </w:r>
      <w:proofErr w:type="spellEnd"/>
      <w:r w:rsidRPr="0032056D">
        <w:rPr>
          <w:rFonts w:ascii="Times New Roman" w:hAnsi="Times New Roman" w:cs="Times New Roman"/>
          <w:sz w:val="28"/>
          <w:szCs w:val="28"/>
          <w:lang w:eastAsia="ru-RU"/>
        </w:rPr>
        <w:t xml:space="preserve">  А.Я. Экономическое  неравенство,  уровень  жизни  и бедность населения Росс</w:t>
      </w:r>
      <w:proofErr w:type="gramStart"/>
      <w:r w:rsidRPr="0032056D">
        <w:rPr>
          <w:rFonts w:ascii="Times New Roman" w:hAnsi="Times New Roman" w:cs="Times New Roman"/>
          <w:sz w:val="28"/>
          <w:szCs w:val="28"/>
          <w:lang w:eastAsia="ru-RU"/>
        </w:rPr>
        <w:t>ии и ее</w:t>
      </w:r>
      <w:proofErr w:type="gramEnd"/>
      <w:r w:rsidRPr="0032056D">
        <w:rPr>
          <w:rFonts w:ascii="Times New Roman" w:hAnsi="Times New Roman" w:cs="Times New Roman"/>
          <w:sz w:val="28"/>
          <w:szCs w:val="28"/>
          <w:lang w:eastAsia="ru-RU"/>
        </w:rPr>
        <w:t xml:space="preserve"> регионов в процессе реформ: методы измерения и анализа причинных зависимостей //М.:ЭПИКОН, 1999 </w:t>
      </w:r>
    </w:p>
    <w:p w:rsidR="00094FBA" w:rsidRPr="0032056D" w:rsidRDefault="00094FBA" w:rsidP="00094FBA">
      <w:pPr>
        <w:pStyle w:val="a7"/>
        <w:spacing w:line="360" w:lineRule="auto"/>
        <w:ind w:firstLine="709"/>
        <w:jc w:val="both"/>
        <w:rPr>
          <w:rFonts w:ascii="Times New Roman" w:hAnsi="Times New Roman" w:cs="Times New Roman"/>
          <w:sz w:val="28"/>
          <w:szCs w:val="28"/>
          <w:lang w:eastAsia="ru-RU"/>
        </w:rPr>
      </w:pPr>
      <w:r w:rsidRPr="0032056D">
        <w:rPr>
          <w:rFonts w:ascii="Times New Roman" w:hAnsi="Times New Roman" w:cs="Times New Roman"/>
          <w:sz w:val="28"/>
          <w:szCs w:val="28"/>
          <w:lang w:eastAsia="ru-RU"/>
        </w:rPr>
        <w:t>20.</w:t>
      </w:r>
      <w:r w:rsidRPr="0032056D">
        <w:rPr>
          <w:rFonts w:ascii="Times New Roman" w:hAnsi="Times New Roman" w:cs="Times New Roman"/>
          <w:sz w:val="28"/>
          <w:szCs w:val="28"/>
          <w:lang w:eastAsia="ru-RU"/>
        </w:rPr>
        <w:tab/>
        <w:t xml:space="preserve">Щербакова Е.М. Мировой демографический барометр // </w:t>
      </w:r>
      <w:proofErr w:type="spellStart"/>
      <w:r w:rsidRPr="0032056D">
        <w:rPr>
          <w:rFonts w:ascii="Times New Roman" w:hAnsi="Times New Roman" w:cs="Times New Roman"/>
          <w:sz w:val="28"/>
          <w:szCs w:val="28"/>
          <w:lang w:eastAsia="ru-RU"/>
        </w:rPr>
        <w:t>Демоскоп</w:t>
      </w:r>
      <w:proofErr w:type="spellEnd"/>
      <w:r w:rsidRPr="0032056D">
        <w:rPr>
          <w:rFonts w:ascii="Times New Roman" w:hAnsi="Times New Roman" w:cs="Times New Roman"/>
          <w:sz w:val="28"/>
          <w:szCs w:val="28"/>
          <w:lang w:eastAsia="ru-RU"/>
        </w:rPr>
        <w:t xml:space="preserve"> </w:t>
      </w:r>
      <w:proofErr w:type="spellStart"/>
      <w:r w:rsidRPr="0032056D">
        <w:rPr>
          <w:rFonts w:ascii="Times New Roman" w:hAnsi="Times New Roman" w:cs="Times New Roman"/>
          <w:sz w:val="28"/>
          <w:szCs w:val="28"/>
          <w:lang w:eastAsia="ru-RU"/>
        </w:rPr>
        <w:t>weekly</w:t>
      </w:r>
      <w:proofErr w:type="spellEnd"/>
      <w:r w:rsidRPr="0032056D">
        <w:rPr>
          <w:rFonts w:ascii="Times New Roman" w:hAnsi="Times New Roman" w:cs="Times New Roman"/>
          <w:sz w:val="28"/>
          <w:szCs w:val="28"/>
          <w:lang w:eastAsia="ru-RU"/>
        </w:rPr>
        <w:t>. –2010. – № 407–408. – URL: http://demoscope.ru/weekly/2010/0407/barom01.php (дата обращения 11.02.2013).</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21.</w:t>
      </w:r>
      <w:r w:rsidRPr="0032056D">
        <w:rPr>
          <w:rFonts w:ascii="Times New Roman" w:hAnsi="Times New Roman" w:cs="Times New Roman"/>
          <w:sz w:val="28"/>
          <w:szCs w:val="28"/>
          <w:lang w:val="en-US" w:eastAsia="ru-RU"/>
        </w:rPr>
        <w:tab/>
      </w:r>
      <w:proofErr w:type="spellStart"/>
      <w:r w:rsidRPr="0032056D">
        <w:rPr>
          <w:rFonts w:ascii="Times New Roman" w:hAnsi="Times New Roman" w:cs="Times New Roman"/>
          <w:sz w:val="28"/>
          <w:szCs w:val="28"/>
          <w:lang w:val="en-US" w:eastAsia="ru-RU"/>
        </w:rPr>
        <w:t>Audretsch</w:t>
      </w:r>
      <w:proofErr w:type="spellEnd"/>
      <w:r w:rsidRPr="0032056D">
        <w:rPr>
          <w:rFonts w:ascii="Times New Roman" w:hAnsi="Times New Roman" w:cs="Times New Roman"/>
          <w:sz w:val="28"/>
          <w:szCs w:val="28"/>
          <w:lang w:val="en-US" w:eastAsia="ru-RU"/>
        </w:rPr>
        <w:t>,  D.B.,  Feldman,  M.P. "R&amp;D  spillovers  and  the  geography  of  innovation  and  production".//American  Economic  Review  86  (3),  630-640,1996</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22.</w:t>
      </w:r>
      <w:r w:rsidRPr="0032056D">
        <w:rPr>
          <w:rFonts w:ascii="Times New Roman" w:hAnsi="Times New Roman" w:cs="Times New Roman"/>
          <w:sz w:val="28"/>
          <w:szCs w:val="28"/>
          <w:lang w:val="en-US" w:eastAsia="ru-RU"/>
        </w:rPr>
        <w:tab/>
        <w:t xml:space="preserve">Aviles, A.; Gomez, </w:t>
      </w:r>
      <w:proofErr w:type="spellStart"/>
      <w:r w:rsidRPr="0032056D">
        <w:rPr>
          <w:rFonts w:ascii="Times New Roman" w:hAnsi="Times New Roman" w:cs="Times New Roman"/>
          <w:sz w:val="28"/>
          <w:szCs w:val="28"/>
          <w:lang w:val="en-US" w:eastAsia="ru-RU"/>
        </w:rPr>
        <w:t>R.</w:t>
      </w:r>
      <w:proofErr w:type="gramStart"/>
      <w:r w:rsidRPr="0032056D">
        <w:rPr>
          <w:rFonts w:ascii="Times New Roman" w:hAnsi="Times New Roman" w:cs="Times New Roman"/>
          <w:sz w:val="28"/>
          <w:szCs w:val="28"/>
          <w:lang w:val="en-US" w:eastAsia="ru-RU"/>
        </w:rPr>
        <w:t>;Sanchez</w:t>
      </w:r>
      <w:proofErr w:type="spellEnd"/>
      <w:proofErr w:type="gramEnd"/>
      <w:r w:rsidRPr="0032056D">
        <w:rPr>
          <w:rFonts w:ascii="Times New Roman" w:hAnsi="Times New Roman" w:cs="Times New Roman"/>
          <w:sz w:val="28"/>
          <w:szCs w:val="28"/>
          <w:lang w:val="en-US" w:eastAsia="ru-RU"/>
        </w:rPr>
        <w:t xml:space="preserve"> Maldonado J. Capital </w:t>
      </w:r>
      <w:proofErr w:type="spellStart"/>
      <w:r w:rsidRPr="0032056D">
        <w:rPr>
          <w:rFonts w:ascii="Times New Roman" w:hAnsi="Times New Roman" w:cs="Times New Roman"/>
          <w:sz w:val="28"/>
          <w:szCs w:val="28"/>
          <w:lang w:val="en-US" w:eastAsia="ru-RU"/>
        </w:rPr>
        <w:t>publico</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actividad</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economica</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privada</w:t>
      </w:r>
      <w:proofErr w:type="spellEnd"/>
      <w:r w:rsidRPr="0032056D">
        <w:rPr>
          <w:rFonts w:ascii="Times New Roman" w:hAnsi="Times New Roman" w:cs="Times New Roman"/>
          <w:sz w:val="28"/>
          <w:szCs w:val="28"/>
          <w:lang w:val="en-US" w:eastAsia="ru-RU"/>
        </w:rPr>
        <w:t xml:space="preserve"> y </w:t>
      </w:r>
      <w:proofErr w:type="spellStart"/>
      <w:r w:rsidRPr="0032056D">
        <w:rPr>
          <w:rFonts w:ascii="Times New Roman" w:hAnsi="Times New Roman" w:cs="Times New Roman"/>
          <w:sz w:val="28"/>
          <w:szCs w:val="28"/>
          <w:lang w:val="en-US" w:eastAsia="ru-RU"/>
        </w:rPr>
        <w:t>efectos</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desbordamiento</w:t>
      </w:r>
      <w:proofErr w:type="spellEnd"/>
      <w:r w:rsidRPr="0032056D">
        <w:rPr>
          <w:rFonts w:ascii="Times New Roman" w:hAnsi="Times New Roman" w:cs="Times New Roman"/>
          <w:sz w:val="28"/>
          <w:szCs w:val="28"/>
          <w:lang w:val="en-US" w:eastAsia="ru-RU"/>
        </w:rPr>
        <w:t xml:space="preserve">. Un </w:t>
      </w:r>
      <w:proofErr w:type="spellStart"/>
      <w:r w:rsidRPr="0032056D">
        <w:rPr>
          <w:rFonts w:ascii="Times New Roman" w:hAnsi="Times New Roman" w:cs="Times New Roman"/>
          <w:sz w:val="28"/>
          <w:szCs w:val="28"/>
          <w:lang w:val="en-US" w:eastAsia="ru-RU"/>
        </w:rPr>
        <w:t>analisis</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por</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Comunidades</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Autonomas</w:t>
      </w:r>
      <w:proofErr w:type="spellEnd"/>
      <w:r w:rsidRPr="0032056D">
        <w:rPr>
          <w:rFonts w:ascii="Times New Roman" w:hAnsi="Times New Roman" w:cs="Times New Roman"/>
          <w:sz w:val="28"/>
          <w:szCs w:val="28"/>
          <w:lang w:val="en-US" w:eastAsia="ru-RU"/>
        </w:rPr>
        <w:t xml:space="preserve"> de los </w:t>
      </w:r>
      <w:proofErr w:type="spellStart"/>
      <w:r w:rsidRPr="0032056D">
        <w:rPr>
          <w:rFonts w:ascii="Times New Roman" w:hAnsi="Times New Roman" w:cs="Times New Roman"/>
          <w:sz w:val="28"/>
          <w:szCs w:val="28"/>
          <w:lang w:val="en-US" w:eastAsia="ru-RU"/>
        </w:rPr>
        <w:t>sectores</w:t>
      </w:r>
      <w:proofErr w:type="spellEnd"/>
      <w:r w:rsidRPr="0032056D">
        <w:rPr>
          <w:rFonts w:ascii="Times New Roman" w:hAnsi="Times New Roman" w:cs="Times New Roman"/>
          <w:sz w:val="28"/>
          <w:szCs w:val="28"/>
          <w:lang w:val="en-US" w:eastAsia="ru-RU"/>
        </w:rPr>
        <w:t xml:space="preserve"> industrial y de la </w:t>
      </w:r>
      <w:proofErr w:type="spellStart"/>
      <w:r w:rsidRPr="0032056D">
        <w:rPr>
          <w:rFonts w:ascii="Times New Roman" w:hAnsi="Times New Roman" w:cs="Times New Roman"/>
          <w:sz w:val="28"/>
          <w:szCs w:val="28"/>
          <w:lang w:val="en-US" w:eastAsia="ru-RU"/>
        </w:rPr>
        <w:t>construccion</w:t>
      </w:r>
      <w:proofErr w:type="spellEnd"/>
      <w:r w:rsidRPr="0032056D">
        <w:rPr>
          <w:rFonts w:ascii="Times New Roman" w:hAnsi="Times New Roman" w:cs="Times New Roman"/>
          <w:sz w:val="28"/>
          <w:szCs w:val="28"/>
          <w:lang w:val="en-US" w:eastAsia="ru-RU"/>
        </w:rPr>
        <w:t xml:space="preserve"> en </w:t>
      </w:r>
      <w:proofErr w:type="spellStart"/>
      <w:r w:rsidRPr="0032056D">
        <w:rPr>
          <w:rFonts w:ascii="Times New Roman" w:hAnsi="Times New Roman" w:cs="Times New Roman"/>
          <w:sz w:val="28"/>
          <w:szCs w:val="28"/>
          <w:lang w:val="en-US" w:eastAsia="ru-RU"/>
        </w:rPr>
        <w:t>Espana</w:t>
      </w:r>
      <w:proofErr w:type="spellEnd"/>
      <w:r w:rsidRPr="0032056D">
        <w:rPr>
          <w:rFonts w:ascii="Times New Roman" w:hAnsi="Times New Roman" w:cs="Times New Roman"/>
          <w:sz w:val="28"/>
          <w:szCs w:val="28"/>
          <w:lang w:val="en-US" w:eastAsia="ru-RU"/>
        </w:rPr>
        <w:t xml:space="preserve">// Hacienda </w:t>
      </w:r>
      <w:proofErr w:type="spellStart"/>
      <w:r w:rsidRPr="0032056D">
        <w:rPr>
          <w:rFonts w:ascii="Times New Roman" w:hAnsi="Times New Roman" w:cs="Times New Roman"/>
          <w:sz w:val="28"/>
          <w:szCs w:val="28"/>
          <w:lang w:val="en-US" w:eastAsia="ru-RU"/>
        </w:rPr>
        <w:t>Publica</w:t>
      </w:r>
      <w:proofErr w:type="spellEnd"/>
      <w:r w:rsidRPr="0032056D">
        <w:rPr>
          <w:rFonts w:ascii="Times New Roman" w:hAnsi="Times New Roman" w:cs="Times New Roman"/>
          <w:sz w:val="28"/>
          <w:szCs w:val="28"/>
          <w:lang w:val="en-US" w:eastAsia="ru-RU"/>
        </w:rPr>
        <w:t>, 165</w:t>
      </w:r>
      <w:proofErr w:type="gramStart"/>
      <w:r w:rsidRPr="0032056D">
        <w:rPr>
          <w:rFonts w:ascii="Times New Roman" w:hAnsi="Times New Roman" w:cs="Times New Roman"/>
          <w:sz w:val="28"/>
          <w:szCs w:val="28"/>
          <w:lang w:val="en-US" w:eastAsia="ru-RU"/>
        </w:rPr>
        <w:t>,2003</w:t>
      </w:r>
      <w:proofErr w:type="gramEnd"/>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lastRenderedPageBreak/>
        <w:t>23.</w:t>
      </w:r>
      <w:r w:rsidRPr="0032056D">
        <w:rPr>
          <w:rFonts w:ascii="Times New Roman" w:hAnsi="Times New Roman" w:cs="Times New Roman"/>
          <w:sz w:val="28"/>
          <w:szCs w:val="28"/>
          <w:lang w:val="en-US" w:eastAsia="ru-RU"/>
        </w:rPr>
        <w:tab/>
      </w:r>
      <w:proofErr w:type="spellStart"/>
      <w:r w:rsidRPr="0032056D">
        <w:rPr>
          <w:rFonts w:ascii="Times New Roman" w:hAnsi="Times New Roman" w:cs="Times New Roman"/>
          <w:sz w:val="28"/>
          <w:szCs w:val="28"/>
          <w:lang w:val="en-US" w:eastAsia="ru-RU"/>
        </w:rPr>
        <w:t>Barro</w:t>
      </w:r>
      <w:proofErr w:type="spellEnd"/>
      <w:r w:rsidRPr="0032056D">
        <w:rPr>
          <w:rFonts w:ascii="Times New Roman" w:hAnsi="Times New Roman" w:cs="Times New Roman"/>
          <w:sz w:val="28"/>
          <w:szCs w:val="28"/>
          <w:lang w:val="en-US" w:eastAsia="ru-RU"/>
        </w:rPr>
        <w:t>, R. Inequality and Growth in a Panel of Countries.//Journal of Economic Growth, 5, 5-32</w:t>
      </w:r>
      <w:proofErr w:type="gramStart"/>
      <w:r w:rsidRPr="0032056D">
        <w:rPr>
          <w:rFonts w:ascii="Times New Roman" w:hAnsi="Times New Roman" w:cs="Times New Roman"/>
          <w:sz w:val="28"/>
          <w:szCs w:val="28"/>
          <w:lang w:val="en-US" w:eastAsia="ru-RU"/>
        </w:rPr>
        <w:t>,2000</w:t>
      </w:r>
      <w:proofErr w:type="gramEnd"/>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24.</w:t>
      </w:r>
      <w:r w:rsidRPr="0032056D">
        <w:rPr>
          <w:rFonts w:ascii="Times New Roman" w:hAnsi="Times New Roman" w:cs="Times New Roman"/>
          <w:sz w:val="28"/>
          <w:szCs w:val="28"/>
          <w:lang w:val="en-US" w:eastAsia="ru-RU"/>
        </w:rPr>
        <w:tab/>
      </w:r>
      <w:proofErr w:type="spellStart"/>
      <w:r w:rsidRPr="0032056D">
        <w:rPr>
          <w:rFonts w:ascii="Times New Roman" w:hAnsi="Times New Roman" w:cs="Times New Roman"/>
          <w:sz w:val="28"/>
          <w:szCs w:val="28"/>
          <w:lang w:val="en-US" w:eastAsia="ru-RU"/>
        </w:rPr>
        <w:t>Beaudry</w:t>
      </w:r>
      <w:proofErr w:type="spellEnd"/>
      <w:r w:rsidRPr="0032056D">
        <w:rPr>
          <w:rFonts w:ascii="Times New Roman" w:hAnsi="Times New Roman" w:cs="Times New Roman"/>
          <w:sz w:val="28"/>
          <w:szCs w:val="28"/>
          <w:lang w:val="en-US" w:eastAsia="ru-RU"/>
        </w:rPr>
        <w:t xml:space="preserve"> C, </w:t>
      </w:r>
      <w:proofErr w:type="spellStart"/>
      <w:r w:rsidRPr="0032056D">
        <w:rPr>
          <w:rFonts w:ascii="Times New Roman" w:hAnsi="Times New Roman" w:cs="Times New Roman"/>
          <w:sz w:val="28"/>
          <w:szCs w:val="28"/>
          <w:lang w:val="en-US" w:eastAsia="ru-RU"/>
        </w:rPr>
        <w:t>Schiffauerova</w:t>
      </w:r>
      <w:proofErr w:type="spellEnd"/>
      <w:r w:rsidRPr="0032056D">
        <w:rPr>
          <w:rFonts w:ascii="Times New Roman" w:hAnsi="Times New Roman" w:cs="Times New Roman"/>
          <w:sz w:val="28"/>
          <w:szCs w:val="28"/>
          <w:lang w:val="en-US" w:eastAsia="ru-RU"/>
        </w:rPr>
        <w:t xml:space="preserve"> A </w:t>
      </w:r>
      <w:proofErr w:type="gramStart"/>
      <w:r w:rsidRPr="0032056D">
        <w:rPr>
          <w:rFonts w:ascii="Times New Roman" w:hAnsi="Times New Roman" w:cs="Times New Roman"/>
          <w:sz w:val="28"/>
          <w:szCs w:val="28"/>
          <w:lang w:val="en-US" w:eastAsia="ru-RU"/>
        </w:rPr>
        <w:t>Who’s</w:t>
      </w:r>
      <w:proofErr w:type="gramEnd"/>
      <w:r w:rsidRPr="0032056D">
        <w:rPr>
          <w:rFonts w:ascii="Times New Roman" w:hAnsi="Times New Roman" w:cs="Times New Roman"/>
          <w:sz w:val="28"/>
          <w:szCs w:val="28"/>
          <w:lang w:val="en-US" w:eastAsia="ru-RU"/>
        </w:rPr>
        <w:t xml:space="preserve"> right, Marshall or Jacobs? The localization versus urbanization debate.//Research Policy 38,318–337</w:t>
      </w:r>
      <w:proofErr w:type="gramStart"/>
      <w:r w:rsidRPr="0032056D">
        <w:rPr>
          <w:rFonts w:ascii="Times New Roman" w:hAnsi="Times New Roman" w:cs="Times New Roman"/>
          <w:sz w:val="28"/>
          <w:szCs w:val="28"/>
          <w:lang w:val="en-US" w:eastAsia="ru-RU"/>
        </w:rPr>
        <w:t>,2009</w:t>
      </w:r>
      <w:proofErr w:type="gramEnd"/>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25.</w:t>
      </w:r>
      <w:r w:rsidRPr="0032056D">
        <w:rPr>
          <w:rFonts w:ascii="Times New Roman" w:hAnsi="Times New Roman" w:cs="Times New Roman"/>
          <w:sz w:val="28"/>
          <w:szCs w:val="28"/>
          <w:lang w:val="en-US" w:eastAsia="ru-RU"/>
        </w:rPr>
        <w:tab/>
      </w:r>
      <w:proofErr w:type="spellStart"/>
      <w:r w:rsidRPr="0032056D">
        <w:rPr>
          <w:rFonts w:ascii="Times New Roman" w:hAnsi="Times New Roman" w:cs="Times New Roman"/>
          <w:sz w:val="28"/>
          <w:szCs w:val="28"/>
          <w:lang w:val="en-US" w:eastAsia="ru-RU"/>
        </w:rPr>
        <w:t>Biehl</w:t>
      </w:r>
      <w:proofErr w:type="spellEnd"/>
      <w:r w:rsidRPr="0032056D">
        <w:rPr>
          <w:rFonts w:ascii="Times New Roman" w:hAnsi="Times New Roman" w:cs="Times New Roman"/>
          <w:sz w:val="28"/>
          <w:szCs w:val="28"/>
          <w:lang w:val="en-US" w:eastAsia="ru-RU"/>
        </w:rPr>
        <w:t xml:space="preserve"> D The role of infrastructure in regional development, In: </w:t>
      </w:r>
      <w:proofErr w:type="spellStart"/>
      <w:r w:rsidRPr="0032056D">
        <w:rPr>
          <w:rFonts w:ascii="Times New Roman" w:hAnsi="Times New Roman" w:cs="Times New Roman"/>
          <w:sz w:val="28"/>
          <w:szCs w:val="28"/>
          <w:lang w:val="en-US" w:eastAsia="ru-RU"/>
        </w:rPr>
        <w:t>Vickerman</w:t>
      </w:r>
      <w:proofErr w:type="spellEnd"/>
      <w:r w:rsidRPr="0032056D">
        <w:rPr>
          <w:rFonts w:ascii="Times New Roman" w:hAnsi="Times New Roman" w:cs="Times New Roman"/>
          <w:sz w:val="28"/>
          <w:szCs w:val="28"/>
          <w:lang w:val="en-US" w:eastAsia="ru-RU"/>
        </w:rPr>
        <w:t xml:space="preserve"> RW (</w:t>
      </w:r>
      <w:proofErr w:type="spellStart"/>
      <w:proofErr w:type="gramStart"/>
      <w:r w:rsidRPr="0032056D">
        <w:rPr>
          <w:rFonts w:ascii="Times New Roman" w:hAnsi="Times New Roman" w:cs="Times New Roman"/>
          <w:sz w:val="28"/>
          <w:szCs w:val="28"/>
          <w:lang w:val="en-US" w:eastAsia="ru-RU"/>
        </w:rPr>
        <w:t>ed</w:t>
      </w:r>
      <w:proofErr w:type="spellEnd"/>
      <w:proofErr w:type="gramEnd"/>
      <w:r w:rsidRPr="0032056D">
        <w:rPr>
          <w:rFonts w:ascii="Times New Roman" w:hAnsi="Times New Roman" w:cs="Times New Roman"/>
          <w:sz w:val="28"/>
          <w:szCs w:val="28"/>
          <w:lang w:val="en-US" w:eastAsia="ru-RU"/>
        </w:rPr>
        <w:t xml:space="preserve">) Infrastructure and regional development. </w:t>
      </w:r>
      <w:proofErr w:type="spellStart"/>
      <w:r w:rsidRPr="0032056D">
        <w:rPr>
          <w:rFonts w:ascii="Times New Roman" w:hAnsi="Times New Roman" w:cs="Times New Roman"/>
          <w:sz w:val="28"/>
          <w:szCs w:val="28"/>
          <w:lang w:val="en-US" w:eastAsia="ru-RU"/>
        </w:rPr>
        <w:t>Pion</w:t>
      </w:r>
      <w:proofErr w:type="spellEnd"/>
      <w:r w:rsidRPr="0032056D">
        <w:rPr>
          <w:rFonts w:ascii="Times New Roman" w:hAnsi="Times New Roman" w:cs="Times New Roman"/>
          <w:sz w:val="28"/>
          <w:szCs w:val="28"/>
          <w:lang w:val="en-US" w:eastAsia="ru-RU"/>
        </w:rPr>
        <w:t>, London</w:t>
      </w:r>
      <w:proofErr w:type="gramStart"/>
      <w:r w:rsidRPr="0032056D">
        <w:rPr>
          <w:rFonts w:ascii="Times New Roman" w:hAnsi="Times New Roman" w:cs="Times New Roman"/>
          <w:sz w:val="28"/>
          <w:szCs w:val="28"/>
          <w:lang w:val="en-US" w:eastAsia="ru-RU"/>
        </w:rPr>
        <w:t>,2001</w:t>
      </w:r>
      <w:proofErr w:type="gramEnd"/>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26.</w:t>
      </w:r>
      <w:r w:rsidRPr="0032056D">
        <w:rPr>
          <w:rFonts w:ascii="Times New Roman" w:hAnsi="Times New Roman" w:cs="Times New Roman"/>
          <w:sz w:val="28"/>
          <w:szCs w:val="28"/>
          <w:lang w:val="en-US" w:eastAsia="ru-RU"/>
        </w:rPr>
        <w:tab/>
      </w:r>
      <w:proofErr w:type="spellStart"/>
      <w:r w:rsidRPr="0032056D">
        <w:rPr>
          <w:rFonts w:ascii="Times New Roman" w:hAnsi="Times New Roman" w:cs="Times New Roman"/>
          <w:sz w:val="28"/>
          <w:szCs w:val="28"/>
          <w:lang w:val="en-US" w:eastAsia="ru-RU"/>
        </w:rPr>
        <w:t>Blomquist</w:t>
      </w:r>
      <w:proofErr w:type="spellEnd"/>
      <w:r w:rsidRPr="0032056D">
        <w:rPr>
          <w:rFonts w:ascii="Times New Roman" w:hAnsi="Times New Roman" w:cs="Times New Roman"/>
          <w:sz w:val="28"/>
          <w:szCs w:val="28"/>
          <w:lang w:val="en-US" w:eastAsia="ru-RU"/>
        </w:rPr>
        <w:t xml:space="preserve">,  G.,  Berger,  M.,  </w:t>
      </w:r>
      <w:proofErr w:type="spellStart"/>
      <w:r w:rsidRPr="0032056D">
        <w:rPr>
          <w:rFonts w:ascii="Times New Roman" w:hAnsi="Times New Roman" w:cs="Times New Roman"/>
          <w:sz w:val="28"/>
          <w:szCs w:val="28"/>
          <w:lang w:val="en-US" w:eastAsia="ru-RU"/>
        </w:rPr>
        <w:t>Hoehn</w:t>
      </w:r>
      <w:proofErr w:type="spellEnd"/>
      <w:r w:rsidRPr="0032056D">
        <w:rPr>
          <w:rFonts w:ascii="Times New Roman" w:hAnsi="Times New Roman" w:cs="Times New Roman"/>
          <w:sz w:val="28"/>
          <w:szCs w:val="28"/>
          <w:lang w:val="en-US" w:eastAsia="ru-RU"/>
        </w:rPr>
        <w:t>, J "New  estimates  of the  quality  of  life  in  urban  areas".//American Economic  Review  78,  89-107,1988</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27.</w:t>
      </w:r>
      <w:r w:rsidRPr="0032056D">
        <w:rPr>
          <w:rFonts w:ascii="Times New Roman" w:hAnsi="Times New Roman" w:cs="Times New Roman"/>
          <w:sz w:val="28"/>
          <w:szCs w:val="28"/>
          <w:lang w:val="en-US" w:eastAsia="ru-RU"/>
        </w:rPr>
        <w:tab/>
      </w:r>
      <w:proofErr w:type="spellStart"/>
      <w:r w:rsidRPr="0032056D">
        <w:rPr>
          <w:rFonts w:ascii="Times New Roman" w:hAnsi="Times New Roman" w:cs="Times New Roman"/>
          <w:sz w:val="28"/>
          <w:szCs w:val="28"/>
          <w:lang w:val="en-US" w:eastAsia="ru-RU"/>
        </w:rPr>
        <w:t>Bonet</w:t>
      </w:r>
      <w:proofErr w:type="spellEnd"/>
      <w:r w:rsidRPr="0032056D">
        <w:rPr>
          <w:rFonts w:ascii="Times New Roman" w:hAnsi="Times New Roman" w:cs="Times New Roman"/>
          <w:sz w:val="28"/>
          <w:szCs w:val="28"/>
          <w:lang w:val="en-US" w:eastAsia="ru-RU"/>
        </w:rPr>
        <w:t xml:space="preserve">, J., &amp; </w:t>
      </w:r>
      <w:proofErr w:type="spellStart"/>
      <w:r w:rsidRPr="0032056D">
        <w:rPr>
          <w:rFonts w:ascii="Times New Roman" w:hAnsi="Times New Roman" w:cs="Times New Roman"/>
          <w:sz w:val="28"/>
          <w:szCs w:val="28"/>
          <w:lang w:val="en-US" w:eastAsia="ru-RU"/>
        </w:rPr>
        <w:t>Meisel</w:t>
      </w:r>
      <w:proofErr w:type="spellEnd"/>
      <w:r w:rsidRPr="0032056D">
        <w:rPr>
          <w:rFonts w:ascii="Times New Roman" w:hAnsi="Times New Roman" w:cs="Times New Roman"/>
          <w:sz w:val="28"/>
          <w:szCs w:val="28"/>
          <w:lang w:val="en-US" w:eastAsia="ru-RU"/>
        </w:rPr>
        <w:t>, A</w:t>
      </w:r>
      <w:proofErr w:type="gramStart"/>
      <w:r w:rsidRPr="0032056D">
        <w:rPr>
          <w:rFonts w:ascii="Times New Roman" w:hAnsi="Times New Roman" w:cs="Times New Roman"/>
          <w:sz w:val="28"/>
          <w:szCs w:val="28"/>
          <w:lang w:val="en-US" w:eastAsia="ru-RU"/>
        </w:rPr>
        <w:t>. .</w:t>
      </w:r>
      <w:proofErr w:type="gramEnd"/>
      <w:r w:rsidRPr="0032056D">
        <w:rPr>
          <w:rFonts w:ascii="Times New Roman" w:hAnsi="Times New Roman" w:cs="Times New Roman"/>
          <w:sz w:val="28"/>
          <w:szCs w:val="28"/>
          <w:lang w:val="en-US" w:eastAsia="ru-RU"/>
        </w:rPr>
        <w:t xml:space="preserve"> La </w:t>
      </w:r>
      <w:proofErr w:type="spellStart"/>
      <w:r w:rsidRPr="0032056D">
        <w:rPr>
          <w:rFonts w:ascii="Times New Roman" w:hAnsi="Times New Roman" w:cs="Times New Roman"/>
          <w:sz w:val="28"/>
          <w:szCs w:val="28"/>
          <w:lang w:val="en-US" w:eastAsia="ru-RU"/>
        </w:rPr>
        <w:t>convergencia</w:t>
      </w:r>
      <w:proofErr w:type="spellEnd"/>
      <w:r w:rsidRPr="0032056D">
        <w:rPr>
          <w:rFonts w:ascii="Times New Roman" w:hAnsi="Times New Roman" w:cs="Times New Roman"/>
          <w:sz w:val="28"/>
          <w:szCs w:val="28"/>
          <w:lang w:val="en-US" w:eastAsia="ru-RU"/>
        </w:rPr>
        <w:t xml:space="preserve"> regional en Colombia: </w:t>
      </w:r>
      <w:proofErr w:type="spellStart"/>
      <w:r w:rsidRPr="0032056D">
        <w:rPr>
          <w:rFonts w:ascii="Times New Roman" w:hAnsi="Times New Roman" w:cs="Times New Roman"/>
          <w:sz w:val="28"/>
          <w:szCs w:val="28"/>
          <w:lang w:val="en-US" w:eastAsia="ru-RU"/>
        </w:rPr>
        <w:t>una</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visi</w:t>
      </w:r>
      <w:proofErr w:type="spellEnd"/>
      <w:r w:rsidRPr="0032056D">
        <w:rPr>
          <w:rFonts w:ascii="Times New Roman" w:hAnsi="Times New Roman" w:cs="Times New Roman"/>
          <w:sz w:val="28"/>
          <w:szCs w:val="28"/>
          <w:lang w:eastAsia="ru-RU"/>
        </w:rPr>
        <w:t>о</w:t>
      </w:r>
      <w:r w:rsidRPr="0032056D">
        <w:rPr>
          <w:rFonts w:ascii="Times New Roman" w:hAnsi="Times New Roman" w:cs="Times New Roman"/>
          <w:sz w:val="28"/>
          <w:szCs w:val="28"/>
          <w:lang w:val="en-US" w:eastAsia="ru-RU"/>
        </w:rPr>
        <w:t xml:space="preserve">n de largo </w:t>
      </w:r>
      <w:proofErr w:type="spellStart"/>
      <w:r w:rsidRPr="0032056D">
        <w:rPr>
          <w:rFonts w:ascii="Times New Roman" w:hAnsi="Times New Roman" w:cs="Times New Roman"/>
          <w:sz w:val="28"/>
          <w:szCs w:val="28"/>
          <w:lang w:val="en-US" w:eastAsia="ru-RU"/>
        </w:rPr>
        <w:t>plazo</w:t>
      </w:r>
      <w:proofErr w:type="spellEnd"/>
      <w:r w:rsidRPr="0032056D">
        <w:rPr>
          <w:rFonts w:ascii="Times New Roman" w:hAnsi="Times New Roman" w:cs="Times New Roman"/>
          <w:sz w:val="28"/>
          <w:szCs w:val="28"/>
          <w:lang w:val="en-US" w:eastAsia="ru-RU"/>
        </w:rPr>
        <w:t xml:space="preserve">, 1926-1995. </w:t>
      </w:r>
      <w:proofErr w:type="gramStart"/>
      <w:r w:rsidRPr="0032056D">
        <w:rPr>
          <w:rFonts w:ascii="Times New Roman" w:hAnsi="Times New Roman" w:cs="Times New Roman"/>
          <w:sz w:val="28"/>
          <w:szCs w:val="28"/>
          <w:lang w:val="en-US" w:eastAsia="ru-RU"/>
        </w:rPr>
        <w:t xml:space="preserve">In </w:t>
      </w:r>
      <w:proofErr w:type="spellStart"/>
      <w:r w:rsidRPr="0032056D">
        <w:rPr>
          <w:rFonts w:ascii="Times New Roman" w:hAnsi="Times New Roman" w:cs="Times New Roman"/>
          <w:sz w:val="28"/>
          <w:szCs w:val="28"/>
          <w:lang w:val="en-US" w:eastAsia="ru-RU"/>
        </w:rPr>
        <w:t>Regiones</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ciudades</w:t>
      </w:r>
      <w:proofErr w:type="spellEnd"/>
      <w:r w:rsidRPr="0032056D">
        <w:rPr>
          <w:rFonts w:ascii="Times New Roman" w:hAnsi="Times New Roman" w:cs="Times New Roman"/>
          <w:sz w:val="28"/>
          <w:szCs w:val="28"/>
          <w:lang w:val="en-US" w:eastAsia="ru-RU"/>
        </w:rPr>
        <w:t xml:space="preserve"> y </w:t>
      </w:r>
      <w:proofErr w:type="spellStart"/>
      <w:r w:rsidRPr="0032056D">
        <w:rPr>
          <w:rFonts w:ascii="Times New Roman" w:hAnsi="Times New Roman" w:cs="Times New Roman"/>
          <w:sz w:val="28"/>
          <w:szCs w:val="28"/>
          <w:lang w:val="en-US" w:eastAsia="ru-RU"/>
        </w:rPr>
        <w:t>crecimiento</w:t>
      </w:r>
      <w:proofErr w:type="spellEnd"/>
      <w:r w:rsidRPr="0032056D">
        <w:rPr>
          <w:rFonts w:ascii="Times New Roman" w:hAnsi="Times New Roman" w:cs="Times New Roman"/>
          <w:sz w:val="28"/>
          <w:szCs w:val="28"/>
          <w:lang w:val="en-US" w:eastAsia="ru-RU"/>
        </w:rPr>
        <w:t xml:space="preserve"> econ</w:t>
      </w:r>
      <w:r w:rsidRPr="0032056D">
        <w:rPr>
          <w:rFonts w:ascii="Times New Roman" w:hAnsi="Times New Roman" w:cs="Times New Roman"/>
          <w:sz w:val="28"/>
          <w:szCs w:val="28"/>
          <w:lang w:eastAsia="ru-RU"/>
        </w:rPr>
        <w:t>о</w:t>
      </w:r>
      <w:proofErr w:type="spellStart"/>
      <w:r w:rsidRPr="0032056D">
        <w:rPr>
          <w:rFonts w:ascii="Times New Roman" w:hAnsi="Times New Roman" w:cs="Times New Roman"/>
          <w:sz w:val="28"/>
          <w:szCs w:val="28"/>
          <w:lang w:val="en-US" w:eastAsia="ru-RU"/>
        </w:rPr>
        <w:t>mico</w:t>
      </w:r>
      <w:proofErr w:type="spellEnd"/>
      <w:r w:rsidRPr="0032056D">
        <w:rPr>
          <w:rFonts w:ascii="Times New Roman" w:hAnsi="Times New Roman" w:cs="Times New Roman"/>
          <w:sz w:val="28"/>
          <w:szCs w:val="28"/>
          <w:lang w:val="en-US" w:eastAsia="ru-RU"/>
        </w:rPr>
        <w:t xml:space="preserve"> en Colombia.</w:t>
      </w:r>
      <w:proofErr w:type="gram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Bogot</w:t>
      </w:r>
      <w:proofErr w:type="spellEnd"/>
      <w:r w:rsidRPr="0032056D">
        <w:rPr>
          <w:rFonts w:ascii="Times New Roman" w:hAnsi="Times New Roman" w:cs="Times New Roman"/>
          <w:sz w:val="28"/>
          <w:szCs w:val="28"/>
          <w:lang w:eastAsia="ru-RU"/>
        </w:rPr>
        <w:t>а</w:t>
      </w:r>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Banco</w:t>
      </w:r>
      <w:proofErr w:type="spellEnd"/>
      <w:r w:rsidRPr="0032056D">
        <w:rPr>
          <w:rFonts w:ascii="Times New Roman" w:hAnsi="Times New Roman" w:cs="Times New Roman"/>
          <w:sz w:val="28"/>
          <w:szCs w:val="28"/>
          <w:lang w:val="en-US" w:eastAsia="ru-RU"/>
        </w:rPr>
        <w:t xml:space="preserve"> de la Republica</w:t>
      </w:r>
      <w:proofErr w:type="gramStart"/>
      <w:r w:rsidRPr="0032056D">
        <w:rPr>
          <w:rFonts w:ascii="Times New Roman" w:hAnsi="Times New Roman" w:cs="Times New Roman"/>
          <w:sz w:val="28"/>
          <w:szCs w:val="28"/>
          <w:lang w:val="en-US" w:eastAsia="ru-RU"/>
        </w:rPr>
        <w:t>,2001</w:t>
      </w:r>
      <w:proofErr w:type="gramEnd"/>
    </w:p>
    <w:p w:rsidR="00094FBA" w:rsidRPr="00911471" w:rsidRDefault="00094FBA" w:rsidP="00094FBA">
      <w:pPr>
        <w:pStyle w:val="a7"/>
        <w:spacing w:line="360" w:lineRule="auto"/>
        <w:ind w:firstLine="709"/>
        <w:jc w:val="both"/>
        <w:rPr>
          <w:rFonts w:ascii="Times New Roman" w:hAnsi="Times New Roman" w:cs="Times New Roman"/>
          <w:sz w:val="28"/>
          <w:szCs w:val="28"/>
          <w:lang w:val="en-US" w:eastAsia="ru-RU"/>
        </w:rPr>
      </w:pPr>
      <w:r w:rsidRPr="00911471">
        <w:rPr>
          <w:rFonts w:ascii="Times New Roman" w:hAnsi="Times New Roman" w:cs="Times New Roman"/>
          <w:sz w:val="28"/>
          <w:szCs w:val="28"/>
          <w:lang w:val="en-US" w:eastAsia="ru-RU"/>
        </w:rPr>
        <w:t>28.</w:t>
      </w:r>
      <w:r w:rsidRPr="00911471">
        <w:rPr>
          <w:rFonts w:ascii="Times New Roman" w:hAnsi="Times New Roman" w:cs="Times New Roman"/>
          <w:sz w:val="28"/>
          <w:szCs w:val="28"/>
          <w:lang w:val="en-US" w:eastAsia="ru-RU"/>
        </w:rPr>
        <w:tab/>
      </w:r>
      <w:proofErr w:type="spellStart"/>
      <w:r w:rsidR="00911471">
        <w:rPr>
          <w:rFonts w:ascii="Times New Roman" w:hAnsi="Times New Roman" w:cs="Times New Roman"/>
          <w:sz w:val="28"/>
          <w:szCs w:val="28"/>
          <w:lang w:val="en-US" w:eastAsia="ru-RU"/>
        </w:rPr>
        <w:t>Boschma</w:t>
      </w:r>
      <w:proofErr w:type="spellEnd"/>
      <w:r w:rsidR="00911471">
        <w:rPr>
          <w:rFonts w:ascii="Times New Roman" w:hAnsi="Times New Roman" w:cs="Times New Roman"/>
          <w:sz w:val="28"/>
          <w:szCs w:val="28"/>
          <w:lang w:val="en-US" w:eastAsia="ru-RU"/>
        </w:rPr>
        <w:t xml:space="preserve">, R.A. and Fritsch M. </w:t>
      </w:r>
      <w:r w:rsidR="00911471" w:rsidRPr="00911471">
        <w:rPr>
          <w:rFonts w:ascii="Times New Roman" w:hAnsi="Times New Roman" w:cs="Times New Roman"/>
          <w:sz w:val="28"/>
          <w:szCs w:val="28"/>
          <w:lang w:val="en-US" w:eastAsia="ru-RU"/>
        </w:rPr>
        <w:t>Creative class and regional growth. Empirical evidence from seven European countries, //Economic Geo</w:t>
      </w:r>
      <w:r w:rsidR="00911471">
        <w:rPr>
          <w:rFonts w:ascii="Times New Roman" w:hAnsi="Times New Roman" w:cs="Times New Roman"/>
          <w:sz w:val="28"/>
          <w:szCs w:val="28"/>
          <w:lang w:val="en-US" w:eastAsia="ru-RU"/>
        </w:rPr>
        <w:t>graphy, 85 (4) pp. 391-423</w:t>
      </w:r>
      <w:proofErr w:type="gramStart"/>
      <w:r w:rsidR="00911471" w:rsidRPr="00911471">
        <w:rPr>
          <w:rFonts w:ascii="Times New Roman" w:hAnsi="Times New Roman" w:cs="Times New Roman"/>
          <w:sz w:val="28"/>
          <w:szCs w:val="28"/>
          <w:lang w:val="en-US" w:eastAsia="ru-RU"/>
        </w:rPr>
        <w:t>,2009</w:t>
      </w:r>
      <w:proofErr w:type="gramEnd"/>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29.</w:t>
      </w:r>
      <w:r w:rsidRPr="0032056D">
        <w:rPr>
          <w:rFonts w:ascii="Times New Roman" w:hAnsi="Times New Roman" w:cs="Times New Roman"/>
          <w:sz w:val="28"/>
          <w:szCs w:val="28"/>
          <w:lang w:val="en-US" w:eastAsia="ru-RU"/>
        </w:rPr>
        <w:tab/>
      </w:r>
      <w:proofErr w:type="spellStart"/>
      <w:r w:rsidRPr="0032056D">
        <w:rPr>
          <w:rFonts w:ascii="Times New Roman" w:hAnsi="Times New Roman" w:cs="Times New Roman"/>
          <w:sz w:val="28"/>
          <w:szCs w:val="28"/>
          <w:lang w:val="en-US" w:eastAsia="ru-RU"/>
        </w:rPr>
        <w:t>Boschma</w:t>
      </w:r>
      <w:proofErr w:type="spellEnd"/>
      <w:r w:rsidRPr="0032056D">
        <w:rPr>
          <w:rFonts w:ascii="Times New Roman" w:hAnsi="Times New Roman" w:cs="Times New Roman"/>
          <w:sz w:val="28"/>
          <w:szCs w:val="28"/>
          <w:lang w:val="en-US" w:eastAsia="ru-RU"/>
        </w:rPr>
        <w:t xml:space="preserve"> R., </w:t>
      </w:r>
      <w:proofErr w:type="spellStart"/>
      <w:r w:rsidRPr="0032056D">
        <w:rPr>
          <w:rFonts w:ascii="Times New Roman" w:hAnsi="Times New Roman" w:cs="Times New Roman"/>
          <w:sz w:val="28"/>
          <w:szCs w:val="28"/>
          <w:lang w:val="en-US" w:eastAsia="ru-RU"/>
        </w:rPr>
        <w:t>Iammarino</w:t>
      </w:r>
      <w:proofErr w:type="spellEnd"/>
      <w:r w:rsidRPr="0032056D">
        <w:rPr>
          <w:rFonts w:ascii="Times New Roman" w:hAnsi="Times New Roman" w:cs="Times New Roman"/>
          <w:sz w:val="28"/>
          <w:szCs w:val="28"/>
          <w:lang w:val="en-US" w:eastAsia="ru-RU"/>
        </w:rPr>
        <w:t xml:space="preserve"> S. </w:t>
      </w:r>
      <w:proofErr w:type="spellStart"/>
      <w:r w:rsidRPr="0032056D">
        <w:rPr>
          <w:rFonts w:ascii="Times New Roman" w:hAnsi="Times New Roman" w:cs="Times New Roman"/>
          <w:sz w:val="28"/>
          <w:szCs w:val="28"/>
          <w:lang w:val="en-US" w:eastAsia="ru-RU"/>
        </w:rPr>
        <w:t>RelatedVariety</w:t>
      </w:r>
      <w:proofErr w:type="gramStart"/>
      <w:r w:rsidRPr="0032056D">
        <w:rPr>
          <w:rFonts w:ascii="Times New Roman" w:hAnsi="Times New Roman" w:cs="Times New Roman"/>
          <w:sz w:val="28"/>
          <w:szCs w:val="28"/>
          <w:lang w:val="en-US" w:eastAsia="ru-RU"/>
        </w:rPr>
        <w:t>,Trade</w:t>
      </w:r>
      <w:proofErr w:type="spellEnd"/>
      <w:proofErr w:type="gramEnd"/>
      <w:r w:rsidRPr="0032056D">
        <w:rPr>
          <w:rFonts w:ascii="Times New Roman" w:hAnsi="Times New Roman" w:cs="Times New Roman"/>
          <w:sz w:val="28"/>
          <w:szCs w:val="28"/>
          <w:lang w:val="en-US" w:eastAsia="ru-RU"/>
        </w:rPr>
        <w:t xml:space="preserve"> Linkages, and Regional Growth in Italy//Economic Geography 85(3),289-311,2009</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30.</w:t>
      </w:r>
      <w:r w:rsidRPr="0032056D">
        <w:rPr>
          <w:rFonts w:ascii="Times New Roman" w:hAnsi="Times New Roman" w:cs="Times New Roman"/>
          <w:sz w:val="28"/>
          <w:szCs w:val="28"/>
          <w:lang w:val="en-US" w:eastAsia="ru-RU"/>
        </w:rPr>
        <w:tab/>
      </w:r>
      <w:proofErr w:type="spellStart"/>
      <w:r w:rsidRPr="0032056D">
        <w:rPr>
          <w:rFonts w:ascii="Times New Roman" w:hAnsi="Times New Roman" w:cs="Times New Roman"/>
          <w:sz w:val="28"/>
          <w:szCs w:val="28"/>
          <w:lang w:val="en-US" w:eastAsia="ru-RU"/>
        </w:rPr>
        <w:t>Boschma</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R.</w:t>
      </w:r>
      <w:proofErr w:type="gramStart"/>
      <w:r w:rsidRPr="0032056D">
        <w:rPr>
          <w:rFonts w:ascii="Times New Roman" w:hAnsi="Times New Roman" w:cs="Times New Roman"/>
          <w:sz w:val="28"/>
          <w:szCs w:val="28"/>
          <w:lang w:val="en-US" w:eastAsia="ru-RU"/>
        </w:rPr>
        <w:t>,Minondo</w:t>
      </w:r>
      <w:proofErr w:type="spellEnd"/>
      <w:proofErr w:type="gram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A.,Navarro</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V.Related</w:t>
      </w:r>
      <w:proofErr w:type="spellEnd"/>
      <w:r w:rsidRPr="0032056D">
        <w:rPr>
          <w:rFonts w:ascii="Times New Roman" w:hAnsi="Times New Roman" w:cs="Times New Roman"/>
          <w:sz w:val="28"/>
          <w:szCs w:val="28"/>
          <w:lang w:val="en-US" w:eastAsia="ru-RU"/>
        </w:rPr>
        <w:t xml:space="preserve"> variety and regional growth in Spain// Papers in Regional Science, 91(2), 241-256,2012</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31.</w:t>
      </w:r>
      <w:r w:rsidRPr="0032056D">
        <w:rPr>
          <w:rFonts w:ascii="Times New Roman" w:hAnsi="Times New Roman" w:cs="Times New Roman"/>
          <w:sz w:val="28"/>
          <w:szCs w:val="28"/>
          <w:lang w:val="en-US" w:eastAsia="ru-RU"/>
        </w:rPr>
        <w:tab/>
        <w:t>Costa</w:t>
      </w:r>
      <w:proofErr w:type="gramStart"/>
      <w:r w:rsidRPr="0032056D">
        <w:rPr>
          <w:rFonts w:ascii="Times New Roman" w:hAnsi="Times New Roman" w:cs="Times New Roman"/>
          <w:sz w:val="28"/>
          <w:szCs w:val="28"/>
          <w:lang w:val="en-US" w:eastAsia="ru-RU"/>
        </w:rPr>
        <w:t>,  D.L</w:t>
      </w:r>
      <w:proofErr w:type="gramEnd"/>
      <w:r w:rsidRPr="0032056D">
        <w:rPr>
          <w:rFonts w:ascii="Times New Roman" w:hAnsi="Times New Roman" w:cs="Times New Roman"/>
          <w:sz w:val="28"/>
          <w:szCs w:val="28"/>
          <w:lang w:val="en-US" w:eastAsia="ru-RU"/>
        </w:rPr>
        <w:t>.,  Kahn,  M.E.  "</w:t>
      </w:r>
      <w:proofErr w:type="gramStart"/>
      <w:r w:rsidRPr="0032056D">
        <w:rPr>
          <w:rFonts w:ascii="Times New Roman" w:hAnsi="Times New Roman" w:cs="Times New Roman"/>
          <w:sz w:val="28"/>
          <w:szCs w:val="28"/>
          <w:lang w:val="en-US" w:eastAsia="ru-RU"/>
        </w:rPr>
        <w:t>Power  couples</w:t>
      </w:r>
      <w:proofErr w:type="gramEnd"/>
      <w:r w:rsidRPr="0032056D">
        <w:rPr>
          <w:rFonts w:ascii="Times New Roman" w:hAnsi="Times New Roman" w:cs="Times New Roman"/>
          <w:sz w:val="28"/>
          <w:szCs w:val="28"/>
          <w:lang w:val="en-US" w:eastAsia="ru-RU"/>
        </w:rPr>
        <w:t>".//  Quarterly  Journal  of Economics  116,  1287-1315,2001</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32.</w:t>
      </w:r>
      <w:r w:rsidRPr="0032056D">
        <w:rPr>
          <w:rFonts w:ascii="Times New Roman" w:hAnsi="Times New Roman" w:cs="Times New Roman"/>
          <w:sz w:val="28"/>
          <w:szCs w:val="28"/>
          <w:lang w:val="en-US" w:eastAsia="ru-RU"/>
        </w:rPr>
        <w:tab/>
      </w:r>
      <w:proofErr w:type="spellStart"/>
      <w:r w:rsidRPr="0032056D">
        <w:rPr>
          <w:rFonts w:ascii="Times New Roman" w:hAnsi="Times New Roman" w:cs="Times New Roman"/>
          <w:sz w:val="28"/>
          <w:szCs w:val="28"/>
          <w:lang w:val="en-US" w:eastAsia="ru-RU"/>
        </w:rPr>
        <w:t>Crescenzi</w:t>
      </w:r>
      <w:proofErr w:type="spellEnd"/>
      <w:r w:rsidRPr="0032056D">
        <w:rPr>
          <w:rFonts w:ascii="Times New Roman" w:hAnsi="Times New Roman" w:cs="Times New Roman"/>
          <w:sz w:val="28"/>
          <w:szCs w:val="28"/>
          <w:lang w:val="en-US" w:eastAsia="ru-RU"/>
        </w:rPr>
        <w:t xml:space="preserve"> R., Pose </w:t>
      </w:r>
      <w:proofErr w:type="spellStart"/>
      <w:r w:rsidRPr="0032056D">
        <w:rPr>
          <w:rFonts w:ascii="Times New Roman" w:hAnsi="Times New Roman" w:cs="Times New Roman"/>
          <w:sz w:val="28"/>
          <w:szCs w:val="28"/>
          <w:lang w:val="en-US" w:eastAsia="ru-RU"/>
        </w:rPr>
        <w:t>A.R.Infrastructure</w:t>
      </w:r>
      <w:proofErr w:type="spellEnd"/>
      <w:r w:rsidRPr="0032056D">
        <w:rPr>
          <w:rFonts w:ascii="Times New Roman" w:hAnsi="Times New Roman" w:cs="Times New Roman"/>
          <w:sz w:val="28"/>
          <w:szCs w:val="28"/>
          <w:lang w:val="en-US" w:eastAsia="ru-RU"/>
        </w:rPr>
        <w:t xml:space="preserve"> and regional growth in the European Union// Papers in Regional Science 91(3)</w:t>
      </w:r>
      <w:proofErr w:type="gramStart"/>
      <w:r w:rsidRPr="0032056D">
        <w:rPr>
          <w:rFonts w:ascii="Times New Roman" w:hAnsi="Times New Roman" w:cs="Times New Roman"/>
          <w:sz w:val="28"/>
          <w:szCs w:val="28"/>
          <w:lang w:val="en-US" w:eastAsia="ru-RU"/>
        </w:rPr>
        <w:t>,487</w:t>
      </w:r>
      <w:proofErr w:type="gramEnd"/>
      <w:r w:rsidRPr="0032056D">
        <w:rPr>
          <w:rFonts w:ascii="Times New Roman" w:hAnsi="Times New Roman" w:cs="Times New Roman"/>
          <w:sz w:val="28"/>
          <w:szCs w:val="28"/>
          <w:lang w:val="en-US" w:eastAsia="ru-RU"/>
        </w:rPr>
        <w:t>-513,2012</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33.</w:t>
      </w:r>
      <w:r w:rsidRPr="0032056D">
        <w:rPr>
          <w:rFonts w:ascii="Times New Roman" w:hAnsi="Times New Roman" w:cs="Times New Roman"/>
          <w:sz w:val="28"/>
          <w:szCs w:val="28"/>
          <w:lang w:val="en-US" w:eastAsia="ru-RU"/>
        </w:rPr>
        <w:tab/>
        <w:t xml:space="preserve">DE MATTOS, C. </w:t>
      </w:r>
      <w:proofErr w:type="spellStart"/>
      <w:r w:rsidRPr="0032056D">
        <w:rPr>
          <w:rFonts w:ascii="Times New Roman" w:hAnsi="Times New Roman" w:cs="Times New Roman"/>
          <w:sz w:val="28"/>
          <w:szCs w:val="28"/>
          <w:lang w:val="en-US" w:eastAsia="ru-RU"/>
        </w:rPr>
        <w:t>Nuevas</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teorias</w:t>
      </w:r>
      <w:proofErr w:type="spellEnd"/>
      <w:r w:rsidRPr="0032056D">
        <w:rPr>
          <w:rFonts w:ascii="Times New Roman" w:hAnsi="Times New Roman" w:cs="Times New Roman"/>
          <w:sz w:val="28"/>
          <w:szCs w:val="28"/>
          <w:lang w:val="en-US" w:eastAsia="ru-RU"/>
        </w:rPr>
        <w:t xml:space="preserve"> del </w:t>
      </w:r>
      <w:proofErr w:type="spellStart"/>
      <w:r w:rsidRPr="0032056D">
        <w:rPr>
          <w:rFonts w:ascii="Times New Roman" w:hAnsi="Times New Roman" w:cs="Times New Roman"/>
          <w:sz w:val="28"/>
          <w:szCs w:val="28"/>
          <w:lang w:val="en-US" w:eastAsia="ru-RU"/>
        </w:rPr>
        <w:t>crecimiento</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economico</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una</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lectura</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desde</w:t>
      </w:r>
      <w:proofErr w:type="spellEnd"/>
      <w:r w:rsidRPr="0032056D">
        <w:rPr>
          <w:rFonts w:ascii="Times New Roman" w:hAnsi="Times New Roman" w:cs="Times New Roman"/>
          <w:sz w:val="28"/>
          <w:szCs w:val="28"/>
          <w:lang w:val="en-US" w:eastAsia="ru-RU"/>
        </w:rPr>
        <w:t xml:space="preserve"> la </w:t>
      </w:r>
      <w:proofErr w:type="spellStart"/>
      <w:r w:rsidRPr="0032056D">
        <w:rPr>
          <w:rFonts w:ascii="Times New Roman" w:hAnsi="Times New Roman" w:cs="Times New Roman"/>
          <w:sz w:val="28"/>
          <w:szCs w:val="28"/>
          <w:lang w:val="en-US" w:eastAsia="ru-RU"/>
        </w:rPr>
        <w:t>perspectiva</w:t>
      </w:r>
      <w:proofErr w:type="spellEnd"/>
      <w:r w:rsidRPr="0032056D">
        <w:rPr>
          <w:rFonts w:ascii="Times New Roman" w:hAnsi="Times New Roman" w:cs="Times New Roman"/>
          <w:sz w:val="28"/>
          <w:szCs w:val="28"/>
          <w:lang w:val="en-US" w:eastAsia="ru-RU"/>
        </w:rPr>
        <w:t xml:space="preserve"> de los </w:t>
      </w:r>
      <w:proofErr w:type="spellStart"/>
      <w:r w:rsidRPr="0032056D">
        <w:rPr>
          <w:rFonts w:ascii="Times New Roman" w:hAnsi="Times New Roman" w:cs="Times New Roman"/>
          <w:sz w:val="28"/>
          <w:szCs w:val="28"/>
          <w:lang w:val="en-US" w:eastAsia="ru-RU"/>
        </w:rPr>
        <w:t>territorios</w:t>
      </w:r>
      <w:proofErr w:type="spellEnd"/>
      <w:r w:rsidRPr="0032056D">
        <w:rPr>
          <w:rFonts w:ascii="Times New Roman" w:hAnsi="Times New Roman" w:cs="Times New Roman"/>
          <w:sz w:val="28"/>
          <w:szCs w:val="28"/>
          <w:lang w:val="en-US" w:eastAsia="ru-RU"/>
        </w:rPr>
        <w:t xml:space="preserve"> de la </w:t>
      </w:r>
      <w:proofErr w:type="spellStart"/>
      <w:r w:rsidRPr="0032056D">
        <w:rPr>
          <w:rFonts w:ascii="Times New Roman" w:hAnsi="Times New Roman" w:cs="Times New Roman"/>
          <w:sz w:val="28"/>
          <w:szCs w:val="28"/>
          <w:lang w:val="en-US" w:eastAsia="ru-RU"/>
        </w:rPr>
        <w:t>periferia</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Revista</w:t>
      </w:r>
      <w:proofErr w:type="spellEnd"/>
      <w:r w:rsidRPr="0032056D">
        <w:rPr>
          <w:rFonts w:ascii="Times New Roman" w:hAnsi="Times New Roman" w:cs="Times New Roman"/>
          <w:sz w:val="28"/>
          <w:szCs w:val="28"/>
          <w:lang w:val="en-US" w:eastAsia="ru-RU"/>
        </w:rPr>
        <w:t xml:space="preserve"> de </w:t>
      </w:r>
      <w:proofErr w:type="spellStart"/>
      <w:r w:rsidRPr="0032056D">
        <w:rPr>
          <w:rFonts w:ascii="Times New Roman" w:hAnsi="Times New Roman" w:cs="Times New Roman"/>
          <w:sz w:val="28"/>
          <w:szCs w:val="28"/>
          <w:lang w:val="en-US" w:eastAsia="ru-RU"/>
        </w:rPr>
        <w:t>Estudios</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Regionales</w:t>
      </w:r>
      <w:proofErr w:type="spellEnd"/>
      <w:r w:rsidRPr="0032056D">
        <w:rPr>
          <w:rFonts w:ascii="Times New Roman" w:hAnsi="Times New Roman" w:cs="Times New Roman"/>
          <w:sz w:val="28"/>
          <w:szCs w:val="28"/>
          <w:lang w:val="en-US" w:eastAsia="ru-RU"/>
        </w:rPr>
        <w:t xml:space="preserve"> 58</w:t>
      </w:r>
      <w:proofErr w:type="gramStart"/>
      <w:r w:rsidRPr="0032056D">
        <w:rPr>
          <w:rFonts w:ascii="Times New Roman" w:hAnsi="Times New Roman" w:cs="Times New Roman"/>
          <w:sz w:val="28"/>
          <w:szCs w:val="28"/>
          <w:lang w:val="en-US" w:eastAsia="ru-RU"/>
        </w:rPr>
        <w:t>,2000</w:t>
      </w:r>
      <w:proofErr w:type="gramEnd"/>
      <w:r w:rsidRPr="0032056D">
        <w:rPr>
          <w:rFonts w:ascii="Times New Roman" w:hAnsi="Times New Roman" w:cs="Times New Roman"/>
          <w:sz w:val="28"/>
          <w:szCs w:val="28"/>
          <w:lang w:val="en-US" w:eastAsia="ru-RU"/>
        </w:rPr>
        <w:t>.</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34.</w:t>
      </w:r>
      <w:r w:rsidRPr="0032056D">
        <w:rPr>
          <w:rFonts w:ascii="Times New Roman" w:hAnsi="Times New Roman" w:cs="Times New Roman"/>
          <w:sz w:val="28"/>
          <w:szCs w:val="28"/>
          <w:lang w:val="en-US" w:eastAsia="ru-RU"/>
        </w:rPr>
        <w:tab/>
      </w:r>
      <w:proofErr w:type="spellStart"/>
      <w:r w:rsidRPr="0032056D">
        <w:rPr>
          <w:rFonts w:ascii="Times New Roman" w:hAnsi="Times New Roman" w:cs="Times New Roman"/>
          <w:sz w:val="28"/>
          <w:szCs w:val="28"/>
          <w:lang w:val="en-US" w:eastAsia="ru-RU"/>
        </w:rPr>
        <w:t>Dosi</w:t>
      </w:r>
      <w:proofErr w:type="spellEnd"/>
      <w:r w:rsidRPr="0032056D">
        <w:rPr>
          <w:rFonts w:ascii="Times New Roman" w:hAnsi="Times New Roman" w:cs="Times New Roman"/>
          <w:sz w:val="28"/>
          <w:szCs w:val="28"/>
          <w:lang w:val="en-US" w:eastAsia="ru-RU"/>
        </w:rPr>
        <w:t xml:space="preserve"> G, </w:t>
      </w:r>
      <w:proofErr w:type="spellStart"/>
      <w:r w:rsidRPr="0032056D">
        <w:rPr>
          <w:rFonts w:ascii="Times New Roman" w:hAnsi="Times New Roman" w:cs="Times New Roman"/>
          <w:sz w:val="28"/>
          <w:szCs w:val="28"/>
          <w:lang w:val="en-US" w:eastAsia="ru-RU"/>
        </w:rPr>
        <w:t>Llerena</w:t>
      </w:r>
      <w:proofErr w:type="spellEnd"/>
      <w:r w:rsidRPr="0032056D">
        <w:rPr>
          <w:rFonts w:ascii="Times New Roman" w:hAnsi="Times New Roman" w:cs="Times New Roman"/>
          <w:sz w:val="28"/>
          <w:szCs w:val="28"/>
          <w:lang w:val="en-US" w:eastAsia="ru-RU"/>
        </w:rPr>
        <w:t xml:space="preserve"> P, </w:t>
      </w:r>
      <w:proofErr w:type="spellStart"/>
      <w:r w:rsidRPr="0032056D">
        <w:rPr>
          <w:rFonts w:ascii="Times New Roman" w:hAnsi="Times New Roman" w:cs="Times New Roman"/>
          <w:sz w:val="28"/>
          <w:szCs w:val="28"/>
          <w:lang w:val="en-US" w:eastAsia="ru-RU"/>
        </w:rPr>
        <w:t>Sylos</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Labini</w:t>
      </w:r>
      <w:proofErr w:type="spellEnd"/>
      <w:r w:rsidRPr="0032056D">
        <w:rPr>
          <w:rFonts w:ascii="Times New Roman" w:hAnsi="Times New Roman" w:cs="Times New Roman"/>
          <w:sz w:val="28"/>
          <w:szCs w:val="28"/>
          <w:lang w:val="en-US" w:eastAsia="ru-RU"/>
        </w:rPr>
        <w:t xml:space="preserve"> M The relationships between science, technologies and their industrial exploitation: An illustration through the myths and realities of the so-called ‘European Paradox’//Research Policy 35, 1450–1464</w:t>
      </w:r>
      <w:proofErr w:type="gramStart"/>
      <w:r w:rsidRPr="0032056D">
        <w:rPr>
          <w:rFonts w:ascii="Times New Roman" w:hAnsi="Times New Roman" w:cs="Times New Roman"/>
          <w:sz w:val="28"/>
          <w:szCs w:val="28"/>
          <w:lang w:val="en-US" w:eastAsia="ru-RU"/>
        </w:rPr>
        <w:t>,2006</w:t>
      </w:r>
      <w:proofErr w:type="gramEnd"/>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lastRenderedPageBreak/>
        <w:t>35.</w:t>
      </w:r>
      <w:r w:rsidRPr="0032056D">
        <w:rPr>
          <w:rFonts w:ascii="Times New Roman" w:hAnsi="Times New Roman" w:cs="Times New Roman"/>
          <w:sz w:val="28"/>
          <w:szCs w:val="28"/>
          <w:lang w:val="en-US" w:eastAsia="ru-RU"/>
        </w:rPr>
        <w:tab/>
      </w:r>
      <w:proofErr w:type="spellStart"/>
      <w:r w:rsidRPr="0032056D">
        <w:rPr>
          <w:rFonts w:ascii="Times New Roman" w:hAnsi="Times New Roman" w:cs="Times New Roman"/>
          <w:sz w:val="28"/>
          <w:szCs w:val="28"/>
          <w:lang w:val="en-US" w:eastAsia="ru-RU"/>
        </w:rPr>
        <w:t>Duranton</w:t>
      </w:r>
      <w:proofErr w:type="spellEnd"/>
      <w:proofErr w:type="gramStart"/>
      <w:r w:rsidRPr="0032056D">
        <w:rPr>
          <w:rFonts w:ascii="Times New Roman" w:hAnsi="Times New Roman" w:cs="Times New Roman"/>
          <w:sz w:val="28"/>
          <w:szCs w:val="28"/>
          <w:lang w:val="en-US" w:eastAsia="ru-RU"/>
        </w:rPr>
        <w:t>,  G</w:t>
      </w:r>
      <w:proofErr w:type="gram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Puga</w:t>
      </w:r>
      <w:proofErr w:type="spellEnd"/>
      <w:r w:rsidRPr="0032056D">
        <w:rPr>
          <w:rFonts w:ascii="Times New Roman" w:hAnsi="Times New Roman" w:cs="Times New Roman"/>
          <w:sz w:val="28"/>
          <w:szCs w:val="28"/>
          <w:lang w:val="en-US" w:eastAsia="ru-RU"/>
        </w:rPr>
        <w:t>,  D.  "Nursery  cities:  Urban  diversity,  process  innovation,  and  the  life-cycle  of products".//American  Economic  Review  91  (5),  1454-1477,2001</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36.</w:t>
      </w:r>
      <w:r w:rsidRPr="0032056D">
        <w:rPr>
          <w:rFonts w:ascii="Times New Roman" w:hAnsi="Times New Roman" w:cs="Times New Roman"/>
          <w:sz w:val="28"/>
          <w:szCs w:val="28"/>
          <w:lang w:val="en-US" w:eastAsia="ru-RU"/>
        </w:rPr>
        <w:tab/>
        <w:t xml:space="preserve">E. </w:t>
      </w:r>
      <w:proofErr w:type="spellStart"/>
      <w:r w:rsidRPr="0032056D">
        <w:rPr>
          <w:rFonts w:ascii="Times New Roman" w:hAnsi="Times New Roman" w:cs="Times New Roman"/>
          <w:sz w:val="28"/>
          <w:szCs w:val="28"/>
          <w:lang w:val="en-US" w:eastAsia="ru-RU"/>
        </w:rPr>
        <w:t>Helpman</w:t>
      </w:r>
      <w:proofErr w:type="spellEnd"/>
      <w:r w:rsidRPr="0032056D">
        <w:rPr>
          <w:rFonts w:ascii="Times New Roman" w:hAnsi="Times New Roman" w:cs="Times New Roman"/>
          <w:sz w:val="28"/>
          <w:szCs w:val="28"/>
          <w:lang w:val="en-US" w:eastAsia="ru-RU"/>
        </w:rPr>
        <w:t xml:space="preserve">, The size of regions, in: D. Pines, E. </w:t>
      </w:r>
      <w:proofErr w:type="spellStart"/>
      <w:r w:rsidRPr="0032056D">
        <w:rPr>
          <w:rFonts w:ascii="Times New Roman" w:hAnsi="Times New Roman" w:cs="Times New Roman"/>
          <w:sz w:val="28"/>
          <w:szCs w:val="28"/>
          <w:lang w:val="en-US" w:eastAsia="ru-RU"/>
        </w:rPr>
        <w:t>Sadka</w:t>
      </w:r>
      <w:proofErr w:type="spellEnd"/>
      <w:r w:rsidRPr="0032056D">
        <w:rPr>
          <w:rFonts w:ascii="Times New Roman" w:hAnsi="Times New Roman" w:cs="Times New Roman"/>
          <w:sz w:val="28"/>
          <w:szCs w:val="28"/>
          <w:lang w:val="en-US" w:eastAsia="ru-RU"/>
        </w:rPr>
        <w:t xml:space="preserve">, I. </w:t>
      </w:r>
      <w:proofErr w:type="spellStart"/>
      <w:r w:rsidRPr="0032056D">
        <w:rPr>
          <w:rFonts w:ascii="Times New Roman" w:hAnsi="Times New Roman" w:cs="Times New Roman"/>
          <w:sz w:val="28"/>
          <w:szCs w:val="28"/>
          <w:lang w:val="en-US" w:eastAsia="ru-RU"/>
        </w:rPr>
        <w:t>Zilcha</w:t>
      </w:r>
      <w:proofErr w:type="spellEnd"/>
      <w:r w:rsidRPr="0032056D">
        <w:rPr>
          <w:rFonts w:ascii="Times New Roman" w:hAnsi="Times New Roman" w:cs="Times New Roman"/>
          <w:sz w:val="28"/>
          <w:szCs w:val="28"/>
          <w:lang w:val="en-US" w:eastAsia="ru-RU"/>
        </w:rPr>
        <w:t xml:space="preserve"> (Eds.)//Topics in Public </w:t>
      </w:r>
      <w:proofErr w:type="spellStart"/>
      <w:r w:rsidRPr="0032056D">
        <w:rPr>
          <w:rFonts w:ascii="Times New Roman" w:hAnsi="Times New Roman" w:cs="Times New Roman"/>
          <w:sz w:val="28"/>
          <w:szCs w:val="28"/>
          <w:lang w:val="en-US" w:eastAsia="ru-RU"/>
        </w:rPr>
        <w:t>Economics,Cambridge</w:t>
      </w:r>
      <w:proofErr w:type="spellEnd"/>
      <w:r w:rsidRPr="0032056D">
        <w:rPr>
          <w:rFonts w:ascii="Times New Roman" w:hAnsi="Times New Roman" w:cs="Times New Roman"/>
          <w:sz w:val="28"/>
          <w:szCs w:val="28"/>
          <w:lang w:val="en-US" w:eastAsia="ru-RU"/>
        </w:rPr>
        <w:t xml:space="preserve"> Univ. Press, Cambridge, 33–54,1998.</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37.</w:t>
      </w:r>
      <w:r w:rsidRPr="0032056D">
        <w:rPr>
          <w:rFonts w:ascii="Times New Roman" w:hAnsi="Times New Roman" w:cs="Times New Roman"/>
          <w:sz w:val="28"/>
          <w:szCs w:val="28"/>
          <w:lang w:val="en-US" w:eastAsia="ru-RU"/>
        </w:rPr>
        <w:tab/>
      </w:r>
      <w:proofErr w:type="spellStart"/>
      <w:r w:rsidRPr="0032056D">
        <w:rPr>
          <w:rFonts w:ascii="Times New Roman" w:hAnsi="Times New Roman" w:cs="Times New Roman"/>
          <w:sz w:val="28"/>
          <w:szCs w:val="28"/>
          <w:lang w:val="en-US" w:eastAsia="ru-RU"/>
        </w:rPr>
        <w:t>Eberts</w:t>
      </w:r>
      <w:proofErr w:type="spellEnd"/>
      <w:r w:rsidRPr="0032056D">
        <w:rPr>
          <w:rFonts w:ascii="Times New Roman" w:hAnsi="Times New Roman" w:cs="Times New Roman"/>
          <w:sz w:val="28"/>
          <w:szCs w:val="28"/>
          <w:lang w:val="en-US" w:eastAsia="ru-RU"/>
        </w:rPr>
        <w:t xml:space="preserve">,  R.W.,  </w:t>
      </w:r>
      <w:proofErr w:type="spellStart"/>
      <w:r w:rsidRPr="0032056D">
        <w:rPr>
          <w:rFonts w:ascii="Times New Roman" w:hAnsi="Times New Roman" w:cs="Times New Roman"/>
          <w:sz w:val="28"/>
          <w:szCs w:val="28"/>
          <w:lang w:val="en-US" w:eastAsia="ru-RU"/>
        </w:rPr>
        <w:t>McMillen</w:t>
      </w:r>
      <w:proofErr w:type="spellEnd"/>
      <w:r w:rsidRPr="0032056D">
        <w:rPr>
          <w:rFonts w:ascii="Times New Roman" w:hAnsi="Times New Roman" w:cs="Times New Roman"/>
          <w:sz w:val="28"/>
          <w:szCs w:val="28"/>
          <w:lang w:val="en-US" w:eastAsia="ru-RU"/>
        </w:rPr>
        <w:t>,  D.P Agglomeration  economies  and  urban  public  infrastructure".//Handbook of Regional  and  Urban  Economics,  3,1455-1495.,1999</w:t>
      </w:r>
    </w:p>
    <w:p w:rsidR="00094FBA" w:rsidRPr="00911471"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38.</w:t>
      </w:r>
      <w:r w:rsidRPr="0032056D">
        <w:rPr>
          <w:rFonts w:ascii="Times New Roman" w:hAnsi="Times New Roman" w:cs="Times New Roman"/>
          <w:sz w:val="28"/>
          <w:szCs w:val="28"/>
          <w:lang w:val="en-US" w:eastAsia="ru-RU"/>
        </w:rPr>
        <w:tab/>
      </w:r>
      <w:r w:rsidR="00911471">
        <w:rPr>
          <w:rFonts w:ascii="Times New Roman" w:hAnsi="Times New Roman" w:cs="Times New Roman"/>
          <w:sz w:val="28"/>
          <w:szCs w:val="28"/>
          <w:lang w:val="en-US" w:eastAsia="ru-RU"/>
        </w:rPr>
        <w:t>Florida R. T</w:t>
      </w:r>
      <w:r w:rsidR="00911471" w:rsidRPr="00911471">
        <w:rPr>
          <w:rFonts w:ascii="Times New Roman" w:hAnsi="Times New Roman" w:cs="Times New Roman"/>
          <w:sz w:val="28"/>
          <w:szCs w:val="28"/>
          <w:lang w:val="en-US" w:eastAsia="ru-RU"/>
        </w:rPr>
        <w:t>he Rise of the Creative Class.</w:t>
      </w:r>
      <w:r w:rsidR="00911471">
        <w:rPr>
          <w:rFonts w:ascii="Times New Roman" w:hAnsi="Times New Roman" w:cs="Times New Roman"/>
          <w:sz w:val="28"/>
          <w:szCs w:val="28"/>
          <w:lang w:val="en-US" w:eastAsia="ru-RU"/>
        </w:rPr>
        <w:t>, 2002</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39.</w:t>
      </w:r>
      <w:r w:rsidRPr="0032056D">
        <w:rPr>
          <w:rFonts w:ascii="Times New Roman" w:hAnsi="Times New Roman" w:cs="Times New Roman"/>
          <w:sz w:val="28"/>
          <w:szCs w:val="28"/>
          <w:lang w:val="en-US" w:eastAsia="ru-RU"/>
        </w:rPr>
        <w:tab/>
        <w:t xml:space="preserve">Francisco J. </w:t>
      </w:r>
      <w:proofErr w:type="spellStart"/>
      <w:r w:rsidRPr="0032056D">
        <w:rPr>
          <w:rFonts w:ascii="Times New Roman" w:hAnsi="Times New Roman" w:cs="Times New Roman"/>
          <w:sz w:val="28"/>
          <w:szCs w:val="28"/>
          <w:lang w:val="en-US" w:eastAsia="ru-RU"/>
        </w:rPr>
        <w:t>Goerlich</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Matilde</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Mas</w:t>
      </w:r>
      <w:proofErr w:type="spellEnd"/>
      <w:r w:rsidRPr="0032056D">
        <w:rPr>
          <w:rFonts w:ascii="Times New Roman" w:hAnsi="Times New Roman" w:cs="Times New Roman"/>
          <w:sz w:val="28"/>
          <w:szCs w:val="28"/>
          <w:lang w:val="en-US" w:eastAsia="ru-RU"/>
        </w:rPr>
        <w:t xml:space="preserve"> y Francisco </w:t>
      </w:r>
      <w:proofErr w:type="spellStart"/>
      <w:r w:rsidRPr="0032056D">
        <w:rPr>
          <w:rFonts w:ascii="Times New Roman" w:hAnsi="Times New Roman" w:cs="Times New Roman"/>
          <w:sz w:val="28"/>
          <w:szCs w:val="28"/>
          <w:lang w:val="en-US" w:eastAsia="ru-RU"/>
        </w:rPr>
        <w:t>Petrez</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Concentracion</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convergencia</w:t>
      </w:r>
      <w:proofErr w:type="spellEnd"/>
      <w:r w:rsidRPr="0032056D">
        <w:rPr>
          <w:rFonts w:ascii="Times New Roman" w:hAnsi="Times New Roman" w:cs="Times New Roman"/>
          <w:sz w:val="28"/>
          <w:szCs w:val="28"/>
          <w:lang w:val="en-US" w:eastAsia="ru-RU"/>
        </w:rPr>
        <w:t xml:space="preserve"> y </w:t>
      </w:r>
      <w:proofErr w:type="spellStart"/>
      <w:r w:rsidRPr="0032056D">
        <w:rPr>
          <w:rFonts w:ascii="Times New Roman" w:hAnsi="Times New Roman" w:cs="Times New Roman"/>
          <w:sz w:val="28"/>
          <w:szCs w:val="28"/>
          <w:lang w:val="en-US" w:eastAsia="ru-RU"/>
        </w:rPr>
        <w:t>desigualdad</w:t>
      </w:r>
      <w:proofErr w:type="spellEnd"/>
      <w:r w:rsidRPr="0032056D">
        <w:rPr>
          <w:rFonts w:ascii="Times New Roman" w:hAnsi="Times New Roman" w:cs="Times New Roman"/>
          <w:sz w:val="28"/>
          <w:szCs w:val="28"/>
          <w:lang w:val="en-US" w:eastAsia="ru-RU"/>
        </w:rPr>
        <w:t xml:space="preserve"> regional en </w:t>
      </w:r>
      <w:proofErr w:type="spellStart"/>
      <w:r w:rsidRPr="0032056D">
        <w:rPr>
          <w:rFonts w:ascii="Times New Roman" w:hAnsi="Times New Roman" w:cs="Times New Roman"/>
          <w:sz w:val="28"/>
          <w:szCs w:val="28"/>
          <w:lang w:val="en-US" w:eastAsia="ru-RU"/>
        </w:rPr>
        <w:t>Espana</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Revista</w:t>
      </w:r>
      <w:proofErr w:type="spellEnd"/>
      <w:r w:rsidRPr="0032056D">
        <w:rPr>
          <w:rFonts w:ascii="Times New Roman" w:hAnsi="Times New Roman" w:cs="Times New Roman"/>
          <w:sz w:val="28"/>
          <w:szCs w:val="28"/>
          <w:lang w:val="en-US" w:eastAsia="ru-RU"/>
        </w:rPr>
        <w:t xml:space="preserve"> de </w:t>
      </w:r>
      <w:proofErr w:type="spellStart"/>
      <w:r w:rsidRPr="0032056D">
        <w:rPr>
          <w:rFonts w:ascii="Times New Roman" w:hAnsi="Times New Roman" w:cs="Times New Roman"/>
          <w:sz w:val="28"/>
          <w:szCs w:val="28"/>
          <w:lang w:val="en-US" w:eastAsia="ru-RU"/>
        </w:rPr>
        <w:t>estudios</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regionales</w:t>
      </w:r>
      <w:proofErr w:type="spellEnd"/>
      <w:r w:rsidRPr="0032056D">
        <w:rPr>
          <w:rFonts w:ascii="Times New Roman" w:hAnsi="Times New Roman" w:cs="Times New Roman"/>
          <w:sz w:val="28"/>
          <w:szCs w:val="28"/>
          <w:lang w:val="en-US" w:eastAsia="ru-RU"/>
        </w:rPr>
        <w:t xml:space="preserve"> 75, I.S.S.N.: 0213-7585 (2006), 178-216</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40.</w:t>
      </w:r>
      <w:r w:rsidRPr="0032056D">
        <w:rPr>
          <w:rFonts w:ascii="Times New Roman" w:hAnsi="Times New Roman" w:cs="Times New Roman"/>
          <w:sz w:val="28"/>
          <w:szCs w:val="28"/>
          <w:lang w:val="en-US" w:eastAsia="ru-RU"/>
        </w:rPr>
        <w:tab/>
        <w:t xml:space="preserve">Fujita, M. </w:t>
      </w:r>
      <w:proofErr w:type="gramStart"/>
      <w:r w:rsidRPr="0032056D">
        <w:rPr>
          <w:rFonts w:ascii="Times New Roman" w:hAnsi="Times New Roman" w:cs="Times New Roman"/>
          <w:sz w:val="28"/>
          <w:szCs w:val="28"/>
          <w:lang w:val="en-US" w:eastAsia="ru-RU"/>
        </w:rPr>
        <w:t>On  the</w:t>
      </w:r>
      <w:proofErr w:type="gram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Self­Organization</w:t>
      </w:r>
      <w:proofErr w:type="spellEnd"/>
      <w:r w:rsidRPr="0032056D">
        <w:rPr>
          <w:rFonts w:ascii="Times New Roman" w:hAnsi="Times New Roman" w:cs="Times New Roman"/>
          <w:sz w:val="28"/>
          <w:szCs w:val="28"/>
          <w:lang w:val="en-US" w:eastAsia="ru-RU"/>
        </w:rPr>
        <w:t xml:space="preserve"> and Evolution  of Economic Geography // Japanese Economic Review 1(47),34-61,1996</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41.</w:t>
      </w:r>
      <w:r w:rsidRPr="0032056D">
        <w:rPr>
          <w:rFonts w:ascii="Times New Roman" w:hAnsi="Times New Roman" w:cs="Times New Roman"/>
          <w:sz w:val="28"/>
          <w:szCs w:val="28"/>
          <w:lang w:val="en-US" w:eastAsia="ru-RU"/>
        </w:rPr>
        <w:tab/>
      </w:r>
      <w:proofErr w:type="spellStart"/>
      <w:r w:rsidRPr="0032056D">
        <w:rPr>
          <w:rFonts w:ascii="Times New Roman" w:hAnsi="Times New Roman" w:cs="Times New Roman"/>
          <w:sz w:val="28"/>
          <w:szCs w:val="28"/>
          <w:lang w:val="en-US" w:eastAsia="ru-RU"/>
        </w:rPr>
        <w:t>Glaeser</w:t>
      </w:r>
      <w:proofErr w:type="spellEnd"/>
      <w:r w:rsidRPr="0032056D">
        <w:rPr>
          <w:rFonts w:ascii="Times New Roman" w:hAnsi="Times New Roman" w:cs="Times New Roman"/>
          <w:sz w:val="28"/>
          <w:szCs w:val="28"/>
          <w:lang w:val="en-US" w:eastAsia="ru-RU"/>
        </w:rPr>
        <w:t xml:space="preserve">,  E.L.,  </w:t>
      </w:r>
      <w:proofErr w:type="spellStart"/>
      <w:r w:rsidRPr="0032056D">
        <w:rPr>
          <w:rFonts w:ascii="Times New Roman" w:hAnsi="Times New Roman" w:cs="Times New Roman"/>
          <w:sz w:val="28"/>
          <w:szCs w:val="28"/>
          <w:lang w:val="en-US" w:eastAsia="ru-RU"/>
        </w:rPr>
        <w:t>Kallal</w:t>
      </w:r>
      <w:proofErr w:type="spellEnd"/>
      <w:r w:rsidRPr="0032056D">
        <w:rPr>
          <w:rFonts w:ascii="Times New Roman" w:hAnsi="Times New Roman" w:cs="Times New Roman"/>
          <w:sz w:val="28"/>
          <w:szCs w:val="28"/>
          <w:lang w:val="en-US" w:eastAsia="ru-RU"/>
        </w:rPr>
        <w:t xml:space="preserve">,  H.D.,  </w:t>
      </w:r>
      <w:proofErr w:type="spellStart"/>
      <w:r w:rsidRPr="0032056D">
        <w:rPr>
          <w:rFonts w:ascii="Times New Roman" w:hAnsi="Times New Roman" w:cs="Times New Roman"/>
          <w:sz w:val="28"/>
          <w:szCs w:val="28"/>
          <w:lang w:val="en-US" w:eastAsia="ru-RU"/>
        </w:rPr>
        <w:t>Scheinkman</w:t>
      </w:r>
      <w:proofErr w:type="spellEnd"/>
      <w:r w:rsidRPr="0032056D">
        <w:rPr>
          <w:rFonts w:ascii="Times New Roman" w:hAnsi="Times New Roman" w:cs="Times New Roman"/>
          <w:sz w:val="28"/>
          <w:szCs w:val="28"/>
          <w:lang w:val="en-US" w:eastAsia="ru-RU"/>
        </w:rPr>
        <w:t xml:space="preserve">,  J.A.,  </w:t>
      </w:r>
      <w:proofErr w:type="spellStart"/>
      <w:r w:rsidRPr="0032056D">
        <w:rPr>
          <w:rFonts w:ascii="Times New Roman" w:hAnsi="Times New Roman" w:cs="Times New Roman"/>
          <w:sz w:val="28"/>
          <w:szCs w:val="28"/>
          <w:lang w:val="en-US" w:eastAsia="ru-RU"/>
        </w:rPr>
        <w:t>Shleifer</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A"Growth</w:t>
      </w:r>
      <w:proofErr w:type="spellEnd"/>
      <w:r w:rsidRPr="0032056D">
        <w:rPr>
          <w:rFonts w:ascii="Times New Roman" w:hAnsi="Times New Roman" w:cs="Times New Roman"/>
          <w:sz w:val="28"/>
          <w:szCs w:val="28"/>
          <w:lang w:val="en-US" w:eastAsia="ru-RU"/>
        </w:rPr>
        <w:t xml:space="preserve">  in  cities".//Journal  of  Political Economy  100,  1126-1152,1992</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42.</w:t>
      </w:r>
      <w:r w:rsidRPr="0032056D">
        <w:rPr>
          <w:rFonts w:ascii="Times New Roman" w:hAnsi="Times New Roman" w:cs="Times New Roman"/>
          <w:sz w:val="28"/>
          <w:szCs w:val="28"/>
          <w:lang w:val="en-US" w:eastAsia="ru-RU"/>
        </w:rPr>
        <w:tab/>
      </w:r>
      <w:proofErr w:type="spellStart"/>
      <w:r w:rsidRPr="0032056D">
        <w:rPr>
          <w:rFonts w:ascii="Times New Roman" w:hAnsi="Times New Roman" w:cs="Times New Roman"/>
          <w:sz w:val="28"/>
          <w:szCs w:val="28"/>
          <w:lang w:val="en-US" w:eastAsia="ru-RU"/>
        </w:rPr>
        <w:t>Glaeser</w:t>
      </w:r>
      <w:proofErr w:type="spellEnd"/>
      <w:proofErr w:type="gramStart"/>
      <w:r w:rsidRPr="0032056D">
        <w:rPr>
          <w:rFonts w:ascii="Times New Roman" w:hAnsi="Times New Roman" w:cs="Times New Roman"/>
          <w:sz w:val="28"/>
          <w:szCs w:val="28"/>
          <w:lang w:val="en-US" w:eastAsia="ru-RU"/>
        </w:rPr>
        <w:t>,  E.L</w:t>
      </w:r>
      <w:proofErr w:type="gramEnd"/>
      <w:r w:rsidRPr="0032056D">
        <w:rPr>
          <w:rFonts w:ascii="Times New Roman" w:hAnsi="Times New Roman" w:cs="Times New Roman"/>
          <w:sz w:val="28"/>
          <w:szCs w:val="28"/>
          <w:lang w:val="en-US" w:eastAsia="ru-RU"/>
        </w:rPr>
        <w:t>.,  Mare,  D.C.  "</w:t>
      </w:r>
      <w:proofErr w:type="gramStart"/>
      <w:r w:rsidRPr="0032056D">
        <w:rPr>
          <w:rFonts w:ascii="Times New Roman" w:hAnsi="Times New Roman" w:cs="Times New Roman"/>
          <w:sz w:val="28"/>
          <w:szCs w:val="28"/>
          <w:lang w:val="en-US" w:eastAsia="ru-RU"/>
        </w:rPr>
        <w:t>Cities  and</w:t>
      </w:r>
      <w:proofErr w:type="gramEnd"/>
      <w:r w:rsidRPr="0032056D">
        <w:rPr>
          <w:rFonts w:ascii="Times New Roman" w:hAnsi="Times New Roman" w:cs="Times New Roman"/>
          <w:sz w:val="28"/>
          <w:szCs w:val="28"/>
          <w:lang w:val="en-US" w:eastAsia="ru-RU"/>
        </w:rPr>
        <w:t xml:space="preserve">  skills".//Journal  of Labor  Economics  19 (2),  316-342,2001</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43.</w:t>
      </w:r>
      <w:r w:rsidRPr="0032056D">
        <w:rPr>
          <w:rFonts w:ascii="Times New Roman" w:hAnsi="Times New Roman" w:cs="Times New Roman"/>
          <w:sz w:val="28"/>
          <w:szCs w:val="28"/>
          <w:lang w:val="en-US" w:eastAsia="ru-RU"/>
        </w:rPr>
        <w:tab/>
      </w:r>
      <w:proofErr w:type="spellStart"/>
      <w:r w:rsidRPr="0032056D">
        <w:rPr>
          <w:rFonts w:ascii="Times New Roman" w:hAnsi="Times New Roman" w:cs="Times New Roman"/>
          <w:sz w:val="28"/>
          <w:szCs w:val="28"/>
          <w:lang w:val="en-US" w:eastAsia="ru-RU"/>
        </w:rPr>
        <w:t>Goerlich</w:t>
      </w:r>
      <w:proofErr w:type="spellEnd"/>
      <w:r w:rsidRPr="0032056D">
        <w:rPr>
          <w:rFonts w:ascii="Times New Roman" w:hAnsi="Times New Roman" w:cs="Times New Roman"/>
          <w:sz w:val="28"/>
          <w:szCs w:val="28"/>
          <w:lang w:val="en-US" w:eastAsia="ru-RU"/>
        </w:rPr>
        <w:t xml:space="preserve"> F.J., </w:t>
      </w:r>
      <w:proofErr w:type="spellStart"/>
      <w:r w:rsidRPr="0032056D">
        <w:rPr>
          <w:rFonts w:ascii="Times New Roman" w:hAnsi="Times New Roman" w:cs="Times New Roman"/>
          <w:sz w:val="28"/>
          <w:szCs w:val="28"/>
          <w:lang w:val="en-US" w:eastAsia="ru-RU"/>
        </w:rPr>
        <w:t>Mas</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M.</w:t>
      </w:r>
      <w:proofErr w:type="gramStart"/>
      <w:r w:rsidRPr="0032056D">
        <w:rPr>
          <w:rFonts w:ascii="Times New Roman" w:hAnsi="Times New Roman" w:cs="Times New Roman"/>
          <w:sz w:val="28"/>
          <w:szCs w:val="28"/>
          <w:lang w:val="en-US" w:eastAsia="ru-RU"/>
        </w:rPr>
        <w:t>,Perez</w:t>
      </w:r>
      <w:proofErr w:type="spellEnd"/>
      <w:proofErr w:type="gramEnd"/>
      <w:r w:rsidRPr="0032056D">
        <w:rPr>
          <w:rFonts w:ascii="Times New Roman" w:hAnsi="Times New Roman" w:cs="Times New Roman"/>
          <w:sz w:val="28"/>
          <w:szCs w:val="28"/>
          <w:lang w:val="en-US" w:eastAsia="ru-RU"/>
        </w:rPr>
        <w:t xml:space="preserve"> F. Concentration, convergence and regional inequality in Spain// MPRA Paper No. 15831,1-47,2009</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44.</w:t>
      </w:r>
      <w:r w:rsidRPr="0032056D">
        <w:rPr>
          <w:rFonts w:ascii="Times New Roman" w:hAnsi="Times New Roman" w:cs="Times New Roman"/>
          <w:sz w:val="28"/>
          <w:szCs w:val="28"/>
          <w:lang w:val="en-US" w:eastAsia="ru-RU"/>
        </w:rPr>
        <w:tab/>
        <w:t>Harris R. MODELS OF REGIONAL GROWTH: PAST</w:t>
      </w:r>
      <w:proofErr w:type="gramStart"/>
      <w:r w:rsidRPr="0032056D">
        <w:rPr>
          <w:rFonts w:ascii="Times New Roman" w:hAnsi="Times New Roman" w:cs="Times New Roman"/>
          <w:sz w:val="28"/>
          <w:szCs w:val="28"/>
          <w:lang w:val="en-US" w:eastAsia="ru-RU"/>
        </w:rPr>
        <w:t>,PRESENT</w:t>
      </w:r>
      <w:proofErr w:type="gramEnd"/>
      <w:r w:rsidRPr="0032056D">
        <w:rPr>
          <w:rFonts w:ascii="Times New Roman" w:hAnsi="Times New Roman" w:cs="Times New Roman"/>
          <w:sz w:val="28"/>
          <w:szCs w:val="28"/>
          <w:lang w:val="en-US" w:eastAsia="ru-RU"/>
        </w:rPr>
        <w:t xml:space="preserve"> AND FUTURE// Journal of Economic Surveys 25(5),913–951,2011</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45.</w:t>
      </w:r>
      <w:r w:rsidRPr="0032056D">
        <w:rPr>
          <w:rFonts w:ascii="Times New Roman" w:hAnsi="Times New Roman" w:cs="Times New Roman"/>
          <w:sz w:val="28"/>
          <w:szCs w:val="28"/>
          <w:lang w:val="en-US" w:eastAsia="ru-RU"/>
        </w:rPr>
        <w:tab/>
        <w:t>Holmes</w:t>
      </w:r>
      <w:proofErr w:type="gramStart"/>
      <w:r w:rsidRPr="0032056D">
        <w:rPr>
          <w:rFonts w:ascii="Times New Roman" w:hAnsi="Times New Roman" w:cs="Times New Roman"/>
          <w:sz w:val="28"/>
          <w:szCs w:val="28"/>
          <w:lang w:val="en-US" w:eastAsia="ru-RU"/>
        </w:rPr>
        <w:t>,  T.J</w:t>
      </w:r>
      <w:proofErr w:type="gramEnd"/>
      <w:r w:rsidRPr="0032056D">
        <w:rPr>
          <w:rFonts w:ascii="Times New Roman" w:hAnsi="Times New Roman" w:cs="Times New Roman"/>
          <w:sz w:val="28"/>
          <w:szCs w:val="28"/>
          <w:lang w:val="en-US" w:eastAsia="ru-RU"/>
        </w:rPr>
        <w:t xml:space="preserve">.  "The </w:t>
      </w:r>
      <w:proofErr w:type="gramStart"/>
      <w:r w:rsidRPr="0032056D">
        <w:rPr>
          <w:rFonts w:ascii="Times New Roman" w:hAnsi="Times New Roman" w:cs="Times New Roman"/>
          <w:sz w:val="28"/>
          <w:szCs w:val="28"/>
          <w:lang w:val="en-US" w:eastAsia="ru-RU"/>
        </w:rPr>
        <w:t>role  of</w:t>
      </w:r>
      <w:proofErr w:type="gramEnd"/>
      <w:r w:rsidRPr="0032056D">
        <w:rPr>
          <w:rFonts w:ascii="Times New Roman" w:hAnsi="Times New Roman" w:cs="Times New Roman"/>
          <w:sz w:val="28"/>
          <w:szCs w:val="28"/>
          <w:lang w:val="en-US" w:eastAsia="ru-RU"/>
        </w:rPr>
        <w:t xml:space="preserve"> cities:  evidence  from  the  placement  of  sales  offices". //</w:t>
      </w:r>
      <w:proofErr w:type="gramStart"/>
      <w:r w:rsidRPr="0032056D">
        <w:rPr>
          <w:rFonts w:ascii="Times New Roman" w:hAnsi="Times New Roman" w:cs="Times New Roman"/>
          <w:sz w:val="28"/>
          <w:szCs w:val="28"/>
          <w:lang w:val="en-US" w:eastAsia="ru-RU"/>
        </w:rPr>
        <w:t>Federal  Reserve</w:t>
      </w:r>
      <w:proofErr w:type="gramEnd"/>
      <w:r w:rsidRPr="0032056D">
        <w:rPr>
          <w:rFonts w:ascii="Times New Roman" w:hAnsi="Times New Roman" w:cs="Times New Roman"/>
          <w:sz w:val="28"/>
          <w:szCs w:val="28"/>
          <w:lang w:val="en-US" w:eastAsia="ru-RU"/>
        </w:rPr>
        <w:t xml:space="preserve">  Bank of Minneapolis  Research  Department  Staff Report  298.,2002</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46.</w:t>
      </w:r>
      <w:r w:rsidRPr="0032056D">
        <w:rPr>
          <w:rFonts w:ascii="Times New Roman" w:hAnsi="Times New Roman" w:cs="Times New Roman"/>
          <w:sz w:val="28"/>
          <w:szCs w:val="28"/>
          <w:lang w:val="en-US" w:eastAsia="ru-RU"/>
        </w:rPr>
        <w:tab/>
        <w:t>Knack S., Keefer P. Does Social Capital Have an Economic Payoff? A Cross Country Investigation// Quarterly Journal of Economics, November, 1997</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47.</w:t>
      </w:r>
      <w:r w:rsidRPr="0032056D">
        <w:rPr>
          <w:rFonts w:ascii="Times New Roman" w:hAnsi="Times New Roman" w:cs="Times New Roman"/>
          <w:sz w:val="28"/>
          <w:szCs w:val="28"/>
          <w:lang w:val="en-US" w:eastAsia="ru-RU"/>
        </w:rPr>
        <w:tab/>
      </w:r>
      <w:proofErr w:type="spellStart"/>
      <w:proofErr w:type="gramStart"/>
      <w:r w:rsidRPr="0032056D">
        <w:rPr>
          <w:rFonts w:ascii="Times New Roman" w:hAnsi="Times New Roman" w:cs="Times New Roman"/>
          <w:sz w:val="28"/>
          <w:szCs w:val="28"/>
          <w:lang w:val="en-US" w:eastAsia="ru-RU"/>
        </w:rPr>
        <w:t>Kumo</w:t>
      </w:r>
      <w:proofErr w:type="spellEnd"/>
      <w:r w:rsidRPr="0032056D">
        <w:rPr>
          <w:rFonts w:ascii="Times New Roman" w:hAnsi="Times New Roman" w:cs="Times New Roman"/>
          <w:sz w:val="28"/>
          <w:szCs w:val="28"/>
          <w:lang w:val="en-US" w:eastAsia="ru-RU"/>
        </w:rPr>
        <w:t xml:space="preserve">  K</w:t>
      </w:r>
      <w:proofErr w:type="gramEnd"/>
      <w:r w:rsidRPr="0032056D">
        <w:rPr>
          <w:rFonts w:ascii="Times New Roman" w:hAnsi="Times New Roman" w:cs="Times New Roman"/>
          <w:sz w:val="28"/>
          <w:szCs w:val="28"/>
          <w:lang w:val="en-US" w:eastAsia="ru-RU"/>
        </w:rPr>
        <w:t xml:space="preserve">.   </w:t>
      </w:r>
      <w:proofErr w:type="gramStart"/>
      <w:r w:rsidRPr="0032056D">
        <w:rPr>
          <w:rFonts w:ascii="Times New Roman" w:hAnsi="Times New Roman" w:cs="Times New Roman"/>
          <w:sz w:val="28"/>
          <w:szCs w:val="28"/>
          <w:lang w:val="en-US" w:eastAsia="ru-RU"/>
        </w:rPr>
        <w:t>Migration  and</w:t>
      </w:r>
      <w:proofErr w:type="gramEnd"/>
      <w:r w:rsidRPr="0032056D">
        <w:rPr>
          <w:rFonts w:ascii="Times New Roman" w:hAnsi="Times New Roman" w:cs="Times New Roman"/>
          <w:sz w:val="28"/>
          <w:szCs w:val="28"/>
          <w:lang w:val="en-US" w:eastAsia="ru-RU"/>
        </w:rPr>
        <w:t xml:space="preserve">  Regional  Economies  in Russia: Recent Trends and Their Backgrounds// Far Eastern Studies 2,1-14,2003</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lastRenderedPageBreak/>
        <w:t>48.</w:t>
      </w:r>
      <w:r w:rsidRPr="0032056D">
        <w:rPr>
          <w:rFonts w:ascii="Times New Roman" w:hAnsi="Times New Roman" w:cs="Times New Roman"/>
          <w:sz w:val="28"/>
          <w:szCs w:val="28"/>
          <w:lang w:val="en-US" w:eastAsia="ru-RU"/>
        </w:rPr>
        <w:tab/>
      </w:r>
      <w:proofErr w:type="spellStart"/>
      <w:r w:rsidRPr="0032056D">
        <w:rPr>
          <w:rFonts w:ascii="Times New Roman" w:hAnsi="Times New Roman" w:cs="Times New Roman"/>
          <w:sz w:val="28"/>
          <w:szCs w:val="28"/>
          <w:lang w:val="en-US" w:eastAsia="ru-RU"/>
        </w:rPr>
        <w:t>L.Valitova</w:t>
      </w:r>
      <w:proofErr w:type="spellEnd"/>
      <w:r w:rsidRPr="0032056D">
        <w:rPr>
          <w:rFonts w:ascii="Times New Roman" w:hAnsi="Times New Roman" w:cs="Times New Roman"/>
          <w:sz w:val="28"/>
          <w:szCs w:val="28"/>
          <w:lang w:val="en-US" w:eastAsia="ru-RU"/>
        </w:rPr>
        <w:t xml:space="preserve"> The effect of federal supporting grants on the incentives of regional authorities//RECEP, 2004  </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49.</w:t>
      </w:r>
      <w:r w:rsidRPr="0032056D">
        <w:rPr>
          <w:rFonts w:ascii="Times New Roman" w:hAnsi="Times New Roman" w:cs="Times New Roman"/>
          <w:sz w:val="28"/>
          <w:szCs w:val="28"/>
          <w:lang w:val="en-US" w:eastAsia="ru-RU"/>
        </w:rPr>
        <w:tab/>
        <w:t xml:space="preserve">Manuel Delgado </w:t>
      </w:r>
      <w:proofErr w:type="spellStart"/>
      <w:r w:rsidRPr="0032056D">
        <w:rPr>
          <w:rFonts w:ascii="Times New Roman" w:hAnsi="Times New Roman" w:cs="Times New Roman"/>
          <w:sz w:val="28"/>
          <w:szCs w:val="28"/>
          <w:lang w:val="en-US" w:eastAsia="ru-RU"/>
        </w:rPr>
        <w:t>Cabeza</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Economia</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territorio</w:t>
      </w:r>
      <w:proofErr w:type="spellEnd"/>
      <w:r w:rsidRPr="0032056D">
        <w:rPr>
          <w:rFonts w:ascii="Times New Roman" w:hAnsi="Times New Roman" w:cs="Times New Roman"/>
          <w:sz w:val="28"/>
          <w:szCs w:val="28"/>
          <w:lang w:val="en-US" w:eastAsia="ru-RU"/>
        </w:rPr>
        <w:t xml:space="preserve"> y </w:t>
      </w:r>
      <w:proofErr w:type="spellStart"/>
      <w:r w:rsidRPr="0032056D">
        <w:rPr>
          <w:rFonts w:ascii="Times New Roman" w:hAnsi="Times New Roman" w:cs="Times New Roman"/>
          <w:sz w:val="28"/>
          <w:szCs w:val="28"/>
          <w:lang w:val="en-US" w:eastAsia="ru-RU"/>
        </w:rPr>
        <w:t>desigualdades</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regionales</w:t>
      </w:r>
      <w:proofErr w:type="spellEnd"/>
      <w:r w:rsidRPr="0032056D">
        <w:rPr>
          <w:rFonts w:ascii="Times New Roman" w:hAnsi="Times New Roman" w:cs="Times New Roman"/>
          <w:sz w:val="28"/>
          <w:szCs w:val="28"/>
          <w:lang w:val="en-US" w:eastAsia="ru-RU"/>
        </w:rPr>
        <w:t xml:space="preserve"> // </w:t>
      </w:r>
      <w:proofErr w:type="spellStart"/>
      <w:r w:rsidRPr="0032056D">
        <w:rPr>
          <w:rFonts w:ascii="Times New Roman" w:hAnsi="Times New Roman" w:cs="Times New Roman"/>
          <w:sz w:val="28"/>
          <w:szCs w:val="28"/>
          <w:lang w:val="en-US" w:eastAsia="ru-RU"/>
        </w:rPr>
        <w:t>Revista</w:t>
      </w:r>
      <w:proofErr w:type="spellEnd"/>
      <w:r w:rsidRPr="0032056D">
        <w:rPr>
          <w:rFonts w:ascii="Times New Roman" w:hAnsi="Times New Roman" w:cs="Times New Roman"/>
          <w:sz w:val="28"/>
          <w:szCs w:val="28"/>
          <w:lang w:val="en-US" w:eastAsia="ru-RU"/>
        </w:rPr>
        <w:t xml:space="preserve"> de studios </w:t>
      </w:r>
      <w:proofErr w:type="spellStart"/>
      <w:r w:rsidRPr="0032056D">
        <w:rPr>
          <w:rFonts w:ascii="Times New Roman" w:hAnsi="Times New Roman" w:cs="Times New Roman"/>
          <w:sz w:val="28"/>
          <w:szCs w:val="28"/>
          <w:lang w:val="en-US" w:eastAsia="ru-RU"/>
        </w:rPr>
        <w:t>regionales</w:t>
      </w:r>
      <w:proofErr w:type="spellEnd"/>
      <w:r w:rsidRPr="0032056D">
        <w:rPr>
          <w:rFonts w:ascii="Times New Roman" w:hAnsi="Times New Roman" w:cs="Times New Roman"/>
          <w:sz w:val="28"/>
          <w:szCs w:val="28"/>
          <w:lang w:val="en-US" w:eastAsia="ru-RU"/>
        </w:rPr>
        <w:t xml:space="preserve"> 75, I.S.S.N.: 0213-7585 (2006)</w:t>
      </w:r>
      <w:proofErr w:type="gramStart"/>
      <w:r w:rsidRPr="0032056D">
        <w:rPr>
          <w:rFonts w:ascii="Times New Roman" w:hAnsi="Times New Roman" w:cs="Times New Roman"/>
          <w:sz w:val="28"/>
          <w:szCs w:val="28"/>
          <w:lang w:val="en-US" w:eastAsia="ru-RU"/>
        </w:rPr>
        <w:t>,.</w:t>
      </w:r>
      <w:proofErr w:type="gramEnd"/>
      <w:r w:rsidRPr="0032056D">
        <w:rPr>
          <w:rFonts w:ascii="Times New Roman" w:hAnsi="Times New Roman" w:cs="Times New Roman"/>
          <w:sz w:val="28"/>
          <w:szCs w:val="28"/>
          <w:lang w:val="en-US" w:eastAsia="ru-RU"/>
        </w:rPr>
        <w:t xml:space="preserve"> 93-128</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50.</w:t>
      </w:r>
      <w:r w:rsidRPr="0032056D">
        <w:rPr>
          <w:rFonts w:ascii="Times New Roman" w:hAnsi="Times New Roman" w:cs="Times New Roman"/>
          <w:sz w:val="28"/>
          <w:szCs w:val="28"/>
          <w:lang w:val="en-US" w:eastAsia="ru-RU"/>
        </w:rPr>
        <w:tab/>
      </w:r>
      <w:proofErr w:type="spellStart"/>
      <w:r w:rsidRPr="0032056D">
        <w:rPr>
          <w:rFonts w:ascii="Times New Roman" w:hAnsi="Times New Roman" w:cs="Times New Roman"/>
          <w:sz w:val="28"/>
          <w:szCs w:val="28"/>
          <w:lang w:val="en-US" w:eastAsia="ru-RU"/>
        </w:rPr>
        <w:t>Melo</w:t>
      </w:r>
      <w:proofErr w:type="spellEnd"/>
      <w:r w:rsidRPr="0032056D">
        <w:rPr>
          <w:rFonts w:ascii="Times New Roman" w:hAnsi="Times New Roman" w:cs="Times New Roman"/>
          <w:sz w:val="28"/>
          <w:szCs w:val="28"/>
          <w:lang w:val="en-US" w:eastAsia="ru-RU"/>
        </w:rPr>
        <w:t xml:space="preserve"> P., Graham D., Noland R. A meta-analysis of estimates of urban agglomeration economies // Regional Science and Urban Economics 3,332–342</w:t>
      </w:r>
      <w:proofErr w:type="gramStart"/>
      <w:r w:rsidRPr="0032056D">
        <w:rPr>
          <w:rFonts w:ascii="Times New Roman" w:hAnsi="Times New Roman" w:cs="Times New Roman"/>
          <w:sz w:val="28"/>
          <w:szCs w:val="28"/>
          <w:lang w:val="en-US" w:eastAsia="ru-RU"/>
        </w:rPr>
        <w:t>,2009</w:t>
      </w:r>
      <w:proofErr w:type="gramEnd"/>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51.</w:t>
      </w:r>
      <w:r w:rsidRPr="0032056D">
        <w:rPr>
          <w:rFonts w:ascii="Times New Roman" w:hAnsi="Times New Roman" w:cs="Times New Roman"/>
          <w:sz w:val="28"/>
          <w:szCs w:val="28"/>
          <w:lang w:val="en-US" w:eastAsia="ru-RU"/>
        </w:rPr>
        <w:tab/>
      </w:r>
      <w:proofErr w:type="spellStart"/>
      <w:r w:rsidRPr="0032056D">
        <w:rPr>
          <w:rFonts w:ascii="Times New Roman" w:hAnsi="Times New Roman" w:cs="Times New Roman"/>
          <w:sz w:val="28"/>
          <w:szCs w:val="28"/>
          <w:lang w:val="en-US" w:eastAsia="ru-RU"/>
        </w:rPr>
        <w:t>Mion</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G.Spatmtial</w:t>
      </w:r>
      <w:proofErr w:type="spellEnd"/>
      <w:r w:rsidRPr="0032056D">
        <w:rPr>
          <w:rFonts w:ascii="Times New Roman" w:hAnsi="Times New Roman" w:cs="Times New Roman"/>
          <w:sz w:val="28"/>
          <w:szCs w:val="28"/>
          <w:lang w:val="en-US" w:eastAsia="ru-RU"/>
        </w:rPr>
        <w:t xml:space="preserve"> externalities and empirical analysis: the case of Italy Journal of Urban Economics 56</w:t>
      </w:r>
      <w:proofErr w:type="gramStart"/>
      <w:r w:rsidRPr="0032056D">
        <w:rPr>
          <w:rFonts w:ascii="Times New Roman" w:hAnsi="Times New Roman" w:cs="Times New Roman"/>
          <w:sz w:val="28"/>
          <w:szCs w:val="28"/>
          <w:lang w:val="en-US" w:eastAsia="ru-RU"/>
        </w:rPr>
        <w:t>,97</w:t>
      </w:r>
      <w:proofErr w:type="gramEnd"/>
      <w:r w:rsidRPr="0032056D">
        <w:rPr>
          <w:rFonts w:ascii="Times New Roman" w:hAnsi="Times New Roman" w:cs="Times New Roman"/>
          <w:sz w:val="28"/>
          <w:szCs w:val="28"/>
          <w:lang w:val="en-US" w:eastAsia="ru-RU"/>
        </w:rPr>
        <w:t>–118,2004</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52.</w:t>
      </w:r>
      <w:r w:rsidRPr="0032056D">
        <w:rPr>
          <w:rFonts w:ascii="Times New Roman" w:hAnsi="Times New Roman" w:cs="Times New Roman"/>
          <w:sz w:val="28"/>
          <w:szCs w:val="28"/>
          <w:lang w:val="en-US" w:eastAsia="ru-RU"/>
        </w:rPr>
        <w:tab/>
        <w:t xml:space="preserve">Morales </w:t>
      </w:r>
      <w:proofErr w:type="spellStart"/>
      <w:r w:rsidRPr="0032056D">
        <w:rPr>
          <w:rFonts w:ascii="Times New Roman" w:hAnsi="Times New Roman" w:cs="Times New Roman"/>
          <w:sz w:val="28"/>
          <w:szCs w:val="28"/>
          <w:lang w:val="en-US" w:eastAsia="ru-RU"/>
        </w:rPr>
        <w:t>M.C.Las</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teorias</w:t>
      </w:r>
      <w:proofErr w:type="spellEnd"/>
      <w:r w:rsidRPr="0032056D">
        <w:rPr>
          <w:rFonts w:ascii="Times New Roman" w:hAnsi="Times New Roman" w:cs="Times New Roman"/>
          <w:sz w:val="28"/>
          <w:szCs w:val="28"/>
          <w:lang w:val="en-US" w:eastAsia="ru-RU"/>
        </w:rPr>
        <w:t xml:space="preserve"> del </w:t>
      </w:r>
      <w:proofErr w:type="spellStart"/>
      <w:r w:rsidRPr="0032056D">
        <w:rPr>
          <w:rFonts w:ascii="Times New Roman" w:hAnsi="Times New Roman" w:cs="Times New Roman"/>
          <w:sz w:val="28"/>
          <w:szCs w:val="28"/>
          <w:lang w:val="en-US" w:eastAsia="ru-RU"/>
        </w:rPr>
        <w:t>desarrollo</w:t>
      </w:r>
      <w:proofErr w:type="spellEnd"/>
      <w:r w:rsidRPr="0032056D">
        <w:rPr>
          <w:rFonts w:ascii="Times New Roman" w:hAnsi="Times New Roman" w:cs="Times New Roman"/>
          <w:sz w:val="28"/>
          <w:szCs w:val="28"/>
          <w:lang w:val="en-US" w:eastAsia="ru-RU"/>
        </w:rPr>
        <w:t xml:space="preserve"> y </w:t>
      </w:r>
      <w:proofErr w:type="spellStart"/>
      <w:r w:rsidRPr="0032056D">
        <w:rPr>
          <w:rFonts w:ascii="Times New Roman" w:hAnsi="Times New Roman" w:cs="Times New Roman"/>
          <w:sz w:val="28"/>
          <w:szCs w:val="28"/>
          <w:lang w:val="en-US" w:eastAsia="ru-RU"/>
        </w:rPr>
        <w:t>las</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desigualdades</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regionales</w:t>
      </w:r>
      <w:proofErr w:type="gramStart"/>
      <w:r w:rsidRPr="0032056D">
        <w:rPr>
          <w:rFonts w:ascii="Times New Roman" w:hAnsi="Times New Roman" w:cs="Times New Roman"/>
          <w:sz w:val="28"/>
          <w:szCs w:val="28"/>
          <w:lang w:val="en-US" w:eastAsia="ru-RU"/>
        </w:rPr>
        <w:t>:una</w:t>
      </w:r>
      <w:proofErr w:type="spellEnd"/>
      <w:proofErr w:type="gramEnd"/>
      <w:r w:rsidRPr="0032056D">
        <w:rPr>
          <w:rFonts w:ascii="Times New Roman" w:hAnsi="Times New Roman" w:cs="Times New Roman"/>
          <w:sz w:val="28"/>
          <w:szCs w:val="28"/>
          <w:lang w:val="en-US" w:eastAsia="ru-RU"/>
        </w:rPr>
        <w:t xml:space="preserve"> revision </w:t>
      </w:r>
      <w:proofErr w:type="spellStart"/>
      <w:r w:rsidRPr="0032056D">
        <w:rPr>
          <w:rFonts w:ascii="Times New Roman" w:hAnsi="Times New Roman" w:cs="Times New Roman"/>
          <w:sz w:val="28"/>
          <w:szCs w:val="28"/>
          <w:lang w:val="en-US" w:eastAsia="ru-RU"/>
        </w:rPr>
        <w:t>bibliografica</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Analisis</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Economico</w:t>
      </w:r>
      <w:proofErr w:type="spellEnd"/>
      <w:r w:rsidRPr="0032056D">
        <w:rPr>
          <w:rFonts w:ascii="Times New Roman" w:hAnsi="Times New Roman" w:cs="Times New Roman"/>
          <w:sz w:val="28"/>
          <w:szCs w:val="28"/>
          <w:lang w:val="en-US" w:eastAsia="ru-RU"/>
        </w:rPr>
        <w:t xml:space="preserve"> 55,366-383,2009</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53.</w:t>
      </w:r>
      <w:r w:rsidRPr="0032056D">
        <w:rPr>
          <w:rFonts w:ascii="Times New Roman" w:hAnsi="Times New Roman" w:cs="Times New Roman"/>
          <w:sz w:val="28"/>
          <w:szCs w:val="28"/>
          <w:lang w:val="en-US" w:eastAsia="ru-RU"/>
        </w:rPr>
        <w:tab/>
      </w:r>
      <w:proofErr w:type="spellStart"/>
      <w:r w:rsidRPr="0032056D">
        <w:rPr>
          <w:rFonts w:ascii="Times New Roman" w:hAnsi="Times New Roman" w:cs="Times New Roman"/>
          <w:sz w:val="28"/>
          <w:szCs w:val="28"/>
          <w:lang w:val="en-US" w:eastAsia="ru-RU"/>
        </w:rPr>
        <w:t>Moretti</w:t>
      </w:r>
      <w:proofErr w:type="spellEnd"/>
      <w:proofErr w:type="gramStart"/>
      <w:r w:rsidRPr="0032056D">
        <w:rPr>
          <w:rFonts w:ascii="Times New Roman" w:hAnsi="Times New Roman" w:cs="Times New Roman"/>
          <w:sz w:val="28"/>
          <w:szCs w:val="28"/>
          <w:lang w:val="en-US" w:eastAsia="ru-RU"/>
        </w:rPr>
        <w:t>,  E</w:t>
      </w:r>
      <w:proofErr w:type="gramEnd"/>
      <w:r w:rsidRPr="0032056D">
        <w:rPr>
          <w:rFonts w:ascii="Times New Roman" w:hAnsi="Times New Roman" w:cs="Times New Roman"/>
          <w:sz w:val="28"/>
          <w:szCs w:val="28"/>
          <w:lang w:val="en-US" w:eastAsia="ru-RU"/>
        </w:rPr>
        <w:t>.  "</w:t>
      </w:r>
      <w:proofErr w:type="gramStart"/>
      <w:r w:rsidRPr="0032056D">
        <w:rPr>
          <w:rFonts w:ascii="Times New Roman" w:hAnsi="Times New Roman" w:cs="Times New Roman"/>
          <w:sz w:val="28"/>
          <w:szCs w:val="28"/>
          <w:lang w:val="en-US" w:eastAsia="ru-RU"/>
        </w:rPr>
        <w:t>Human  capital</w:t>
      </w:r>
      <w:proofErr w:type="gramEnd"/>
      <w:r w:rsidRPr="0032056D">
        <w:rPr>
          <w:rFonts w:ascii="Times New Roman" w:hAnsi="Times New Roman" w:cs="Times New Roman"/>
          <w:sz w:val="28"/>
          <w:szCs w:val="28"/>
          <w:lang w:val="en-US" w:eastAsia="ru-RU"/>
        </w:rPr>
        <w:t xml:space="preserve">  externalities  in  cities//Handbook of Regional  and  Urban  Economics,  vol.  4.  Elsevier</w:t>
      </w:r>
      <w:proofErr w:type="gramStart"/>
      <w:r w:rsidRPr="0032056D">
        <w:rPr>
          <w:rFonts w:ascii="Times New Roman" w:hAnsi="Times New Roman" w:cs="Times New Roman"/>
          <w:sz w:val="28"/>
          <w:szCs w:val="28"/>
          <w:lang w:val="en-US" w:eastAsia="ru-RU"/>
        </w:rPr>
        <w:t>,  Amsterdam</w:t>
      </w:r>
      <w:proofErr w:type="gramEnd"/>
      <w:r w:rsidRPr="0032056D">
        <w:rPr>
          <w:rFonts w:ascii="Times New Roman" w:hAnsi="Times New Roman" w:cs="Times New Roman"/>
          <w:sz w:val="28"/>
          <w:szCs w:val="28"/>
          <w:lang w:val="en-US" w:eastAsia="ru-RU"/>
        </w:rPr>
        <w:t>,  pp.  2243-2291</w:t>
      </w:r>
      <w:proofErr w:type="gramStart"/>
      <w:r w:rsidRPr="0032056D">
        <w:rPr>
          <w:rFonts w:ascii="Times New Roman" w:hAnsi="Times New Roman" w:cs="Times New Roman"/>
          <w:sz w:val="28"/>
          <w:szCs w:val="28"/>
          <w:lang w:val="en-US" w:eastAsia="ru-RU"/>
        </w:rPr>
        <w:t>,2004</w:t>
      </w:r>
      <w:proofErr w:type="gramEnd"/>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54.</w:t>
      </w:r>
      <w:r w:rsidRPr="0032056D">
        <w:rPr>
          <w:rFonts w:ascii="Times New Roman" w:hAnsi="Times New Roman" w:cs="Times New Roman"/>
          <w:sz w:val="28"/>
          <w:szCs w:val="28"/>
          <w:lang w:val="en-US" w:eastAsia="ru-RU"/>
        </w:rPr>
        <w:tab/>
        <w:t xml:space="preserve">Perez  F., </w:t>
      </w:r>
      <w:proofErr w:type="spellStart"/>
      <w:r w:rsidRPr="0032056D">
        <w:rPr>
          <w:rFonts w:ascii="Times New Roman" w:hAnsi="Times New Roman" w:cs="Times New Roman"/>
          <w:sz w:val="28"/>
          <w:szCs w:val="28"/>
          <w:lang w:val="en-US" w:eastAsia="ru-RU"/>
        </w:rPr>
        <w:t>Goerlich</w:t>
      </w:r>
      <w:proofErr w:type="spellEnd"/>
      <w:r w:rsidRPr="0032056D">
        <w:rPr>
          <w:rFonts w:ascii="Times New Roman" w:hAnsi="Times New Roman" w:cs="Times New Roman"/>
          <w:sz w:val="28"/>
          <w:szCs w:val="28"/>
          <w:lang w:val="en-US" w:eastAsia="ru-RU"/>
        </w:rPr>
        <w:t xml:space="preserve"> F.J. Y M. MAS </w:t>
      </w:r>
      <w:proofErr w:type="spellStart"/>
      <w:r w:rsidRPr="0032056D">
        <w:rPr>
          <w:rFonts w:ascii="Times New Roman" w:hAnsi="Times New Roman" w:cs="Times New Roman"/>
          <w:sz w:val="28"/>
          <w:szCs w:val="28"/>
          <w:lang w:val="en-US" w:eastAsia="ru-RU"/>
        </w:rPr>
        <w:t>Capitalizacion</w:t>
      </w:r>
      <w:proofErr w:type="spellEnd"/>
      <w:r w:rsidRPr="0032056D">
        <w:rPr>
          <w:rFonts w:ascii="Times New Roman" w:hAnsi="Times New Roman" w:cs="Times New Roman"/>
          <w:sz w:val="28"/>
          <w:szCs w:val="28"/>
          <w:lang w:val="en-US" w:eastAsia="ru-RU"/>
        </w:rPr>
        <w:t xml:space="preserve"> y </w:t>
      </w:r>
      <w:proofErr w:type="spellStart"/>
      <w:r w:rsidRPr="0032056D">
        <w:rPr>
          <w:rFonts w:ascii="Times New Roman" w:hAnsi="Times New Roman" w:cs="Times New Roman"/>
          <w:sz w:val="28"/>
          <w:szCs w:val="28"/>
          <w:lang w:val="en-US" w:eastAsia="ru-RU"/>
        </w:rPr>
        <w:t>Crecimiento</w:t>
      </w:r>
      <w:proofErr w:type="spellEnd"/>
      <w:r w:rsidRPr="0032056D">
        <w:rPr>
          <w:rFonts w:ascii="Times New Roman" w:hAnsi="Times New Roman" w:cs="Times New Roman"/>
          <w:sz w:val="28"/>
          <w:szCs w:val="28"/>
          <w:lang w:val="en-US" w:eastAsia="ru-RU"/>
        </w:rPr>
        <w:t xml:space="preserve"> en </w:t>
      </w:r>
      <w:proofErr w:type="spellStart"/>
      <w:r w:rsidRPr="0032056D">
        <w:rPr>
          <w:rFonts w:ascii="Times New Roman" w:hAnsi="Times New Roman" w:cs="Times New Roman"/>
          <w:sz w:val="28"/>
          <w:szCs w:val="28"/>
          <w:lang w:val="en-US" w:eastAsia="ru-RU"/>
        </w:rPr>
        <w:t>Espana</w:t>
      </w:r>
      <w:proofErr w:type="spellEnd"/>
      <w:r w:rsidRPr="0032056D">
        <w:rPr>
          <w:rFonts w:ascii="Times New Roman" w:hAnsi="Times New Roman" w:cs="Times New Roman"/>
          <w:sz w:val="28"/>
          <w:szCs w:val="28"/>
          <w:lang w:val="en-US" w:eastAsia="ru-RU"/>
        </w:rPr>
        <w:t xml:space="preserve"> y </w:t>
      </w:r>
      <w:proofErr w:type="spellStart"/>
      <w:r w:rsidRPr="0032056D">
        <w:rPr>
          <w:rFonts w:ascii="Times New Roman" w:hAnsi="Times New Roman" w:cs="Times New Roman"/>
          <w:sz w:val="28"/>
          <w:szCs w:val="28"/>
          <w:lang w:val="en-US" w:eastAsia="ru-RU"/>
        </w:rPr>
        <w:t>sus</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Regiones</w:t>
      </w:r>
      <w:proofErr w:type="spellEnd"/>
      <w:r w:rsidRPr="0032056D">
        <w:rPr>
          <w:rFonts w:ascii="Times New Roman" w:hAnsi="Times New Roman" w:cs="Times New Roman"/>
          <w:sz w:val="28"/>
          <w:szCs w:val="28"/>
          <w:lang w:val="en-US" w:eastAsia="ru-RU"/>
        </w:rPr>
        <w:t xml:space="preserve"> 1955-1995, </w:t>
      </w:r>
      <w:proofErr w:type="spellStart"/>
      <w:r w:rsidRPr="0032056D">
        <w:rPr>
          <w:rFonts w:ascii="Times New Roman" w:hAnsi="Times New Roman" w:cs="Times New Roman"/>
          <w:sz w:val="28"/>
          <w:szCs w:val="28"/>
          <w:lang w:val="en-US" w:eastAsia="ru-RU"/>
        </w:rPr>
        <w:t>Fundacion</w:t>
      </w:r>
      <w:proofErr w:type="spellEnd"/>
      <w:r w:rsidRPr="0032056D">
        <w:rPr>
          <w:rFonts w:ascii="Times New Roman" w:hAnsi="Times New Roman" w:cs="Times New Roman"/>
          <w:sz w:val="28"/>
          <w:szCs w:val="28"/>
          <w:lang w:val="en-US" w:eastAsia="ru-RU"/>
        </w:rPr>
        <w:t xml:space="preserve"> BBVA, Bilbao, 1996</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55.</w:t>
      </w:r>
      <w:r w:rsidRPr="0032056D">
        <w:rPr>
          <w:rFonts w:ascii="Times New Roman" w:hAnsi="Times New Roman" w:cs="Times New Roman"/>
          <w:sz w:val="28"/>
          <w:szCs w:val="28"/>
          <w:lang w:val="en-US" w:eastAsia="ru-RU"/>
        </w:rPr>
        <w:tab/>
        <w:t xml:space="preserve">Perez F. Y L. Serrano Capital </w:t>
      </w:r>
      <w:proofErr w:type="spellStart"/>
      <w:r w:rsidRPr="0032056D">
        <w:rPr>
          <w:rFonts w:ascii="Times New Roman" w:hAnsi="Times New Roman" w:cs="Times New Roman"/>
          <w:sz w:val="28"/>
          <w:szCs w:val="28"/>
          <w:lang w:val="en-US" w:eastAsia="ru-RU"/>
        </w:rPr>
        <w:t>Humano</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crecimiento</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economico</w:t>
      </w:r>
      <w:proofErr w:type="spellEnd"/>
      <w:r w:rsidRPr="0032056D">
        <w:rPr>
          <w:rFonts w:ascii="Times New Roman" w:hAnsi="Times New Roman" w:cs="Times New Roman"/>
          <w:sz w:val="28"/>
          <w:szCs w:val="28"/>
          <w:lang w:val="en-US" w:eastAsia="ru-RU"/>
        </w:rPr>
        <w:t xml:space="preserve"> y </w:t>
      </w:r>
      <w:proofErr w:type="spellStart"/>
      <w:r w:rsidRPr="0032056D">
        <w:rPr>
          <w:rFonts w:ascii="Times New Roman" w:hAnsi="Times New Roman" w:cs="Times New Roman"/>
          <w:sz w:val="28"/>
          <w:szCs w:val="28"/>
          <w:lang w:val="en-US" w:eastAsia="ru-RU"/>
        </w:rPr>
        <w:t>desarrollo</w:t>
      </w:r>
      <w:proofErr w:type="spellEnd"/>
      <w:r w:rsidRPr="0032056D">
        <w:rPr>
          <w:rFonts w:ascii="Times New Roman" w:hAnsi="Times New Roman" w:cs="Times New Roman"/>
          <w:sz w:val="28"/>
          <w:szCs w:val="28"/>
          <w:lang w:val="en-US" w:eastAsia="ru-RU"/>
        </w:rPr>
        <w:t xml:space="preserve"> regional en </w:t>
      </w:r>
      <w:proofErr w:type="spellStart"/>
      <w:r w:rsidRPr="0032056D">
        <w:rPr>
          <w:rFonts w:ascii="Times New Roman" w:hAnsi="Times New Roman" w:cs="Times New Roman"/>
          <w:sz w:val="28"/>
          <w:szCs w:val="28"/>
          <w:lang w:val="en-US" w:eastAsia="ru-RU"/>
        </w:rPr>
        <w:t>Espa</w:t>
      </w:r>
      <w:proofErr w:type="spellEnd"/>
      <w:r w:rsidRPr="0032056D">
        <w:rPr>
          <w:rFonts w:ascii="Times New Roman" w:hAnsi="Times New Roman" w:cs="Times New Roman"/>
          <w:sz w:val="28"/>
          <w:szCs w:val="28"/>
          <w:lang w:eastAsia="ru-RU"/>
        </w:rPr>
        <w:t>с</w:t>
      </w:r>
      <w:r w:rsidRPr="0032056D">
        <w:rPr>
          <w:rFonts w:ascii="Times New Roman" w:hAnsi="Times New Roman" w:cs="Times New Roman"/>
          <w:sz w:val="28"/>
          <w:szCs w:val="28"/>
          <w:lang w:val="en-US" w:eastAsia="ru-RU"/>
        </w:rPr>
        <w:t xml:space="preserve">a (1964-1997)// </w:t>
      </w:r>
      <w:proofErr w:type="spellStart"/>
      <w:r w:rsidRPr="0032056D">
        <w:rPr>
          <w:rFonts w:ascii="Times New Roman" w:hAnsi="Times New Roman" w:cs="Times New Roman"/>
          <w:sz w:val="28"/>
          <w:szCs w:val="28"/>
          <w:lang w:val="en-US" w:eastAsia="ru-RU"/>
        </w:rPr>
        <w:t>Fundacion</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Bancaja</w:t>
      </w:r>
      <w:proofErr w:type="spellEnd"/>
      <w:r w:rsidRPr="0032056D">
        <w:rPr>
          <w:rFonts w:ascii="Times New Roman" w:hAnsi="Times New Roman" w:cs="Times New Roman"/>
          <w:sz w:val="28"/>
          <w:szCs w:val="28"/>
          <w:lang w:val="en-US" w:eastAsia="ru-RU"/>
        </w:rPr>
        <w:t>, Valencia</w:t>
      </w:r>
      <w:proofErr w:type="gramStart"/>
      <w:r w:rsidRPr="0032056D">
        <w:rPr>
          <w:rFonts w:ascii="Times New Roman" w:hAnsi="Times New Roman" w:cs="Times New Roman"/>
          <w:sz w:val="28"/>
          <w:szCs w:val="28"/>
          <w:lang w:val="en-US" w:eastAsia="ru-RU"/>
        </w:rPr>
        <w:t>,1998</w:t>
      </w:r>
      <w:proofErr w:type="gramEnd"/>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56.</w:t>
      </w:r>
      <w:r w:rsidRPr="0032056D">
        <w:rPr>
          <w:rFonts w:ascii="Times New Roman" w:hAnsi="Times New Roman" w:cs="Times New Roman"/>
          <w:sz w:val="28"/>
          <w:szCs w:val="28"/>
          <w:lang w:val="en-US" w:eastAsia="ru-RU"/>
        </w:rPr>
        <w:tab/>
        <w:t xml:space="preserve">Perez F </w:t>
      </w:r>
      <w:proofErr w:type="spellStart"/>
      <w:r w:rsidRPr="0032056D">
        <w:rPr>
          <w:rFonts w:ascii="Times New Roman" w:hAnsi="Times New Roman" w:cs="Times New Roman"/>
          <w:sz w:val="28"/>
          <w:szCs w:val="28"/>
          <w:lang w:val="en-US" w:eastAsia="ru-RU"/>
        </w:rPr>
        <w:t>Persistencia</w:t>
      </w:r>
      <w:proofErr w:type="spellEnd"/>
      <w:r w:rsidRPr="0032056D">
        <w:rPr>
          <w:rFonts w:ascii="Times New Roman" w:hAnsi="Times New Roman" w:cs="Times New Roman"/>
          <w:sz w:val="28"/>
          <w:szCs w:val="28"/>
          <w:lang w:val="en-US" w:eastAsia="ru-RU"/>
        </w:rPr>
        <w:t xml:space="preserve"> de </w:t>
      </w:r>
      <w:proofErr w:type="spellStart"/>
      <w:r w:rsidRPr="0032056D">
        <w:rPr>
          <w:rFonts w:ascii="Times New Roman" w:hAnsi="Times New Roman" w:cs="Times New Roman"/>
          <w:sz w:val="28"/>
          <w:szCs w:val="28"/>
          <w:lang w:val="en-US" w:eastAsia="ru-RU"/>
        </w:rPr>
        <w:t>las</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desigualdades</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regionales</w:t>
      </w:r>
      <w:proofErr w:type="spellEnd"/>
      <w:r w:rsidRPr="0032056D">
        <w:rPr>
          <w:rFonts w:ascii="Times New Roman" w:hAnsi="Times New Roman" w:cs="Times New Roman"/>
          <w:sz w:val="28"/>
          <w:szCs w:val="28"/>
          <w:lang w:val="en-US" w:eastAsia="ru-RU"/>
        </w:rPr>
        <w:t xml:space="preserve"> </w:t>
      </w:r>
      <w:proofErr w:type="gramStart"/>
      <w:r w:rsidRPr="0032056D">
        <w:rPr>
          <w:rFonts w:ascii="Times New Roman" w:hAnsi="Times New Roman" w:cs="Times New Roman"/>
          <w:sz w:val="28"/>
          <w:szCs w:val="28"/>
          <w:lang w:val="en-US" w:eastAsia="ru-RU"/>
        </w:rPr>
        <w:t>en  Colombia</w:t>
      </w:r>
      <w:proofErr w:type="gramEnd"/>
      <w:r w:rsidRPr="0032056D">
        <w:rPr>
          <w:rFonts w:ascii="Times New Roman" w:hAnsi="Times New Roman" w:cs="Times New Roman"/>
          <w:sz w:val="28"/>
          <w:szCs w:val="28"/>
          <w:lang w:val="en-US" w:eastAsia="ru-RU"/>
        </w:rPr>
        <w:t xml:space="preserve">: Un </w:t>
      </w:r>
      <w:proofErr w:type="spellStart"/>
      <w:r w:rsidRPr="0032056D">
        <w:rPr>
          <w:rFonts w:ascii="Times New Roman" w:hAnsi="Times New Roman" w:cs="Times New Roman"/>
          <w:sz w:val="28"/>
          <w:szCs w:val="28"/>
          <w:lang w:val="en-US" w:eastAsia="ru-RU"/>
        </w:rPr>
        <w:t>analisis</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espacial</w:t>
      </w:r>
      <w:proofErr w:type="spellEnd"/>
      <w:r w:rsidRPr="0032056D">
        <w:rPr>
          <w:rFonts w:ascii="Times New Roman" w:hAnsi="Times New Roman" w:cs="Times New Roman"/>
          <w:sz w:val="28"/>
          <w:szCs w:val="28"/>
          <w:lang w:val="en-US" w:eastAsia="ru-RU"/>
        </w:rPr>
        <w:t xml:space="preserve"> //In </w:t>
      </w:r>
      <w:proofErr w:type="spellStart"/>
      <w:r w:rsidRPr="0032056D">
        <w:rPr>
          <w:rFonts w:ascii="Times New Roman" w:hAnsi="Times New Roman" w:cs="Times New Roman"/>
          <w:sz w:val="28"/>
          <w:szCs w:val="28"/>
          <w:lang w:val="en-US" w:eastAsia="ru-RU"/>
        </w:rPr>
        <w:t>Documentos</w:t>
      </w:r>
      <w:proofErr w:type="spellEnd"/>
      <w:r w:rsidRPr="0032056D">
        <w:rPr>
          <w:rFonts w:ascii="Times New Roman" w:hAnsi="Times New Roman" w:cs="Times New Roman"/>
          <w:sz w:val="28"/>
          <w:szCs w:val="28"/>
          <w:lang w:val="en-US" w:eastAsia="ru-RU"/>
        </w:rPr>
        <w:t xml:space="preserve"> de </w:t>
      </w:r>
      <w:proofErr w:type="spellStart"/>
      <w:r w:rsidRPr="0032056D">
        <w:rPr>
          <w:rFonts w:ascii="Times New Roman" w:hAnsi="Times New Roman" w:cs="Times New Roman"/>
          <w:sz w:val="28"/>
          <w:szCs w:val="28"/>
          <w:lang w:val="en-US" w:eastAsia="ru-RU"/>
        </w:rPr>
        <w:t>Trabajo</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Sobre</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Economia</w:t>
      </w:r>
      <w:proofErr w:type="spellEnd"/>
      <w:r w:rsidRPr="0032056D">
        <w:rPr>
          <w:rFonts w:ascii="Times New Roman" w:hAnsi="Times New Roman" w:cs="Times New Roman"/>
          <w:sz w:val="28"/>
          <w:szCs w:val="28"/>
          <w:lang w:val="en-US" w:eastAsia="ru-RU"/>
        </w:rPr>
        <w:t xml:space="preserve"> Regional. </w:t>
      </w:r>
      <w:proofErr w:type="spellStart"/>
      <w:r w:rsidRPr="0032056D">
        <w:rPr>
          <w:rFonts w:ascii="Times New Roman" w:hAnsi="Times New Roman" w:cs="Times New Roman"/>
          <w:sz w:val="28"/>
          <w:szCs w:val="28"/>
          <w:lang w:val="en-US" w:eastAsia="ru-RU"/>
        </w:rPr>
        <w:t>Banco</w:t>
      </w:r>
      <w:proofErr w:type="spellEnd"/>
      <w:r w:rsidRPr="0032056D">
        <w:rPr>
          <w:rFonts w:ascii="Times New Roman" w:hAnsi="Times New Roman" w:cs="Times New Roman"/>
          <w:sz w:val="28"/>
          <w:szCs w:val="28"/>
          <w:lang w:val="en-US" w:eastAsia="ru-RU"/>
        </w:rPr>
        <w:t xml:space="preserve"> de la Republica</w:t>
      </w:r>
      <w:proofErr w:type="gramStart"/>
      <w:r w:rsidRPr="0032056D">
        <w:rPr>
          <w:rFonts w:ascii="Times New Roman" w:hAnsi="Times New Roman" w:cs="Times New Roman"/>
          <w:sz w:val="28"/>
          <w:szCs w:val="28"/>
          <w:lang w:val="en-US" w:eastAsia="ru-RU"/>
        </w:rPr>
        <w:t>,2010</w:t>
      </w:r>
      <w:proofErr w:type="gramEnd"/>
      <w:r w:rsidRPr="0032056D">
        <w:rPr>
          <w:rFonts w:ascii="Times New Roman" w:hAnsi="Times New Roman" w:cs="Times New Roman"/>
          <w:sz w:val="28"/>
          <w:szCs w:val="28"/>
          <w:lang w:val="en-US" w:eastAsia="ru-RU"/>
        </w:rPr>
        <w:t xml:space="preserve"> </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57.</w:t>
      </w:r>
      <w:r w:rsidRPr="0032056D">
        <w:rPr>
          <w:rFonts w:ascii="Times New Roman" w:hAnsi="Times New Roman" w:cs="Times New Roman"/>
          <w:sz w:val="28"/>
          <w:szCs w:val="28"/>
          <w:lang w:val="en-US" w:eastAsia="ru-RU"/>
        </w:rPr>
        <w:tab/>
      </w:r>
      <w:proofErr w:type="spellStart"/>
      <w:r w:rsidRPr="0032056D">
        <w:rPr>
          <w:rFonts w:ascii="Times New Roman" w:hAnsi="Times New Roman" w:cs="Times New Roman"/>
          <w:sz w:val="28"/>
          <w:szCs w:val="28"/>
          <w:lang w:val="en-US" w:eastAsia="ru-RU"/>
        </w:rPr>
        <w:t>Puga</w:t>
      </w:r>
      <w:proofErr w:type="spellEnd"/>
      <w:r w:rsidRPr="0032056D">
        <w:rPr>
          <w:rFonts w:ascii="Times New Roman" w:hAnsi="Times New Roman" w:cs="Times New Roman"/>
          <w:sz w:val="28"/>
          <w:szCs w:val="28"/>
          <w:lang w:val="en-US" w:eastAsia="ru-RU"/>
        </w:rPr>
        <w:t xml:space="preserve"> D European regional policies in the light of recent location theories.//Journal of Economic Geography 2,373–406, 2002</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58.</w:t>
      </w:r>
      <w:r w:rsidRPr="0032056D">
        <w:rPr>
          <w:rFonts w:ascii="Times New Roman" w:hAnsi="Times New Roman" w:cs="Times New Roman"/>
          <w:sz w:val="28"/>
          <w:szCs w:val="28"/>
          <w:lang w:val="en-US" w:eastAsia="ru-RU"/>
        </w:rPr>
        <w:tab/>
        <w:t>Rauch</w:t>
      </w:r>
      <w:proofErr w:type="gramStart"/>
      <w:r w:rsidRPr="0032056D">
        <w:rPr>
          <w:rFonts w:ascii="Times New Roman" w:hAnsi="Times New Roman" w:cs="Times New Roman"/>
          <w:sz w:val="28"/>
          <w:szCs w:val="28"/>
          <w:lang w:val="en-US" w:eastAsia="ru-RU"/>
        </w:rPr>
        <w:t>,  J</w:t>
      </w:r>
      <w:proofErr w:type="gramEnd"/>
      <w:r w:rsidRPr="0032056D">
        <w:rPr>
          <w:rFonts w:ascii="Times New Roman" w:hAnsi="Times New Roman" w:cs="Times New Roman"/>
          <w:sz w:val="28"/>
          <w:szCs w:val="28"/>
          <w:lang w:val="en-US" w:eastAsia="ru-RU"/>
        </w:rPr>
        <w:t>.  "</w:t>
      </w:r>
      <w:proofErr w:type="gramStart"/>
      <w:r w:rsidRPr="0032056D">
        <w:rPr>
          <w:rFonts w:ascii="Times New Roman" w:hAnsi="Times New Roman" w:cs="Times New Roman"/>
          <w:sz w:val="28"/>
          <w:szCs w:val="28"/>
          <w:lang w:val="en-US" w:eastAsia="ru-RU"/>
        </w:rPr>
        <w:t>Does  history</w:t>
      </w:r>
      <w:proofErr w:type="gramEnd"/>
      <w:r w:rsidRPr="0032056D">
        <w:rPr>
          <w:rFonts w:ascii="Times New Roman" w:hAnsi="Times New Roman" w:cs="Times New Roman"/>
          <w:sz w:val="28"/>
          <w:szCs w:val="28"/>
          <w:lang w:val="en-US" w:eastAsia="ru-RU"/>
        </w:rPr>
        <w:t xml:space="preserve">  matter  only  when  it  matters  little?"//</w:t>
      </w:r>
      <w:proofErr w:type="gramStart"/>
      <w:r w:rsidRPr="0032056D">
        <w:rPr>
          <w:rFonts w:ascii="Times New Roman" w:hAnsi="Times New Roman" w:cs="Times New Roman"/>
          <w:sz w:val="28"/>
          <w:szCs w:val="28"/>
          <w:lang w:val="en-US" w:eastAsia="ru-RU"/>
        </w:rPr>
        <w:t>Quarterly  Journal</w:t>
      </w:r>
      <w:proofErr w:type="gramEnd"/>
      <w:r w:rsidRPr="0032056D">
        <w:rPr>
          <w:rFonts w:ascii="Times New Roman" w:hAnsi="Times New Roman" w:cs="Times New Roman"/>
          <w:sz w:val="28"/>
          <w:szCs w:val="28"/>
          <w:lang w:val="en-US" w:eastAsia="ru-RU"/>
        </w:rPr>
        <w:t xml:space="preserve">  of Economics  108,843-867,1993</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59.</w:t>
      </w:r>
      <w:r w:rsidRPr="0032056D">
        <w:rPr>
          <w:rFonts w:ascii="Times New Roman" w:hAnsi="Times New Roman" w:cs="Times New Roman"/>
          <w:sz w:val="28"/>
          <w:szCs w:val="28"/>
          <w:lang w:val="en-US" w:eastAsia="ru-RU"/>
        </w:rPr>
        <w:tab/>
        <w:t>Rauch,  J. "Productivity  gains  from  geographic  concentration  of  human  capital:  Evidence  from  the cities".//Journal  of  Urban  Economics  34,  380-400,1993</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lastRenderedPageBreak/>
        <w:t>60.</w:t>
      </w:r>
      <w:r w:rsidRPr="0032056D">
        <w:rPr>
          <w:rFonts w:ascii="Times New Roman" w:hAnsi="Times New Roman" w:cs="Times New Roman"/>
          <w:sz w:val="28"/>
          <w:szCs w:val="28"/>
          <w:lang w:val="en-US" w:eastAsia="ru-RU"/>
        </w:rPr>
        <w:tab/>
        <w:t xml:space="preserve">RAYMONDJ.L. </w:t>
      </w:r>
      <w:proofErr w:type="gramStart"/>
      <w:r w:rsidRPr="0032056D">
        <w:rPr>
          <w:rFonts w:ascii="Times New Roman" w:hAnsi="Times New Roman" w:cs="Times New Roman"/>
          <w:sz w:val="28"/>
          <w:szCs w:val="28"/>
          <w:lang w:val="en-US" w:eastAsia="ru-RU"/>
        </w:rPr>
        <w:t>«</w:t>
      </w:r>
      <w:proofErr w:type="spellStart"/>
      <w:r w:rsidRPr="0032056D">
        <w:rPr>
          <w:rFonts w:ascii="Times New Roman" w:hAnsi="Times New Roman" w:cs="Times New Roman"/>
          <w:sz w:val="28"/>
          <w:szCs w:val="28"/>
          <w:lang w:val="en-US" w:eastAsia="ru-RU"/>
        </w:rPr>
        <w:t>Convergencia</w:t>
      </w:r>
      <w:proofErr w:type="spellEnd"/>
      <w:r w:rsidRPr="0032056D">
        <w:rPr>
          <w:rFonts w:ascii="Times New Roman" w:hAnsi="Times New Roman" w:cs="Times New Roman"/>
          <w:sz w:val="28"/>
          <w:szCs w:val="28"/>
          <w:lang w:val="en-US" w:eastAsia="ru-RU"/>
        </w:rPr>
        <w:t xml:space="preserve"> Regional en </w:t>
      </w:r>
      <w:proofErr w:type="spellStart"/>
      <w:r w:rsidRPr="0032056D">
        <w:rPr>
          <w:rFonts w:ascii="Times New Roman" w:hAnsi="Times New Roman" w:cs="Times New Roman"/>
          <w:sz w:val="28"/>
          <w:szCs w:val="28"/>
          <w:lang w:val="en-US" w:eastAsia="ru-RU"/>
        </w:rPr>
        <w:t>Espana</w:t>
      </w:r>
      <w:proofErr w:type="spellEnd"/>
      <w:r w:rsidRPr="0032056D">
        <w:rPr>
          <w:rFonts w:ascii="Times New Roman" w:hAnsi="Times New Roman" w:cs="Times New Roman"/>
          <w:sz w:val="28"/>
          <w:szCs w:val="28"/>
          <w:lang w:val="en-US" w:eastAsia="ru-RU"/>
        </w:rPr>
        <w:t xml:space="preserve">» //La </w:t>
      </w:r>
      <w:proofErr w:type="spellStart"/>
      <w:r w:rsidRPr="0032056D">
        <w:rPr>
          <w:rFonts w:ascii="Times New Roman" w:hAnsi="Times New Roman" w:cs="Times New Roman"/>
          <w:sz w:val="28"/>
          <w:szCs w:val="28"/>
          <w:lang w:val="en-US" w:eastAsia="ru-RU"/>
        </w:rPr>
        <w:t>Investigacion</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Economica</w:t>
      </w:r>
      <w:proofErr w:type="spellEnd"/>
      <w:r w:rsidRPr="0032056D">
        <w:rPr>
          <w:rFonts w:ascii="Times New Roman" w:hAnsi="Times New Roman" w:cs="Times New Roman"/>
          <w:sz w:val="28"/>
          <w:szCs w:val="28"/>
          <w:lang w:val="en-US" w:eastAsia="ru-RU"/>
        </w:rPr>
        <w:t xml:space="preserve"> en </w:t>
      </w:r>
      <w:proofErr w:type="spellStart"/>
      <w:r w:rsidRPr="0032056D">
        <w:rPr>
          <w:rFonts w:ascii="Times New Roman" w:hAnsi="Times New Roman" w:cs="Times New Roman"/>
          <w:sz w:val="28"/>
          <w:szCs w:val="28"/>
          <w:lang w:val="en-US" w:eastAsia="ru-RU"/>
        </w:rPr>
        <w:t>Espana</w:t>
      </w:r>
      <w:proofErr w:type="spellEnd"/>
      <w:r w:rsidRPr="0032056D">
        <w:rPr>
          <w:rFonts w:ascii="Times New Roman" w:hAnsi="Times New Roman" w:cs="Times New Roman"/>
          <w:sz w:val="28"/>
          <w:szCs w:val="28"/>
          <w:lang w:val="en-US" w:eastAsia="ru-RU"/>
        </w:rPr>
        <w:t xml:space="preserve"> 1990-2000.</w:t>
      </w:r>
      <w:proofErr w:type="gram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Una</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Decada</w:t>
      </w:r>
      <w:proofErr w:type="spellEnd"/>
      <w:r w:rsidRPr="0032056D">
        <w:rPr>
          <w:rFonts w:ascii="Times New Roman" w:hAnsi="Times New Roman" w:cs="Times New Roman"/>
          <w:sz w:val="28"/>
          <w:szCs w:val="28"/>
          <w:lang w:val="en-US" w:eastAsia="ru-RU"/>
        </w:rPr>
        <w:t xml:space="preserve"> de </w:t>
      </w:r>
      <w:proofErr w:type="spellStart"/>
      <w:r w:rsidRPr="0032056D">
        <w:rPr>
          <w:rFonts w:ascii="Times New Roman" w:hAnsi="Times New Roman" w:cs="Times New Roman"/>
          <w:sz w:val="28"/>
          <w:szCs w:val="28"/>
          <w:lang w:val="en-US" w:eastAsia="ru-RU"/>
        </w:rPr>
        <w:t>Cambios</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Instituto</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Valenciano</w:t>
      </w:r>
      <w:proofErr w:type="spellEnd"/>
      <w:r w:rsidRPr="0032056D">
        <w:rPr>
          <w:rFonts w:ascii="Times New Roman" w:hAnsi="Times New Roman" w:cs="Times New Roman"/>
          <w:sz w:val="28"/>
          <w:szCs w:val="28"/>
          <w:lang w:val="en-US" w:eastAsia="ru-RU"/>
        </w:rPr>
        <w:t xml:space="preserve"> de </w:t>
      </w:r>
      <w:proofErr w:type="spellStart"/>
      <w:r w:rsidRPr="0032056D">
        <w:rPr>
          <w:rFonts w:ascii="Times New Roman" w:hAnsi="Times New Roman" w:cs="Times New Roman"/>
          <w:sz w:val="28"/>
          <w:szCs w:val="28"/>
          <w:lang w:val="en-US" w:eastAsia="ru-RU"/>
        </w:rPr>
        <w:t>Investigaciones</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Economicas</w:t>
      </w:r>
      <w:proofErr w:type="spellEnd"/>
      <w:r w:rsidRPr="0032056D">
        <w:rPr>
          <w:rFonts w:ascii="Times New Roman" w:hAnsi="Times New Roman" w:cs="Times New Roman"/>
          <w:sz w:val="28"/>
          <w:szCs w:val="28"/>
          <w:lang w:val="en-US" w:eastAsia="ru-RU"/>
        </w:rPr>
        <w:t xml:space="preserve">, </w:t>
      </w:r>
      <w:proofErr w:type="spellStart"/>
      <w:r w:rsidRPr="0032056D">
        <w:rPr>
          <w:rFonts w:ascii="Times New Roman" w:hAnsi="Times New Roman" w:cs="Times New Roman"/>
          <w:sz w:val="28"/>
          <w:szCs w:val="28"/>
          <w:lang w:val="en-US" w:eastAsia="ru-RU"/>
        </w:rPr>
        <w:t>Ivie</w:t>
      </w:r>
      <w:proofErr w:type="spellEnd"/>
      <w:r w:rsidRPr="0032056D">
        <w:rPr>
          <w:rFonts w:ascii="Times New Roman" w:hAnsi="Times New Roman" w:cs="Times New Roman"/>
          <w:sz w:val="28"/>
          <w:szCs w:val="28"/>
          <w:lang w:val="en-US" w:eastAsia="ru-RU"/>
        </w:rPr>
        <w:t>, Valencia</w:t>
      </w:r>
      <w:proofErr w:type="gramStart"/>
      <w:r w:rsidRPr="0032056D">
        <w:rPr>
          <w:rFonts w:ascii="Times New Roman" w:hAnsi="Times New Roman" w:cs="Times New Roman"/>
          <w:sz w:val="28"/>
          <w:szCs w:val="28"/>
          <w:lang w:val="en-US" w:eastAsia="ru-RU"/>
        </w:rPr>
        <w:t>,2000</w:t>
      </w:r>
      <w:proofErr w:type="gramEnd"/>
    </w:p>
    <w:p w:rsidR="00094FBA" w:rsidRPr="00911471" w:rsidRDefault="00094FBA" w:rsidP="00911471">
      <w:pPr>
        <w:pStyle w:val="a7"/>
        <w:spacing w:line="360" w:lineRule="auto"/>
        <w:ind w:firstLine="709"/>
        <w:jc w:val="both"/>
        <w:rPr>
          <w:rFonts w:ascii="Times New Roman" w:hAnsi="Times New Roman" w:cs="Times New Roman"/>
          <w:sz w:val="28"/>
          <w:szCs w:val="28"/>
          <w:lang w:val="en-US" w:eastAsia="ru-RU"/>
        </w:rPr>
      </w:pPr>
      <w:r w:rsidRPr="00911471">
        <w:rPr>
          <w:rFonts w:ascii="Times New Roman" w:hAnsi="Times New Roman" w:cs="Times New Roman"/>
          <w:sz w:val="28"/>
          <w:szCs w:val="28"/>
          <w:lang w:val="en-US" w:eastAsia="ru-RU"/>
        </w:rPr>
        <w:t>61.</w:t>
      </w:r>
      <w:r w:rsidRPr="00911471">
        <w:rPr>
          <w:rFonts w:ascii="Times New Roman" w:hAnsi="Times New Roman" w:cs="Times New Roman"/>
          <w:sz w:val="28"/>
          <w:szCs w:val="28"/>
          <w:lang w:val="en-US" w:eastAsia="ru-RU"/>
        </w:rPr>
        <w:tab/>
      </w:r>
      <w:proofErr w:type="spellStart"/>
      <w:r w:rsidR="00911471" w:rsidRPr="00911471">
        <w:rPr>
          <w:rFonts w:ascii="Times New Roman" w:hAnsi="Times New Roman" w:cs="Times New Roman"/>
          <w:sz w:val="28"/>
          <w:szCs w:val="28"/>
          <w:lang w:val="en-US" w:eastAsia="ru-RU"/>
        </w:rPr>
        <w:t>Roback</w:t>
      </w:r>
      <w:proofErr w:type="spellEnd"/>
      <w:r w:rsidR="00911471">
        <w:rPr>
          <w:rFonts w:ascii="Times New Roman" w:hAnsi="Times New Roman" w:cs="Times New Roman"/>
          <w:sz w:val="28"/>
          <w:szCs w:val="28"/>
          <w:lang w:val="en-US" w:eastAsia="ru-RU"/>
        </w:rPr>
        <w:t xml:space="preserve"> J. </w:t>
      </w:r>
      <w:r w:rsidR="00911471" w:rsidRPr="00911471">
        <w:rPr>
          <w:rFonts w:ascii="Times New Roman" w:hAnsi="Times New Roman" w:cs="Times New Roman"/>
          <w:sz w:val="28"/>
          <w:szCs w:val="28"/>
          <w:lang w:val="en-US" w:eastAsia="ru-RU"/>
        </w:rPr>
        <w:t>Wages, Rents, and the Quality of Life//The Journal of Political Economy 90</w:t>
      </w:r>
      <w:proofErr w:type="gramStart"/>
      <w:r w:rsidR="00911471" w:rsidRPr="00911471">
        <w:rPr>
          <w:rFonts w:ascii="Times New Roman" w:hAnsi="Times New Roman" w:cs="Times New Roman"/>
          <w:sz w:val="28"/>
          <w:szCs w:val="28"/>
          <w:lang w:val="en-US" w:eastAsia="ru-RU"/>
        </w:rPr>
        <w:t>( 6</w:t>
      </w:r>
      <w:proofErr w:type="gramEnd"/>
      <w:r w:rsidR="00911471" w:rsidRPr="00911471">
        <w:rPr>
          <w:rFonts w:ascii="Times New Roman" w:hAnsi="Times New Roman" w:cs="Times New Roman"/>
          <w:sz w:val="28"/>
          <w:szCs w:val="28"/>
          <w:lang w:val="en-US" w:eastAsia="ru-RU"/>
        </w:rPr>
        <w:t>), 1257-1278,1982</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62.</w:t>
      </w:r>
      <w:r w:rsidRPr="0032056D">
        <w:rPr>
          <w:rFonts w:ascii="Times New Roman" w:hAnsi="Times New Roman" w:cs="Times New Roman"/>
          <w:sz w:val="28"/>
          <w:szCs w:val="28"/>
          <w:lang w:val="en-US" w:eastAsia="ru-RU"/>
        </w:rPr>
        <w:tab/>
      </w:r>
      <w:proofErr w:type="gramStart"/>
      <w:r w:rsidRPr="0032056D">
        <w:rPr>
          <w:rFonts w:ascii="Times New Roman" w:hAnsi="Times New Roman" w:cs="Times New Roman"/>
          <w:sz w:val="28"/>
          <w:szCs w:val="28"/>
          <w:lang w:val="en-US" w:eastAsia="ru-RU"/>
        </w:rPr>
        <w:t>Rosenthal  S.S</w:t>
      </w:r>
      <w:proofErr w:type="gramEnd"/>
      <w:r w:rsidRPr="0032056D">
        <w:rPr>
          <w:rFonts w:ascii="Times New Roman" w:hAnsi="Times New Roman" w:cs="Times New Roman"/>
          <w:sz w:val="28"/>
          <w:szCs w:val="28"/>
          <w:lang w:val="en-US" w:eastAsia="ru-RU"/>
        </w:rPr>
        <w:t xml:space="preserve">.,  Strange  W.C.  "The </w:t>
      </w:r>
      <w:proofErr w:type="gramStart"/>
      <w:r w:rsidRPr="0032056D">
        <w:rPr>
          <w:rFonts w:ascii="Times New Roman" w:hAnsi="Times New Roman" w:cs="Times New Roman"/>
          <w:sz w:val="28"/>
          <w:szCs w:val="28"/>
          <w:lang w:val="en-US" w:eastAsia="ru-RU"/>
        </w:rPr>
        <w:t>determinants  of</w:t>
      </w:r>
      <w:proofErr w:type="gramEnd"/>
      <w:r w:rsidRPr="0032056D">
        <w:rPr>
          <w:rFonts w:ascii="Times New Roman" w:hAnsi="Times New Roman" w:cs="Times New Roman"/>
          <w:sz w:val="28"/>
          <w:szCs w:val="28"/>
          <w:lang w:val="en-US" w:eastAsia="ru-RU"/>
        </w:rPr>
        <w:t xml:space="preserve"> agglomeration"// Journal  of Urban  Economics  50,191-229, 2001</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63.</w:t>
      </w:r>
      <w:r w:rsidRPr="0032056D">
        <w:rPr>
          <w:rFonts w:ascii="Times New Roman" w:hAnsi="Times New Roman" w:cs="Times New Roman"/>
          <w:sz w:val="28"/>
          <w:szCs w:val="28"/>
          <w:lang w:val="en-US" w:eastAsia="ru-RU"/>
        </w:rPr>
        <w:tab/>
      </w:r>
      <w:proofErr w:type="gramStart"/>
      <w:r w:rsidRPr="0032056D">
        <w:rPr>
          <w:rFonts w:ascii="Times New Roman" w:hAnsi="Times New Roman" w:cs="Times New Roman"/>
          <w:sz w:val="28"/>
          <w:szCs w:val="28"/>
          <w:lang w:val="en-US" w:eastAsia="ru-RU"/>
        </w:rPr>
        <w:t>Rosenthal  S.S</w:t>
      </w:r>
      <w:proofErr w:type="gramEnd"/>
      <w:r w:rsidRPr="0032056D">
        <w:rPr>
          <w:rFonts w:ascii="Times New Roman" w:hAnsi="Times New Roman" w:cs="Times New Roman"/>
          <w:sz w:val="28"/>
          <w:szCs w:val="28"/>
          <w:lang w:val="en-US" w:eastAsia="ru-RU"/>
        </w:rPr>
        <w:t xml:space="preserve">.,  Strange  W.C.  </w:t>
      </w:r>
      <w:proofErr w:type="gramStart"/>
      <w:r w:rsidRPr="0032056D">
        <w:rPr>
          <w:rFonts w:ascii="Times New Roman" w:hAnsi="Times New Roman" w:cs="Times New Roman"/>
          <w:sz w:val="28"/>
          <w:szCs w:val="28"/>
          <w:lang w:val="en-US" w:eastAsia="ru-RU"/>
        </w:rPr>
        <w:t>EVIDENCE  ON</w:t>
      </w:r>
      <w:proofErr w:type="gramEnd"/>
      <w:r w:rsidRPr="0032056D">
        <w:rPr>
          <w:rFonts w:ascii="Times New Roman" w:hAnsi="Times New Roman" w:cs="Times New Roman"/>
          <w:sz w:val="28"/>
          <w:szCs w:val="28"/>
          <w:lang w:val="en-US" w:eastAsia="ru-RU"/>
        </w:rPr>
        <w:t xml:space="preserve"> THE NATURE  AND  SOURCES OF AGGLOMERATION  ECONOMIES// Handbook of Regional and Urban Economics,  4,2120-2171,2004</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64.</w:t>
      </w:r>
      <w:r w:rsidRPr="0032056D">
        <w:rPr>
          <w:rFonts w:ascii="Times New Roman" w:hAnsi="Times New Roman" w:cs="Times New Roman"/>
          <w:sz w:val="28"/>
          <w:szCs w:val="28"/>
          <w:lang w:val="en-US" w:eastAsia="ru-RU"/>
        </w:rPr>
        <w:tab/>
        <w:t xml:space="preserve">Rosenthal S., Strange W., Geography, industrial organization, and agglomeration//Review of Economics and Statistics </w:t>
      </w:r>
      <w:proofErr w:type="gramStart"/>
      <w:r w:rsidRPr="0032056D">
        <w:rPr>
          <w:rFonts w:ascii="Times New Roman" w:hAnsi="Times New Roman" w:cs="Times New Roman"/>
          <w:sz w:val="28"/>
          <w:szCs w:val="28"/>
          <w:lang w:val="en-US" w:eastAsia="ru-RU"/>
        </w:rPr>
        <w:t>85 ,377</w:t>
      </w:r>
      <w:proofErr w:type="gramEnd"/>
      <w:r w:rsidRPr="0032056D">
        <w:rPr>
          <w:rFonts w:ascii="Times New Roman" w:hAnsi="Times New Roman" w:cs="Times New Roman"/>
          <w:sz w:val="28"/>
          <w:szCs w:val="28"/>
          <w:lang w:val="en-US" w:eastAsia="ru-RU"/>
        </w:rPr>
        <w:t>–393,2003</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65.</w:t>
      </w:r>
      <w:r w:rsidRPr="0032056D">
        <w:rPr>
          <w:rFonts w:ascii="Times New Roman" w:hAnsi="Times New Roman" w:cs="Times New Roman"/>
          <w:sz w:val="28"/>
          <w:szCs w:val="28"/>
          <w:lang w:val="en-US" w:eastAsia="ru-RU"/>
        </w:rPr>
        <w:tab/>
      </w:r>
      <w:proofErr w:type="spellStart"/>
      <w:r w:rsidRPr="0032056D">
        <w:rPr>
          <w:rFonts w:ascii="Times New Roman" w:hAnsi="Times New Roman" w:cs="Times New Roman"/>
          <w:sz w:val="28"/>
          <w:szCs w:val="28"/>
          <w:lang w:val="en-US" w:eastAsia="ru-RU"/>
        </w:rPr>
        <w:t>Storper</w:t>
      </w:r>
      <w:proofErr w:type="spellEnd"/>
      <w:r w:rsidRPr="0032056D">
        <w:rPr>
          <w:rFonts w:ascii="Times New Roman" w:hAnsi="Times New Roman" w:cs="Times New Roman"/>
          <w:sz w:val="28"/>
          <w:szCs w:val="28"/>
          <w:lang w:val="en-US" w:eastAsia="ru-RU"/>
        </w:rPr>
        <w:t xml:space="preserve"> M, </w:t>
      </w:r>
      <w:proofErr w:type="spellStart"/>
      <w:r w:rsidRPr="0032056D">
        <w:rPr>
          <w:rFonts w:ascii="Times New Roman" w:hAnsi="Times New Roman" w:cs="Times New Roman"/>
          <w:sz w:val="28"/>
          <w:szCs w:val="28"/>
          <w:lang w:val="en-US" w:eastAsia="ru-RU"/>
        </w:rPr>
        <w:t>Venables</w:t>
      </w:r>
      <w:proofErr w:type="spellEnd"/>
      <w:r w:rsidRPr="0032056D">
        <w:rPr>
          <w:rFonts w:ascii="Times New Roman" w:hAnsi="Times New Roman" w:cs="Times New Roman"/>
          <w:sz w:val="28"/>
          <w:szCs w:val="28"/>
          <w:lang w:val="en-US" w:eastAsia="ru-RU"/>
        </w:rPr>
        <w:t xml:space="preserve"> A Buzz: Face-to-face contact and the urban economy//Journal of Economic Geography 4,351–370, 2004</w:t>
      </w:r>
    </w:p>
    <w:p w:rsidR="00094FBA" w:rsidRPr="0032056D"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66.</w:t>
      </w:r>
      <w:r w:rsidRPr="0032056D">
        <w:rPr>
          <w:rFonts w:ascii="Times New Roman" w:hAnsi="Times New Roman" w:cs="Times New Roman"/>
          <w:sz w:val="28"/>
          <w:szCs w:val="28"/>
          <w:lang w:val="en-US" w:eastAsia="ru-RU"/>
        </w:rPr>
        <w:tab/>
      </w:r>
      <w:proofErr w:type="spellStart"/>
      <w:r w:rsidRPr="0032056D">
        <w:rPr>
          <w:rFonts w:ascii="Times New Roman" w:hAnsi="Times New Roman" w:cs="Times New Roman"/>
          <w:sz w:val="28"/>
          <w:szCs w:val="28"/>
          <w:lang w:val="en-US" w:eastAsia="ru-RU"/>
        </w:rPr>
        <w:t>Tabuchi</w:t>
      </w:r>
      <w:proofErr w:type="spellEnd"/>
      <w:r w:rsidRPr="0032056D">
        <w:rPr>
          <w:rFonts w:ascii="Times New Roman" w:hAnsi="Times New Roman" w:cs="Times New Roman"/>
          <w:sz w:val="28"/>
          <w:szCs w:val="28"/>
          <w:lang w:val="en-US" w:eastAsia="ru-RU"/>
        </w:rPr>
        <w:t>,  T.,  Yoshida,  A. Separating  agglomeration  economies  in  consumption  and production//Journal  of Urban  Economics  48, 70-84,2000</w:t>
      </w:r>
    </w:p>
    <w:p w:rsidR="00094FBA" w:rsidRDefault="00094FBA" w:rsidP="00094FBA">
      <w:pPr>
        <w:pStyle w:val="a7"/>
        <w:spacing w:line="360" w:lineRule="auto"/>
        <w:ind w:firstLine="709"/>
        <w:jc w:val="both"/>
        <w:rPr>
          <w:rFonts w:ascii="Times New Roman" w:hAnsi="Times New Roman" w:cs="Times New Roman"/>
          <w:sz w:val="28"/>
          <w:szCs w:val="28"/>
          <w:lang w:val="en-US" w:eastAsia="ru-RU"/>
        </w:rPr>
      </w:pPr>
      <w:r w:rsidRPr="0032056D">
        <w:rPr>
          <w:rFonts w:ascii="Times New Roman" w:hAnsi="Times New Roman" w:cs="Times New Roman"/>
          <w:sz w:val="28"/>
          <w:szCs w:val="28"/>
          <w:lang w:val="en-US" w:eastAsia="ru-RU"/>
        </w:rPr>
        <w:t>67.</w:t>
      </w:r>
      <w:r w:rsidRPr="0032056D">
        <w:rPr>
          <w:rFonts w:ascii="Times New Roman" w:hAnsi="Times New Roman" w:cs="Times New Roman"/>
          <w:sz w:val="28"/>
          <w:szCs w:val="28"/>
          <w:lang w:val="en-US" w:eastAsia="ru-RU"/>
        </w:rPr>
        <w:tab/>
        <w:t xml:space="preserve">World Bank (2008) World development report 2009: Reshaping economic geography. </w:t>
      </w:r>
      <w:proofErr w:type="spellStart"/>
      <w:r w:rsidRPr="0032056D">
        <w:rPr>
          <w:rFonts w:ascii="Times New Roman" w:hAnsi="Times New Roman" w:cs="Times New Roman"/>
          <w:sz w:val="28"/>
          <w:szCs w:val="28"/>
          <w:lang w:eastAsia="ru-RU"/>
        </w:rPr>
        <w:t>World</w:t>
      </w:r>
      <w:proofErr w:type="spellEnd"/>
      <w:r w:rsidRPr="0032056D">
        <w:rPr>
          <w:rFonts w:ascii="Times New Roman" w:hAnsi="Times New Roman" w:cs="Times New Roman"/>
          <w:sz w:val="28"/>
          <w:szCs w:val="28"/>
          <w:lang w:eastAsia="ru-RU"/>
        </w:rPr>
        <w:t xml:space="preserve"> </w:t>
      </w:r>
      <w:proofErr w:type="spellStart"/>
      <w:r w:rsidRPr="0032056D">
        <w:rPr>
          <w:rFonts w:ascii="Times New Roman" w:hAnsi="Times New Roman" w:cs="Times New Roman"/>
          <w:sz w:val="28"/>
          <w:szCs w:val="28"/>
          <w:lang w:eastAsia="ru-RU"/>
        </w:rPr>
        <w:t>Bank</w:t>
      </w:r>
      <w:proofErr w:type="spellEnd"/>
      <w:r w:rsidRPr="0032056D">
        <w:rPr>
          <w:rFonts w:ascii="Times New Roman" w:hAnsi="Times New Roman" w:cs="Times New Roman"/>
          <w:sz w:val="28"/>
          <w:szCs w:val="28"/>
          <w:lang w:eastAsia="ru-RU"/>
        </w:rPr>
        <w:t xml:space="preserve"> </w:t>
      </w:r>
      <w:proofErr w:type="spellStart"/>
      <w:r w:rsidRPr="0032056D">
        <w:rPr>
          <w:rFonts w:ascii="Times New Roman" w:hAnsi="Times New Roman" w:cs="Times New Roman"/>
          <w:sz w:val="28"/>
          <w:szCs w:val="28"/>
          <w:lang w:eastAsia="ru-RU"/>
        </w:rPr>
        <w:t>Publications,Washington</w:t>
      </w:r>
      <w:proofErr w:type="spellEnd"/>
      <w:r w:rsidRPr="0032056D">
        <w:rPr>
          <w:rFonts w:ascii="Times New Roman" w:hAnsi="Times New Roman" w:cs="Times New Roman"/>
          <w:sz w:val="28"/>
          <w:szCs w:val="28"/>
          <w:lang w:eastAsia="ru-RU"/>
        </w:rPr>
        <w:t xml:space="preserve"> DC</w:t>
      </w:r>
    </w:p>
    <w:p w:rsidR="00094FBA" w:rsidRPr="00A25D1C" w:rsidRDefault="00094FBA" w:rsidP="00094FBA">
      <w:pPr>
        <w:rPr>
          <w:lang w:val="en-US"/>
        </w:rPr>
      </w:pPr>
    </w:p>
    <w:p w:rsidR="00E21A90" w:rsidRPr="0032056D" w:rsidRDefault="00E21A90" w:rsidP="00094FBA">
      <w:pPr>
        <w:pStyle w:val="a7"/>
        <w:spacing w:line="360" w:lineRule="auto"/>
        <w:jc w:val="both"/>
        <w:rPr>
          <w:rFonts w:ascii="Times New Roman" w:hAnsi="Times New Roman" w:cs="Times New Roman"/>
          <w:sz w:val="28"/>
          <w:szCs w:val="28"/>
          <w:lang w:eastAsia="ru-RU"/>
        </w:rPr>
      </w:pPr>
    </w:p>
    <w:sectPr w:rsidR="00E21A90" w:rsidRPr="0032056D" w:rsidSect="0032056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3F3" w:rsidRDefault="000473F3" w:rsidP="00D64B96">
      <w:pPr>
        <w:spacing w:after="0" w:line="240" w:lineRule="auto"/>
      </w:pPr>
      <w:r>
        <w:separator/>
      </w:r>
    </w:p>
  </w:endnote>
  <w:endnote w:type="continuationSeparator" w:id="0">
    <w:p w:rsidR="000473F3" w:rsidRDefault="000473F3" w:rsidP="00D64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50204"/>
      <w:docPartObj>
        <w:docPartGallery w:val="Page Numbers (Bottom of Page)"/>
        <w:docPartUnique/>
      </w:docPartObj>
    </w:sdtPr>
    <w:sdtContent>
      <w:p w:rsidR="00911471" w:rsidRDefault="00897E0C">
        <w:pPr>
          <w:pStyle w:val="aa"/>
          <w:jc w:val="right"/>
        </w:pPr>
        <w:fldSimple w:instr=" PAGE   \* MERGEFORMAT ">
          <w:r w:rsidR="00DD5282">
            <w:rPr>
              <w:noProof/>
            </w:rPr>
            <w:t>2</w:t>
          </w:r>
        </w:fldSimple>
      </w:p>
    </w:sdtContent>
  </w:sdt>
  <w:p w:rsidR="00911471" w:rsidRDefault="0091147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3F3" w:rsidRDefault="000473F3" w:rsidP="00D64B96">
      <w:pPr>
        <w:spacing w:after="0" w:line="240" w:lineRule="auto"/>
      </w:pPr>
      <w:r>
        <w:separator/>
      </w:r>
    </w:p>
  </w:footnote>
  <w:footnote w:type="continuationSeparator" w:id="0">
    <w:p w:rsidR="000473F3" w:rsidRDefault="000473F3" w:rsidP="00D64B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9047C"/>
    <w:multiLevelType w:val="multilevel"/>
    <w:tmpl w:val="8912D76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D7F1E16"/>
    <w:multiLevelType w:val="hybridMultilevel"/>
    <w:tmpl w:val="90184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EF00C1"/>
    <w:multiLevelType w:val="multilevel"/>
    <w:tmpl w:val="55EEFB3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7990632"/>
    <w:multiLevelType w:val="hybridMultilevel"/>
    <w:tmpl w:val="A7026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47FC0"/>
    <w:rsid w:val="0001745F"/>
    <w:rsid w:val="00021510"/>
    <w:rsid w:val="0002420C"/>
    <w:rsid w:val="00036D5A"/>
    <w:rsid w:val="000473F3"/>
    <w:rsid w:val="00061EB7"/>
    <w:rsid w:val="0007340B"/>
    <w:rsid w:val="000755D2"/>
    <w:rsid w:val="0007626B"/>
    <w:rsid w:val="00094FBA"/>
    <w:rsid w:val="000C089B"/>
    <w:rsid w:val="000C3227"/>
    <w:rsid w:val="000D6883"/>
    <w:rsid w:val="000E0773"/>
    <w:rsid w:val="00134A0B"/>
    <w:rsid w:val="00135A33"/>
    <w:rsid w:val="001421EC"/>
    <w:rsid w:val="00145F1C"/>
    <w:rsid w:val="0016202C"/>
    <w:rsid w:val="00175C5E"/>
    <w:rsid w:val="00187DF5"/>
    <w:rsid w:val="0019219A"/>
    <w:rsid w:val="001A7DB3"/>
    <w:rsid w:val="001C473A"/>
    <w:rsid w:val="001D083F"/>
    <w:rsid w:val="001D6B16"/>
    <w:rsid w:val="001E5E25"/>
    <w:rsid w:val="001E5FA8"/>
    <w:rsid w:val="001F58F3"/>
    <w:rsid w:val="002057D6"/>
    <w:rsid w:val="0020791B"/>
    <w:rsid w:val="00241880"/>
    <w:rsid w:val="0026683D"/>
    <w:rsid w:val="00282371"/>
    <w:rsid w:val="002908E0"/>
    <w:rsid w:val="00292762"/>
    <w:rsid w:val="00293659"/>
    <w:rsid w:val="00294BD2"/>
    <w:rsid w:val="002A3B78"/>
    <w:rsid w:val="002D05A5"/>
    <w:rsid w:val="002D0BD3"/>
    <w:rsid w:val="002E2D4E"/>
    <w:rsid w:val="002F708B"/>
    <w:rsid w:val="00310D3E"/>
    <w:rsid w:val="0032056D"/>
    <w:rsid w:val="00366168"/>
    <w:rsid w:val="003877AE"/>
    <w:rsid w:val="003A1779"/>
    <w:rsid w:val="003C111D"/>
    <w:rsid w:val="00400194"/>
    <w:rsid w:val="00401707"/>
    <w:rsid w:val="00401BC7"/>
    <w:rsid w:val="00412259"/>
    <w:rsid w:val="00413CD8"/>
    <w:rsid w:val="00435B17"/>
    <w:rsid w:val="00457C86"/>
    <w:rsid w:val="0046001C"/>
    <w:rsid w:val="004767BD"/>
    <w:rsid w:val="004E3493"/>
    <w:rsid w:val="004E36C1"/>
    <w:rsid w:val="004F270B"/>
    <w:rsid w:val="004F7B50"/>
    <w:rsid w:val="00515A7F"/>
    <w:rsid w:val="00522D27"/>
    <w:rsid w:val="00533AD1"/>
    <w:rsid w:val="005375C8"/>
    <w:rsid w:val="00547FC0"/>
    <w:rsid w:val="00572345"/>
    <w:rsid w:val="005818E1"/>
    <w:rsid w:val="005B38F8"/>
    <w:rsid w:val="005C50EA"/>
    <w:rsid w:val="005C6DA9"/>
    <w:rsid w:val="005D7F39"/>
    <w:rsid w:val="005E6D9D"/>
    <w:rsid w:val="005E70BF"/>
    <w:rsid w:val="00664C13"/>
    <w:rsid w:val="00681AB4"/>
    <w:rsid w:val="00683131"/>
    <w:rsid w:val="006A3C42"/>
    <w:rsid w:val="006A3D48"/>
    <w:rsid w:val="006A4F79"/>
    <w:rsid w:val="006B0A64"/>
    <w:rsid w:val="006B7B3F"/>
    <w:rsid w:val="006C2416"/>
    <w:rsid w:val="006C4DF0"/>
    <w:rsid w:val="006D2533"/>
    <w:rsid w:val="006D5985"/>
    <w:rsid w:val="006F76A9"/>
    <w:rsid w:val="00715A7C"/>
    <w:rsid w:val="00760AC8"/>
    <w:rsid w:val="00786F69"/>
    <w:rsid w:val="00795A2A"/>
    <w:rsid w:val="00797A5A"/>
    <w:rsid w:val="007A3812"/>
    <w:rsid w:val="007A5350"/>
    <w:rsid w:val="007A59AA"/>
    <w:rsid w:val="007B0717"/>
    <w:rsid w:val="007B3752"/>
    <w:rsid w:val="007E1A74"/>
    <w:rsid w:val="007E574A"/>
    <w:rsid w:val="008179BC"/>
    <w:rsid w:val="00825464"/>
    <w:rsid w:val="00847E05"/>
    <w:rsid w:val="00853F25"/>
    <w:rsid w:val="0088243E"/>
    <w:rsid w:val="008917B0"/>
    <w:rsid w:val="008920D8"/>
    <w:rsid w:val="00897E0C"/>
    <w:rsid w:val="008C5624"/>
    <w:rsid w:val="00911471"/>
    <w:rsid w:val="009270B4"/>
    <w:rsid w:val="00934C16"/>
    <w:rsid w:val="00971321"/>
    <w:rsid w:val="0098449D"/>
    <w:rsid w:val="009A75A6"/>
    <w:rsid w:val="009B0D7F"/>
    <w:rsid w:val="009F7221"/>
    <w:rsid w:val="00A0468C"/>
    <w:rsid w:val="00A2632A"/>
    <w:rsid w:val="00A40730"/>
    <w:rsid w:val="00A85EF8"/>
    <w:rsid w:val="00A90047"/>
    <w:rsid w:val="00AA1FB5"/>
    <w:rsid w:val="00AB3DEF"/>
    <w:rsid w:val="00AC1E28"/>
    <w:rsid w:val="00AE1BFE"/>
    <w:rsid w:val="00AF0590"/>
    <w:rsid w:val="00AF694F"/>
    <w:rsid w:val="00B0728A"/>
    <w:rsid w:val="00B23E1F"/>
    <w:rsid w:val="00B731F6"/>
    <w:rsid w:val="00B75F29"/>
    <w:rsid w:val="00B82AA0"/>
    <w:rsid w:val="00BF5D59"/>
    <w:rsid w:val="00BF5E25"/>
    <w:rsid w:val="00C05E2C"/>
    <w:rsid w:val="00C202D5"/>
    <w:rsid w:val="00C3208C"/>
    <w:rsid w:val="00C61E55"/>
    <w:rsid w:val="00C6707D"/>
    <w:rsid w:val="00C713F7"/>
    <w:rsid w:val="00CB79DE"/>
    <w:rsid w:val="00CD23D9"/>
    <w:rsid w:val="00D221B1"/>
    <w:rsid w:val="00D27EEB"/>
    <w:rsid w:val="00D31B6C"/>
    <w:rsid w:val="00D321CC"/>
    <w:rsid w:val="00D47525"/>
    <w:rsid w:val="00D56C27"/>
    <w:rsid w:val="00D64B96"/>
    <w:rsid w:val="00D979FC"/>
    <w:rsid w:val="00DA69E6"/>
    <w:rsid w:val="00DB6D74"/>
    <w:rsid w:val="00DD5282"/>
    <w:rsid w:val="00DF7C8E"/>
    <w:rsid w:val="00E172E7"/>
    <w:rsid w:val="00E212AA"/>
    <w:rsid w:val="00E21A90"/>
    <w:rsid w:val="00E355B8"/>
    <w:rsid w:val="00E50186"/>
    <w:rsid w:val="00E95C17"/>
    <w:rsid w:val="00EA5B12"/>
    <w:rsid w:val="00EA6AF7"/>
    <w:rsid w:val="00EB7BC2"/>
    <w:rsid w:val="00ED2CE7"/>
    <w:rsid w:val="00EE288B"/>
    <w:rsid w:val="00EF6810"/>
    <w:rsid w:val="00F04149"/>
    <w:rsid w:val="00F1062A"/>
    <w:rsid w:val="00F3408F"/>
    <w:rsid w:val="00F35502"/>
    <w:rsid w:val="00F618FD"/>
    <w:rsid w:val="00F8062F"/>
    <w:rsid w:val="00F8464A"/>
    <w:rsid w:val="00FA07F7"/>
    <w:rsid w:val="00FA15D1"/>
    <w:rsid w:val="00FB0935"/>
    <w:rsid w:val="00FE0EB2"/>
    <w:rsid w:val="00FE24C5"/>
    <w:rsid w:val="00FF6207"/>
    <w:rsid w:val="00FF7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B6C"/>
  </w:style>
  <w:style w:type="paragraph" w:styleId="6">
    <w:name w:val="heading 6"/>
    <w:basedOn w:val="a"/>
    <w:next w:val="a"/>
    <w:link w:val="60"/>
    <w:qFormat/>
    <w:rsid w:val="00134A0B"/>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7B0"/>
    <w:pPr>
      <w:ind w:left="720"/>
      <w:contextualSpacing/>
    </w:pPr>
  </w:style>
  <w:style w:type="paragraph" w:styleId="a4">
    <w:name w:val="Balloon Text"/>
    <w:basedOn w:val="a"/>
    <w:link w:val="a5"/>
    <w:uiPriority w:val="99"/>
    <w:semiHidden/>
    <w:unhideWhenUsed/>
    <w:rsid w:val="008917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17B0"/>
    <w:rPr>
      <w:rFonts w:ascii="Tahoma" w:hAnsi="Tahoma" w:cs="Tahoma"/>
      <w:sz w:val="16"/>
      <w:szCs w:val="16"/>
    </w:rPr>
  </w:style>
  <w:style w:type="table" w:styleId="a6">
    <w:name w:val="Table Grid"/>
    <w:basedOn w:val="a1"/>
    <w:uiPriority w:val="59"/>
    <w:rsid w:val="00E35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BF5D59"/>
    <w:pPr>
      <w:spacing w:after="0" w:line="240" w:lineRule="auto"/>
    </w:pPr>
  </w:style>
  <w:style w:type="paragraph" w:styleId="a8">
    <w:name w:val="header"/>
    <w:basedOn w:val="a"/>
    <w:link w:val="a9"/>
    <w:uiPriority w:val="99"/>
    <w:unhideWhenUsed/>
    <w:rsid w:val="00D64B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4B96"/>
  </w:style>
  <w:style w:type="paragraph" w:styleId="aa">
    <w:name w:val="footer"/>
    <w:basedOn w:val="a"/>
    <w:link w:val="ab"/>
    <w:uiPriority w:val="99"/>
    <w:unhideWhenUsed/>
    <w:rsid w:val="00D64B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64B96"/>
  </w:style>
  <w:style w:type="paragraph" w:styleId="ac">
    <w:name w:val="caption"/>
    <w:basedOn w:val="a"/>
    <w:next w:val="a"/>
    <w:uiPriority w:val="35"/>
    <w:unhideWhenUsed/>
    <w:qFormat/>
    <w:rsid w:val="0032056D"/>
    <w:pPr>
      <w:spacing w:line="240" w:lineRule="auto"/>
    </w:pPr>
    <w:rPr>
      <w:b/>
      <w:bCs/>
      <w:color w:val="4F81BD" w:themeColor="accent1"/>
      <w:sz w:val="18"/>
      <w:szCs w:val="18"/>
    </w:rPr>
  </w:style>
  <w:style w:type="character" w:customStyle="1" w:styleId="60">
    <w:name w:val="Заголовок 6 Знак"/>
    <w:basedOn w:val="a0"/>
    <w:link w:val="6"/>
    <w:rsid w:val="00134A0B"/>
    <w:rPr>
      <w:rFonts w:ascii="Times New Roman" w:eastAsia="Times New Roman" w:hAnsi="Times New Roman" w:cs="Times New Roman"/>
      <w:b/>
      <w:bCs/>
      <w:lang w:eastAsia="ru-RU"/>
    </w:rPr>
  </w:style>
  <w:style w:type="paragraph" w:customStyle="1" w:styleId="FR1">
    <w:name w:val="FR1"/>
    <w:rsid w:val="00134A0B"/>
    <w:pPr>
      <w:widowControl w:val="0"/>
      <w:autoSpaceDE w:val="0"/>
      <w:autoSpaceDN w:val="0"/>
      <w:adjustRightInd w:val="0"/>
      <w:spacing w:after="0" w:line="360" w:lineRule="auto"/>
      <w:jc w:val="center"/>
    </w:pPr>
    <w:rPr>
      <w:rFonts w:ascii="Times New Roman" w:eastAsia="Times New Roman" w:hAnsi="Times New Roman" w:cs="Times New Roman"/>
      <w:b/>
      <w:bCs/>
      <w:sz w:val="32"/>
      <w:szCs w:val="36"/>
      <w:lang w:eastAsia="ru-RU"/>
    </w:rPr>
  </w:style>
  <w:style w:type="paragraph" w:styleId="ad">
    <w:name w:val="footnote text"/>
    <w:basedOn w:val="a"/>
    <w:link w:val="ae"/>
    <w:semiHidden/>
    <w:rsid w:val="00134A0B"/>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134A0B"/>
    <w:rPr>
      <w:rFonts w:ascii="Times New Roman" w:eastAsia="Times New Roman" w:hAnsi="Times New Roman" w:cs="Times New Roman"/>
      <w:sz w:val="20"/>
      <w:szCs w:val="20"/>
      <w:lang w:eastAsia="ru-RU"/>
    </w:rPr>
  </w:style>
  <w:style w:type="character" w:styleId="af">
    <w:name w:val="footnote reference"/>
    <w:semiHidden/>
    <w:rsid w:val="00134A0B"/>
    <w:rPr>
      <w:vertAlign w:val="superscript"/>
    </w:rPr>
  </w:style>
</w:styles>
</file>

<file path=word/webSettings.xml><?xml version="1.0" encoding="utf-8"?>
<w:webSettings xmlns:r="http://schemas.openxmlformats.org/officeDocument/2006/relationships" xmlns:w="http://schemas.openxmlformats.org/wordprocessingml/2006/main">
  <w:divs>
    <w:div w:id="666054258">
      <w:bodyDiv w:val="1"/>
      <w:marLeft w:val="0"/>
      <w:marRight w:val="0"/>
      <w:marTop w:val="0"/>
      <w:marBottom w:val="0"/>
      <w:divBdr>
        <w:top w:val="none" w:sz="0" w:space="0" w:color="auto"/>
        <w:left w:val="none" w:sz="0" w:space="0" w:color="auto"/>
        <w:bottom w:val="none" w:sz="0" w:space="0" w:color="auto"/>
        <w:right w:val="none" w:sz="0" w:space="0" w:color="auto"/>
      </w:divBdr>
    </w:div>
    <w:div w:id="679770008">
      <w:bodyDiv w:val="1"/>
      <w:marLeft w:val="0"/>
      <w:marRight w:val="0"/>
      <w:marTop w:val="0"/>
      <w:marBottom w:val="0"/>
      <w:divBdr>
        <w:top w:val="none" w:sz="0" w:space="0" w:color="auto"/>
        <w:left w:val="none" w:sz="0" w:space="0" w:color="auto"/>
        <w:bottom w:val="none" w:sz="0" w:space="0" w:color="auto"/>
        <w:right w:val="none" w:sz="0" w:space="0" w:color="auto"/>
      </w:divBdr>
    </w:div>
    <w:div w:id="743920245">
      <w:bodyDiv w:val="1"/>
      <w:marLeft w:val="0"/>
      <w:marRight w:val="0"/>
      <w:marTop w:val="0"/>
      <w:marBottom w:val="0"/>
      <w:divBdr>
        <w:top w:val="none" w:sz="0" w:space="0" w:color="auto"/>
        <w:left w:val="none" w:sz="0" w:space="0" w:color="auto"/>
        <w:bottom w:val="none" w:sz="0" w:space="0" w:color="auto"/>
        <w:right w:val="none" w:sz="0" w:space="0" w:color="auto"/>
      </w:divBdr>
    </w:div>
    <w:div w:id="770511761">
      <w:bodyDiv w:val="1"/>
      <w:marLeft w:val="0"/>
      <w:marRight w:val="0"/>
      <w:marTop w:val="0"/>
      <w:marBottom w:val="0"/>
      <w:divBdr>
        <w:top w:val="none" w:sz="0" w:space="0" w:color="auto"/>
        <w:left w:val="none" w:sz="0" w:space="0" w:color="auto"/>
        <w:bottom w:val="none" w:sz="0" w:space="0" w:color="auto"/>
        <w:right w:val="none" w:sz="0" w:space="0" w:color="auto"/>
      </w:divBdr>
    </w:div>
    <w:div w:id="771585482">
      <w:bodyDiv w:val="1"/>
      <w:marLeft w:val="0"/>
      <w:marRight w:val="0"/>
      <w:marTop w:val="0"/>
      <w:marBottom w:val="0"/>
      <w:divBdr>
        <w:top w:val="none" w:sz="0" w:space="0" w:color="auto"/>
        <w:left w:val="none" w:sz="0" w:space="0" w:color="auto"/>
        <w:bottom w:val="none" w:sz="0" w:space="0" w:color="auto"/>
        <w:right w:val="none" w:sz="0" w:space="0" w:color="auto"/>
      </w:divBdr>
    </w:div>
    <w:div w:id="851337346">
      <w:bodyDiv w:val="1"/>
      <w:marLeft w:val="0"/>
      <w:marRight w:val="0"/>
      <w:marTop w:val="0"/>
      <w:marBottom w:val="0"/>
      <w:divBdr>
        <w:top w:val="none" w:sz="0" w:space="0" w:color="auto"/>
        <w:left w:val="none" w:sz="0" w:space="0" w:color="auto"/>
        <w:bottom w:val="none" w:sz="0" w:space="0" w:color="auto"/>
        <w:right w:val="none" w:sz="0" w:space="0" w:color="auto"/>
      </w:divBdr>
    </w:div>
    <w:div w:id="998583646">
      <w:bodyDiv w:val="1"/>
      <w:marLeft w:val="0"/>
      <w:marRight w:val="0"/>
      <w:marTop w:val="0"/>
      <w:marBottom w:val="0"/>
      <w:divBdr>
        <w:top w:val="none" w:sz="0" w:space="0" w:color="auto"/>
        <w:left w:val="none" w:sz="0" w:space="0" w:color="auto"/>
        <w:bottom w:val="none" w:sz="0" w:space="0" w:color="auto"/>
        <w:right w:val="none" w:sz="0" w:space="0" w:color="auto"/>
      </w:divBdr>
    </w:div>
    <w:div w:id="1132209827">
      <w:bodyDiv w:val="1"/>
      <w:marLeft w:val="0"/>
      <w:marRight w:val="0"/>
      <w:marTop w:val="0"/>
      <w:marBottom w:val="0"/>
      <w:divBdr>
        <w:top w:val="none" w:sz="0" w:space="0" w:color="auto"/>
        <w:left w:val="none" w:sz="0" w:space="0" w:color="auto"/>
        <w:bottom w:val="none" w:sz="0" w:space="0" w:color="auto"/>
        <w:right w:val="none" w:sz="0" w:space="0" w:color="auto"/>
      </w:divBdr>
    </w:div>
    <w:div w:id="1186021013">
      <w:bodyDiv w:val="1"/>
      <w:marLeft w:val="0"/>
      <w:marRight w:val="0"/>
      <w:marTop w:val="0"/>
      <w:marBottom w:val="0"/>
      <w:divBdr>
        <w:top w:val="none" w:sz="0" w:space="0" w:color="auto"/>
        <w:left w:val="none" w:sz="0" w:space="0" w:color="auto"/>
        <w:bottom w:val="none" w:sz="0" w:space="0" w:color="auto"/>
        <w:right w:val="none" w:sz="0" w:space="0" w:color="auto"/>
      </w:divBdr>
    </w:div>
    <w:div w:id="1264876238">
      <w:bodyDiv w:val="1"/>
      <w:marLeft w:val="0"/>
      <w:marRight w:val="0"/>
      <w:marTop w:val="0"/>
      <w:marBottom w:val="0"/>
      <w:divBdr>
        <w:top w:val="none" w:sz="0" w:space="0" w:color="auto"/>
        <w:left w:val="none" w:sz="0" w:space="0" w:color="auto"/>
        <w:bottom w:val="none" w:sz="0" w:space="0" w:color="auto"/>
        <w:right w:val="none" w:sz="0" w:space="0" w:color="auto"/>
      </w:divBdr>
    </w:div>
    <w:div w:id="1366637068">
      <w:bodyDiv w:val="1"/>
      <w:marLeft w:val="0"/>
      <w:marRight w:val="0"/>
      <w:marTop w:val="0"/>
      <w:marBottom w:val="0"/>
      <w:divBdr>
        <w:top w:val="none" w:sz="0" w:space="0" w:color="auto"/>
        <w:left w:val="none" w:sz="0" w:space="0" w:color="auto"/>
        <w:bottom w:val="none" w:sz="0" w:space="0" w:color="auto"/>
        <w:right w:val="none" w:sz="0" w:space="0" w:color="auto"/>
      </w:divBdr>
    </w:div>
    <w:div w:id="1548378031">
      <w:bodyDiv w:val="1"/>
      <w:marLeft w:val="0"/>
      <w:marRight w:val="0"/>
      <w:marTop w:val="0"/>
      <w:marBottom w:val="0"/>
      <w:divBdr>
        <w:top w:val="none" w:sz="0" w:space="0" w:color="auto"/>
        <w:left w:val="none" w:sz="0" w:space="0" w:color="auto"/>
        <w:bottom w:val="none" w:sz="0" w:space="0" w:color="auto"/>
        <w:right w:val="none" w:sz="0" w:space="0" w:color="auto"/>
      </w:divBdr>
    </w:div>
    <w:div w:id="1549300127">
      <w:bodyDiv w:val="1"/>
      <w:marLeft w:val="0"/>
      <w:marRight w:val="0"/>
      <w:marTop w:val="0"/>
      <w:marBottom w:val="0"/>
      <w:divBdr>
        <w:top w:val="none" w:sz="0" w:space="0" w:color="auto"/>
        <w:left w:val="none" w:sz="0" w:space="0" w:color="auto"/>
        <w:bottom w:val="none" w:sz="0" w:space="0" w:color="auto"/>
        <w:right w:val="none" w:sz="0" w:space="0" w:color="auto"/>
      </w:divBdr>
    </w:div>
    <w:div w:id="1573926541">
      <w:bodyDiv w:val="1"/>
      <w:marLeft w:val="0"/>
      <w:marRight w:val="0"/>
      <w:marTop w:val="0"/>
      <w:marBottom w:val="0"/>
      <w:divBdr>
        <w:top w:val="none" w:sz="0" w:space="0" w:color="auto"/>
        <w:left w:val="none" w:sz="0" w:space="0" w:color="auto"/>
        <w:bottom w:val="none" w:sz="0" w:space="0" w:color="auto"/>
        <w:right w:val="none" w:sz="0" w:space="0" w:color="auto"/>
      </w:divBdr>
    </w:div>
    <w:div w:id="1864981059">
      <w:bodyDiv w:val="1"/>
      <w:marLeft w:val="0"/>
      <w:marRight w:val="0"/>
      <w:marTop w:val="0"/>
      <w:marBottom w:val="0"/>
      <w:divBdr>
        <w:top w:val="none" w:sz="0" w:space="0" w:color="auto"/>
        <w:left w:val="none" w:sz="0" w:space="0" w:color="auto"/>
        <w:bottom w:val="none" w:sz="0" w:space="0" w:color="auto"/>
        <w:right w:val="none" w:sz="0" w:space="0" w:color="auto"/>
      </w:divBdr>
      <w:divsChild>
        <w:div w:id="1761027384">
          <w:marLeft w:val="0"/>
          <w:marRight w:val="0"/>
          <w:marTop w:val="0"/>
          <w:marBottom w:val="0"/>
          <w:divBdr>
            <w:top w:val="none" w:sz="0" w:space="0" w:color="auto"/>
            <w:left w:val="none" w:sz="0" w:space="0" w:color="auto"/>
            <w:bottom w:val="none" w:sz="0" w:space="0" w:color="auto"/>
            <w:right w:val="none" w:sz="0" w:space="0" w:color="auto"/>
          </w:divBdr>
          <w:divsChild>
            <w:div w:id="601374009">
              <w:marLeft w:val="0"/>
              <w:marRight w:val="0"/>
              <w:marTop w:val="0"/>
              <w:marBottom w:val="0"/>
              <w:divBdr>
                <w:top w:val="none" w:sz="0" w:space="0" w:color="auto"/>
                <w:left w:val="none" w:sz="0" w:space="0" w:color="auto"/>
                <w:bottom w:val="none" w:sz="0" w:space="0" w:color="auto"/>
                <w:right w:val="none" w:sz="0" w:space="0" w:color="auto"/>
              </w:divBdr>
            </w:div>
            <w:div w:id="1406875629">
              <w:marLeft w:val="0"/>
              <w:marRight w:val="0"/>
              <w:marTop w:val="0"/>
              <w:marBottom w:val="0"/>
              <w:divBdr>
                <w:top w:val="none" w:sz="0" w:space="0" w:color="auto"/>
                <w:left w:val="none" w:sz="0" w:space="0" w:color="auto"/>
                <w:bottom w:val="none" w:sz="0" w:space="0" w:color="auto"/>
                <w:right w:val="none" w:sz="0" w:space="0" w:color="auto"/>
              </w:divBdr>
            </w:div>
            <w:div w:id="232785285">
              <w:marLeft w:val="0"/>
              <w:marRight w:val="0"/>
              <w:marTop w:val="0"/>
              <w:marBottom w:val="0"/>
              <w:divBdr>
                <w:top w:val="none" w:sz="0" w:space="0" w:color="auto"/>
                <w:left w:val="none" w:sz="0" w:space="0" w:color="auto"/>
                <w:bottom w:val="none" w:sz="0" w:space="0" w:color="auto"/>
                <w:right w:val="none" w:sz="0" w:space="0" w:color="auto"/>
              </w:divBdr>
            </w:div>
            <w:div w:id="9505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9744">
      <w:bodyDiv w:val="1"/>
      <w:marLeft w:val="0"/>
      <w:marRight w:val="0"/>
      <w:marTop w:val="0"/>
      <w:marBottom w:val="0"/>
      <w:divBdr>
        <w:top w:val="none" w:sz="0" w:space="0" w:color="auto"/>
        <w:left w:val="none" w:sz="0" w:space="0" w:color="auto"/>
        <w:bottom w:val="none" w:sz="0" w:space="0" w:color="auto"/>
        <w:right w:val="none" w:sz="0" w:space="0" w:color="auto"/>
      </w:divBdr>
    </w:div>
    <w:div w:id="203931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632BD-47E2-4C63-8756-A93E8745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57</Pages>
  <Words>13189</Words>
  <Characters>75179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88192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2013-06-04T04:13:00Z</dcterms:created>
  <dcterms:modified xsi:type="dcterms:W3CDTF">2013-06-04T04:13:00Z</dcterms:modified>
</cp:coreProperties>
</file>