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B0" w:rsidRPr="00E26EB0" w:rsidRDefault="00E26EB0" w:rsidP="00E26EB0">
      <w:pPr>
        <w:widowControl w:val="0"/>
        <w:tabs>
          <w:tab w:val="left" w:pos="5420"/>
        </w:tabs>
        <w:spacing w:after="0" w:line="288" w:lineRule="auto"/>
        <w:ind w:right="200"/>
        <w:jc w:val="center"/>
        <w:rPr>
          <w:rFonts w:ascii="Times New Roman" w:eastAsia="Times New Roman" w:hAnsi="Times New Roman" w:cs="Times New Roman"/>
          <w:b/>
          <w:snapToGrid w:val="0"/>
          <w:sz w:val="28"/>
          <w:szCs w:val="28"/>
          <w:lang w:eastAsia="ru-RU"/>
        </w:rPr>
      </w:pPr>
      <w:r w:rsidRPr="00E26EB0">
        <w:rPr>
          <w:rFonts w:ascii="Times New Roman" w:eastAsia="Times New Roman" w:hAnsi="Times New Roman" w:cs="Times New Roman"/>
          <w:b/>
          <w:snapToGrid w:val="0"/>
          <w:sz w:val="28"/>
          <w:szCs w:val="28"/>
          <w:lang w:eastAsia="ru-RU"/>
        </w:rPr>
        <w:t>Правительство Российской Федерации</w:t>
      </w:r>
    </w:p>
    <w:p w:rsidR="00E26EB0" w:rsidRPr="00E26EB0" w:rsidRDefault="00E26EB0" w:rsidP="00E26EB0">
      <w:pPr>
        <w:widowControl w:val="0"/>
        <w:tabs>
          <w:tab w:val="left" w:pos="5420"/>
        </w:tabs>
        <w:spacing w:after="0" w:line="240" w:lineRule="auto"/>
        <w:ind w:right="200"/>
        <w:jc w:val="center"/>
        <w:rPr>
          <w:rFonts w:ascii="Times New Roman" w:eastAsia="Times New Roman" w:hAnsi="Times New Roman" w:cs="Times New Roman"/>
          <w:i/>
          <w:snapToGrid w:val="0"/>
          <w:spacing w:val="-8"/>
          <w:sz w:val="40"/>
          <w:szCs w:val="16"/>
          <w:lang w:eastAsia="ru-RU"/>
        </w:rPr>
      </w:pPr>
    </w:p>
    <w:p w:rsidR="00E26EB0" w:rsidRPr="00E26EB0" w:rsidRDefault="00E26EB0" w:rsidP="00E26EB0">
      <w:pPr>
        <w:widowControl w:val="0"/>
        <w:tabs>
          <w:tab w:val="left" w:pos="5420"/>
        </w:tabs>
        <w:spacing w:after="0" w:line="240" w:lineRule="auto"/>
        <w:ind w:right="200"/>
        <w:jc w:val="center"/>
        <w:rPr>
          <w:rFonts w:ascii="Times New Roman" w:eastAsia="Times New Roman" w:hAnsi="Times New Roman" w:cs="Times New Roman"/>
          <w:b/>
          <w:snapToGrid w:val="0"/>
          <w:sz w:val="28"/>
          <w:szCs w:val="28"/>
          <w:lang w:eastAsia="ru-RU"/>
        </w:rPr>
      </w:pPr>
      <w:r w:rsidRPr="00E26EB0">
        <w:rPr>
          <w:rFonts w:ascii="Times New Roman" w:eastAsia="Times New Roman" w:hAnsi="Times New Roman" w:cs="Times New Roman"/>
          <w:b/>
          <w:snapToGrid w:val="0"/>
          <w:sz w:val="28"/>
          <w:szCs w:val="28"/>
          <w:lang w:eastAsia="ru-RU"/>
        </w:rPr>
        <w:t xml:space="preserve">Федеральное государственное автономное образовательное </w:t>
      </w:r>
    </w:p>
    <w:p w:rsidR="00E26EB0" w:rsidRPr="00E26EB0" w:rsidRDefault="00E26EB0" w:rsidP="00E26EB0">
      <w:pPr>
        <w:widowControl w:val="0"/>
        <w:tabs>
          <w:tab w:val="left" w:pos="5420"/>
        </w:tabs>
        <w:spacing w:after="0" w:line="240" w:lineRule="auto"/>
        <w:ind w:right="200"/>
        <w:jc w:val="center"/>
        <w:rPr>
          <w:rFonts w:ascii="Times New Roman" w:eastAsia="Times New Roman" w:hAnsi="Times New Roman" w:cs="Times New Roman"/>
          <w:b/>
          <w:snapToGrid w:val="0"/>
          <w:sz w:val="28"/>
          <w:szCs w:val="28"/>
          <w:lang w:eastAsia="ru-RU"/>
        </w:rPr>
      </w:pPr>
      <w:r w:rsidRPr="00E26EB0">
        <w:rPr>
          <w:rFonts w:ascii="Times New Roman" w:eastAsia="Times New Roman" w:hAnsi="Times New Roman" w:cs="Times New Roman"/>
          <w:b/>
          <w:snapToGrid w:val="0"/>
          <w:sz w:val="28"/>
          <w:szCs w:val="28"/>
          <w:lang w:eastAsia="ru-RU"/>
        </w:rPr>
        <w:t xml:space="preserve">учреждение высшего профессионального образования </w:t>
      </w:r>
    </w:p>
    <w:p w:rsidR="00E26EB0" w:rsidRPr="00E26EB0" w:rsidRDefault="00E26EB0" w:rsidP="00E26EB0">
      <w:pPr>
        <w:widowControl w:val="0"/>
        <w:tabs>
          <w:tab w:val="left" w:pos="5420"/>
        </w:tabs>
        <w:spacing w:after="0" w:line="240" w:lineRule="auto"/>
        <w:ind w:right="200"/>
        <w:jc w:val="center"/>
        <w:rPr>
          <w:rFonts w:ascii="Times New Roman" w:eastAsia="Times New Roman" w:hAnsi="Times New Roman" w:cs="Times New Roman"/>
          <w:b/>
          <w:snapToGrid w:val="0"/>
          <w:spacing w:val="-16"/>
          <w:sz w:val="28"/>
          <w:szCs w:val="28"/>
          <w:lang w:eastAsia="ru-RU"/>
        </w:rPr>
      </w:pPr>
      <w:r w:rsidRPr="00E26EB0">
        <w:rPr>
          <w:rFonts w:ascii="Times New Roman" w:eastAsia="Times New Roman" w:hAnsi="Times New Roman" w:cs="Times New Roman"/>
          <w:b/>
          <w:snapToGrid w:val="0"/>
          <w:spacing w:val="-16"/>
          <w:sz w:val="28"/>
          <w:szCs w:val="28"/>
          <w:lang w:eastAsia="ru-RU"/>
        </w:rPr>
        <w:t xml:space="preserve">«Национальный исследовательский университет </w:t>
      </w:r>
    </w:p>
    <w:p w:rsidR="00E26EB0" w:rsidRPr="00E26EB0" w:rsidRDefault="00E26EB0" w:rsidP="00E26EB0">
      <w:pPr>
        <w:widowControl w:val="0"/>
        <w:tabs>
          <w:tab w:val="left" w:pos="5420"/>
        </w:tabs>
        <w:spacing w:after="0" w:line="240" w:lineRule="auto"/>
        <w:ind w:right="200"/>
        <w:jc w:val="center"/>
        <w:rPr>
          <w:rFonts w:ascii="Times New Roman" w:eastAsia="Times New Roman" w:hAnsi="Times New Roman" w:cs="Times New Roman"/>
          <w:b/>
          <w:snapToGrid w:val="0"/>
          <w:spacing w:val="-16"/>
          <w:sz w:val="28"/>
          <w:szCs w:val="28"/>
          <w:lang w:eastAsia="ru-RU"/>
        </w:rPr>
      </w:pPr>
      <w:r w:rsidRPr="00E26EB0">
        <w:rPr>
          <w:rFonts w:ascii="Times New Roman" w:eastAsia="Times New Roman" w:hAnsi="Times New Roman" w:cs="Times New Roman"/>
          <w:b/>
          <w:snapToGrid w:val="0"/>
          <w:spacing w:val="-16"/>
          <w:sz w:val="28"/>
          <w:szCs w:val="28"/>
          <w:lang w:eastAsia="ru-RU"/>
        </w:rPr>
        <w:t>"Высшая школа экономики"»</w:t>
      </w:r>
    </w:p>
    <w:p w:rsidR="00E26EB0" w:rsidRPr="00E26EB0" w:rsidRDefault="00E26EB0" w:rsidP="00E26EB0">
      <w:pPr>
        <w:widowControl w:val="0"/>
        <w:tabs>
          <w:tab w:val="left" w:pos="5420"/>
        </w:tabs>
        <w:spacing w:after="0" w:line="240" w:lineRule="auto"/>
        <w:ind w:right="200"/>
        <w:jc w:val="center"/>
        <w:rPr>
          <w:rFonts w:ascii="Times New Roman" w:eastAsia="Times New Roman" w:hAnsi="Times New Roman" w:cs="Times New Roman"/>
          <w:b/>
          <w:snapToGrid w:val="0"/>
          <w:spacing w:val="-8"/>
          <w:sz w:val="40"/>
          <w:szCs w:val="16"/>
          <w:lang w:eastAsia="ru-RU"/>
        </w:rPr>
      </w:pPr>
    </w:p>
    <w:p w:rsidR="00E26EB0" w:rsidRPr="00E26EB0" w:rsidRDefault="00E26EB0" w:rsidP="00E26EB0">
      <w:pPr>
        <w:widowControl w:val="0"/>
        <w:tabs>
          <w:tab w:val="left" w:pos="5420"/>
        </w:tabs>
        <w:spacing w:after="0" w:line="240" w:lineRule="auto"/>
        <w:ind w:right="200"/>
        <w:jc w:val="center"/>
        <w:rPr>
          <w:rFonts w:ascii="Times New Roman" w:eastAsia="Times New Roman" w:hAnsi="Times New Roman" w:cs="Times New Roman"/>
          <w:b/>
          <w:snapToGrid w:val="0"/>
          <w:spacing w:val="-8"/>
          <w:sz w:val="28"/>
          <w:szCs w:val="28"/>
          <w:lang w:eastAsia="ru-RU"/>
        </w:rPr>
      </w:pPr>
      <w:r w:rsidRPr="00E26EB0">
        <w:rPr>
          <w:rFonts w:ascii="Times New Roman" w:eastAsia="Times New Roman" w:hAnsi="Times New Roman" w:cs="Times New Roman"/>
          <w:b/>
          <w:snapToGrid w:val="0"/>
          <w:spacing w:val="-8"/>
          <w:sz w:val="28"/>
          <w:szCs w:val="28"/>
          <w:lang w:eastAsia="ru-RU"/>
        </w:rPr>
        <w:t xml:space="preserve">Санкт-Петербургский филиал </w:t>
      </w:r>
      <w:proofErr w:type="gramStart"/>
      <w:r w:rsidRPr="00E26EB0">
        <w:rPr>
          <w:rFonts w:ascii="Times New Roman" w:eastAsia="Times New Roman" w:hAnsi="Times New Roman" w:cs="Times New Roman"/>
          <w:b/>
          <w:snapToGrid w:val="0"/>
          <w:spacing w:val="-8"/>
          <w:sz w:val="28"/>
          <w:szCs w:val="28"/>
          <w:lang w:eastAsia="ru-RU"/>
        </w:rPr>
        <w:t>федерального</w:t>
      </w:r>
      <w:proofErr w:type="gramEnd"/>
      <w:r w:rsidRPr="00E26EB0">
        <w:rPr>
          <w:rFonts w:ascii="Times New Roman" w:eastAsia="Times New Roman" w:hAnsi="Times New Roman" w:cs="Times New Roman"/>
          <w:b/>
          <w:snapToGrid w:val="0"/>
          <w:spacing w:val="-8"/>
          <w:sz w:val="28"/>
          <w:szCs w:val="28"/>
          <w:lang w:eastAsia="ru-RU"/>
        </w:rPr>
        <w:t xml:space="preserve"> государственного </w:t>
      </w:r>
    </w:p>
    <w:p w:rsidR="00E26EB0" w:rsidRPr="00F01AB1" w:rsidRDefault="00E26EB0" w:rsidP="00E26EB0">
      <w:pPr>
        <w:widowControl w:val="0"/>
        <w:tabs>
          <w:tab w:val="left" w:pos="5420"/>
        </w:tabs>
        <w:spacing w:after="0" w:line="240" w:lineRule="auto"/>
        <w:ind w:right="200"/>
        <w:jc w:val="center"/>
        <w:rPr>
          <w:rFonts w:ascii="Times New Roman" w:eastAsia="Times New Roman" w:hAnsi="Times New Roman" w:cs="Times New Roman"/>
          <w:b/>
          <w:snapToGrid w:val="0"/>
          <w:sz w:val="28"/>
          <w:szCs w:val="28"/>
          <w:lang w:eastAsia="ru-RU"/>
        </w:rPr>
      </w:pPr>
      <w:r w:rsidRPr="00E26EB0">
        <w:rPr>
          <w:rFonts w:ascii="Times New Roman" w:eastAsia="Times New Roman" w:hAnsi="Times New Roman" w:cs="Times New Roman"/>
          <w:b/>
          <w:snapToGrid w:val="0"/>
          <w:spacing w:val="-8"/>
          <w:sz w:val="28"/>
          <w:szCs w:val="28"/>
          <w:lang w:eastAsia="ru-RU"/>
        </w:rPr>
        <w:t xml:space="preserve">автономного  </w:t>
      </w:r>
      <w:r w:rsidRPr="00E26EB0">
        <w:rPr>
          <w:rFonts w:ascii="Times New Roman" w:eastAsia="Times New Roman" w:hAnsi="Times New Roman" w:cs="Times New Roman"/>
          <w:b/>
          <w:snapToGrid w:val="0"/>
          <w:sz w:val="28"/>
          <w:szCs w:val="28"/>
          <w:lang w:eastAsia="ru-RU"/>
        </w:rPr>
        <w:t xml:space="preserve">образовательного учреждения высшего </w:t>
      </w:r>
    </w:p>
    <w:p w:rsidR="00E26EB0" w:rsidRPr="00E26EB0" w:rsidRDefault="00E26EB0" w:rsidP="00E26EB0">
      <w:pPr>
        <w:widowControl w:val="0"/>
        <w:tabs>
          <w:tab w:val="left" w:pos="5420"/>
        </w:tabs>
        <w:spacing w:after="0" w:line="240" w:lineRule="auto"/>
        <w:ind w:right="200"/>
        <w:jc w:val="center"/>
        <w:rPr>
          <w:rFonts w:ascii="Times New Roman" w:eastAsia="Times New Roman" w:hAnsi="Times New Roman" w:cs="Times New Roman"/>
          <w:b/>
          <w:snapToGrid w:val="0"/>
          <w:spacing w:val="-8"/>
          <w:sz w:val="28"/>
          <w:szCs w:val="28"/>
          <w:lang w:eastAsia="ru-RU"/>
        </w:rPr>
      </w:pPr>
      <w:r w:rsidRPr="00E26EB0">
        <w:rPr>
          <w:rFonts w:ascii="Times New Roman" w:eastAsia="Times New Roman" w:hAnsi="Times New Roman" w:cs="Times New Roman"/>
          <w:b/>
          <w:snapToGrid w:val="0"/>
          <w:sz w:val="28"/>
          <w:szCs w:val="28"/>
          <w:lang w:eastAsia="ru-RU"/>
        </w:rPr>
        <w:t xml:space="preserve">профессионального образования </w:t>
      </w:r>
    </w:p>
    <w:p w:rsidR="00E26EB0" w:rsidRPr="00E26EB0" w:rsidRDefault="00E26EB0" w:rsidP="00E26EB0">
      <w:pPr>
        <w:widowControl w:val="0"/>
        <w:tabs>
          <w:tab w:val="left" w:pos="5420"/>
        </w:tabs>
        <w:spacing w:after="120" w:line="240" w:lineRule="auto"/>
        <w:ind w:right="200"/>
        <w:jc w:val="center"/>
        <w:rPr>
          <w:rFonts w:ascii="Times New Roman" w:eastAsia="Times New Roman" w:hAnsi="Times New Roman" w:cs="Times New Roman"/>
          <w:b/>
          <w:snapToGrid w:val="0"/>
          <w:spacing w:val="-16"/>
          <w:sz w:val="28"/>
          <w:szCs w:val="28"/>
          <w:lang w:eastAsia="ru-RU"/>
        </w:rPr>
      </w:pPr>
      <w:r w:rsidRPr="00E26EB0">
        <w:rPr>
          <w:rFonts w:ascii="Times New Roman" w:eastAsia="Times New Roman" w:hAnsi="Times New Roman" w:cs="Times New Roman"/>
          <w:b/>
          <w:snapToGrid w:val="0"/>
          <w:spacing w:val="-16"/>
          <w:sz w:val="28"/>
          <w:szCs w:val="28"/>
          <w:lang w:eastAsia="ru-RU"/>
        </w:rPr>
        <w:t>«Национальный  исследовательский  университет "Высшая школа экономики"»</w:t>
      </w:r>
    </w:p>
    <w:p w:rsidR="00E26EB0" w:rsidRPr="00E26EB0" w:rsidRDefault="00E26EB0" w:rsidP="00E26EB0">
      <w:pPr>
        <w:spacing w:after="0" w:line="240" w:lineRule="auto"/>
        <w:jc w:val="center"/>
        <w:rPr>
          <w:rFonts w:ascii="Times New Roman" w:eastAsia="Times New Roman" w:hAnsi="Times New Roman" w:cs="Times New Roman"/>
          <w:sz w:val="20"/>
          <w:lang w:eastAsia="ru-RU"/>
        </w:rPr>
      </w:pPr>
    </w:p>
    <w:p w:rsidR="00E26EB0" w:rsidRPr="00E26EB0" w:rsidRDefault="00E26EB0" w:rsidP="00E26EB0">
      <w:pPr>
        <w:spacing w:after="0" w:line="240" w:lineRule="auto"/>
        <w:jc w:val="center"/>
        <w:rPr>
          <w:rFonts w:ascii="Times New Roman" w:eastAsia="Times New Roman" w:hAnsi="Times New Roman" w:cs="Times New Roman"/>
          <w:sz w:val="28"/>
          <w:szCs w:val="20"/>
          <w:lang w:eastAsia="ru-RU"/>
        </w:rPr>
      </w:pPr>
    </w:p>
    <w:p w:rsidR="00E26EB0" w:rsidRPr="00E26EB0" w:rsidRDefault="00E26EB0" w:rsidP="00E26EB0">
      <w:pPr>
        <w:spacing w:after="0" w:line="240" w:lineRule="auto"/>
        <w:jc w:val="center"/>
        <w:rPr>
          <w:rFonts w:ascii="Times New Roman" w:eastAsia="Times New Roman" w:hAnsi="Times New Roman" w:cs="Times New Roman"/>
          <w:b/>
          <w:sz w:val="28"/>
          <w:szCs w:val="20"/>
          <w:u w:val="single"/>
          <w:lang w:eastAsia="ru-RU"/>
        </w:rPr>
      </w:pPr>
      <w:r w:rsidRPr="00E26EB0">
        <w:rPr>
          <w:rFonts w:ascii="Times New Roman" w:eastAsia="Times New Roman" w:hAnsi="Times New Roman" w:cs="Times New Roman"/>
          <w:b/>
          <w:sz w:val="28"/>
          <w:szCs w:val="20"/>
          <w:lang w:eastAsia="ru-RU"/>
        </w:rPr>
        <w:t>Отделение прикладной политологии Факультета менеджмента</w:t>
      </w:r>
    </w:p>
    <w:p w:rsidR="00E26EB0" w:rsidRPr="00E26EB0" w:rsidRDefault="00E26EB0" w:rsidP="00E26EB0">
      <w:pPr>
        <w:spacing w:after="0" w:line="240" w:lineRule="auto"/>
        <w:jc w:val="center"/>
        <w:rPr>
          <w:rFonts w:ascii="Times New Roman" w:eastAsia="Times New Roman" w:hAnsi="Times New Roman" w:cs="Times New Roman"/>
          <w:b/>
          <w:sz w:val="28"/>
          <w:szCs w:val="20"/>
          <w:lang w:eastAsia="ru-RU"/>
        </w:rPr>
      </w:pPr>
    </w:p>
    <w:p w:rsidR="00E26EB0" w:rsidRPr="00E26EB0" w:rsidRDefault="00E26EB0" w:rsidP="00E26EB0">
      <w:pPr>
        <w:spacing w:after="0" w:line="240" w:lineRule="auto"/>
        <w:jc w:val="center"/>
        <w:rPr>
          <w:rFonts w:ascii="Times New Roman" w:eastAsia="Times New Roman" w:hAnsi="Times New Roman" w:cs="Times New Roman"/>
          <w:sz w:val="28"/>
          <w:szCs w:val="20"/>
          <w:lang w:eastAsia="ru-RU"/>
        </w:rPr>
      </w:pPr>
      <w:r w:rsidRPr="00E26EB0">
        <w:rPr>
          <w:rFonts w:ascii="Times New Roman" w:eastAsia="Times New Roman" w:hAnsi="Times New Roman" w:cs="Times New Roman"/>
          <w:b/>
          <w:sz w:val="28"/>
          <w:szCs w:val="20"/>
          <w:lang w:eastAsia="ru-RU"/>
        </w:rPr>
        <w:t>Кафедра прикладной политологии</w:t>
      </w:r>
    </w:p>
    <w:p w:rsidR="00E26EB0" w:rsidRPr="00E26EB0" w:rsidRDefault="00E26EB0" w:rsidP="00E26EB0">
      <w:pPr>
        <w:spacing w:after="0" w:line="240" w:lineRule="auto"/>
        <w:jc w:val="center"/>
        <w:rPr>
          <w:rFonts w:ascii="Times New Roman" w:eastAsia="Times New Roman" w:hAnsi="Times New Roman" w:cs="Times New Roman"/>
          <w:b/>
          <w:sz w:val="28"/>
          <w:szCs w:val="20"/>
          <w:lang w:eastAsia="ru-RU"/>
        </w:rPr>
      </w:pPr>
      <w:r w:rsidRPr="00E26EB0">
        <w:rPr>
          <w:rFonts w:ascii="Times New Roman" w:eastAsia="Times New Roman" w:hAnsi="Times New Roman" w:cs="Times New Roman"/>
          <w:b/>
          <w:sz w:val="28"/>
          <w:szCs w:val="20"/>
          <w:lang w:eastAsia="ru-RU"/>
        </w:rPr>
        <w:t xml:space="preserve">   </w:t>
      </w:r>
    </w:p>
    <w:p w:rsidR="00E26EB0" w:rsidRPr="00E26EB0" w:rsidRDefault="00E26EB0" w:rsidP="00E26EB0">
      <w:pPr>
        <w:spacing w:after="0" w:line="240" w:lineRule="auto"/>
        <w:rPr>
          <w:rFonts w:ascii="Times New Roman" w:eastAsia="Times New Roman" w:hAnsi="Times New Roman" w:cs="Times New Roman"/>
          <w:b/>
          <w:sz w:val="28"/>
          <w:szCs w:val="20"/>
          <w:lang w:eastAsia="ru-RU"/>
        </w:rPr>
      </w:pPr>
    </w:p>
    <w:p w:rsidR="00E26EB0" w:rsidRPr="00E26EB0" w:rsidRDefault="00E26EB0" w:rsidP="00E26EB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26EB0">
        <w:rPr>
          <w:rFonts w:ascii="Times New Roman" w:eastAsia="Times New Roman" w:hAnsi="Times New Roman" w:cs="Times New Roman"/>
          <w:b/>
          <w:bCs/>
          <w:sz w:val="28"/>
          <w:szCs w:val="28"/>
          <w:lang w:eastAsia="ru-RU"/>
        </w:rPr>
        <w:t>БАКАЛАВРСКАЯ РАБОТА</w:t>
      </w:r>
    </w:p>
    <w:p w:rsidR="00E26EB0" w:rsidRPr="00E26EB0" w:rsidRDefault="00E26EB0" w:rsidP="00E26EB0">
      <w:pPr>
        <w:widowControl w:val="0"/>
        <w:tabs>
          <w:tab w:val="left" w:pos="5420"/>
        </w:tabs>
        <w:snapToGrid w:val="0"/>
        <w:spacing w:after="0" w:line="240" w:lineRule="auto"/>
        <w:jc w:val="center"/>
        <w:rPr>
          <w:rFonts w:ascii="Times New Roman" w:eastAsia="Times New Roman" w:hAnsi="Times New Roman" w:cs="Times New Roman"/>
          <w:b/>
          <w:sz w:val="26"/>
          <w:szCs w:val="26"/>
          <w:lang w:eastAsia="ru-RU"/>
        </w:rPr>
      </w:pPr>
    </w:p>
    <w:p w:rsidR="00E26EB0" w:rsidRPr="00F01AB1" w:rsidRDefault="00E26EB0" w:rsidP="00E26EB0">
      <w:pPr>
        <w:widowControl w:val="0"/>
        <w:tabs>
          <w:tab w:val="left" w:pos="5420"/>
        </w:tabs>
        <w:snapToGrid w:val="0"/>
        <w:spacing w:after="0" w:line="240" w:lineRule="auto"/>
        <w:jc w:val="center"/>
        <w:rPr>
          <w:rFonts w:ascii="Times New Roman" w:eastAsia="Times New Roman" w:hAnsi="Times New Roman" w:cs="Times New Roman"/>
          <w:b/>
          <w:sz w:val="26"/>
          <w:szCs w:val="26"/>
          <w:lang w:eastAsia="ru-RU"/>
        </w:rPr>
      </w:pPr>
    </w:p>
    <w:p w:rsidR="00E26EB0" w:rsidRPr="00E26EB0" w:rsidRDefault="00E26EB0" w:rsidP="00E26EB0">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26EB0">
        <w:rPr>
          <w:rFonts w:ascii="Times New Roman" w:eastAsia="Times New Roman" w:hAnsi="Times New Roman" w:cs="Times New Roman"/>
          <w:bCs/>
          <w:sz w:val="28"/>
          <w:szCs w:val="28"/>
          <w:lang w:eastAsia="ru-RU"/>
        </w:rPr>
        <w:t>На тему: «Взаимодействие бизнеса и власти в Санкт-Петербурге и Нижегородской области»</w:t>
      </w:r>
    </w:p>
    <w:p w:rsidR="00E26EB0" w:rsidRPr="00E26EB0" w:rsidRDefault="00E26EB0" w:rsidP="00E26EB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26EB0" w:rsidRPr="00E26EB0" w:rsidRDefault="00E26EB0" w:rsidP="00E26EB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26EB0" w:rsidRPr="00E26EB0" w:rsidRDefault="00E26EB0" w:rsidP="00E26EB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26EB0">
        <w:rPr>
          <w:rFonts w:ascii="Times New Roman" w:eastAsia="Times New Roman" w:hAnsi="Times New Roman" w:cs="Times New Roman"/>
          <w:bCs/>
          <w:sz w:val="28"/>
          <w:szCs w:val="28"/>
          <w:lang w:eastAsia="ru-RU"/>
        </w:rPr>
        <w:t>Направление 030200.62 Политология</w:t>
      </w:r>
    </w:p>
    <w:p w:rsidR="00E26EB0" w:rsidRPr="00E26EB0" w:rsidRDefault="00E26EB0" w:rsidP="00E26EB0">
      <w:pPr>
        <w:widowControl w:val="0"/>
        <w:tabs>
          <w:tab w:val="left" w:pos="5420"/>
        </w:tabs>
        <w:snapToGrid w:val="0"/>
        <w:spacing w:after="0" w:line="240" w:lineRule="auto"/>
        <w:jc w:val="center"/>
        <w:rPr>
          <w:rFonts w:ascii="Times New Roman" w:eastAsia="Times New Roman" w:hAnsi="Times New Roman" w:cs="Times New Roman"/>
          <w:b/>
          <w:sz w:val="26"/>
          <w:szCs w:val="26"/>
          <w:lang w:eastAsia="ru-RU"/>
        </w:rPr>
      </w:pPr>
    </w:p>
    <w:p w:rsidR="00E26EB0" w:rsidRPr="00E26EB0" w:rsidRDefault="00E26EB0" w:rsidP="00E26EB0">
      <w:pPr>
        <w:widowControl w:val="0"/>
        <w:tabs>
          <w:tab w:val="left" w:pos="5420"/>
        </w:tabs>
        <w:snapToGrid w:val="0"/>
        <w:spacing w:after="0" w:line="240" w:lineRule="auto"/>
        <w:jc w:val="center"/>
        <w:rPr>
          <w:rFonts w:ascii="Times New Roman" w:eastAsia="Times New Roman" w:hAnsi="Times New Roman" w:cs="Times New Roman"/>
          <w:b/>
          <w:sz w:val="26"/>
          <w:szCs w:val="26"/>
          <w:lang w:eastAsia="ru-RU"/>
        </w:rPr>
      </w:pPr>
    </w:p>
    <w:p w:rsidR="00E26EB0" w:rsidRPr="00E26EB0" w:rsidRDefault="00E26EB0" w:rsidP="00E26EB0">
      <w:pPr>
        <w:widowControl w:val="0"/>
        <w:tabs>
          <w:tab w:val="left" w:pos="5420"/>
        </w:tabs>
        <w:snapToGrid w:val="0"/>
        <w:spacing w:after="0" w:line="240" w:lineRule="auto"/>
        <w:jc w:val="center"/>
        <w:rPr>
          <w:rFonts w:ascii="Times New Roman" w:eastAsia="Times New Roman" w:hAnsi="Times New Roman" w:cs="Times New Roman"/>
          <w:b/>
          <w:sz w:val="26"/>
          <w:szCs w:val="26"/>
          <w:lang w:eastAsia="ru-RU"/>
        </w:rPr>
      </w:pPr>
    </w:p>
    <w:p w:rsidR="00E26EB0" w:rsidRPr="00E26EB0" w:rsidRDefault="00E26EB0" w:rsidP="00E26EB0">
      <w:pPr>
        <w:widowControl w:val="0"/>
        <w:tabs>
          <w:tab w:val="left" w:pos="5420"/>
        </w:tabs>
        <w:snapToGrid w:val="0"/>
        <w:spacing w:after="0" w:line="240" w:lineRule="auto"/>
        <w:jc w:val="center"/>
        <w:rPr>
          <w:rFonts w:ascii="Times New Roman" w:eastAsia="Times New Roman" w:hAnsi="Times New Roman" w:cs="Times New Roman"/>
          <w:b/>
          <w:sz w:val="26"/>
          <w:szCs w:val="26"/>
          <w:lang w:eastAsia="ru-RU"/>
        </w:rPr>
      </w:pPr>
    </w:p>
    <w:p w:rsidR="00E26EB0" w:rsidRPr="00E26EB0" w:rsidRDefault="00E26EB0" w:rsidP="00E26EB0">
      <w:pPr>
        <w:widowControl w:val="0"/>
        <w:tabs>
          <w:tab w:val="left" w:pos="5420"/>
        </w:tabs>
        <w:snapToGrid w:val="0"/>
        <w:spacing w:after="0" w:line="240" w:lineRule="auto"/>
        <w:jc w:val="center"/>
        <w:rPr>
          <w:rFonts w:ascii="Times New Roman" w:eastAsia="Times New Roman" w:hAnsi="Times New Roman" w:cs="Times New Roman"/>
          <w:b/>
          <w:sz w:val="26"/>
          <w:szCs w:val="26"/>
          <w:lang w:eastAsia="ru-RU"/>
        </w:rPr>
      </w:pPr>
    </w:p>
    <w:p w:rsidR="00E26EB0" w:rsidRPr="00E26EB0" w:rsidRDefault="00E26EB0" w:rsidP="00E26EB0">
      <w:pPr>
        <w:widowControl w:val="0"/>
        <w:tabs>
          <w:tab w:val="left" w:pos="5420"/>
        </w:tabs>
        <w:snapToGrid w:val="0"/>
        <w:spacing w:after="0" w:line="240" w:lineRule="auto"/>
        <w:jc w:val="center"/>
        <w:rPr>
          <w:rFonts w:ascii="Times New Roman" w:eastAsia="Times New Roman" w:hAnsi="Times New Roman" w:cs="Times New Roman"/>
          <w:b/>
          <w:sz w:val="26"/>
          <w:szCs w:val="26"/>
          <w:lang w:eastAsia="ru-RU"/>
        </w:rPr>
      </w:pPr>
    </w:p>
    <w:p w:rsidR="00E26EB0" w:rsidRPr="00E26EB0" w:rsidRDefault="00E26EB0" w:rsidP="00E26EB0">
      <w:pPr>
        <w:tabs>
          <w:tab w:val="left" w:pos="8820"/>
        </w:tabs>
        <w:spacing w:after="0" w:line="240" w:lineRule="auto"/>
        <w:ind w:left="4956" w:right="818"/>
        <w:rPr>
          <w:rFonts w:ascii="Times New Roman" w:eastAsia="Times New Roman" w:hAnsi="Times New Roman" w:cs="Times New Roman"/>
          <w:sz w:val="28"/>
          <w:szCs w:val="28"/>
          <w:lang w:eastAsia="ru-RU"/>
        </w:rPr>
      </w:pPr>
      <w:r w:rsidRPr="00E26EB0">
        <w:rPr>
          <w:rFonts w:ascii="Times New Roman" w:eastAsia="Times New Roman" w:hAnsi="Times New Roman" w:cs="Times New Roman"/>
          <w:sz w:val="28"/>
          <w:szCs w:val="28"/>
          <w:lang w:eastAsia="ru-RU"/>
        </w:rPr>
        <w:t>Студент группы № 640</w:t>
      </w:r>
    </w:p>
    <w:p w:rsidR="00E26EB0" w:rsidRPr="00F01AB1" w:rsidRDefault="00E26EB0" w:rsidP="00E26EB0">
      <w:pPr>
        <w:tabs>
          <w:tab w:val="left" w:pos="8820"/>
        </w:tabs>
        <w:spacing w:after="0" w:line="240" w:lineRule="auto"/>
        <w:ind w:left="4956" w:right="818"/>
        <w:rPr>
          <w:rFonts w:ascii="Times New Roman" w:eastAsia="Times New Roman" w:hAnsi="Times New Roman" w:cs="Times New Roman"/>
          <w:sz w:val="28"/>
          <w:szCs w:val="28"/>
          <w:lang w:eastAsia="ru-RU"/>
        </w:rPr>
      </w:pPr>
      <w:r w:rsidRPr="00E26EB0">
        <w:rPr>
          <w:rFonts w:ascii="Times New Roman" w:eastAsia="Times New Roman" w:hAnsi="Times New Roman" w:cs="Times New Roman"/>
          <w:sz w:val="28"/>
          <w:szCs w:val="28"/>
          <w:lang w:eastAsia="ru-RU"/>
        </w:rPr>
        <w:t xml:space="preserve">Мамедов </w:t>
      </w:r>
      <w:proofErr w:type="spellStart"/>
      <w:r w:rsidRPr="00E26EB0">
        <w:rPr>
          <w:rFonts w:ascii="Times New Roman" w:eastAsia="Times New Roman" w:hAnsi="Times New Roman" w:cs="Times New Roman"/>
          <w:sz w:val="28"/>
          <w:szCs w:val="28"/>
          <w:lang w:eastAsia="ru-RU"/>
        </w:rPr>
        <w:t>Элхан</w:t>
      </w:r>
      <w:proofErr w:type="spellEnd"/>
      <w:r w:rsidRPr="00E26EB0">
        <w:rPr>
          <w:rFonts w:ascii="Times New Roman" w:eastAsia="Times New Roman" w:hAnsi="Times New Roman" w:cs="Times New Roman"/>
          <w:sz w:val="28"/>
          <w:szCs w:val="28"/>
          <w:lang w:eastAsia="ru-RU"/>
        </w:rPr>
        <w:t xml:space="preserve"> </w:t>
      </w:r>
      <w:proofErr w:type="spellStart"/>
      <w:r w:rsidRPr="00E26EB0">
        <w:rPr>
          <w:rFonts w:ascii="Times New Roman" w:eastAsia="Times New Roman" w:hAnsi="Times New Roman" w:cs="Times New Roman"/>
          <w:sz w:val="28"/>
          <w:szCs w:val="28"/>
          <w:lang w:eastAsia="ru-RU"/>
        </w:rPr>
        <w:t>Бахтияр</w:t>
      </w:r>
      <w:proofErr w:type="spellEnd"/>
      <w:r w:rsidRPr="00E26EB0">
        <w:rPr>
          <w:rFonts w:ascii="Times New Roman" w:eastAsia="Times New Roman" w:hAnsi="Times New Roman" w:cs="Times New Roman"/>
          <w:sz w:val="28"/>
          <w:szCs w:val="28"/>
          <w:lang w:eastAsia="ru-RU"/>
        </w:rPr>
        <w:t xml:space="preserve"> </w:t>
      </w:r>
      <w:proofErr w:type="spellStart"/>
      <w:r w:rsidRPr="00E26EB0">
        <w:rPr>
          <w:rFonts w:ascii="Times New Roman" w:eastAsia="Times New Roman" w:hAnsi="Times New Roman" w:cs="Times New Roman"/>
          <w:sz w:val="28"/>
          <w:szCs w:val="28"/>
          <w:lang w:eastAsia="ru-RU"/>
        </w:rPr>
        <w:t>оглы</w:t>
      </w:r>
      <w:proofErr w:type="spellEnd"/>
    </w:p>
    <w:p w:rsidR="00E26EB0" w:rsidRPr="00F01AB1" w:rsidRDefault="00E26EB0" w:rsidP="00E26EB0">
      <w:pPr>
        <w:tabs>
          <w:tab w:val="left" w:pos="8820"/>
        </w:tabs>
        <w:spacing w:after="0" w:line="240" w:lineRule="auto"/>
        <w:ind w:left="4956" w:right="818"/>
        <w:rPr>
          <w:rFonts w:ascii="Times New Roman" w:eastAsia="Times New Roman" w:hAnsi="Times New Roman" w:cs="Times New Roman"/>
          <w:sz w:val="28"/>
          <w:szCs w:val="28"/>
          <w:lang w:eastAsia="ru-RU"/>
        </w:rPr>
      </w:pPr>
    </w:p>
    <w:p w:rsidR="00E26EB0" w:rsidRPr="00E26EB0" w:rsidRDefault="00E26EB0" w:rsidP="00E26EB0">
      <w:pPr>
        <w:tabs>
          <w:tab w:val="left" w:pos="8820"/>
        </w:tabs>
        <w:spacing w:after="0" w:line="240" w:lineRule="auto"/>
        <w:ind w:left="4956" w:right="818"/>
        <w:rPr>
          <w:rFonts w:ascii="Times New Roman" w:eastAsia="Times New Roman" w:hAnsi="Times New Roman" w:cs="Times New Roman"/>
          <w:sz w:val="28"/>
          <w:szCs w:val="28"/>
          <w:lang w:eastAsia="ru-RU"/>
        </w:rPr>
      </w:pPr>
      <w:r w:rsidRPr="00E26EB0">
        <w:rPr>
          <w:rFonts w:ascii="Times New Roman" w:eastAsia="Times New Roman" w:hAnsi="Times New Roman" w:cs="Times New Roman"/>
          <w:sz w:val="28"/>
          <w:szCs w:val="28"/>
          <w:lang w:eastAsia="ru-RU"/>
        </w:rPr>
        <w:t>Научный руководитель</w:t>
      </w:r>
    </w:p>
    <w:p w:rsidR="00E26EB0" w:rsidRPr="00E26EB0" w:rsidRDefault="00E26EB0" w:rsidP="00E26EB0">
      <w:pPr>
        <w:tabs>
          <w:tab w:val="left" w:pos="8820"/>
        </w:tabs>
        <w:spacing w:after="0" w:line="240" w:lineRule="auto"/>
        <w:ind w:left="4956" w:right="818"/>
        <w:rPr>
          <w:rFonts w:ascii="Times New Roman" w:eastAsia="Times New Roman" w:hAnsi="Times New Roman" w:cs="Times New Roman"/>
          <w:sz w:val="28"/>
          <w:szCs w:val="26"/>
          <w:lang w:eastAsia="ru-RU"/>
        </w:rPr>
      </w:pPr>
      <w:r w:rsidRPr="00E26EB0">
        <w:rPr>
          <w:rFonts w:ascii="Times New Roman" w:eastAsia="Times New Roman" w:hAnsi="Times New Roman" w:cs="Times New Roman"/>
          <w:sz w:val="28"/>
          <w:szCs w:val="26"/>
          <w:lang w:eastAsia="ru-RU"/>
        </w:rPr>
        <w:t xml:space="preserve">Профессор, </w:t>
      </w:r>
      <w:proofErr w:type="spellStart"/>
      <w:r w:rsidRPr="00E26EB0">
        <w:rPr>
          <w:rFonts w:ascii="Times New Roman" w:eastAsia="Times New Roman" w:hAnsi="Times New Roman" w:cs="Times New Roman"/>
          <w:sz w:val="28"/>
          <w:szCs w:val="26"/>
          <w:lang w:eastAsia="ru-RU"/>
        </w:rPr>
        <w:t>д</w:t>
      </w:r>
      <w:proofErr w:type="gramStart"/>
      <w:r w:rsidRPr="00E26EB0">
        <w:rPr>
          <w:rFonts w:ascii="Times New Roman" w:eastAsia="Times New Roman" w:hAnsi="Times New Roman" w:cs="Times New Roman"/>
          <w:sz w:val="28"/>
          <w:szCs w:val="26"/>
          <w:lang w:eastAsia="ru-RU"/>
        </w:rPr>
        <w:t>.п</w:t>
      </w:r>
      <w:proofErr w:type="gramEnd"/>
      <w:r w:rsidRPr="00E26EB0">
        <w:rPr>
          <w:rFonts w:ascii="Times New Roman" w:eastAsia="Times New Roman" w:hAnsi="Times New Roman" w:cs="Times New Roman"/>
          <w:sz w:val="28"/>
          <w:szCs w:val="26"/>
          <w:lang w:eastAsia="ru-RU"/>
        </w:rPr>
        <w:t>олит.н</w:t>
      </w:r>
      <w:proofErr w:type="spellEnd"/>
      <w:r w:rsidRPr="00E26EB0">
        <w:rPr>
          <w:rFonts w:ascii="Times New Roman" w:eastAsia="Times New Roman" w:hAnsi="Times New Roman" w:cs="Times New Roman"/>
          <w:sz w:val="28"/>
          <w:szCs w:val="26"/>
          <w:lang w:eastAsia="ru-RU"/>
        </w:rPr>
        <w:t>.</w:t>
      </w:r>
      <w:r w:rsidRPr="00E26EB0">
        <w:rPr>
          <w:rFonts w:ascii="Times New Roman" w:eastAsia="Times New Roman" w:hAnsi="Times New Roman" w:cs="Times New Roman"/>
          <w:sz w:val="28"/>
          <w:szCs w:val="26"/>
          <w:lang w:eastAsia="ru-RU"/>
        </w:rPr>
        <w:br/>
      </w:r>
      <w:proofErr w:type="spellStart"/>
      <w:r w:rsidRPr="00E26EB0">
        <w:rPr>
          <w:rFonts w:ascii="Times New Roman" w:eastAsia="Times New Roman" w:hAnsi="Times New Roman" w:cs="Times New Roman"/>
          <w:sz w:val="28"/>
          <w:szCs w:val="26"/>
          <w:lang w:eastAsia="ru-RU"/>
        </w:rPr>
        <w:t>Сунгуров</w:t>
      </w:r>
      <w:proofErr w:type="spellEnd"/>
      <w:r w:rsidRPr="00E26EB0">
        <w:rPr>
          <w:rFonts w:ascii="Times New Roman" w:eastAsia="Times New Roman" w:hAnsi="Times New Roman" w:cs="Times New Roman"/>
          <w:sz w:val="28"/>
          <w:szCs w:val="26"/>
          <w:lang w:eastAsia="ru-RU"/>
        </w:rPr>
        <w:t xml:space="preserve"> Александр Юрьевич</w:t>
      </w:r>
    </w:p>
    <w:p w:rsidR="00E26EB0" w:rsidRPr="00E26EB0" w:rsidRDefault="00E26EB0" w:rsidP="00E26EB0">
      <w:pPr>
        <w:widowControl w:val="0"/>
        <w:tabs>
          <w:tab w:val="left" w:pos="5420"/>
        </w:tabs>
        <w:snapToGrid w:val="0"/>
        <w:spacing w:after="0" w:line="240" w:lineRule="auto"/>
        <w:jc w:val="center"/>
        <w:rPr>
          <w:rFonts w:ascii="Times New Roman" w:eastAsia="Times New Roman" w:hAnsi="Times New Roman" w:cs="Times New Roman"/>
          <w:b/>
          <w:sz w:val="26"/>
          <w:szCs w:val="26"/>
          <w:lang w:eastAsia="ru-RU"/>
        </w:rPr>
      </w:pPr>
    </w:p>
    <w:p w:rsidR="00E26EB0" w:rsidRPr="00E26EB0" w:rsidRDefault="00E26EB0" w:rsidP="00E26EB0">
      <w:pPr>
        <w:widowControl w:val="0"/>
        <w:tabs>
          <w:tab w:val="left" w:pos="5420"/>
        </w:tabs>
        <w:snapToGrid w:val="0"/>
        <w:spacing w:after="0" w:line="240" w:lineRule="auto"/>
        <w:jc w:val="center"/>
        <w:rPr>
          <w:rFonts w:ascii="Times New Roman" w:eastAsia="Times New Roman" w:hAnsi="Times New Roman" w:cs="Times New Roman"/>
          <w:b/>
          <w:sz w:val="26"/>
          <w:szCs w:val="26"/>
          <w:lang w:eastAsia="ru-RU"/>
        </w:rPr>
      </w:pPr>
    </w:p>
    <w:p w:rsidR="00E26EB0" w:rsidRPr="00E26EB0" w:rsidRDefault="00E26EB0" w:rsidP="00E26EB0">
      <w:pPr>
        <w:widowControl w:val="0"/>
        <w:tabs>
          <w:tab w:val="left" w:pos="5420"/>
        </w:tabs>
        <w:snapToGrid w:val="0"/>
        <w:spacing w:after="0" w:line="240" w:lineRule="auto"/>
        <w:jc w:val="center"/>
        <w:rPr>
          <w:rFonts w:ascii="Times New Roman" w:eastAsia="Times New Roman" w:hAnsi="Times New Roman" w:cs="Times New Roman"/>
          <w:b/>
          <w:sz w:val="26"/>
          <w:szCs w:val="26"/>
          <w:lang w:eastAsia="ru-RU"/>
        </w:rPr>
      </w:pPr>
    </w:p>
    <w:p w:rsidR="00E26EB0" w:rsidRPr="00F01AB1" w:rsidRDefault="00E26EB0" w:rsidP="00E26EB0">
      <w:pPr>
        <w:autoSpaceDE w:val="0"/>
        <w:autoSpaceDN w:val="0"/>
        <w:adjustRightInd w:val="0"/>
        <w:spacing w:after="0" w:line="240" w:lineRule="auto"/>
        <w:rPr>
          <w:rFonts w:ascii="Times New Roman" w:eastAsia="Times New Roman" w:hAnsi="Times New Roman" w:cs="Times New Roman"/>
          <w:sz w:val="28"/>
          <w:szCs w:val="28"/>
          <w:lang w:eastAsia="ru-RU"/>
        </w:rPr>
      </w:pPr>
    </w:p>
    <w:p w:rsidR="00E26EB0" w:rsidRPr="00E26EB0" w:rsidRDefault="00E26EB0" w:rsidP="00E26E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EB0">
        <w:rPr>
          <w:rFonts w:ascii="Times New Roman" w:eastAsia="Times New Roman" w:hAnsi="Times New Roman" w:cs="Times New Roman"/>
          <w:sz w:val="28"/>
          <w:szCs w:val="28"/>
          <w:lang w:eastAsia="ru-RU"/>
        </w:rPr>
        <w:t>Санкт-Петербург</w:t>
      </w:r>
    </w:p>
    <w:p w:rsidR="00E26EB0" w:rsidRPr="00E26EB0" w:rsidRDefault="00E26EB0" w:rsidP="00E26E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6EB0">
        <w:rPr>
          <w:rFonts w:ascii="Times New Roman" w:eastAsia="Times New Roman" w:hAnsi="Times New Roman" w:cs="Times New Roman"/>
          <w:sz w:val="28"/>
          <w:szCs w:val="28"/>
          <w:lang w:eastAsia="ru-RU"/>
        </w:rPr>
        <w:t>2013</w:t>
      </w:r>
    </w:p>
    <w:p w:rsidR="00E26EB0" w:rsidRPr="00F01AB1" w:rsidRDefault="00E26EB0" w:rsidP="00E26EB0">
      <w:pPr>
        <w:widowControl w:val="0"/>
        <w:tabs>
          <w:tab w:val="left" w:pos="5420"/>
        </w:tabs>
        <w:snapToGrid w:val="0"/>
        <w:spacing w:after="0" w:line="240" w:lineRule="auto"/>
        <w:rPr>
          <w:rFonts w:ascii="Times New Roman" w:eastAsia="Times New Roman" w:hAnsi="Times New Roman" w:cs="Times New Roman"/>
          <w:b/>
          <w:sz w:val="26"/>
          <w:szCs w:val="26"/>
          <w:lang w:eastAsia="ru-RU"/>
        </w:rPr>
      </w:pPr>
    </w:p>
    <w:p w:rsidR="00E26EB0" w:rsidRPr="00E26EB0" w:rsidRDefault="00E26EB0" w:rsidP="007338C7">
      <w:pPr>
        <w:widowControl w:val="0"/>
        <w:tabs>
          <w:tab w:val="left" w:pos="5420"/>
        </w:tabs>
        <w:snapToGrid w:val="0"/>
        <w:spacing w:after="0" w:line="240" w:lineRule="auto"/>
        <w:jc w:val="center"/>
        <w:rPr>
          <w:rFonts w:ascii="Times New Roman" w:eastAsia="Times New Roman" w:hAnsi="Times New Roman" w:cs="Times New Roman"/>
          <w:b/>
          <w:sz w:val="26"/>
          <w:szCs w:val="26"/>
          <w:lang w:eastAsia="ru-RU"/>
        </w:rPr>
      </w:pPr>
    </w:p>
    <w:p w:rsidR="0091369C" w:rsidRPr="0091369C" w:rsidRDefault="0091369C" w:rsidP="0091369C">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1369C" w:rsidRDefault="0091369C">
      <w:pPr>
        <w:rPr>
          <w:rFonts w:ascii="Times New Roman" w:hAnsi="Times New Roman" w:cs="Times New Roman"/>
          <w:sz w:val="24"/>
          <w:szCs w:val="24"/>
        </w:rPr>
      </w:pPr>
      <w:r w:rsidRPr="0091369C">
        <w:rPr>
          <w:rFonts w:ascii="Times New Roman" w:hAnsi="Times New Roman" w:cs="Times New Roman"/>
          <w:sz w:val="28"/>
          <w:szCs w:val="24"/>
        </w:rPr>
        <w:t xml:space="preserve">Аннотация </w:t>
      </w:r>
    </w:p>
    <w:p w:rsidR="0091369C" w:rsidRDefault="0091369C">
      <w:pPr>
        <w:rPr>
          <w:rFonts w:ascii="Times New Roman" w:hAnsi="Times New Roman" w:cs="Times New Roman"/>
          <w:sz w:val="24"/>
          <w:szCs w:val="24"/>
        </w:rPr>
      </w:pPr>
    </w:p>
    <w:p w:rsidR="00B733BD" w:rsidRDefault="0091369C" w:rsidP="00B733BD">
      <w:pPr>
        <w:spacing w:line="360" w:lineRule="auto"/>
        <w:ind w:firstLine="708"/>
        <w:rPr>
          <w:rFonts w:ascii="Times New Roman" w:hAnsi="Times New Roman" w:cs="Times New Roman"/>
          <w:sz w:val="28"/>
          <w:szCs w:val="24"/>
        </w:rPr>
      </w:pPr>
      <w:r>
        <w:rPr>
          <w:rFonts w:ascii="Times New Roman" w:hAnsi="Times New Roman" w:cs="Times New Roman"/>
          <w:sz w:val="28"/>
          <w:szCs w:val="24"/>
        </w:rPr>
        <w:t xml:space="preserve">Выпускная квалификационная работа посвящена изучению взаимодействия бизнеса и власти </w:t>
      </w:r>
      <w:r w:rsidR="001B6282">
        <w:rPr>
          <w:rFonts w:ascii="Times New Roman" w:hAnsi="Times New Roman" w:cs="Times New Roman"/>
          <w:sz w:val="28"/>
          <w:szCs w:val="24"/>
        </w:rPr>
        <w:t>на примере двух субъектов Российской Федерации: Санкт-Петербурга и Нижегородской области.</w:t>
      </w:r>
      <w:r w:rsidR="00B733BD">
        <w:rPr>
          <w:rFonts w:ascii="Times New Roman" w:hAnsi="Times New Roman" w:cs="Times New Roman"/>
          <w:sz w:val="28"/>
          <w:szCs w:val="24"/>
        </w:rPr>
        <w:t xml:space="preserve"> </w:t>
      </w:r>
    </w:p>
    <w:p w:rsidR="00B733BD" w:rsidRPr="00B733BD" w:rsidRDefault="00B733BD" w:rsidP="00B733B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 из проблем при исследовании данной темы, заключается в том, что зачастую взаимоотношения между бизнесом и властью рассматриваются со стороны одного из участников, </w:t>
      </w:r>
      <w:proofErr w:type="gramStart"/>
      <w:r>
        <w:rPr>
          <w:rFonts w:ascii="Times New Roman" w:hAnsi="Times New Roman" w:cs="Times New Roman"/>
          <w:sz w:val="28"/>
          <w:szCs w:val="28"/>
        </w:rPr>
        <w:t>исключая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этом другую сторону, а не в совокупности, не в конкретной системе. В данном случае, крайне важно понимать, что политика и экономика образуют единый комплекс,  где они взаимодействуют, и это объясняет невозможность рассмотрения их по отдельности, или, не признавая внутренних связей, в данной теме. </w:t>
      </w:r>
    </w:p>
    <w:p w:rsidR="001E2049" w:rsidRDefault="00B733BD" w:rsidP="002F35D2">
      <w:pPr>
        <w:spacing w:line="360" w:lineRule="auto"/>
        <w:ind w:firstLine="708"/>
        <w:rPr>
          <w:rFonts w:ascii="Times New Roman" w:hAnsi="Times New Roman" w:cs="Times New Roman"/>
          <w:sz w:val="28"/>
          <w:szCs w:val="24"/>
        </w:rPr>
      </w:pPr>
      <w:proofErr w:type="gramStart"/>
      <w:r>
        <w:rPr>
          <w:rFonts w:ascii="Times New Roman" w:hAnsi="Times New Roman" w:cs="Times New Roman"/>
          <w:sz w:val="28"/>
          <w:szCs w:val="24"/>
        </w:rPr>
        <w:t xml:space="preserve">В данной работе </w:t>
      </w:r>
      <w:r w:rsidR="00B7724B">
        <w:rPr>
          <w:rFonts w:ascii="Times New Roman" w:hAnsi="Times New Roman" w:cs="Times New Roman"/>
          <w:sz w:val="28"/>
          <w:szCs w:val="24"/>
        </w:rPr>
        <w:t>рассматриваются</w:t>
      </w:r>
      <w:r>
        <w:rPr>
          <w:rFonts w:ascii="Times New Roman" w:hAnsi="Times New Roman" w:cs="Times New Roman"/>
          <w:sz w:val="28"/>
          <w:szCs w:val="24"/>
        </w:rPr>
        <w:t xml:space="preserve"> существующие на сегодняшний день </w:t>
      </w:r>
      <w:r w:rsidR="00B7724B">
        <w:rPr>
          <w:rFonts w:ascii="Times New Roman" w:hAnsi="Times New Roman" w:cs="Times New Roman"/>
          <w:sz w:val="28"/>
          <w:szCs w:val="24"/>
        </w:rPr>
        <w:t xml:space="preserve">формы и </w:t>
      </w:r>
      <w:r>
        <w:rPr>
          <w:rFonts w:ascii="Times New Roman" w:hAnsi="Times New Roman" w:cs="Times New Roman"/>
          <w:sz w:val="28"/>
          <w:szCs w:val="24"/>
        </w:rPr>
        <w:t xml:space="preserve">практики </w:t>
      </w:r>
      <w:r w:rsidR="00B7724B">
        <w:rPr>
          <w:rFonts w:ascii="Times New Roman" w:hAnsi="Times New Roman" w:cs="Times New Roman"/>
          <w:sz w:val="28"/>
          <w:szCs w:val="24"/>
        </w:rPr>
        <w:t>взаимодействия бизнеса и власти в Санкт-Петербурге и Нижегородской области, роль в этом бизнес-ассоциаций, а также представительство бизнеса в законодательных органах двух регионов, с целью выявления сходств или различий</w:t>
      </w:r>
      <w:r w:rsidR="002F35D2">
        <w:rPr>
          <w:rFonts w:ascii="Times New Roman" w:hAnsi="Times New Roman" w:cs="Times New Roman"/>
          <w:sz w:val="28"/>
          <w:szCs w:val="24"/>
        </w:rPr>
        <w:t xml:space="preserve"> в используемых</w:t>
      </w:r>
      <w:r w:rsidR="00B7724B">
        <w:rPr>
          <w:rFonts w:ascii="Times New Roman" w:hAnsi="Times New Roman" w:cs="Times New Roman"/>
          <w:sz w:val="28"/>
          <w:szCs w:val="24"/>
        </w:rPr>
        <w:t xml:space="preserve"> </w:t>
      </w:r>
      <w:r w:rsidR="002F35D2">
        <w:rPr>
          <w:rFonts w:ascii="Times New Roman" w:hAnsi="Times New Roman" w:cs="Times New Roman"/>
          <w:sz w:val="28"/>
          <w:szCs w:val="24"/>
        </w:rPr>
        <w:t>для взаимодействия бизнеса и власти каналах.</w:t>
      </w:r>
      <w:proofErr w:type="gramEnd"/>
    </w:p>
    <w:p w:rsidR="001E2049" w:rsidRDefault="001E2049" w:rsidP="001E2049">
      <w:pPr>
        <w:spacing w:line="360" w:lineRule="auto"/>
        <w:ind w:firstLine="708"/>
        <w:rPr>
          <w:rFonts w:ascii="Times New Roman" w:hAnsi="Times New Roman" w:cs="Times New Roman"/>
          <w:sz w:val="24"/>
          <w:szCs w:val="24"/>
        </w:rPr>
      </w:pPr>
      <w:r>
        <w:rPr>
          <w:rFonts w:ascii="Times New Roman" w:hAnsi="Times New Roman" w:cs="Times New Roman"/>
          <w:sz w:val="28"/>
          <w:szCs w:val="24"/>
        </w:rPr>
        <w:t>В рамк</w:t>
      </w:r>
      <w:r w:rsidR="00967BF1">
        <w:rPr>
          <w:rFonts w:ascii="Times New Roman" w:hAnsi="Times New Roman" w:cs="Times New Roman"/>
          <w:sz w:val="28"/>
          <w:szCs w:val="24"/>
        </w:rPr>
        <w:t>ах исследования было проведено 3</w:t>
      </w:r>
      <w:r>
        <w:rPr>
          <w:rFonts w:ascii="Times New Roman" w:hAnsi="Times New Roman" w:cs="Times New Roman"/>
          <w:sz w:val="28"/>
          <w:szCs w:val="24"/>
        </w:rPr>
        <w:t xml:space="preserve"> экспертных интервью и получено около 20 экспертных мнений</w:t>
      </w:r>
      <w:r>
        <w:rPr>
          <w:rFonts w:ascii="Times New Roman" w:hAnsi="Times New Roman" w:cs="Times New Roman"/>
          <w:sz w:val="24"/>
          <w:szCs w:val="24"/>
        </w:rPr>
        <w:t xml:space="preserve"> </w:t>
      </w:r>
      <w:r>
        <w:rPr>
          <w:rFonts w:ascii="Times New Roman" w:hAnsi="Times New Roman" w:cs="Times New Roman"/>
          <w:sz w:val="28"/>
          <w:szCs w:val="24"/>
        </w:rPr>
        <w:t xml:space="preserve">с представителями власти, бизнеса и </w:t>
      </w:r>
      <w:proofErr w:type="gramStart"/>
      <w:r>
        <w:rPr>
          <w:rFonts w:ascii="Times New Roman" w:hAnsi="Times New Roman" w:cs="Times New Roman"/>
          <w:sz w:val="28"/>
          <w:szCs w:val="24"/>
        </w:rPr>
        <w:t>бизнес-ассоциаций</w:t>
      </w:r>
      <w:proofErr w:type="gramEnd"/>
      <w:r>
        <w:rPr>
          <w:rFonts w:ascii="Times New Roman" w:hAnsi="Times New Roman" w:cs="Times New Roman"/>
          <w:sz w:val="28"/>
          <w:szCs w:val="24"/>
        </w:rPr>
        <w:t>.</w:t>
      </w:r>
      <w:r w:rsidR="00F23D59">
        <w:rPr>
          <w:rFonts w:ascii="Times New Roman" w:hAnsi="Times New Roman" w:cs="Times New Roman"/>
          <w:sz w:val="28"/>
          <w:szCs w:val="24"/>
        </w:rPr>
        <w:t xml:space="preserve"> Кроме того, в ходе исследования</w:t>
      </w:r>
      <w:r w:rsidR="000F0303">
        <w:rPr>
          <w:rFonts w:ascii="Times New Roman" w:hAnsi="Times New Roman" w:cs="Times New Roman"/>
          <w:sz w:val="28"/>
          <w:szCs w:val="24"/>
        </w:rPr>
        <w:t xml:space="preserve"> было</w:t>
      </w:r>
      <w:r w:rsidR="00F23D59">
        <w:rPr>
          <w:rFonts w:ascii="Times New Roman" w:hAnsi="Times New Roman" w:cs="Times New Roman"/>
          <w:sz w:val="28"/>
          <w:szCs w:val="24"/>
        </w:rPr>
        <w:t xml:space="preserve"> </w:t>
      </w:r>
      <w:r w:rsidR="005E28DD">
        <w:rPr>
          <w:rFonts w:ascii="Times New Roman" w:hAnsi="Times New Roman" w:cs="Times New Roman"/>
          <w:sz w:val="28"/>
          <w:szCs w:val="24"/>
        </w:rPr>
        <w:t>проанализировано</w:t>
      </w:r>
      <w:r w:rsidR="00F23D59">
        <w:rPr>
          <w:rFonts w:ascii="Times New Roman" w:hAnsi="Times New Roman" w:cs="Times New Roman"/>
          <w:sz w:val="28"/>
          <w:szCs w:val="24"/>
        </w:rPr>
        <w:t xml:space="preserve"> </w:t>
      </w:r>
      <w:r w:rsidR="005E28DD">
        <w:rPr>
          <w:rFonts w:ascii="Times New Roman" w:hAnsi="Times New Roman" w:cs="Times New Roman"/>
          <w:sz w:val="28"/>
          <w:szCs w:val="24"/>
        </w:rPr>
        <w:t>представительство</w:t>
      </w:r>
      <w:r w:rsidR="00F23D59">
        <w:rPr>
          <w:rFonts w:ascii="Times New Roman" w:hAnsi="Times New Roman" w:cs="Times New Roman"/>
          <w:sz w:val="28"/>
          <w:szCs w:val="24"/>
        </w:rPr>
        <w:t xml:space="preserve"> бизнеса в законодательных орг</w:t>
      </w:r>
      <w:r w:rsidR="005E28DD">
        <w:rPr>
          <w:rFonts w:ascii="Times New Roman" w:hAnsi="Times New Roman" w:cs="Times New Roman"/>
          <w:sz w:val="28"/>
          <w:szCs w:val="24"/>
        </w:rPr>
        <w:t xml:space="preserve">анах двух субъектов, а также проведено исследование </w:t>
      </w:r>
      <w:r w:rsidR="000F0303">
        <w:rPr>
          <w:rFonts w:ascii="Times New Roman" w:hAnsi="Times New Roman" w:cs="Times New Roman"/>
          <w:sz w:val="28"/>
          <w:szCs w:val="24"/>
        </w:rPr>
        <w:t xml:space="preserve">веб-сайтов </w:t>
      </w:r>
      <w:r w:rsidR="005E28DD">
        <w:rPr>
          <w:rFonts w:ascii="Times New Roman" w:hAnsi="Times New Roman" w:cs="Times New Roman"/>
          <w:sz w:val="28"/>
          <w:szCs w:val="24"/>
        </w:rPr>
        <w:t xml:space="preserve">пяти </w:t>
      </w:r>
      <w:proofErr w:type="gramStart"/>
      <w:r w:rsidR="005E28DD">
        <w:rPr>
          <w:rFonts w:ascii="Times New Roman" w:hAnsi="Times New Roman" w:cs="Times New Roman"/>
          <w:sz w:val="28"/>
          <w:szCs w:val="24"/>
        </w:rPr>
        <w:t>бизнес-ассоциаций</w:t>
      </w:r>
      <w:proofErr w:type="gramEnd"/>
      <w:r w:rsidR="005E28DD">
        <w:rPr>
          <w:rFonts w:ascii="Times New Roman" w:hAnsi="Times New Roman" w:cs="Times New Roman"/>
          <w:sz w:val="28"/>
          <w:szCs w:val="24"/>
        </w:rPr>
        <w:t xml:space="preserve"> Санкт-Петербурга и Нижегородской области </w:t>
      </w:r>
      <w:r>
        <w:rPr>
          <w:rFonts w:ascii="Times New Roman" w:hAnsi="Times New Roman" w:cs="Times New Roman"/>
          <w:sz w:val="28"/>
          <w:szCs w:val="24"/>
        </w:rPr>
        <w:t xml:space="preserve"> </w:t>
      </w:r>
      <w:r w:rsidR="005E28DD" w:rsidRPr="005E28DD">
        <w:rPr>
          <w:rFonts w:ascii="Times New Roman" w:hAnsi="Times New Roman" w:cs="Times New Roman"/>
          <w:sz w:val="28"/>
          <w:szCs w:val="24"/>
        </w:rPr>
        <w:t>на предмет доступности и открытости информации</w:t>
      </w:r>
      <w:r w:rsidR="005E28DD">
        <w:rPr>
          <w:rFonts w:ascii="Times New Roman" w:hAnsi="Times New Roman" w:cs="Times New Roman"/>
          <w:sz w:val="28"/>
          <w:szCs w:val="24"/>
        </w:rPr>
        <w:t>.</w:t>
      </w:r>
    </w:p>
    <w:p w:rsidR="001E2049" w:rsidRDefault="001E2049">
      <w:pPr>
        <w:rPr>
          <w:rFonts w:ascii="Times New Roman" w:hAnsi="Times New Roman" w:cs="Times New Roman"/>
          <w:sz w:val="24"/>
          <w:szCs w:val="24"/>
        </w:rPr>
      </w:pPr>
      <w:r>
        <w:rPr>
          <w:rFonts w:ascii="Times New Roman" w:hAnsi="Times New Roman" w:cs="Times New Roman"/>
          <w:sz w:val="24"/>
          <w:szCs w:val="24"/>
        </w:rPr>
        <w:br w:type="page"/>
      </w:r>
    </w:p>
    <w:p w:rsidR="00EA0C9A" w:rsidRDefault="00EA0C9A">
      <w:pPr>
        <w:rPr>
          <w:rFonts w:ascii="Times New Roman" w:hAnsi="Times New Roman" w:cs="Times New Roman"/>
          <w:sz w:val="28"/>
          <w:szCs w:val="24"/>
          <w:lang w:val="en-US"/>
        </w:rPr>
      </w:pPr>
      <w:r>
        <w:rPr>
          <w:rFonts w:ascii="Times New Roman" w:hAnsi="Times New Roman" w:cs="Times New Roman"/>
          <w:sz w:val="28"/>
          <w:szCs w:val="24"/>
          <w:lang w:val="en-US"/>
        </w:rPr>
        <w:lastRenderedPageBreak/>
        <w:t>Summary</w:t>
      </w:r>
    </w:p>
    <w:p w:rsidR="00EA0C9A" w:rsidRDefault="00EA0C9A">
      <w:pPr>
        <w:rPr>
          <w:rFonts w:ascii="Times New Roman" w:hAnsi="Times New Roman" w:cs="Times New Roman"/>
          <w:sz w:val="28"/>
          <w:szCs w:val="24"/>
          <w:lang w:val="en-US"/>
        </w:rPr>
      </w:pPr>
    </w:p>
    <w:p w:rsidR="00EA0C9A" w:rsidRDefault="00EA0C9A" w:rsidP="00EA0C9A">
      <w:pPr>
        <w:spacing w:line="360" w:lineRule="auto"/>
        <w:ind w:firstLine="708"/>
        <w:rPr>
          <w:rFonts w:ascii="Times New Roman" w:hAnsi="Times New Roman" w:cs="Times New Roman"/>
          <w:sz w:val="28"/>
          <w:szCs w:val="24"/>
          <w:lang w:val="en-US"/>
        </w:rPr>
      </w:pPr>
      <w:r w:rsidRPr="00EA0C9A">
        <w:rPr>
          <w:rFonts w:ascii="Times New Roman" w:hAnsi="Times New Roman" w:cs="Times New Roman"/>
          <w:sz w:val="28"/>
          <w:szCs w:val="24"/>
          <w:lang w:val="en-US"/>
        </w:rPr>
        <w:t xml:space="preserve">Final qualifying is devoted to the </w:t>
      </w:r>
      <w:r>
        <w:rPr>
          <w:rFonts w:ascii="Times New Roman" w:hAnsi="Times New Roman" w:cs="Times New Roman"/>
          <w:sz w:val="28"/>
          <w:szCs w:val="24"/>
          <w:lang w:val="en-US"/>
        </w:rPr>
        <w:t>analysis of interaction</w:t>
      </w:r>
      <w:r w:rsidR="00D95253">
        <w:rPr>
          <w:rFonts w:ascii="Times New Roman" w:hAnsi="Times New Roman" w:cs="Times New Roman"/>
          <w:sz w:val="28"/>
          <w:szCs w:val="24"/>
          <w:lang w:val="en-US"/>
        </w:rPr>
        <w:t>s</w:t>
      </w:r>
      <w:r>
        <w:rPr>
          <w:rFonts w:ascii="Times New Roman" w:hAnsi="Times New Roman" w:cs="Times New Roman"/>
          <w:sz w:val="28"/>
          <w:szCs w:val="24"/>
          <w:lang w:val="en-US"/>
        </w:rPr>
        <w:t xml:space="preserve"> between government and business on the cases of the Russian Federation’s two subjects: </w:t>
      </w:r>
      <w:r w:rsidR="00F01AB1">
        <w:rPr>
          <w:rFonts w:ascii="Times New Roman" w:hAnsi="Times New Roman" w:cs="Times New Roman"/>
          <w:sz w:val="28"/>
          <w:szCs w:val="24"/>
          <w:lang w:val="en-US"/>
        </w:rPr>
        <w:t xml:space="preserve">St. </w:t>
      </w:r>
      <w:r>
        <w:rPr>
          <w:rFonts w:ascii="Times New Roman" w:hAnsi="Times New Roman" w:cs="Times New Roman"/>
          <w:sz w:val="28"/>
          <w:szCs w:val="24"/>
          <w:lang w:val="en-US"/>
        </w:rPr>
        <w:t xml:space="preserve">Petersburg and </w:t>
      </w:r>
      <w:proofErr w:type="spellStart"/>
      <w:r w:rsidR="00D95253">
        <w:rPr>
          <w:rFonts w:ascii="Times New Roman" w:hAnsi="Times New Roman" w:cs="Times New Roman"/>
          <w:sz w:val="28"/>
          <w:szCs w:val="24"/>
          <w:lang w:val="en-US"/>
        </w:rPr>
        <w:t>Nizhni</w:t>
      </w:r>
      <w:proofErr w:type="spellEnd"/>
      <w:r w:rsidR="00D95253">
        <w:rPr>
          <w:rFonts w:ascii="Times New Roman" w:hAnsi="Times New Roman" w:cs="Times New Roman"/>
          <w:sz w:val="28"/>
          <w:szCs w:val="24"/>
          <w:lang w:val="en-US"/>
        </w:rPr>
        <w:t xml:space="preserve"> Novgorod region</w:t>
      </w:r>
      <w:r>
        <w:rPr>
          <w:rFonts w:ascii="Times New Roman" w:hAnsi="Times New Roman" w:cs="Times New Roman"/>
          <w:sz w:val="28"/>
          <w:szCs w:val="24"/>
          <w:lang w:val="en-US"/>
        </w:rPr>
        <w:t>.</w:t>
      </w:r>
    </w:p>
    <w:p w:rsidR="00EA0C9A" w:rsidRDefault="00EA0C9A" w:rsidP="00EA0C9A">
      <w:pPr>
        <w:spacing w:line="360" w:lineRule="auto"/>
        <w:ind w:firstLine="708"/>
        <w:rPr>
          <w:rFonts w:ascii="Times New Roman" w:hAnsi="Times New Roman" w:cs="Times New Roman"/>
          <w:sz w:val="28"/>
          <w:szCs w:val="24"/>
          <w:lang w:val="en-US"/>
        </w:rPr>
      </w:pPr>
      <w:r w:rsidRPr="00EA0C9A">
        <w:rPr>
          <w:rFonts w:ascii="Times New Roman" w:hAnsi="Times New Roman" w:cs="Times New Roman"/>
          <w:sz w:val="28"/>
          <w:szCs w:val="24"/>
          <w:lang w:val="en-US"/>
        </w:rPr>
        <w:t xml:space="preserve">One of the problems in the study of the </w:t>
      </w:r>
      <w:proofErr w:type="gramStart"/>
      <w:r w:rsidRPr="00EA0C9A">
        <w:rPr>
          <w:rFonts w:ascii="Times New Roman" w:hAnsi="Times New Roman" w:cs="Times New Roman"/>
          <w:sz w:val="28"/>
          <w:szCs w:val="24"/>
          <w:lang w:val="en-US"/>
        </w:rPr>
        <w:t>subject,</w:t>
      </w:r>
      <w:proofErr w:type="gramEnd"/>
      <w:r w:rsidRPr="00EA0C9A">
        <w:rPr>
          <w:rFonts w:ascii="Times New Roman" w:hAnsi="Times New Roman" w:cs="Times New Roman"/>
          <w:sz w:val="28"/>
          <w:szCs w:val="24"/>
          <w:lang w:val="en-US"/>
        </w:rPr>
        <w:t xml:space="preserve"> is that the relationship between business and government are </w:t>
      </w:r>
      <w:r>
        <w:rPr>
          <w:rFonts w:ascii="Times New Roman" w:hAnsi="Times New Roman" w:cs="Times New Roman"/>
          <w:sz w:val="28"/>
          <w:szCs w:val="24"/>
          <w:lang w:val="en-US"/>
        </w:rPr>
        <w:t>often considered by one side, excluding the other side, and not in the aggregate, not in the one indivisible system</w:t>
      </w:r>
      <w:r w:rsidRPr="00EA0C9A">
        <w:rPr>
          <w:rFonts w:ascii="Times New Roman" w:hAnsi="Times New Roman" w:cs="Times New Roman"/>
          <w:sz w:val="28"/>
          <w:szCs w:val="24"/>
          <w:lang w:val="en-US"/>
        </w:rPr>
        <w:t>. In this case, it is important to understand that politics and e</w:t>
      </w:r>
      <w:r>
        <w:rPr>
          <w:rFonts w:ascii="Times New Roman" w:hAnsi="Times New Roman" w:cs="Times New Roman"/>
          <w:sz w:val="28"/>
          <w:szCs w:val="24"/>
          <w:lang w:val="en-US"/>
        </w:rPr>
        <w:t xml:space="preserve">conomics form a single complex </w:t>
      </w:r>
      <w:r w:rsidRPr="00EA0C9A">
        <w:rPr>
          <w:rFonts w:ascii="Times New Roman" w:hAnsi="Times New Roman" w:cs="Times New Roman"/>
          <w:sz w:val="28"/>
          <w:szCs w:val="24"/>
          <w:lang w:val="en-US"/>
        </w:rPr>
        <w:t>where they interact, and this explains the inabil</w:t>
      </w:r>
      <w:r>
        <w:rPr>
          <w:rFonts w:ascii="Times New Roman" w:hAnsi="Times New Roman" w:cs="Times New Roman"/>
          <w:sz w:val="28"/>
          <w:szCs w:val="24"/>
          <w:lang w:val="en-US"/>
        </w:rPr>
        <w:t>ity to consider them separately</w:t>
      </w:r>
      <w:r w:rsidRPr="00EA0C9A">
        <w:rPr>
          <w:rFonts w:ascii="Times New Roman" w:hAnsi="Times New Roman" w:cs="Times New Roman"/>
          <w:sz w:val="28"/>
          <w:szCs w:val="24"/>
          <w:lang w:val="en-US"/>
        </w:rPr>
        <w:t xml:space="preserve"> or not recognizing the internal links in the topic.</w:t>
      </w:r>
    </w:p>
    <w:p w:rsidR="00EA0C9A" w:rsidRDefault="00EA0C9A" w:rsidP="00EA0C9A">
      <w:pPr>
        <w:spacing w:line="360" w:lineRule="auto"/>
        <w:ind w:firstLine="708"/>
        <w:rPr>
          <w:rFonts w:ascii="Times New Roman" w:hAnsi="Times New Roman" w:cs="Times New Roman"/>
          <w:sz w:val="28"/>
          <w:szCs w:val="24"/>
          <w:lang w:val="en-US"/>
        </w:rPr>
      </w:pPr>
      <w:r w:rsidRPr="00EA0C9A">
        <w:rPr>
          <w:rFonts w:ascii="Times New Roman" w:hAnsi="Times New Roman" w:cs="Times New Roman"/>
          <w:sz w:val="28"/>
          <w:szCs w:val="24"/>
          <w:lang w:val="en-US"/>
        </w:rPr>
        <w:t xml:space="preserve">This paper presents the currently existing forms and practices of cooperation between business and government in St. Petersburg and </w:t>
      </w:r>
      <w:proofErr w:type="spellStart"/>
      <w:r w:rsidR="00D95253">
        <w:rPr>
          <w:rFonts w:ascii="Times New Roman" w:hAnsi="Times New Roman" w:cs="Times New Roman"/>
          <w:sz w:val="28"/>
          <w:szCs w:val="24"/>
          <w:lang w:val="en-US"/>
        </w:rPr>
        <w:t>Nizhni</w:t>
      </w:r>
      <w:proofErr w:type="spellEnd"/>
      <w:r w:rsidR="00D95253">
        <w:rPr>
          <w:rFonts w:ascii="Times New Roman" w:hAnsi="Times New Roman" w:cs="Times New Roman"/>
          <w:sz w:val="28"/>
          <w:szCs w:val="24"/>
          <w:lang w:val="en-US"/>
        </w:rPr>
        <w:t xml:space="preserve"> Novgorod region</w:t>
      </w:r>
      <w:r w:rsidRPr="00EA0C9A">
        <w:rPr>
          <w:rFonts w:ascii="Times New Roman" w:hAnsi="Times New Roman" w:cs="Times New Roman"/>
          <w:sz w:val="28"/>
          <w:szCs w:val="24"/>
          <w:lang w:val="en-US"/>
        </w:rPr>
        <w:t xml:space="preserve">, the role of </w:t>
      </w:r>
      <w:r w:rsidR="00756C99">
        <w:rPr>
          <w:rFonts w:ascii="Times New Roman" w:hAnsi="Times New Roman" w:cs="Times New Roman"/>
          <w:sz w:val="28"/>
          <w:szCs w:val="24"/>
          <w:lang w:val="en-US"/>
        </w:rPr>
        <w:t xml:space="preserve">the </w:t>
      </w:r>
      <w:r w:rsidRPr="00EA0C9A">
        <w:rPr>
          <w:rFonts w:ascii="Times New Roman" w:hAnsi="Times New Roman" w:cs="Times New Roman"/>
          <w:sz w:val="28"/>
          <w:szCs w:val="24"/>
          <w:lang w:val="en-US"/>
        </w:rPr>
        <w:t>business associations</w:t>
      </w:r>
      <w:r w:rsidR="00756C99">
        <w:rPr>
          <w:rFonts w:ascii="Times New Roman" w:hAnsi="Times New Roman" w:cs="Times New Roman"/>
          <w:sz w:val="28"/>
          <w:szCs w:val="24"/>
          <w:lang w:val="en-US"/>
        </w:rPr>
        <w:t xml:space="preserve"> in this cooperation</w:t>
      </w:r>
      <w:r w:rsidRPr="00EA0C9A">
        <w:rPr>
          <w:rFonts w:ascii="Times New Roman" w:hAnsi="Times New Roman" w:cs="Times New Roman"/>
          <w:sz w:val="28"/>
          <w:szCs w:val="24"/>
          <w:lang w:val="en-US"/>
        </w:rPr>
        <w:t>, as well as the representation of business in the legislative bodies of the two regions, in order to identify similarities or differences of</w:t>
      </w:r>
      <w:r w:rsidR="00756C99">
        <w:rPr>
          <w:rFonts w:ascii="Times New Roman" w:hAnsi="Times New Roman" w:cs="Times New Roman"/>
          <w:sz w:val="28"/>
          <w:szCs w:val="24"/>
          <w:lang w:val="en-US"/>
        </w:rPr>
        <w:t xml:space="preserve"> the commonly used channels </w:t>
      </w:r>
      <w:r w:rsidR="00CB513B">
        <w:rPr>
          <w:rFonts w:ascii="Times New Roman" w:hAnsi="Times New Roman" w:cs="Times New Roman"/>
          <w:sz w:val="28"/>
          <w:szCs w:val="24"/>
          <w:lang w:val="en-US"/>
        </w:rPr>
        <w:t>within</w:t>
      </w:r>
      <w:r w:rsidRPr="00EA0C9A">
        <w:rPr>
          <w:rFonts w:ascii="Times New Roman" w:hAnsi="Times New Roman" w:cs="Times New Roman"/>
          <w:sz w:val="28"/>
          <w:szCs w:val="24"/>
          <w:lang w:val="en-US"/>
        </w:rPr>
        <w:t xml:space="preserve"> interaction </w:t>
      </w:r>
      <w:r w:rsidR="00756C99">
        <w:rPr>
          <w:rFonts w:ascii="Times New Roman" w:hAnsi="Times New Roman" w:cs="Times New Roman"/>
          <w:sz w:val="28"/>
          <w:szCs w:val="24"/>
          <w:lang w:val="en-US"/>
        </w:rPr>
        <w:t>between business and government</w:t>
      </w:r>
      <w:r w:rsidR="00F02805">
        <w:rPr>
          <w:rFonts w:ascii="Times New Roman" w:hAnsi="Times New Roman" w:cs="Times New Roman"/>
          <w:sz w:val="28"/>
          <w:szCs w:val="24"/>
          <w:lang w:val="en-US"/>
        </w:rPr>
        <w:t>.</w:t>
      </w:r>
    </w:p>
    <w:p w:rsidR="00CB513B" w:rsidRPr="005C4BE7" w:rsidRDefault="00CB513B" w:rsidP="00EA0C9A">
      <w:pPr>
        <w:spacing w:line="360" w:lineRule="auto"/>
        <w:ind w:firstLine="708"/>
        <w:rPr>
          <w:rFonts w:ascii="Times New Roman" w:hAnsi="Times New Roman" w:cs="Times New Roman"/>
          <w:sz w:val="28"/>
          <w:szCs w:val="24"/>
          <w:lang w:val="en-US"/>
        </w:rPr>
      </w:pPr>
      <w:r>
        <w:rPr>
          <w:rFonts w:ascii="Times New Roman" w:hAnsi="Times New Roman" w:cs="Times New Roman"/>
          <w:sz w:val="28"/>
          <w:szCs w:val="24"/>
          <w:lang w:val="en-US"/>
        </w:rPr>
        <w:t xml:space="preserve">In the context of the research the author carried out </w:t>
      </w:r>
      <w:r w:rsidR="00D95253" w:rsidRPr="00D95253">
        <w:rPr>
          <w:rFonts w:ascii="Times New Roman" w:hAnsi="Times New Roman" w:cs="Times New Roman"/>
          <w:sz w:val="28"/>
          <w:szCs w:val="24"/>
          <w:lang w:val="en-US"/>
        </w:rPr>
        <w:t>3</w:t>
      </w:r>
      <w:r w:rsidR="005C4BE7" w:rsidRPr="005C4BE7">
        <w:rPr>
          <w:rFonts w:ascii="Times New Roman" w:hAnsi="Times New Roman" w:cs="Times New Roman"/>
          <w:sz w:val="28"/>
          <w:szCs w:val="24"/>
          <w:lang w:val="en-US"/>
        </w:rPr>
        <w:t xml:space="preserve"> expert interviews and received about 20 expert opinions with representatives of government, business, and business associations. In addition</w:t>
      </w:r>
      <w:r w:rsidR="005C4BE7">
        <w:rPr>
          <w:rFonts w:ascii="Times New Roman" w:hAnsi="Times New Roman" w:cs="Times New Roman"/>
          <w:sz w:val="28"/>
          <w:szCs w:val="24"/>
          <w:lang w:val="en-US"/>
        </w:rPr>
        <w:t xml:space="preserve">, in the course of the study author </w:t>
      </w:r>
      <w:r w:rsidR="005C4BE7" w:rsidRPr="005C4BE7">
        <w:rPr>
          <w:rFonts w:ascii="Times New Roman" w:hAnsi="Times New Roman" w:cs="Times New Roman"/>
          <w:sz w:val="28"/>
          <w:szCs w:val="24"/>
          <w:lang w:val="en-US"/>
        </w:rPr>
        <w:t>analyzed the representation of businesses in the legislative bodies of the two subjects, as well as a study of five business associations in St. Petersburg and</w:t>
      </w:r>
      <w:r w:rsidR="005C4BE7">
        <w:rPr>
          <w:rFonts w:ascii="Times New Roman" w:hAnsi="Times New Roman" w:cs="Times New Roman"/>
          <w:sz w:val="28"/>
          <w:szCs w:val="24"/>
          <w:lang w:val="en-US"/>
        </w:rPr>
        <w:t xml:space="preserve"> </w:t>
      </w:r>
      <w:proofErr w:type="spellStart"/>
      <w:r w:rsidR="00D95253">
        <w:rPr>
          <w:rFonts w:ascii="Times New Roman" w:hAnsi="Times New Roman" w:cs="Times New Roman"/>
          <w:sz w:val="28"/>
          <w:szCs w:val="24"/>
          <w:lang w:val="en-US"/>
        </w:rPr>
        <w:t>Nizhni</w:t>
      </w:r>
      <w:proofErr w:type="spellEnd"/>
      <w:r w:rsidR="00D95253">
        <w:rPr>
          <w:rFonts w:ascii="Times New Roman" w:hAnsi="Times New Roman" w:cs="Times New Roman"/>
          <w:sz w:val="28"/>
          <w:szCs w:val="24"/>
          <w:lang w:val="en-US"/>
        </w:rPr>
        <w:t xml:space="preserve"> Novgorod region</w:t>
      </w:r>
      <w:r w:rsidR="00D95253" w:rsidRPr="005C4BE7">
        <w:rPr>
          <w:rFonts w:ascii="Times New Roman" w:hAnsi="Times New Roman" w:cs="Times New Roman"/>
          <w:sz w:val="28"/>
          <w:szCs w:val="24"/>
          <w:lang w:val="en-US"/>
        </w:rPr>
        <w:t xml:space="preserve"> </w:t>
      </w:r>
      <w:r w:rsidR="005C4BE7" w:rsidRPr="005C4BE7">
        <w:rPr>
          <w:rFonts w:ascii="Times New Roman" w:hAnsi="Times New Roman" w:cs="Times New Roman"/>
          <w:sz w:val="28"/>
          <w:szCs w:val="24"/>
          <w:lang w:val="en-US"/>
        </w:rPr>
        <w:t>on the subject of accessibility and transparency of information.</w:t>
      </w:r>
    </w:p>
    <w:p w:rsidR="00CB513B" w:rsidRDefault="00CB513B" w:rsidP="00EA0C9A">
      <w:pPr>
        <w:spacing w:line="360" w:lineRule="auto"/>
        <w:ind w:firstLine="708"/>
        <w:rPr>
          <w:rFonts w:ascii="Times New Roman" w:hAnsi="Times New Roman" w:cs="Times New Roman"/>
          <w:sz w:val="28"/>
          <w:szCs w:val="24"/>
          <w:lang w:val="en-US"/>
        </w:rPr>
      </w:pPr>
    </w:p>
    <w:p w:rsidR="00A173BC" w:rsidRPr="00EA0C9A" w:rsidRDefault="00A173BC" w:rsidP="00EA0C9A">
      <w:pPr>
        <w:ind w:firstLine="708"/>
        <w:rPr>
          <w:rFonts w:ascii="Times New Roman" w:hAnsi="Times New Roman" w:cs="Times New Roman"/>
          <w:sz w:val="28"/>
          <w:szCs w:val="24"/>
          <w:lang w:val="en-US"/>
        </w:rPr>
      </w:pPr>
      <w:r w:rsidRPr="00EA0C9A">
        <w:rPr>
          <w:rFonts w:ascii="Times New Roman" w:hAnsi="Times New Roman" w:cs="Times New Roman"/>
          <w:sz w:val="28"/>
          <w:szCs w:val="24"/>
          <w:lang w:val="en-US"/>
        </w:rPr>
        <w:br w:type="page"/>
      </w:r>
    </w:p>
    <w:p w:rsidR="0091369C" w:rsidRPr="00A173BC" w:rsidRDefault="0091369C" w:rsidP="002F35D2">
      <w:pPr>
        <w:spacing w:line="360" w:lineRule="auto"/>
        <w:ind w:firstLine="708"/>
        <w:rPr>
          <w:rFonts w:ascii="Times New Roman" w:hAnsi="Times New Roman" w:cs="Times New Roman"/>
          <w:sz w:val="28"/>
          <w:szCs w:val="24"/>
          <w:lang w:val="en-US"/>
        </w:rPr>
      </w:pPr>
    </w:p>
    <w:p w:rsidR="001927E2" w:rsidRPr="00EA0C9A" w:rsidRDefault="001927E2">
      <w:pPr>
        <w:rPr>
          <w:rFonts w:ascii="Times New Roman" w:hAnsi="Times New Roman" w:cs="Times New Roman"/>
          <w:sz w:val="24"/>
          <w:szCs w:val="24"/>
          <w:lang w:val="en-US"/>
        </w:rPr>
      </w:pPr>
    </w:p>
    <w:sdt>
      <w:sdtPr>
        <w:rPr>
          <w:rFonts w:asciiTheme="minorHAnsi" w:eastAsiaTheme="minorHAnsi" w:hAnsiTheme="minorHAnsi" w:cstheme="minorBidi"/>
          <w:b w:val="0"/>
          <w:bCs w:val="0"/>
          <w:color w:val="auto"/>
          <w:sz w:val="22"/>
          <w:szCs w:val="22"/>
          <w:lang w:eastAsia="en-US"/>
        </w:rPr>
        <w:id w:val="-658466834"/>
        <w:docPartObj>
          <w:docPartGallery w:val="Table of Contents"/>
          <w:docPartUnique/>
        </w:docPartObj>
      </w:sdtPr>
      <w:sdtEndPr/>
      <w:sdtContent>
        <w:p w:rsidR="001927E2" w:rsidRPr="008F3AC4" w:rsidRDefault="001927E2">
          <w:pPr>
            <w:pStyle w:val="af"/>
            <w:rPr>
              <w:rFonts w:ascii="Times New Roman" w:hAnsi="Times New Roman" w:cs="Times New Roman"/>
              <w:color w:val="auto"/>
            </w:rPr>
          </w:pPr>
          <w:r w:rsidRPr="008F3AC4">
            <w:rPr>
              <w:rFonts w:ascii="Times New Roman" w:hAnsi="Times New Roman" w:cs="Times New Roman"/>
              <w:color w:val="auto"/>
            </w:rPr>
            <w:t>Оглавление</w:t>
          </w:r>
        </w:p>
        <w:p w:rsidR="00502BAB" w:rsidRPr="008F3AC4" w:rsidRDefault="00502BAB" w:rsidP="00502BAB">
          <w:pPr>
            <w:rPr>
              <w:rFonts w:ascii="Times New Roman" w:hAnsi="Times New Roman" w:cs="Times New Roman"/>
              <w:sz w:val="28"/>
              <w:szCs w:val="28"/>
              <w:lang w:eastAsia="ru-RU"/>
            </w:rPr>
          </w:pPr>
        </w:p>
        <w:p w:rsidR="00A3664F" w:rsidRPr="00A3664F" w:rsidRDefault="001927E2">
          <w:pPr>
            <w:pStyle w:val="11"/>
            <w:rPr>
              <w:rFonts w:eastAsiaTheme="minorEastAsia"/>
              <w:b w:val="0"/>
              <w:sz w:val="28"/>
              <w:szCs w:val="28"/>
              <w:lang w:eastAsia="ru-RU"/>
            </w:rPr>
          </w:pPr>
          <w:r w:rsidRPr="00B85318">
            <w:rPr>
              <w:sz w:val="32"/>
              <w:szCs w:val="28"/>
            </w:rPr>
            <w:fldChar w:fldCharType="begin"/>
          </w:r>
          <w:r w:rsidRPr="00B85318">
            <w:rPr>
              <w:sz w:val="32"/>
              <w:szCs w:val="28"/>
            </w:rPr>
            <w:instrText xml:space="preserve"> TOC \o "1-3" \h \z \u </w:instrText>
          </w:r>
          <w:r w:rsidRPr="00B85318">
            <w:rPr>
              <w:sz w:val="32"/>
              <w:szCs w:val="28"/>
            </w:rPr>
            <w:fldChar w:fldCharType="separate"/>
          </w:r>
          <w:hyperlink w:anchor="_Toc358922109" w:history="1">
            <w:r w:rsidR="00A3664F" w:rsidRPr="00A3664F">
              <w:rPr>
                <w:rStyle w:val="ab"/>
                <w:sz w:val="28"/>
                <w:szCs w:val="28"/>
              </w:rPr>
              <w:t>Введение</w:t>
            </w:r>
            <w:r w:rsidR="00A3664F" w:rsidRPr="00A3664F">
              <w:rPr>
                <w:webHidden/>
                <w:sz w:val="28"/>
                <w:szCs w:val="28"/>
              </w:rPr>
              <w:tab/>
            </w:r>
            <w:r w:rsidR="00A3664F" w:rsidRPr="00A3664F">
              <w:rPr>
                <w:webHidden/>
                <w:sz w:val="28"/>
                <w:szCs w:val="28"/>
              </w:rPr>
              <w:fldChar w:fldCharType="begin"/>
            </w:r>
            <w:r w:rsidR="00A3664F" w:rsidRPr="00A3664F">
              <w:rPr>
                <w:webHidden/>
                <w:sz w:val="28"/>
                <w:szCs w:val="28"/>
              </w:rPr>
              <w:instrText xml:space="preserve"> PAGEREF _Toc358922109 \h </w:instrText>
            </w:r>
            <w:r w:rsidR="00A3664F" w:rsidRPr="00A3664F">
              <w:rPr>
                <w:webHidden/>
                <w:sz w:val="28"/>
                <w:szCs w:val="28"/>
              </w:rPr>
            </w:r>
            <w:r w:rsidR="00A3664F" w:rsidRPr="00A3664F">
              <w:rPr>
                <w:webHidden/>
                <w:sz w:val="28"/>
                <w:szCs w:val="28"/>
              </w:rPr>
              <w:fldChar w:fldCharType="separate"/>
            </w:r>
            <w:r w:rsidR="00A3664F" w:rsidRPr="00A3664F">
              <w:rPr>
                <w:webHidden/>
                <w:sz w:val="28"/>
                <w:szCs w:val="28"/>
              </w:rPr>
              <w:t>5</w:t>
            </w:r>
            <w:r w:rsidR="00A3664F" w:rsidRPr="00A3664F">
              <w:rPr>
                <w:webHidden/>
                <w:sz w:val="28"/>
                <w:szCs w:val="28"/>
              </w:rPr>
              <w:fldChar w:fldCharType="end"/>
            </w:r>
          </w:hyperlink>
        </w:p>
        <w:p w:rsidR="00A3664F" w:rsidRPr="00A3664F" w:rsidRDefault="00693324">
          <w:pPr>
            <w:pStyle w:val="11"/>
            <w:rPr>
              <w:rFonts w:eastAsiaTheme="minorEastAsia"/>
              <w:b w:val="0"/>
              <w:sz w:val="28"/>
              <w:szCs w:val="28"/>
              <w:lang w:eastAsia="ru-RU"/>
            </w:rPr>
          </w:pPr>
          <w:hyperlink w:anchor="_Toc358922110" w:history="1">
            <w:r w:rsidR="00A3664F" w:rsidRPr="00A3664F">
              <w:rPr>
                <w:rStyle w:val="ab"/>
                <w:sz w:val="28"/>
                <w:szCs w:val="28"/>
              </w:rPr>
              <w:t>Глава 1</w:t>
            </w:r>
            <w:r w:rsidR="00A3664F" w:rsidRPr="00A3664F">
              <w:rPr>
                <w:rStyle w:val="ab"/>
                <w:sz w:val="28"/>
                <w:szCs w:val="28"/>
              </w:rPr>
              <w:t>.</w:t>
            </w:r>
            <w:r w:rsidR="00A3664F" w:rsidRPr="00A3664F">
              <w:rPr>
                <w:rStyle w:val="ab"/>
                <w:sz w:val="28"/>
                <w:szCs w:val="28"/>
              </w:rPr>
              <w:t xml:space="preserve"> Существующие формы и механизмы взаимодействия бизнеса и власти</w:t>
            </w:r>
            <w:r w:rsidR="00A3664F" w:rsidRPr="00A3664F">
              <w:rPr>
                <w:webHidden/>
                <w:sz w:val="28"/>
                <w:szCs w:val="28"/>
              </w:rPr>
              <w:tab/>
            </w:r>
            <w:r w:rsidR="00A3664F" w:rsidRPr="00A3664F">
              <w:rPr>
                <w:webHidden/>
                <w:sz w:val="28"/>
                <w:szCs w:val="28"/>
              </w:rPr>
              <w:fldChar w:fldCharType="begin"/>
            </w:r>
            <w:r w:rsidR="00A3664F" w:rsidRPr="00A3664F">
              <w:rPr>
                <w:webHidden/>
                <w:sz w:val="28"/>
                <w:szCs w:val="28"/>
              </w:rPr>
              <w:instrText xml:space="preserve"> PAGEREF _Toc358922110 \h </w:instrText>
            </w:r>
            <w:r w:rsidR="00A3664F" w:rsidRPr="00A3664F">
              <w:rPr>
                <w:webHidden/>
                <w:sz w:val="28"/>
                <w:szCs w:val="28"/>
              </w:rPr>
            </w:r>
            <w:r w:rsidR="00A3664F" w:rsidRPr="00A3664F">
              <w:rPr>
                <w:webHidden/>
                <w:sz w:val="28"/>
                <w:szCs w:val="28"/>
              </w:rPr>
              <w:fldChar w:fldCharType="separate"/>
            </w:r>
            <w:r w:rsidR="00A3664F" w:rsidRPr="00A3664F">
              <w:rPr>
                <w:webHidden/>
                <w:sz w:val="28"/>
                <w:szCs w:val="28"/>
              </w:rPr>
              <w:t>10</w:t>
            </w:r>
            <w:r w:rsidR="00A3664F" w:rsidRPr="00A3664F">
              <w:rPr>
                <w:webHidden/>
                <w:sz w:val="28"/>
                <w:szCs w:val="28"/>
              </w:rPr>
              <w:fldChar w:fldCharType="end"/>
            </w:r>
          </w:hyperlink>
        </w:p>
        <w:p w:rsidR="00A3664F" w:rsidRPr="00A3664F" w:rsidRDefault="00693324">
          <w:pPr>
            <w:pStyle w:val="11"/>
            <w:rPr>
              <w:rFonts w:eastAsiaTheme="minorEastAsia"/>
              <w:b w:val="0"/>
              <w:sz w:val="28"/>
              <w:szCs w:val="28"/>
              <w:lang w:eastAsia="ru-RU"/>
            </w:rPr>
          </w:pPr>
          <w:hyperlink w:anchor="_Toc358922111" w:history="1">
            <w:r w:rsidR="00A3664F" w:rsidRPr="00A3664F">
              <w:rPr>
                <w:rStyle w:val="ab"/>
                <w:sz w:val="28"/>
                <w:szCs w:val="28"/>
              </w:rPr>
              <w:t>Глава 2. Взаимодействие бизнеса и власти в Санкт-Петербурге и Нижегородской области</w:t>
            </w:r>
            <w:r w:rsidR="00A3664F" w:rsidRPr="00A3664F">
              <w:rPr>
                <w:webHidden/>
                <w:sz w:val="28"/>
                <w:szCs w:val="28"/>
              </w:rPr>
              <w:tab/>
            </w:r>
            <w:r w:rsidR="00A3664F" w:rsidRPr="00A3664F">
              <w:rPr>
                <w:webHidden/>
                <w:sz w:val="28"/>
                <w:szCs w:val="28"/>
              </w:rPr>
              <w:fldChar w:fldCharType="begin"/>
            </w:r>
            <w:r w:rsidR="00A3664F" w:rsidRPr="00A3664F">
              <w:rPr>
                <w:webHidden/>
                <w:sz w:val="28"/>
                <w:szCs w:val="28"/>
              </w:rPr>
              <w:instrText xml:space="preserve"> PAGEREF _Toc358922111 \h </w:instrText>
            </w:r>
            <w:r w:rsidR="00A3664F" w:rsidRPr="00A3664F">
              <w:rPr>
                <w:webHidden/>
                <w:sz w:val="28"/>
                <w:szCs w:val="28"/>
              </w:rPr>
            </w:r>
            <w:r w:rsidR="00A3664F" w:rsidRPr="00A3664F">
              <w:rPr>
                <w:webHidden/>
                <w:sz w:val="28"/>
                <w:szCs w:val="28"/>
              </w:rPr>
              <w:fldChar w:fldCharType="separate"/>
            </w:r>
            <w:r w:rsidR="00A3664F" w:rsidRPr="00A3664F">
              <w:rPr>
                <w:webHidden/>
                <w:sz w:val="28"/>
                <w:szCs w:val="28"/>
              </w:rPr>
              <w:t>28</w:t>
            </w:r>
            <w:r w:rsidR="00A3664F" w:rsidRPr="00A3664F">
              <w:rPr>
                <w:webHidden/>
                <w:sz w:val="28"/>
                <w:szCs w:val="28"/>
              </w:rPr>
              <w:fldChar w:fldCharType="end"/>
            </w:r>
          </w:hyperlink>
        </w:p>
        <w:p w:rsidR="00A3664F" w:rsidRPr="00A3664F" w:rsidRDefault="00693324">
          <w:pPr>
            <w:pStyle w:val="21"/>
            <w:tabs>
              <w:tab w:val="right" w:leader="dot" w:pos="9627"/>
            </w:tabs>
            <w:rPr>
              <w:rFonts w:ascii="Times New Roman" w:eastAsiaTheme="minorEastAsia" w:hAnsi="Times New Roman" w:cs="Times New Roman"/>
              <w:noProof/>
              <w:sz w:val="28"/>
              <w:szCs w:val="28"/>
              <w:lang w:eastAsia="ru-RU"/>
            </w:rPr>
          </w:pPr>
          <w:hyperlink w:anchor="_Toc358922112" w:history="1">
            <w:r w:rsidR="00A3664F" w:rsidRPr="00A3664F">
              <w:rPr>
                <w:rStyle w:val="ab"/>
                <w:rFonts w:ascii="Times New Roman" w:hAnsi="Times New Roman" w:cs="Times New Roman"/>
                <w:noProof/>
                <w:sz w:val="28"/>
                <w:szCs w:val="28"/>
              </w:rPr>
              <w:t>2.1 Бизнес в Санкт-Петербурге</w:t>
            </w:r>
            <w:r w:rsidR="00A3664F" w:rsidRPr="00A3664F">
              <w:rPr>
                <w:rFonts w:ascii="Times New Roman" w:hAnsi="Times New Roman" w:cs="Times New Roman"/>
                <w:noProof/>
                <w:webHidden/>
                <w:sz w:val="28"/>
                <w:szCs w:val="28"/>
              </w:rPr>
              <w:tab/>
            </w:r>
            <w:r w:rsidR="00A3664F" w:rsidRPr="00A3664F">
              <w:rPr>
                <w:rFonts w:ascii="Times New Roman" w:hAnsi="Times New Roman" w:cs="Times New Roman"/>
                <w:noProof/>
                <w:webHidden/>
                <w:sz w:val="28"/>
                <w:szCs w:val="28"/>
              </w:rPr>
              <w:fldChar w:fldCharType="begin"/>
            </w:r>
            <w:r w:rsidR="00A3664F" w:rsidRPr="00A3664F">
              <w:rPr>
                <w:rFonts w:ascii="Times New Roman" w:hAnsi="Times New Roman" w:cs="Times New Roman"/>
                <w:noProof/>
                <w:webHidden/>
                <w:sz w:val="28"/>
                <w:szCs w:val="28"/>
              </w:rPr>
              <w:instrText xml:space="preserve"> PAGEREF _Toc358922112 \h </w:instrText>
            </w:r>
            <w:r w:rsidR="00A3664F" w:rsidRPr="00A3664F">
              <w:rPr>
                <w:rFonts w:ascii="Times New Roman" w:hAnsi="Times New Roman" w:cs="Times New Roman"/>
                <w:noProof/>
                <w:webHidden/>
                <w:sz w:val="28"/>
                <w:szCs w:val="28"/>
              </w:rPr>
            </w:r>
            <w:r w:rsidR="00A3664F" w:rsidRPr="00A3664F">
              <w:rPr>
                <w:rFonts w:ascii="Times New Roman" w:hAnsi="Times New Roman" w:cs="Times New Roman"/>
                <w:noProof/>
                <w:webHidden/>
                <w:sz w:val="28"/>
                <w:szCs w:val="28"/>
              </w:rPr>
              <w:fldChar w:fldCharType="separate"/>
            </w:r>
            <w:r w:rsidR="00A3664F" w:rsidRPr="00A3664F">
              <w:rPr>
                <w:rFonts w:ascii="Times New Roman" w:hAnsi="Times New Roman" w:cs="Times New Roman"/>
                <w:noProof/>
                <w:webHidden/>
                <w:sz w:val="28"/>
                <w:szCs w:val="28"/>
              </w:rPr>
              <w:t>28</w:t>
            </w:r>
            <w:r w:rsidR="00A3664F" w:rsidRPr="00A3664F">
              <w:rPr>
                <w:rFonts w:ascii="Times New Roman" w:hAnsi="Times New Roman" w:cs="Times New Roman"/>
                <w:noProof/>
                <w:webHidden/>
                <w:sz w:val="28"/>
                <w:szCs w:val="28"/>
              </w:rPr>
              <w:fldChar w:fldCharType="end"/>
            </w:r>
          </w:hyperlink>
        </w:p>
        <w:p w:rsidR="00A3664F" w:rsidRPr="00A3664F" w:rsidRDefault="00693324">
          <w:pPr>
            <w:pStyle w:val="21"/>
            <w:tabs>
              <w:tab w:val="right" w:leader="dot" w:pos="9627"/>
            </w:tabs>
            <w:rPr>
              <w:rFonts w:ascii="Times New Roman" w:eastAsiaTheme="minorEastAsia" w:hAnsi="Times New Roman" w:cs="Times New Roman"/>
              <w:noProof/>
              <w:sz w:val="28"/>
              <w:szCs w:val="28"/>
              <w:lang w:eastAsia="ru-RU"/>
            </w:rPr>
          </w:pPr>
          <w:hyperlink w:anchor="_Toc358922113" w:history="1">
            <w:r w:rsidR="00A3664F" w:rsidRPr="00A3664F">
              <w:rPr>
                <w:rStyle w:val="ab"/>
                <w:rFonts w:ascii="Times New Roman" w:hAnsi="Times New Roman" w:cs="Times New Roman"/>
                <w:noProof/>
                <w:sz w:val="28"/>
                <w:szCs w:val="28"/>
                <w:shd w:val="clear" w:color="auto" w:fill="FFFFFF"/>
              </w:rPr>
              <w:t>2.2. Власть в Санкт-Петербурге</w:t>
            </w:r>
            <w:r w:rsidR="00A3664F" w:rsidRPr="00A3664F">
              <w:rPr>
                <w:rFonts w:ascii="Times New Roman" w:hAnsi="Times New Roman" w:cs="Times New Roman"/>
                <w:noProof/>
                <w:webHidden/>
                <w:sz w:val="28"/>
                <w:szCs w:val="28"/>
              </w:rPr>
              <w:tab/>
            </w:r>
            <w:r w:rsidR="00A3664F" w:rsidRPr="00A3664F">
              <w:rPr>
                <w:rFonts w:ascii="Times New Roman" w:hAnsi="Times New Roman" w:cs="Times New Roman"/>
                <w:noProof/>
                <w:webHidden/>
                <w:sz w:val="28"/>
                <w:szCs w:val="28"/>
              </w:rPr>
              <w:fldChar w:fldCharType="begin"/>
            </w:r>
            <w:r w:rsidR="00A3664F" w:rsidRPr="00A3664F">
              <w:rPr>
                <w:rFonts w:ascii="Times New Roman" w:hAnsi="Times New Roman" w:cs="Times New Roman"/>
                <w:noProof/>
                <w:webHidden/>
                <w:sz w:val="28"/>
                <w:szCs w:val="28"/>
              </w:rPr>
              <w:instrText xml:space="preserve"> PAGEREF _Toc358922113 \h </w:instrText>
            </w:r>
            <w:r w:rsidR="00A3664F" w:rsidRPr="00A3664F">
              <w:rPr>
                <w:rFonts w:ascii="Times New Roman" w:hAnsi="Times New Roman" w:cs="Times New Roman"/>
                <w:noProof/>
                <w:webHidden/>
                <w:sz w:val="28"/>
                <w:szCs w:val="28"/>
              </w:rPr>
            </w:r>
            <w:r w:rsidR="00A3664F" w:rsidRPr="00A3664F">
              <w:rPr>
                <w:rFonts w:ascii="Times New Roman" w:hAnsi="Times New Roman" w:cs="Times New Roman"/>
                <w:noProof/>
                <w:webHidden/>
                <w:sz w:val="28"/>
                <w:szCs w:val="28"/>
              </w:rPr>
              <w:fldChar w:fldCharType="separate"/>
            </w:r>
            <w:r w:rsidR="00A3664F" w:rsidRPr="00A3664F">
              <w:rPr>
                <w:rFonts w:ascii="Times New Roman" w:hAnsi="Times New Roman" w:cs="Times New Roman"/>
                <w:noProof/>
                <w:webHidden/>
                <w:sz w:val="28"/>
                <w:szCs w:val="28"/>
              </w:rPr>
              <w:t>33</w:t>
            </w:r>
            <w:r w:rsidR="00A3664F" w:rsidRPr="00A3664F">
              <w:rPr>
                <w:rFonts w:ascii="Times New Roman" w:hAnsi="Times New Roman" w:cs="Times New Roman"/>
                <w:noProof/>
                <w:webHidden/>
                <w:sz w:val="28"/>
                <w:szCs w:val="28"/>
              </w:rPr>
              <w:fldChar w:fldCharType="end"/>
            </w:r>
          </w:hyperlink>
        </w:p>
        <w:p w:rsidR="00A3664F" w:rsidRPr="00A3664F" w:rsidRDefault="00693324">
          <w:pPr>
            <w:pStyle w:val="21"/>
            <w:tabs>
              <w:tab w:val="right" w:leader="dot" w:pos="9627"/>
            </w:tabs>
            <w:rPr>
              <w:rFonts w:ascii="Times New Roman" w:eastAsiaTheme="minorEastAsia" w:hAnsi="Times New Roman" w:cs="Times New Roman"/>
              <w:noProof/>
              <w:sz w:val="28"/>
              <w:szCs w:val="28"/>
              <w:lang w:eastAsia="ru-RU"/>
            </w:rPr>
          </w:pPr>
          <w:hyperlink w:anchor="_Toc358922114" w:history="1">
            <w:r w:rsidR="00A3664F" w:rsidRPr="00A3664F">
              <w:rPr>
                <w:rStyle w:val="ab"/>
                <w:rFonts w:ascii="Times New Roman" w:hAnsi="Times New Roman" w:cs="Times New Roman"/>
                <w:noProof/>
                <w:sz w:val="28"/>
                <w:szCs w:val="28"/>
              </w:rPr>
              <w:t>2.3. Бизнес в Нижегородской области</w:t>
            </w:r>
            <w:r w:rsidR="00A3664F" w:rsidRPr="00A3664F">
              <w:rPr>
                <w:rFonts w:ascii="Times New Roman" w:hAnsi="Times New Roman" w:cs="Times New Roman"/>
                <w:noProof/>
                <w:webHidden/>
                <w:sz w:val="28"/>
                <w:szCs w:val="28"/>
              </w:rPr>
              <w:tab/>
            </w:r>
            <w:r w:rsidR="00A3664F" w:rsidRPr="00A3664F">
              <w:rPr>
                <w:rFonts w:ascii="Times New Roman" w:hAnsi="Times New Roman" w:cs="Times New Roman"/>
                <w:noProof/>
                <w:webHidden/>
                <w:sz w:val="28"/>
                <w:szCs w:val="28"/>
              </w:rPr>
              <w:fldChar w:fldCharType="begin"/>
            </w:r>
            <w:r w:rsidR="00A3664F" w:rsidRPr="00A3664F">
              <w:rPr>
                <w:rFonts w:ascii="Times New Roman" w:hAnsi="Times New Roman" w:cs="Times New Roman"/>
                <w:noProof/>
                <w:webHidden/>
                <w:sz w:val="28"/>
                <w:szCs w:val="28"/>
              </w:rPr>
              <w:instrText xml:space="preserve"> PAGEREF _Toc358922114 \h </w:instrText>
            </w:r>
            <w:r w:rsidR="00A3664F" w:rsidRPr="00A3664F">
              <w:rPr>
                <w:rFonts w:ascii="Times New Roman" w:hAnsi="Times New Roman" w:cs="Times New Roman"/>
                <w:noProof/>
                <w:webHidden/>
                <w:sz w:val="28"/>
                <w:szCs w:val="28"/>
              </w:rPr>
            </w:r>
            <w:r w:rsidR="00A3664F" w:rsidRPr="00A3664F">
              <w:rPr>
                <w:rFonts w:ascii="Times New Roman" w:hAnsi="Times New Roman" w:cs="Times New Roman"/>
                <w:noProof/>
                <w:webHidden/>
                <w:sz w:val="28"/>
                <w:szCs w:val="28"/>
              </w:rPr>
              <w:fldChar w:fldCharType="separate"/>
            </w:r>
            <w:r w:rsidR="00A3664F" w:rsidRPr="00A3664F">
              <w:rPr>
                <w:rFonts w:ascii="Times New Roman" w:hAnsi="Times New Roman" w:cs="Times New Roman"/>
                <w:noProof/>
                <w:webHidden/>
                <w:sz w:val="28"/>
                <w:szCs w:val="28"/>
              </w:rPr>
              <w:t>40</w:t>
            </w:r>
            <w:r w:rsidR="00A3664F" w:rsidRPr="00A3664F">
              <w:rPr>
                <w:rFonts w:ascii="Times New Roman" w:hAnsi="Times New Roman" w:cs="Times New Roman"/>
                <w:noProof/>
                <w:webHidden/>
                <w:sz w:val="28"/>
                <w:szCs w:val="28"/>
              </w:rPr>
              <w:fldChar w:fldCharType="end"/>
            </w:r>
          </w:hyperlink>
        </w:p>
        <w:p w:rsidR="00A3664F" w:rsidRPr="00A3664F" w:rsidRDefault="00693324">
          <w:pPr>
            <w:pStyle w:val="21"/>
            <w:tabs>
              <w:tab w:val="right" w:leader="dot" w:pos="9627"/>
            </w:tabs>
            <w:rPr>
              <w:rFonts w:ascii="Times New Roman" w:eastAsiaTheme="minorEastAsia" w:hAnsi="Times New Roman" w:cs="Times New Roman"/>
              <w:noProof/>
              <w:sz w:val="28"/>
              <w:szCs w:val="28"/>
              <w:lang w:eastAsia="ru-RU"/>
            </w:rPr>
          </w:pPr>
          <w:hyperlink w:anchor="_Toc358922115" w:history="1">
            <w:r w:rsidR="00A3664F" w:rsidRPr="00A3664F">
              <w:rPr>
                <w:rStyle w:val="ab"/>
                <w:rFonts w:ascii="Times New Roman" w:hAnsi="Times New Roman" w:cs="Times New Roman"/>
                <w:noProof/>
                <w:sz w:val="28"/>
                <w:szCs w:val="28"/>
              </w:rPr>
              <w:t>2.4. Власть в Нижегородской области</w:t>
            </w:r>
            <w:r w:rsidR="00A3664F" w:rsidRPr="00A3664F">
              <w:rPr>
                <w:rFonts w:ascii="Times New Roman" w:hAnsi="Times New Roman" w:cs="Times New Roman"/>
                <w:noProof/>
                <w:webHidden/>
                <w:sz w:val="28"/>
                <w:szCs w:val="28"/>
              </w:rPr>
              <w:tab/>
            </w:r>
            <w:r w:rsidR="00A3664F" w:rsidRPr="00A3664F">
              <w:rPr>
                <w:rFonts w:ascii="Times New Roman" w:hAnsi="Times New Roman" w:cs="Times New Roman"/>
                <w:noProof/>
                <w:webHidden/>
                <w:sz w:val="28"/>
                <w:szCs w:val="28"/>
              </w:rPr>
              <w:fldChar w:fldCharType="begin"/>
            </w:r>
            <w:r w:rsidR="00A3664F" w:rsidRPr="00A3664F">
              <w:rPr>
                <w:rFonts w:ascii="Times New Roman" w:hAnsi="Times New Roman" w:cs="Times New Roman"/>
                <w:noProof/>
                <w:webHidden/>
                <w:sz w:val="28"/>
                <w:szCs w:val="28"/>
              </w:rPr>
              <w:instrText xml:space="preserve"> PAGEREF _Toc358922115 \h </w:instrText>
            </w:r>
            <w:r w:rsidR="00A3664F" w:rsidRPr="00A3664F">
              <w:rPr>
                <w:rFonts w:ascii="Times New Roman" w:hAnsi="Times New Roman" w:cs="Times New Roman"/>
                <w:noProof/>
                <w:webHidden/>
                <w:sz w:val="28"/>
                <w:szCs w:val="28"/>
              </w:rPr>
            </w:r>
            <w:r w:rsidR="00A3664F" w:rsidRPr="00A3664F">
              <w:rPr>
                <w:rFonts w:ascii="Times New Roman" w:hAnsi="Times New Roman" w:cs="Times New Roman"/>
                <w:noProof/>
                <w:webHidden/>
                <w:sz w:val="28"/>
                <w:szCs w:val="28"/>
              </w:rPr>
              <w:fldChar w:fldCharType="separate"/>
            </w:r>
            <w:r w:rsidR="00A3664F" w:rsidRPr="00A3664F">
              <w:rPr>
                <w:rFonts w:ascii="Times New Roman" w:hAnsi="Times New Roman" w:cs="Times New Roman"/>
                <w:noProof/>
                <w:webHidden/>
                <w:sz w:val="28"/>
                <w:szCs w:val="28"/>
              </w:rPr>
              <w:t>43</w:t>
            </w:r>
            <w:r w:rsidR="00A3664F" w:rsidRPr="00A3664F">
              <w:rPr>
                <w:rFonts w:ascii="Times New Roman" w:hAnsi="Times New Roman" w:cs="Times New Roman"/>
                <w:noProof/>
                <w:webHidden/>
                <w:sz w:val="28"/>
                <w:szCs w:val="28"/>
              </w:rPr>
              <w:fldChar w:fldCharType="end"/>
            </w:r>
          </w:hyperlink>
        </w:p>
        <w:p w:rsidR="00A3664F" w:rsidRPr="00A3664F" w:rsidRDefault="00693324">
          <w:pPr>
            <w:pStyle w:val="11"/>
            <w:rPr>
              <w:rFonts w:eastAsiaTheme="minorEastAsia"/>
              <w:b w:val="0"/>
              <w:sz w:val="28"/>
              <w:szCs w:val="28"/>
              <w:lang w:eastAsia="ru-RU"/>
            </w:rPr>
          </w:pPr>
          <w:hyperlink w:anchor="_Toc358922116" w:history="1">
            <w:r w:rsidR="00A3664F" w:rsidRPr="00A3664F">
              <w:rPr>
                <w:rStyle w:val="ab"/>
                <w:sz w:val="28"/>
                <w:szCs w:val="28"/>
                <w:shd w:val="clear" w:color="auto" w:fill="FFFFFF"/>
              </w:rPr>
              <w:t>Глава 3. Сравнительное исследование двух регионов</w:t>
            </w:r>
            <w:r w:rsidR="00A3664F" w:rsidRPr="00A3664F">
              <w:rPr>
                <w:webHidden/>
                <w:sz w:val="28"/>
                <w:szCs w:val="28"/>
              </w:rPr>
              <w:tab/>
            </w:r>
            <w:r w:rsidR="00A3664F" w:rsidRPr="00A3664F">
              <w:rPr>
                <w:webHidden/>
                <w:sz w:val="28"/>
                <w:szCs w:val="28"/>
              </w:rPr>
              <w:fldChar w:fldCharType="begin"/>
            </w:r>
            <w:r w:rsidR="00A3664F" w:rsidRPr="00A3664F">
              <w:rPr>
                <w:webHidden/>
                <w:sz w:val="28"/>
                <w:szCs w:val="28"/>
              </w:rPr>
              <w:instrText xml:space="preserve"> PAGEREF _Toc358922116 \h </w:instrText>
            </w:r>
            <w:r w:rsidR="00A3664F" w:rsidRPr="00A3664F">
              <w:rPr>
                <w:webHidden/>
                <w:sz w:val="28"/>
                <w:szCs w:val="28"/>
              </w:rPr>
            </w:r>
            <w:r w:rsidR="00A3664F" w:rsidRPr="00A3664F">
              <w:rPr>
                <w:webHidden/>
                <w:sz w:val="28"/>
                <w:szCs w:val="28"/>
              </w:rPr>
              <w:fldChar w:fldCharType="separate"/>
            </w:r>
            <w:r w:rsidR="00A3664F" w:rsidRPr="00A3664F">
              <w:rPr>
                <w:webHidden/>
                <w:sz w:val="28"/>
                <w:szCs w:val="28"/>
              </w:rPr>
              <w:t>49</w:t>
            </w:r>
            <w:r w:rsidR="00A3664F" w:rsidRPr="00A3664F">
              <w:rPr>
                <w:webHidden/>
                <w:sz w:val="28"/>
                <w:szCs w:val="28"/>
              </w:rPr>
              <w:fldChar w:fldCharType="end"/>
            </w:r>
          </w:hyperlink>
        </w:p>
        <w:p w:rsidR="00A3664F" w:rsidRPr="00A3664F" w:rsidRDefault="00693324">
          <w:pPr>
            <w:pStyle w:val="21"/>
            <w:tabs>
              <w:tab w:val="right" w:leader="dot" w:pos="9627"/>
            </w:tabs>
            <w:rPr>
              <w:rFonts w:ascii="Times New Roman" w:eastAsiaTheme="minorEastAsia" w:hAnsi="Times New Roman" w:cs="Times New Roman"/>
              <w:noProof/>
              <w:sz w:val="28"/>
              <w:szCs w:val="28"/>
              <w:lang w:eastAsia="ru-RU"/>
            </w:rPr>
          </w:pPr>
          <w:hyperlink w:anchor="_Toc358922117" w:history="1">
            <w:r w:rsidR="00A3664F" w:rsidRPr="00A3664F">
              <w:rPr>
                <w:rStyle w:val="ab"/>
                <w:rFonts w:ascii="Times New Roman" w:hAnsi="Times New Roman" w:cs="Times New Roman"/>
                <w:noProof/>
                <w:sz w:val="28"/>
                <w:szCs w:val="28"/>
              </w:rPr>
              <w:t>3.1. Представительство бизнеса в законодательных органах Санкт-Петербурга и Нижегородской области</w:t>
            </w:r>
            <w:r w:rsidR="00A3664F" w:rsidRPr="00A3664F">
              <w:rPr>
                <w:rFonts w:ascii="Times New Roman" w:hAnsi="Times New Roman" w:cs="Times New Roman"/>
                <w:noProof/>
                <w:webHidden/>
                <w:sz w:val="28"/>
                <w:szCs w:val="28"/>
              </w:rPr>
              <w:tab/>
            </w:r>
            <w:r w:rsidR="00A3664F" w:rsidRPr="00A3664F">
              <w:rPr>
                <w:rFonts w:ascii="Times New Roman" w:hAnsi="Times New Roman" w:cs="Times New Roman"/>
                <w:noProof/>
                <w:webHidden/>
                <w:sz w:val="28"/>
                <w:szCs w:val="28"/>
              </w:rPr>
              <w:fldChar w:fldCharType="begin"/>
            </w:r>
            <w:r w:rsidR="00A3664F" w:rsidRPr="00A3664F">
              <w:rPr>
                <w:rFonts w:ascii="Times New Roman" w:hAnsi="Times New Roman" w:cs="Times New Roman"/>
                <w:noProof/>
                <w:webHidden/>
                <w:sz w:val="28"/>
                <w:szCs w:val="28"/>
              </w:rPr>
              <w:instrText xml:space="preserve"> PAGEREF _Toc358922117 \h </w:instrText>
            </w:r>
            <w:r w:rsidR="00A3664F" w:rsidRPr="00A3664F">
              <w:rPr>
                <w:rFonts w:ascii="Times New Roman" w:hAnsi="Times New Roman" w:cs="Times New Roman"/>
                <w:noProof/>
                <w:webHidden/>
                <w:sz w:val="28"/>
                <w:szCs w:val="28"/>
              </w:rPr>
            </w:r>
            <w:r w:rsidR="00A3664F" w:rsidRPr="00A3664F">
              <w:rPr>
                <w:rFonts w:ascii="Times New Roman" w:hAnsi="Times New Roman" w:cs="Times New Roman"/>
                <w:noProof/>
                <w:webHidden/>
                <w:sz w:val="28"/>
                <w:szCs w:val="28"/>
              </w:rPr>
              <w:fldChar w:fldCharType="separate"/>
            </w:r>
            <w:r w:rsidR="00A3664F" w:rsidRPr="00A3664F">
              <w:rPr>
                <w:rFonts w:ascii="Times New Roman" w:hAnsi="Times New Roman" w:cs="Times New Roman"/>
                <w:noProof/>
                <w:webHidden/>
                <w:sz w:val="28"/>
                <w:szCs w:val="28"/>
              </w:rPr>
              <w:t>67</w:t>
            </w:r>
            <w:r w:rsidR="00A3664F" w:rsidRPr="00A3664F">
              <w:rPr>
                <w:rFonts w:ascii="Times New Roman" w:hAnsi="Times New Roman" w:cs="Times New Roman"/>
                <w:noProof/>
                <w:webHidden/>
                <w:sz w:val="28"/>
                <w:szCs w:val="28"/>
              </w:rPr>
              <w:fldChar w:fldCharType="end"/>
            </w:r>
          </w:hyperlink>
        </w:p>
        <w:p w:rsidR="00A3664F" w:rsidRPr="00A3664F" w:rsidRDefault="00693324">
          <w:pPr>
            <w:pStyle w:val="21"/>
            <w:tabs>
              <w:tab w:val="right" w:leader="dot" w:pos="9627"/>
            </w:tabs>
            <w:rPr>
              <w:rFonts w:ascii="Times New Roman" w:eastAsiaTheme="minorEastAsia" w:hAnsi="Times New Roman" w:cs="Times New Roman"/>
              <w:noProof/>
              <w:sz w:val="28"/>
              <w:szCs w:val="28"/>
              <w:lang w:eastAsia="ru-RU"/>
            </w:rPr>
          </w:pPr>
          <w:hyperlink w:anchor="_Toc358922118" w:history="1">
            <w:r w:rsidR="00A3664F" w:rsidRPr="00A3664F">
              <w:rPr>
                <w:rStyle w:val="ab"/>
                <w:rFonts w:ascii="Times New Roman" w:hAnsi="Times New Roman" w:cs="Times New Roman"/>
                <w:noProof/>
                <w:sz w:val="28"/>
                <w:szCs w:val="28"/>
              </w:rPr>
              <w:t>3.2. Сравнение веб-сайтов бизнес-ассоциаций двух регионов на предмет доступности и открытости информации</w:t>
            </w:r>
            <w:r w:rsidR="00A3664F" w:rsidRPr="00A3664F">
              <w:rPr>
                <w:rFonts w:ascii="Times New Roman" w:hAnsi="Times New Roman" w:cs="Times New Roman"/>
                <w:noProof/>
                <w:webHidden/>
                <w:sz w:val="28"/>
                <w:szCs w:val="28"/>
              </w:rPr>
              <w:tab/>
            </w:r>
            <w:r w:rsidR="00A3664F" w:rsidRPr="00A3664F">
              <w:rPr>
                <w:rFonts w:ascii="Times New Roman" w:hAnsi="Times New Roman" w:cs="Times New Roman"/>
                <w:noProof/>
                <w:webHidden/>
                <w:sz w:val="28"/>
                <w:szCs w:val="28"/>
              </w:rPr>
              <w:fldChar w:fldCharType="begin"/>
            </w:r>
            <w:r w:rsidR="00A3664F" w:rsidRPr="00A3664F">
              <w:rPr>
                <w:rFonts w:ascii="Times New Roman" w:hAnsi="Times New Roman" w:cs="Times New Roman"/>
                <w:noProof/>
                <w:webHidden/>
                <w:sz w:val="28"/>
                <w:szCs w:val="28"/>
              </w:rPr>
              <w:instrText xml:space="preserve"> PAGEREF _Toc358922118 \h </w:instrText>
            </w:r>
            <w:r w:rsidR="00A3664F" w:rsidRPr="00A3664F">
              <w:rPr>
                <w:rFonts w:ascii="Times New Roman" w:hAnsi="Times New Roman" w:cs="Times New Roman"/>
                <w:noProof/>
                <w:webHidden/>
                <w:sz w:val="28"/>
                <w:szCs w:val="28"/>
              </w:rPr>
            </w:r>
            <w:r w:rsidR="00A3664F" w:rsidRPr="00A3664F">
              <w:rPr>
                <w:rFonts w:ascii="Times New Roman" w:hAnsi="Times New Roman" w:cs="Times New Roman"/>
                <w:noProof/>
                <w:webHidden/>
                <w:sz w:val="28"/>
                <w:szCs w:val="28"/>
              </w:rPr>
              <w:fldChar w:fldCharType="separate"/>
            </w:r>
            <w:r w:rsidR="00A3664F" w:rsidRPr="00A3664F">
              <w:rPr>
                <w:rFonts w:ascii="Times New Roman" w:hAnsi="Times New Roman" w:cs="Times New Roman"/>
                <w:noProof/>
                <w:webHidden/>
                <w:sz w:val="28"/>
                <w:szCs w:val="28"/>
              </w:rPr>
              <w:t>81</w:t>
            </w:r>
            <w:r w:rsidR="00A3664F" w:rsidRPr="00A3664F">
              <w:rPr>
                <w:rFonts w:ascii="Times New Roman" w:hAnsi="Times New Roman" w:cs="Times New Roman"/>
                <w:noProof/>
                <w:webHidden/>
                <w:sz w:val="28"/>
                <w:szCs w:val="28"/>
              </w:rPr>
              <w:fldChar w:fldCharType="end"/>
            </w:r>
          </w:hyperlink>
        </w:p>
        <w:p w:rsidR="00A3664F" w:rsidRPr="00A3664F" w:rsidRDefault="00693324">
          <w:pPr>
            <w:pStyle w:val="11"/>
            <w:rPr>
              <w:rFonts w:eastAsiaTheme="minorEastAsia"/>
              <w:b w:val="0"/>
              <w:sz w:val="28"/>
              <w:szCs w:val="28"/>
              <w:lang w:eastAsia="ru-RU"/>
            </w:rPr>
          </w:pPr>
          <w:hyperlink w:anchor="_Toc358922119" w:history="1">
            <w:r w:rsidR="00A3664F" w:rsidRPr="00A3664F">
              <w:rPr>
                <w:rStyle w:val="ab"/>
                <w:sz w:val="28"/>
                <w:szCs w:val="28"/>
              </w:rPr>
              <w:t>Заключение</w:t>
            </w:r>
            <w:r w:rsidR="00A3664F" w:rsidRPr="00A3664F">
              <w:rPr>
                <w:webHidden/>
                <w:sz w:val="28"/>
                <w:szCs w:val="28"/>
              </w:rPr>
              <w:tab/>
            </w:r>
            <w:r w:rsidR="00A3664F" w:rsidRPr="00A3664F">
              <w:rPr>
                <w:webHidden/>
                <w:sz w:val="28"/>
                <w:szCs w:val="28"/>
              </w:rPr>
              <w:fldChar w:fldCharType="begin"/>
            </w:r>
            <w:r w:rsidR="00A3664F" w:rsidRPr="00A3664F">
              <w:rPr>
                <w:webHidden/>
                <w:sz w:val="28"/>
                <w:szCs w:val="28"/>
              </w:rPr>
              <w:instrText xml:space="preserve"> PAGEREF _Toc358922119 \h </w:instrText>
            </w:r>
            <w:r w:rsidR="00A3664F" w:rsidRPr="00A3664F">
              <w:rPr>
                <w:webHidden/>
                <w:sz w:val="28"/>
                <w:szCs w:val="28"/>
              </w:rPr>
            </w:r>
            <w:r w:rsidR="00A3664F" w:rsidRPr="00A3664F">
              <w:rPr>
                <w:webHidden/>
                <w:sz w:val="28"/>
                <w:szCs w:val="28"/>
              </w:rPr>
              <w:fldChar w:fldCharType="separate"/>
            </w:r>
            <w:r w:rsidR="00A3664F" w:rsidRPr="00A3664F">
              <w:rPr>
                <w:webHidden/>
                <w:sz w:val="28"/>
                <w:szCs w:val="28"/>
              </w:rPr>
              <w:t>90</w:t>
            </w:r>
            <w:r w:rsidR="00A3664F" w:rsidRPr="00A3664F">
              <w:rPr>
                <w:webHidden/>
                <w:sz w:val="28"/>
                <w:szCs w:val="28"/>
              </w:rPr>
              <w:fldChar w:fldCharType="end"/>
            </w:r>
          </w:hyperlink>
        </w:p>
        <w:p w:rsidR="00A3664F" w:rsidRPr="00A3664F" w:rsidRDefault="00693324">
          <w:pPr>
            <w:pStyle w:val="11"/>
            <w:rPr>
              <w:rFonts w:eastAsiaTheme="minorEastAsia"/>
              <w:b w:val="0"/>
              <w:sz w:val="28"/>
              <w:szCs w:val="28"/>
              <w:lang w:eastAsia="ru-RU"/>
            </w:rPr>
          </w:pPr>
          <w:hyperlink w:anchor="_Toc358922120" w:history="1">
            <w:r w:rsidR="00A3664F" w:rsidRPr="00A3664F">
              <w:rPr>
                <w:rStyle w:val="ab"/>
                <w:sz w:val="28"/>
                <w:szCs w:val="28"/>
              </w:rPr>
              <w:t>Список литературы</w:t>
            </w:r>
            <w:r w:rsidR="00A3664F" w:rsidRPr="00A3664F">
              <w:rPr>
                <w:webHidden/>
                <w:sz w:val="28"/>
                <w:szCs w:val="28"/>
              </w:rPr>
              <w:tab/>
            </w:r>
            <w:r w:rsidR="00A3664F" w:rsidRPr="00A3664F">
              <w:rPr>
                <w:webHidden/>
                <w:sz w:val="28"/>
                <w:szCs w:val="28"/>
              </w:rPr>
              <w:fldChar w:fldCharType="begin"/>
            </w:r>
            <w:r w:rsidR="00A3664F" w:rsidRPr="00A3664F">
              <w:rPr>
                <w:webHidden/>
                <w:sz w:val="28"/>
                <w:szCs w:val="28"/>
              </w:rPr>
              <w:instrText xml:space="preserve"> PAGEREF _Toc358922120 \h </w:instrText>
            </w:r>
            <w:r w:rsidR="00A3664F" w:rsidRPr="00A3664F">
              <w:rPr>
                <w:webHidden/>
                <w:sz w:val="28"/>
                <w:szCs w:val="28"/>
              </w:rPr>
            </w:r>
            <w:r w:rsidR="00A3664F" w:rsidRPr="00A3664F">
              <w:rPr>
                <w:webHidden/>
                <w:sz w:val="28"/>
                <w:szCs w:val="28"/>
              </w:rPr>
              <w:fldChar w:fldCharType="separate"/>
            </w:r>
            <w:r w:rsidR="00A3664F" w:rsidRPr="00A3664F">
              <w:rPr>
                <w:webHidden/>
                <w:sz w:val="28"/>
                <w:szCs w:val="28"/>
              </w:rPr>
              <w:t>94</w:t>
            </w:r>
            <w:r w:rsidR="00A3664F" w:rsidRPr="00A3664F">
              <w:rPr>
                <w:webHidden/>
                <w:sz w:val="28"/>
                <w:szCs w:val="28"/>
              </w:rPr>
              <w:fldChar w:fldCharType="end"/>
            </w:r>
          </w:hyperlink>
        </w:p>
        <w:p w:rsidR="00A3664F" w:rsidRDefault="00693324">
          <w:pPr>
            <w:pStyle w:val="11"/>
            <w:rPr>
              <w:rFonts w:asciiTheme="minorHAnsi" w:eastAsiaTheme="minorEastAsia" w:hAnsiTheme="minorHAnsi" w:cstheme="minorBidi"/>
              <w:b w:val="0"/>
              <w:sz w:val="22"/>
              <w:lang w:eastAsia="ru-RU"/>
            </w:rPr>
          </w:pPr>
          <w:hyperlink w:anchor="_Toc358922121" w:history="1">
            <w:r w:rsidR="00A3664F" w:rsidRPr="00A3664F">
              <w:rPr>
                <w:rStyle w:val="ab"/>
                <w:sz w:val="28"/>
                <w:szCs w:val="28"/>
                <w:lang w:eastAsia="ru-RU"/>
              </w:rPr>
              <w:t>Приложения</w:t>
            </w:r>
            <w:r w:rsidR="00A3664F" w:rsidRPr="00A3664F">
              <w:rPr>
                <w:webHidden/>
                <w:sz w:val="28"/>
                <w:szCs w:val="28"/>
              </w:rPr>
              <w:tab/>
            </w:r>
            <w:r w:rsidR="00A3664F" w:rsidRPr="00A3664F">
              <w:rPr>
                <w:webHidden/>
                <w:sz w:val="28"/>
                <w:szCs w:val="28"/>
              </w:rPr>
              <w:fldChar w:fldCharType="begin"/>
            </w:r>
            <w:r w:rsidR="00A3664F" w:rsidRPr="00A3664F">
              <w:rPr>
                <w:webHidden/>
                <w:sz w:val="28"/>
                <w:szCs w:val="28"/>
              </w:rPr>
              <w:instrText xml:space="preserve"> PAGEREF _Toc358922121 \h </w:instrText>
            </w:r>
            <w:r w:rsidR="00A3664F" w:rsidRPr="00A3664F">
              <w:rPr>
                <w:webHidden/>
                <w:sz w:val="28"/>
                <w:szCs w:val="28"/>
              </w:rPr>
            </w:r>
            <w:r w:rsidR="00A3664F" w:rsidRPr="00A3664F">
              <w:rPr>
                <w:webHidden/>
                <w:sz w:val="28"/>
                <w:szCs w:val="28"/>
              </w:rPr>
              <w:fldChar w:fldCharType="separate"/>
            </w:r>
            <w:r w:rsidR="00A3664F" w:rsidRPr="00A3664F">
              <w:rPr>
                <w:webHidden/>
                <w:sz w:val="28"/>
                <w:szCs w:val="28"/>
              </w:rPr>
              <w:t>103</w:t>
            </w:r>
            <w:r w:rsidR="00A3664F" w:rsidRPr="00A3664F">
              <w:rPr>
                <w:webHidden/>
                <w:sz w:val="28"/>
                <w:szCs w:val="28"/>
              </w:rPr>
              <w:fldChar w:fldCharType="end"/>
            </w:r>
          </w:hyperlink>
        </w:p>
        <w:p w:rsidR="001927E2" w:rsidRDefault="001927E2" w:rsidP="00502BAB">
          <w:pPr>
            <w:spacing w:line="360" w:lineRule="auto"/>
          </w:pPr>
          <w:r w:rsidRPr="00B85318">
            <w:rPr>
              <w:rFonts w:ascii="Times New Roman" w:hAnsi="Times New Roman" w:cs="Times New Roman"/>
              <w:b/>
              <w:bCs/>
              <w:sz w:val="32"/>
              <w:szCs w:val="28"/>
            </w:rPr>
            <w:fldChar w:fldCharType="end"/>
          </w:r>
        </w:p>
      </w:sdtContent>
    </w:sdt>
    <w:p w:rsidR="001927E2" w:rsidRDefault="001927E2">
      <w:pPr>
        <w:rPr>
          <w:rFonts w:ascii="Times New Roman" w:hAnsi="Times New Roman" w:cs="Times New Roman"/>
          <w:sz w:val="24"/>
          <w:szCs w:val="24"/>
        </w:rPr>
      </w:pPr>
      <w:r>
        <w:rPr>
          <w:rFonts w:ascii="Times New Roman" w:hAnsi="Times New Roman" w:cs="Times New Roman"/>
          <w:sz w:val="24"/>
          <w:szCs w:val="24"/>
        </w:rPr>
        <w:br w:type="page"/>
      </w:r>
    </w:p>
    <w:p w:rsidR="00933514" w:rsidRPr="00124C4A" w:rsidRDefault="001F6DE4" w:rsidP="001927E2">
      <w:pPr>
        <w:pStyle w:val="1"/>
        <w:rPr>
          <w:rFonts w:ascii="Times New Roman" w:hAnsi="Times New Roman" w:cs="Times New Roman"/>
          <w:color w:val="auto"/>
          <w:szCs w:val="24"/>
        </w:rPr>
      </w:pPr>
      <w:bookmarkStart w:id="0" w:name="_Toc358922109"/>
      <w:r w:rsidRPr="00124C4A">
        <w:rPr>
          <w:rFonts w:ascii="Times New Roman" w:hAnsi="Times New Roman" w:cs="Times New Roman"/>
          <w:color w:val="auto"/>
          <w:szCs w:val="24"/>
        </w:rPr>
        <w:lastRenderedPageBreak/>
        <w:t>Введение</w:t>
      </w:r>
      <w:bookmarkEnd w:id="0"/>
    </w:p>
    <w:p w:rsidR="001927E2" w:rsidRPr="001927E2" w:rsidRDefault="001927E2" w:rsidP="001927E2"/>
    <w:p w:rsidR="00FA099B" w:rsidRDefault="001F6DE4" w:rsidP="00124C4A">
      <w:pPr>
        <w:spacing w:line="360" w:lineRule="auto"/>
        <w:ind w:firstLine="708"/>
        <w:jc w:val="both"/>
        <w:rPr>
          <w:rFonts w:ascii="Times New Roman" w:hAnsi="Times New Roman" w:cs="Times New Roman"/>
          <w:sz w:val="28"/>
          <w:szCs w:val="28"/>
        </w:rPr>
      </w:pPr>
      <w:r w:rsidRPr="00124C4A">
        <w:rPr>
          <w:rFonts w:ascii="Times New Roman" w:hAnsi="Times New Roman" w:cs="Times New Roman"/>
          <w:sz w:val="28"/>
          <w:szCs w:val="28"/>
        </w:rPr>
        <w:t>Очевидно, что взаимодействие между бизнесом и властью в современном обществе неизбе</w:t>
      </w:r>
      <w:r w:rsidR="004344E0" w:rsidRPr="00124C4A">
        <w:rPr>
          <w:rFonts w:ascii="Times New Roman" w:hAnsi="Times New Roman" w:cs="Times New Roman"/>
          <w:sz w:val="28"/>
          <w:szCs w:val="28"/>
        </w:rPr>
        <w:t xml:space="preserve">жно. Так или иначе, обе стороны не могут не обращать внимания друг на друга, тем самым, </w:t>
      </w:r>
      <w:r w:rsidRPr="00124C4A">
        <w:rPr>
          <w:rFonts w:ascii="Times New Roman" w:hAnsi="Times New Roman" w:cs="Times New Roman"/>
          <w:sz w:val="28"/>
          <w:szCs w:val="28"/>
        </w:rPr>
        <w:t>и бизнес</w:t>
      </w:r>
      <w:r w:rsidR="004344E0" w:rsidRPr="00124C4A">
        <w:rPr>
          <w:rFonts w:ascii="Times New Roman" w:hAnsi="Times New Roman" w:cs="Times New Roman"/>
          <w:sz w:val="28"/>
          <w:szCs w:val="28"/>
        </w:rPr>
        <w:t xml:space="preserve">у, и власти необходим конструктивный диалог при взаимодействии. </w:t>
      </w:r>
      <w:r w:rsidRPr="00124C4A">
        <w:rPr>
          <w:rFonts w:ascii="Times New Roman" w:hAnsi="Times New Roman" w:cs="Times New Roman"/>
          <w:sz w:val="28"/>
          <w:szCs w:val="28"/>
        </w:rPr>
        <w:t xml:space="preserve">Проблема взаимодействия власти и бизнеса обусловлена тем, что на данный момент уже отчетливо видно, что российскому предпринимательству присущи определенные черты, несвойственные другим странам, и западный опыт невозможно продублировать на российские реалии. Кроме того, несмотря на широкую освещенность данной темы в научной дискуссии, в литературе до сих пор нет четких и общепризнанных взглядов относительно данного вопроса. Очевидно, что существующие модели взаимодействия реализуются не совсем (а иногда и совсем) не в рамках формальных институтов и не прозрачно и открыто для общественности. Имеется предположение, что ключевым фактором, отличающим данные регионы, является </w:t>
      </w:r>
      <w:r w:rsidR="00C200F0">
        <w:rPr>
          <w:rFonts w:ascii="Times New Roman" w:hAnsi="Times New Roman" w:cs="Times New Roman"/>
          <w:sz w:val="28"/>
          <w:szCs w:val="28"/>
        </w:rPr>
        <w:t xml:space="preserve">разница в каналах взаимодействия бизнеса и власти, обусловленная спецификой регионов. К примеру, </w:t>
      </w:r>
      <w:r w:rsidRPr="00124C4A">
        <w:rPr>
          <w:rFonts w:ascii="Times New Roman" w:hAnsi="Times New Roman" w:cs="Times New Roman"/>
          <w:sz w:val="28"/>
          <w:szCs w:val="28"/>
        </w:rPr>
        <w:t>наличие или отсутствие нормативного запрета на занятие коммерческой деятельностью для п</w:t>
      </w:r>
      <w:r w:rsidR="00C200F0">
        <w:rPr>
          <w:rFonts w:ascii="Times New Roman" w:hAnsi="Times New Roman" w:cs="Times New Roman"/>
          <w:sz w:val="28"/>
          <w:szCs w:val="28"/>
        </w:rPr>
        <w:t>редставителей властных структур, по гипотезе,</w:t>
      </w:r>
      <w:r w:rsidR="00B9244C">
        <w:rPr>
          <w:rFonts w:ascii="Times New Roman" w:hAnsi="Times New Roman" w:cs="Times New Roman"/>
          <w:sz w:val="28"/>
          <w:szCs w:val="28"/>
        </w:rPr>
        <w:t xml:space="preserve"> может</w:t>
      </w:r>
      <w:r w:rsidR="00C200F0">
        <w:rPr>
          <w:rFonts w:ascii="Times New Roman" w:hAnsi="Times New Roman" w:cs="Times New Roman"/>
          <w:sz w:val="28"/>
          <w:szCs w:val="28"/>
        </w:rPr>
        <w:t xml:space="preserve"> существенным образом </w:t>
      </w:r>
      <w:r w:rsidR="00B9244C">
        <w:rPr>
          <w:rFonts w:ascii="Times New Roman" w:hAnsi="Times New Roman" w:cs="Times New Roman"/>
          <w:sz w:val="28"/>
          <w:szCs w:val="28"/>
        </w:rPr>
        <w:t>влиять</w:t>
      </w:r>
      <w:r w:rsidR="00C200F0">
        <w:rPr>
          <w:rFonts w:ascii="Times New Roman" w:hAnsi="Times New Roman" w:cs="Times New Roman"/>
          <w:sz w:val="28"/>
          <w:szCs w:val="28"/>
        </w:rPr>
        <w:t xml:space="preserve"> на структуру взаимодействия бизнеса и власти, определяя каналы взаимодействия.</w:t>
      </w:r>
      <w:r w:rsidRPr="00124C4A">
        <w:rPr>
          <w:rFonts w:ascii="Times New Roman" w:hAnsi="Times New Roman" w:cs="Times New Roman"/>
          <w:sz w:val="28"/>
          <w:szCs w:val="28"/>
        </w:rPr>
        <w:t xml:space="preserve"> Рассмотрение данной ситуации на примере данных регионов может быть актуально </w:t>
      </w:r>
      <w:r w:rsidR="00C200F0">
        <w:rPr>
          <w:rFonts w:ascii="Times New Roman" w:hAnsi="Times New Roman" w:cs="Times New Roman"/>
          <w:sz w:val="28"/>
          <w:szCs w:val="28"/>
        </w:rPr>
        <w:t>в будущем и для других регионов, имеющим подобную специфику.</w:t>
      </w:r>
    </w:p>
    <w:p w:rsidR="00124C4A" w:rsidRPr="00124C4A" w:rsidRDefault="00124C4A" w:rsidP="00124C4A">
      <w:pPr>
        <w:spacing w:line="360" w:lineRule="auto"/>
        <w:ind w:firstLine="708"/>
        <w:jc w:val="both"/>
        <w:rPr>
          <w:rFonts w:ascii="Times New Roman" w:hAnsi="Times New Roman" w:cs="Times New Roman"/>
          <w:sz w:val="28"/>
          <w:szCs w:val="28"/>
        </w:rPr>
      </w:pPr>
    </w:p>
    <w:p w:rsidR="00FA099B" w:rsidRPr="00124C4A" w:rsidRDefault="00FA099B" w:rsidP="00124C4A">
      <w:pPr>
        <w:spacing w:line="360" w:lineRule="auto"/>
        <w:ind w:firstLine="708"/>
        <w:jc w:val="both"/>
        <w:rPr>
          <w:rFonts w:ascii="Times New Roman" w:hAnsi="Times New Roman" w:cs="Times New Roman"/>
          <w:sz w:val="28"/>
          <w:szCs w:val="28"/>
        </w:rPr>
      </w:pPr>
      <w:r w:rsidRPr="00124C4A">
        <w:rPr>
          <w:rFonts w:ascii="Times New Roman" w:hAnsi="Times New Roman" w:cs="Times New Roman"/>
          <w:sz w:val="28"/>
          <w:szCs w:val="28"/>
        </w:rPr>
        <w:t xml:space="preserve">Важно отметить, что степень научной разработанности проблемы достаточно высока, однако работ, касающихся непосредственно России, и тем более Санкт-Петербурга и Нижнего Новгорода крайне мало. Из российских исследований по данной тематике нельзя не отметить основные работы таких исследователей как: П.С. Алимпиев, С.П. Перегудов, Ш.М. </w:t>
      </w:r>
      <w:proofErr w:type="spellStart"/>
      <w:r w:rsidRPr="00124C4A">
        <w:rPr>
          <w:rFonts w:ascii="Times New Roman" w:hAnsi="Times New Roman" w:cs="Times New Roman"/>
          <w:sz w:val="28"/>
          <w:szCs w:val="28"/>
        </w:rPr>
        <w:t>Валитов</w:t>
      </w:r>
      <w:proofErr w:type="spellEnd"/>
      <w:r w:rsidRPr="00124C4A">
        <w:rPr>
          <w:rFonts w:ascii="Times New Roman" w:hAnsi="Times New Roman" w:cs="Times New Roman"/>
          <w:sz w:val="28"/>
          <w:szCs w:val="28"/>
        </w:rPr>
        <w:t xml:space="preserve">, Н.Ю. </w:t>
      </w:r>
      <w:r w:rsidRPr="00124C4A">
        <w:rPr>
          <w:rFonts w:ascii="Times New Roman" w:hAnsi="Times New Roman" w:cs="Times New Roman"/>
          <w:sz w:val="28"/>
          <w:szCs w:val="28"/>
        </w:rPr>
        <w:lastRenderedPageBreak/>
        <w:t xml:space="preserve">Лапина, А.А. Яковлев, </w:t>
      </w:r>
      <w:r w:rsidR="00C200F0">
        <w:rPr>
          <w:rFonts w:ascii="Times New Roman" w:hAnsi="Times New Roman" w:cs="Times New Roman"/>
          <w:sz w:val="28"/>
          <w:szCs w:val="28"/>
        </w:rPr>
        <w:t xml:space="preserve">А.Ю. Зудин, </w:t>
      </w:r>
      <w:r w:rsidRPr="00124C4A">
        <w:rPr>
          <w:rFonts w:ascii="Times New Roman" w:hAnsi="Times New Roman" w:cs="Times New Roman"/>
          <w:sz w:val="28"/>
          <w:szCs w:val="28"/>
        </w:rPr>
        <w:t>которые уже долгое время исследуют проблемы взаимодействия власти и бизнес.</w:t>
      </w:r>
      <w:r w:rsidR="00A26F49" w:rsidRPr="00124C4A">
        <w:rPr>
          <w:rFonts w:ascii="Times New Roman" w:hAnsi="Times New Roman" w:cs="Times New Roman"/>
          <w:sz w:val="28"/>
          <w:szCs w:val="28"/>
        </w:rPr>
        <w:t xml:space="preserve"> Так как одной из ключевых задач является рассмотрение конкретно российской </w:t>
      </w:r>
      <w:r w:rsidRPr="00124C4A">
        <w:rPr>
          <w:rFonts w:ascii="Times New Roman" w:hAnsi="Times New Roman" w:cs="Times New Roman"/>
          <w:sz w:val="28"/>
          <w:szCs w:val="28"/>
        </w:rPr>
        <w:t>практики</w:t>
      </w:r>
      <w:r w:rsidR="00A26F49" w:rsidRPr="00124C4A">
        <w:rPr>
          <w:rFonts w:ascii="Times New Roman" w:hAnsi="Times New Roman" w:cs="Times New Roman"/>
          <w:sz w:val="28"/>
          <w:szCs w:val="28"/>
        </w:rPr>
        <w:t xml:space="preserve"> (петербургской и нижегородской в частности)</w:t>
      </w:r>
      <w:r w:rsidRPr="00124C4A">
        <w:rPr>
          <w:rFonts w:ascii="Times New Roman" w:hAnsi="Times New Roman" w:cs="Times New Roman"/>
          <w:sz w:val="28"/>
          <w:szCs w:val="28"/>
        </w:rPr>
        <w:t xml:space="preserve">, то основными источниками, на которых будет строиться исследование, являются  работы именно вышеупомянутых российских авторов. </w:t>
      </w:r>
      <w:proofErr w:type="gramStart"/>
      <w:r w:rsidR="00C200F0">
        <w:rPr>
          <w:rFonts w:ascii="Times New Roman" w:hAnsi="Times New Roman" w:cs="Times New Roman"/>
          <w:sz w:val="28"/>
          <w:szCs w:val="28"/>
        </w:rPr>
        <w:t>Среди них: работа</w:t>
      </w:r>
      <w:r w:rsidRPr="00124C4A">
        <w:rPr>
          <w:rFonts w:ascii="Times New Roman" w:hAnsi="Times New Roman" w:cs="Times New Roman"/>
          <w:sz w:val="28"/>
          <w:szCs w:val="28"/>
        </w:rPr>
        <w:t xml:space="preserve"> П.С. Алимпиева «Бизнес и власть в современной России»</w:t>
      </w:r>
      <w:r w:rsidRPr="00124C4A">
        <w:rPr>
          <w:rStyle w:val="a6"/>
          <w:rFonts w:ascii="Times New Roman" w:hAnsi="Times New Roman" w:cs="Times New Roman"/>
          <w:sz w:val="28"/>
          <w:szCs w:val="28"/>
        </w:rPr>
        <w:footnoteReference w:id="1"/>
      </w:r>
      <w:r w:rsidRPr="00124C4A">
        <w:rPr>
          <w:rFonts w:ascii="Times New Roman" w:hAnsi="Times New Roman" w:cs="Times New Roman"/>
          <w:sz w:val="28"/>
          <w:szCs w:val="28"/>
        </w:rPr>
        <w:t>, Ш.М. Валитова «Взаимодействие власти и бизнеса: сущность, новые формы и тенденции, социальная ответственность»</w:t>
      </w:r>
      <w:r w:rsidRPr="00124C4A">
        <w:rPr>
          <w:rStyle w:val="a6"/>
          <w:rFonts w:ascii="Times New Roman" w:hAnsi="Times New Roman" w:cs="Times New Roman"/>
          <w:sz w:val="28"/>
          <w:szCs w:val="28"/>
        </w:rPr>
        <w:footnoteReference w:id="2"/>
      </w:r>
      <w:r w:rsidR="002834C2">
        <w:rPr>
          <w:rFonts w:ascii="Times New Roman" w:hAnsi="Times New Roman" w:cs="Times New Roman"/>
          <w:sz w:val="28"/>
          <w:szCs w:val="28"/>
        </w:rPr>
        <w:t xml:space="preserve">, Н.Ю. </w:t>
      </w:r>
      <w:r w:rsidRPr="00124C4A">
        <w:rPr>
          <w:rFonts w:ascii="Times New Roman" w:hAnsi="Times New Roman" w:cs="Times New Roman"/>
          <w:sz w:val="28"/>
          <w:szCs w:val="28"/>
        </w:rPr>
        <w:t>Лапиной «Бизнес и политика в современной России»</w:t>
      </w:r>
      <w:r w:rsidRPr="00124C4A">
        <w:rPr>
          <w:rStyle w:val="a6"/>
          <w:rFonts w:ascii="Times New Roman" w:hAnsi="Times New Roman" w:cs="Times New Roman"/>
          <w:sz w:val="28"/>
          <w:szCs w:val="28"/>
        </w:rPr>
        <w:footnoteReference w:id="3"/>
      </w:r>
      <w:r w:rsidR="00C200F0">
        <w:rPr>
          <w:rFonts w:ascii="Times New Roman" w:hAnsi="Times New Roman" w:cs="Times New Roman"/>
          <w:sz w:val="28"/>
          <w:szCs w:val="28"/>
        </w:rPr>
        <w:t xml:space="preserve"> и др., А.Ю. Зудина «</w:t>
      </w:r>
      <w:r w:rsidR="00C200F0" w:rsidRPr="00C200F0">
        <w:rPr>
          <w:rFonts w:ascii="Times New Roman" w:hAnsi="Times New Roman" w:cs="Times New Roman"/>
          <w:sz w:val="28"/>
          <w:szCs w:val="28"/>
        </w:rPr>
        <w:t>Ассоциации – бизнес – государство</w:t>
      </w:r>
      <w:r w:rsidR="00C200F0">
        <w:rPr>
          <w:rFonts w:ascii="Times New Roman" w:hAnsi="Times New Roman" w:cs="Times New Roman"/>
          <w:sz w:val="28"/>
          <w:szCs w:val="28"/>
        </w:rPr>
        <w:t>»</w:t>
      </w:r>
      <w:r w:rsidR="00C200F0">
        <w:rPr>
          <w:rStyle w:val="a6"/>
          <w:rFonts w:ascii="Times New Roman" w:hAnsi="Times New Roman" w:cs="Times New Roman"/>
          <w:sz w:val="28"/>
          <w:szCs w:val="28"/>
        </w:rPr>
        <w:footnoteReference w:id="4"/>
      </w:r>
      <w:r w:rsidR="00C200F0">
        <w:rPr>
          <w:rFonts w:ascii="Times New Roman" w:hAnsi="Times New Roman" w:cs="Times New Roman"/>
          <w:sz w:val="28"/>
          <w:szCs w:val="28"/>
        </w:rPr>
        <w:t xml:space="preserve">, а также </w:t>
      </w:r>
      <w:r w:rsidR="002834C2">
        <w:rPr>
          <w:rFonts w:ascii="Times New Roman" w:hAnsi="Times New Roman" w:cs="Times New Roman"/>
          <w:sz w:val="28"/>
          <w:szCs w:val="28"/>
        </w:rPr>
        <w:t xml:space="preserve"> работ</w:t>
      </w:r>
      <w:r w:rsidR="00C200F0">
        <w:rPr>
          <w:rFonts w:ascii="Times New Roman" w:hAnsi="Times New Roman" w:cs="Times New Roman"/>
          <w:sz w:val="28"/>
          <w:szCs w:val="28"/>
        </w:rPr>
        <w:t>ы</w:t>
      </w:r>
      <w:r w:rsidR="002834C2">
        <w:rPr>
          <w:rFonts w:ascii="Times New Roman" w:hAnsi="Times New Roman" w:cs="Times New Roman"/>
          <w:sz w:val="28"/>
          <w:szCs w:val="28"/>
        </w:rPr>
        <w:t xml:space="preserve"> С.П. </w:t>
      </w:r>
      <w:proofErr w:type="spellStart"/>
      <w:r w:rsidR="002834C2">
        <w:rPr>
          <w:rFonts w:ascii="Times New Roman" w:hAnsi="Times New Roman" w:cs="Times New Roman"/>
          <w:sz w:val="28"/>
          <w:szCs w:val="28"/>
        </w:rPr>
        <w:t>Перегудова</w:t>
      </w:r>
      <w:proofErr w:type="spellEnd"/>
      <w:r w:rsidR="002834C2">
        <w:rPr>
          <w:rStyle w:val="a6"/>
          <w:rFonts w:ascii="Times New Roman" w:hAnsi="Times New Roman" w:cs="Times New Roman"/>
          <w:sz w:val="28"/>
          <w:szCs w:val="28"/>
        </w:rPr>
        <w:footnoteReference w:id="5"/>
      </w:r>
      <w:r w:rsidR="002834C2">
        <w:rPr>
          <w:rStyle w:val="a6"/>
          <w:rFonts w:ascii="Times New Roman" w:hAnsi="Times New Roman" w:cs="Times New Roman"/>
          <w:sz w:val="28"/>
          <w:szCs w:val="28"/>
        </w:rPr>
        <w:footnoteReference w:id="6"/>
      </w:r>
      <w:r w:rsidR="00C200F0">
        <w:rPr>
          <w:rFonts w:ascii="Times New Roman" w:hAnsi="Times New Roman" w:cs="Times New Roman"/>
          <w:sz w:val="28"/>
          <w:szCs w:val="28"/>
        </w:rPr>
        <w:t xml:space="preserve"> и др.</w:t>
      </w:r>
      <w:proofErr w:type="gramEnd"/>
    </w:p>
    <w:p w:rsidR="003D6EB9" w:rsidRPr="00124C4A" w:rsidRDefault="003D6EB9" w:rsidP="00124C4A">
      <w:pPr>
        <w:spacing w:line="360" w:lineRule="auto"/>
        <w:ind w:firstLine="708"/>
        <w:jc w:val="both"/>
        <w:rPr>
          <w:rFonts w:ascii="Times New Roman" w:hAnsi="Times New Roman" w:cs="Times New Roman"/>
          <w:sz w:val="28"/>
          <w:szCs w:val="28"/>
        </w:rPr>
      </w:pPr>
      <w:r w:rsidRPr="00124C4A">
        <w:rPr>
          <w:rFonts w:ascii="Times New Roman" w:hAnsi="Times New Roman" w:cs="Times New Roman"/>
          <w:sz w:val="28"/>
          <w:szCs w:val="28"/>
        </w:rPr>
        <w:t xml:space="preserve">Актуальность исследования обусловлена тем, что на данный момент уже отчетливо видно, что российскому предпринимательству присущи определенные черты, несвойственные другим странам, и западный опыт невозможно продублировать на российские реалии. Кроме того, несмотря на широкую освещенность данной темы в научной дискуссии, в литературе до сих пор  нет четких и общепризнанных взглядов относительно данной проблемы; также на данный момент  общественно-политическая ситуация в стране довольно динамична – все это только  актуализирует изучения в данном направлении. </w:t>
      </w:r>
    </w:p>
    <w:p w:rsidR="003D6EB9" w:rsidRDefault="003D6EB9" w:rsidP="00124C4A">
      <w:pPr>
        <w:spacing w:line="360" w:lineRule="auto"/>
        <w:ind w:firstLine="708"/>
        <w:jc w:val="both"/>
        <w:rPr>
          <w:rFonts w:ascii="Times New Roman" w:hAnsi="Times New Roman" w:cs="Times New Roman"/>
          <w:sz w:val="28"/>
          <w:szCs w:val="28"/>
        </w:rPr>
      </w:pPr>
      <w:r w:rsidRPr="00124C4A">
        <w:rPr>
          <w:rFonts w:ascii="Times New Roman" w:hAnsi="Times New Roman" w:cs="Times New Roman"/>
          <w:sz w:val="28"/>
          <w:szCs w:val="28"/>
        </w:rPr>
        <w:t xml:space="preserve">Также актуальность исследования  обусловлена, тем, что происходящие в России фундаментальные преобразования в экономической и политической сферах общества требуют разностороннего изучения принципов, форм, тенденций и возможных вариантов развития взаимодействия между политикой </w:t>
      </w:r>
      <w:r w:rsidRPr="00124C4A">
        <w:rPr>
          <w:rFonts w:ascii="Times New Roman" w:hAnsi="Times New Roman" w:cs="Times New Roman"/>
          <w:sz w:val="28"/>
          <w:szCs w:val="28"/>
        </w:rPr>
        <w:lastRenderedPageBreak/>
        <w:t>и экономикой, государственной властью и бизнесом. Несмотря на широкую освещенность на сегодняшний день, остались обделенными  вниманием проблемы политического представительства бизнеса, а именно институционализация взаимоотношений между государством и бизнесом.</w:t>
      </w:r>
    </w:p>
    <w:p w:rsidR="00B82216" w:rsidRPr="00124C4A" w:rsidRDefault="00B82216" w:rsidP="00B8221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данное исследование может быть актуально не только для рассматриваемых регионов, но и послужить базой для изучения ситуации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взаимодействием бизнеса и власти и в других регионах страны, а также может быть использовано для более глубокому изучения опыта Санкт-Петербурга или Нижегородской области.</w:t>
      </w:r>
    </w:p>
    <w:p w:rsidR="00FA099B" w:rsidRPr="00124C4A" w:rsidRDefault="00FA099B" w:rsidP="00124C4A">
      <w:pPr>
        <w:snapToGrid w:val="0"/>
        <w:spacing w:after="58" w:line="360" w:lineRule="auto"/>
        <w:rPr>
          <w:rFonts w:ascii="Times New Roman" w:hAnsi="Times New Roman" w:cs="Times New Roman"/>
          <w:sz w:val="28"/>
          <w:szCs w:val="28"/>
        </w:rPr>
      </w:pPr>
    </w:p>
    <w:p w:rsidR="002834C2" w:rsidRPr="002834C2" w:rsidRDefault="002834C2" w:rsidP="002834C2">
      <w:pPr>
        <w:spacing w:after="58"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Объект исследования – институты </w:t>
      </w:r>
      <w:r w:rsidRPr="002834C2">
        <w:rPr>
          <w:rFonts w:ascii="Times New Roman" w:hAnsi="Times New Roman" w:cs="Times New Roman"/>
          <w:sz w:val="28"/>
          <w:szCs w:val="28"/>
        </w:rPr>
        <w:t>и практики взаимодей</w:t>
      </w:r>
      <w:r>
        <w:rPr>
          <w:rFonts w:ascii="Times New Roman" w:hAnsi="Times New Roman" w:cs="Times New Roman"/>
          <w:sz w:val="28"/>
          <w:szCs w:val="28"/>
        </w:rPr>
        <w:t>ствия власти и бизнеса в России.</w:t>
      </w:r>
    </w:p>
    <w:p w:rsidR="002834C2" w:rsidRDefault="002834C2" w:rsidP="002834C2">
      <w:pPr>
        <w:spacing w:after="58" w:line="360" w:lineRule="auto"/>
        <w:ind w:firstLine="708"/>
        <w:rPr>
          <w:rFonts w:ascii="Times New Roman" w:hAnsi="Times New Roman" w:cs="Times New Roman"/>
          <w:sz w:val="28"/>
          <w:szCs w:val="28"/>
        </w:rPr>
      </w:pPr>
      <w:r>
        <w:rPr>
          <w:rFonts w:ascii="Times New Roman" w:hAnsi="Times New Roman" w:cs="Times New Roman"/>
          <w:sz w:val="28"/>
          <w:szCs w:val="28"/>
        </w:rPr>
        <w:t>Предмет</w:t>
      </w:r>
      <w:r w:rsidRPr="002834C2">
        <w:rPr>
          <w:rFonts w:ascii="Times New Roman" w:hAnsi="Times New Roman" w:cs="Times New Roman"/>
          <w:sz w:val="28"/>
          <w:szCs w:val="28"/>
        </w:rPr>
        <w:t xml:space="preserve"> –</w:t>
      </w:r>
      <w:r>
        <w:rPr>
          <w:rFonts w:ascii="Times New Roman" w:hAnsi="Times New Roman" w:cs="Times New Roman"/>
          <w:sz w:val="28"/>
          <w:szCs w:val="28"/>
        </w:rPr>
        <w:t xml:space="preserve"> особенности </w:t>
      </w:r>
      <w:r w:rsidRPr="002834C2">
        <w:rPr>
          <w:rFonts w:ascii="Times New Roman" w:hAnsi="Times New Roman" w:cs="Times New Roman"/>
          <w:sz w:val="28"/>
          <w:szCs w:val="28"/>
        </w:rPr>
        <w:t>взаимодействия власти и бизнеса в СПб и Нижегородской области</w:t>
      </w:r>
      <w:r>
        <w:rPr>
          <w:rFonts w:ascii="Times New Roman" w:hAnsi="Times New Roman" w:cs="Times New Roman"/>
          <w:sz w:val="28"/>
          <w:szCs w:val="28"/>
        </w:rPr>
        <w:t>.</w:t>
      </w:r>
    </w:p>
    <w:p w:rsidR="0078371E" w:rsidRPr="00124C4A" w:rsidRDefault="001F6DE4" w:rsidP="002834C2">
      <w:pPr>
        <w:spacing w:after="58" w:line="360" w:lineRule="auto"/>
        <w:ind w:firstLine="708"/>
        <w:rPr>
          <w:rFonts w:ascii="Times New Roman" w:hAnsi="Times New Roman" w:cs="Times New Roman"/>
          <w:sz w:val="28"/>
          <w:szCs w:val="28"/>
        </w:rPr>
      </w:pPr>
      <w:r w:rsidRPr="00124C4A">
        <w:rPr>
          <w:rFonts w:ascii="Times New Roman" w:hAnsi="Times New Roman" w:cs="Times New Roman"/>
          <w:sz w:val="28"/>
          <w:szCs w:val="28"/>
        </w:rPr>
        <w:t>Целью работы ставится изучение ситуации с взаимодействием бизнеса и</w:t>
      </w:r>
      <w:r w:rsidR="00124C4A">
        <w:rPr>
          <w:rFonts w:ascii="Times New Roman" w:hAnsi="Times New Roman" w:cs="Times New Roman"/>
          <w:sz w:val="28"/>
          <w:szCs w:val="28"/>
        </w:rPr>
        <w:t xml:space="preserve"> </w:t>
      </w:r>
      <w:r w:rsidRPr="00124C4A">
        <w:rPr>
          <w:rFonts w:ascii="Times New Roman" w:hAnsi="Times New Roman" w:cs="Times New Roman"/>
          <w:sz w:val="28"/>
          <w:szCs w:val="28"/>
        </w:rPr>
        <w:t>власти в Санкт-П</w:t>
      </w:r>
      <w:r w:rsidR="00EF579C">
        <w:rPr>
          <w:rFonts w:ascii="Times New Roman" w:hAnsi="Times New Roman" w:cs="Times New Roman"/>
          <w:sz w:val="28"/>
          <w:szCs w:val="28"/>
        </w:rPr>
        <w:t xml:space="preserve">етербурге и Нижнем Новгороде, </w:t>
      </w:r>
      <w:r w:rsidRPr="00124C4A">
        <w:rPr>
          <w:rFonts w:ascii="Times New Roman" w:hAnsi="Times New Roman" w:cs="Times New Roman"/>
          <w:sz w:val="28"/>
          <w:szCs w:val="28"/>
        </w:rPr>
        <w:t>выявления действующих</w:t>
      </w:r>
      <w:r w:rsidR="00124C4A">
        <w:rPr>
          <w:rFonts w:ascii="Times New Roman" w:hAnsi="Times New Roman" w:cs="Times New Roman"/>
          <w:sz w:val="28"/>
          <w:szCs w:val="28"/>
        </w:rPr>
        <w:t xml:space="preserve"> </w:t>
      </w:r>
      <w:r w:rsidRPr="00124C4A">
        <w:rPr>
          <w:rFonts w:ascii="Times New Roman" w:hAnsi="Times New Roman" w:cs="Times New Roman"/>
          <w:sz w:val="28"/>
          <w:szCs w:val="28"/>
        </w:rPr>
        <w:t>форм и механизмов взаимодействия в этих регионах</w:t>
      </w:r>
      <w:r w:rsidR="00EF579C">
        <w:rPr>
          <w:rFonts w:ascii="Times New Roman" w:hAnsi="Times New Roman" w:cs="Times New Roman"/>
          <w:sz w:val="28"/>
          <w:szCs w:val="28"/>
        </w:rPr>
        <w:t xml:space="preserve"> и роли нормативного запрета на занятие предпринимательской (и иными видами, кроме преподавательской и творческой) деятельности.</w:t>
      </w:r>
    </w:p>
    <w:p w:rsidR="00124C4A" w:rsidRDefault="00124C4A" w:rsidP="00124C4A">
      <w:pPr>
        <w:spacing w:after="58" w:line="360" w:lineRule="auto"/>
        <w:rPr>
          <w:rFonts w:ascii="Times New Roman" w:hAnsi="Times New Roman" w:cs="Times New Roman"/>
          <w:b/>
          <w:sz w:val="28"/>
          <w:szCs w:val="28"/>
        </w:rPr>
      </w:pPr>
    </w:p>
    <w:p w:rsidR="003D6EB9" w:rsidRDefault="001F6DE4" w:rsidP="00124C4A">
      <w:pPr>
        <w:spacing w:after="58" w:line="360" w:lineRule="auto"/>
        <w:rPr>
          <w:rFonts w:ascii="Times New Roman" w:hAnsi="Times New Roman" w:cs="Times New Roman"/>
          <w:b/>
          <w:sz w:val="28"/>
          <w:szCs w:val="28"/>
        </w:rPr>
      </w:pPr>
      <w:r w:rsidRPr="00124C4A">
        <w:rPr>
          <w:rFonts w:ascii="Times New Roman" w:hAnsi="Times New Roman" w:cs="Times New Roman"/>
          <w:b/>
          <w:sz w:val="28"/>
          <w:szCs w:val="28"/>
        </w:rPr>
        <w:t>Задачи:</w:t>
      </w:r>
    </w:p>
    <w:p w:rsidR="00124C4A" w:rsidRPr="00124C4A" w:rsidRDefault="00124C4A" w:rsidP="00124C4A">
      <w:pPr>
        <w:spacing w:after="58" w:line="360" w:lineRule="auto"/>
        <w:rPr>
          <w:rFonts w:ascii="Times New Roman" w:hAnsi="Times New Roman" w:cs="Times New Roman"/>
          <w:b/>
          <w:sz w:val="28"/>
          <w:szCs w:val="28"/>
        </w:rPr>
      </w:pPr>
    </w:p>
    <w:p w:rsidR="001F6DE4" w:rsidRPr="00D1110E" w:rsidRDefault="001F6DE4" w:rsidP="00D1110E">
      <w:pPr>
        <w:pStyle w:val="a3"/>
        <w:numPr>
          <w:ilvl w:val="0"/>
          <w:numId w:val="17"/>
        </w:numPr>
        <w:spacing w:after="58" w:line="360" w:lineRule="auto"/>
        <w:rPr>
          <w:rFonts w:ascii="Times New Roman" w:hAnsi="Times New Roman"/>
          <w:sz w:val="28"/>
          <w:szCs w:val="28"/>
        </w:rPr>
      </w:pPr>
      <w:r w:rsidRPr="00124C4A">
        <w:rPr>
          <w:rFonts w:ascii="Times New Roman" w:hAnsi="Times New Roman"/>
          <w:sz w:val="28"/>
          <w:szCs w:val="28"/>
        </w:rPr>
        <w:t>Рассмотреть опыт взаимодействия бизнеса (</w:t>
      </w:r>
      <w:r w:rsidR="003B62FE">
        <w:rPr>
          <w:rFonts w:ascii="Times New Roman" w:hAnsi="Times New Roman"/>
          <w:sz w:val="28"/>
          <w:szCs w:val="28"/>
        </w:rPr>
        <w:t xml:space="preserve">включая и </w:t>
      </w:r>
      <w:r w:rsidRPr="00124C4A">
        <w:rPr>
          <w:rFonts w:ascii="Times New Roman" w:hAnsi="Times New Roman"/>
          <w:sz w:val="28"/>
          <w:szCs w:val="28"/>
        </w:rPr>
        <w:t>индивидуальных</w:t>
      </w:r>
      <w:r w:rsidR="003D6EB9" w:rsidRPr="00124C4A">
        <w:rPr>
          <w:rFonts w:ascii="Times New Roman" w:hAnsi="Times New Roman"/>
          <w:sz w:val="28"/>
          <w:szCs w:val="28"/>
        </w:rPr>
        <w:t xml:space="preserve"> </w:t>
      </w:r>
      <w:r w:rsidRPr="00124C4A">
        <w:rPr>
          <w:rFonts w:ascii="Times New Roman" w:hAnsi="Times New Roman"/>
          <w:sz w:val="28"/>
          <w:szCs w:val="28"/>
        </w:rPr>
        <w:t xml:space="preserve">предпринимателей, не состоящих в </w:t>
      </w:r>
      <w:proofErr w:type="gramStart"/>
      <w:r w:rsidRPr="00124C4A">
        <w:rPr>
          <w:rFonts w:ascii="Times New Roman" w:hAnsi="Times New Roman"/>
          <w:sz w:val="28"/>
          <w:szCs w:val="28"/>
        </w:rPr>
        <w:t>биз</w:t>
      </w:r>
      <w:r w:rsidR="003D6EB9" w:rsidRPr="00124C4A">
        <w:rPr>
          <w:rFonts w:ascii="Times New Roman" w:hAnsi="Times New Roman"/>
          <w:sz w:val="28"/>
          <w:szCs w:val="28"/>
        </w:rPr>
        <w:t>нес-ассоциациях</w:t>
      </w:r>
      <w:proofErr w:type="gramEnd"/>
      <w:r w:rsidR="003D6EB9" w:rsidRPr="00124C4A">
        <w:rPr>
          <w:rFonts w:ascii="Times New Roman" w:hAnsi="Times New Roman"/>
          <w:sz w:val="28"/>
          <w:szCs w:val="28"/>
        </w:rPr>
        <w:t xml:space="preserve">) и власти в двух </w:t>
      </w:r>
      <w:r w:rsidRPr="00124C4A">
        <w:rPr>
          <w:rFonts w:ascii="Times New Roman" w:hAnsi="Times New Roman"/>
          <w:sz w:val="28"/>
          <w:szCs w:val="28"/>
        </w:rPr>
        <w:t>регионах</w:t>
      </w:r>
      <w:r w:rsidR="00D1110E">
        <w:rPr>
          <w:rFonts w:ascii="Times New Roman" w:hAnsi="Times New Roman"/>
          <w:sz w:val="28"/>
          <w:szCs w:val="28"/>
        </w:rPr>
        <w:t xml:space="preserve"> и  определить </w:t>
      </w:r>
      <w:r w:rsidR="00D1110E" w:rsidRPr="00124C4A">
        <w:rPr>
          <w:rFonts w:ascii="Times New Roman" w:hAnsi="Times New Roman"/>
          <w:sz w:val="28"/>
          <w:szCs w:val="28"/>
        </w:rPr>
        <w:t>существующие формы взаимодействия бизнеса и власти и их характерные особенности в данных регионах</w:t>
      </w:r>
    </w:p>
    <w:p w:rsidR="001F6DE4" w:rsidRPr="00124C4A" w:rsidRDefault="001F6DE4" w:rsidP="00124C4A">
      <w:pPr>
        <w:pStyle w:val="a3"/>
        <w:numPr>
          <w:ilvl w:val="0"/>
          <w:numId w:val="17"/>
        </w:numPr>
        <w:spacing w:after="58" w:line="360" w:lineRule="auto"/>
        <w:rPr>
          <w:rFonts w:ascii="Times New Roman" w:hAnsi="Times New Roman"/>
          <w:sz w:val="28"/>
          <w:szCs w:val="28"/>
        </w:rPr>
      </w:pPr>
      <w:r w:rsidRPr="00124C4A">
        <w:rPr>
          <w:rFonts w:ascii="Times New Roman" w:hAnsi="Times New Roman"/>
          <w:sz w:val="28"/>
          <w:szCs w:val="28"/>
        </w:rPr>
        <w:t>п</w:t>
      </w:r>
      <w:r w:rsidR="00FD6E3A">
        <w:rPr>
          <w:rFonts w:ascii="Times New Roman" w:hAnsi="Times New Roman"/>
          <w:sz w:val="28"/>
          <w:szCs w:val="28"/>
        </w:rPr>
        <w:t>роанализировать влияние</w:t>
      </w:r>
      <w:r w:rsidR="00A55A34">
        <w:rPr>
          <w:rFonts w:ascii="Times New Roman" w:hAnsi="Times New Roman"/>
          <w:sz w:val="28"/>
          <w:szCs w:val="28"/>
        </w:rPr>
        <w:t xml:space="preserve"> особенностей регионов (нормативный запрет на занятие коммерческой деятельностью; возможность совмещение </w:t>
      </w:r>
      <w:r w:rsidR="00A55A34">
        <w:rPr>
          <w:rFonts w:ascii="Times New Roman" w:hAnsi="Times New Roman"/>
          <w:sz w:val="28"/>
          <w:szCs w:val="28"/>
        </w:rPr>
        <w:lastRenderedPageBreak/>
        <w:t xml:space="preserve">должности депутата и иной деятельности) </w:t>
      </w:r>
      <w:r w:rsidRPr="00124C4A">
        <w:rPr>
          <w:rFonts w:ascii="Times New Roman" w:hAnsi="Times New Roman"/>
          <w:sz w:val="28"/>
          <w:szCs w:val="28"/>
        </w:rPr>
        <w:t xml:space="preserve"> </w:t>
      </w:r>
      <w:r w:rsidR="00A55A34">
        <w:rPr>
          <w:rFonts w:ascii="Times New Roman" w:hAnsi="Times New Roman"/>
          <w:sz w:val="28"/>
          <w:szCs w:val="28"/>
        </w:rPr>
        <w:t>на каналы взаимодействия бизнеса и власти в этих регионах</w:t>
      </w:r>
    </w:p>
    <w:p w:rsidR="00D1110E" w:rsidRPr="00D1110E" w:rsidRDefault="00D1110E" w:rsidP="00D1110E">
      <w:pPr>
        <w:pStyle w:val="a3"/>
        <w:numPr>
          <w:ilvl w:val="0"/>
          <w:numId w:val="17"/>
        </w:numPr>
        <w:spacing w:line="360" w:lineRule="auto"/>
        <w:jc w:val="both"/>
        <w:rPr>
          <w:rFonts w:ascii="Times New Roman" w:hAnsi="Times New Roman"/>
          <w:sz w:val="28"/>
          <w:szCs w:val="28"/>
        </w:rPr>
      </w:pPr>
      <w:r>
        <w:rPr>
          <w:rFonts w:ascii="Times New Roman" w:hAnsi="Times New Roman"/>
          <w:sz w:val="28"/>
          <w:szCs w:val="28"/>
        </w:rPr>
        <w:t xml:space="preserve">Провести сравнительное исследование по </w:t>
      </w:r>
      <w:r w:rsidR="003B62FE">
        <w:rPr>
          <w:rFonts w:ascii="Times New Roman" w:hAnsi="Times New Roman"/>
          <w:sz w:val="28"/>
          <w:szCs w:val="28"/>
        </w:rPr>
        <w:t>пяти</w:t>
      </w:r>
      <w:r>
        <w:rPr>
          <w:rFonts w:ascii="Times New Roman" w:hAnsi="Times New Roman"/>
          <w:sz w:val="28"/>
          <w:szCs w:val="28"/>
        </w:rPr>
        <w:t xml:space="preserve"> </w:t>
      </w:r>
      <w:proofErr w:type="gramStart"/>
      <w:r>
        <w:rPr>
          <w:rFonts w:ascii="Times New Roman" w:hAnsi="Times New Roman"/>
          <w:sz w:val="28"/>
          <w:szCs w:val="28"/>
        </w:rPr>
        <w:t>бизнес-ассоциациям</w:t>
      </w:r>
      <w:proofErr w:type="gramEnd"/>
      <w:r>
        <w:rPr>
          <w:rFonts w:ascii="Times New Roman" w:hAnsi="Times New Roman"/>
          <w:sz w:val="28"/>
          <w:szCs w:val="28"/>
        </w:rPr>
        <w:t>, действующим в Санкт-Петербурге и Нижегородской области</w:t>
      </w:r>
    </w:p>
    <w:p w:rsidR="003D6EB9" w:rsidRPr="00124C4A" w:rsidRDefault="001F6DE4" w:rsidP="00124C4A">
      <w:pPr>
        <w:pStyle w:val="a3"/>
        <w:numPr>
          <w:ilvl w:val="0"/>
          <w:numId w:val="17"/>
        </w:numPr>
        <w:spacing w:after="58" w:line="360" w:lineRule="auto"/>
        <w:rPr>
          <w:rFonts w:ascii="Times New Roman" w:hAnsi="Times New Roman"/>
          <w:sz w:val="28"/>
          <w:szCs w:val="28"/>
        </w:rPr>
      </w:pPr>
      <w:r w:rsidRPr="00124C4A">
        <w:rPr>
          <w:rFonts w:ascii="Times New Roman" w:hAnsi="Times New Roman"/>
          <w:sz w:val="28"/>
          <w:szCs w:val="28"/>
        </w:rPr>
        <w:t>Изучить статисти</w:t>
      </w:r>
      <w:r w:rsidR="00A55A34">
        <w:rPr>
          <w:rFonts w:ascii="Times New Roman" w:hAnsi="Times New Roman"/>
          <w:sz w:val="28"/>
          <w:szCs w:val="28"/>
        </w:rPr>
        <w:t xml:space="preserve">ческие данные по экономическим и </w:t>
      </w:r>
      <w:r w:rsidRPr="00124C4A">
        <w:rPr>
          <w:rFonts w:ascii="Times New Roman" w:hAnsi="Times New Roman"/>
          <w:sz w:val="28"/>
          <w:szCs w:val="28"/>
        </w:rPr>
        <w:t>политическим,</w:t>
      </w:r>
      <w:r w:rsidR="003D6EB9" w:rsidRPr="00124C4A">
        <w:rPr>
          <w:rFonts w:ascii="Times New Roman" w:hAnsi="Times New Roman"/>
          <w:sz w:val="28"/>
          <w:szCs w:val="28"/>
        </w:rPr>
        <w:t xml:space="preserve"> </w:t>
      </w:r>
      <w:r w:rsidRPr="00124C4A">
        <w:rPr>
          <w:rFonts w:ascii="Times New Roman" w:hAnsi="Times New Roman"/>
          <w:sz w:val="28"/>
          <w:szCs w:val="28"/>
        </w:rPr>
        <w:t>показателям в двух регионах с целью выявления их</w:t>
      </w:r>
      <w:r w:rsidR="003D6EB9" w:rsidRPr="00124C4A">
        <w:rPr>
          <w:rFonts w:ascii="Times New Roman" w:hAnsi="Times New Roman"/>
          <w:sz w:val="28"/>
          <w:szCs w:val="28"/>
        </w:rPr>
        <w:t xml:space="preserve"> </w:t>
      </w:r>
      <w:r w:rsidRPr="00124C4A">
        <w:rPr>
          <w:rFonts w:ascii="Times New Roman" w:hAnsi="Times New Roman"/>
          <w:sz w:val="28"/>
          <w:szCs w:val="28"/>
        </w:rPr>
        <w:t>роли на взаимодействие бизнеса и власти</w:t>
      </w:r>
    </w:p>
    <w:p w:rsidR="001F6DE4" w:rsidRPr="00124C4A" w:rsidRDefault="001F6DE4" w:rsidP="00124C4A">
      <w:pPr>
        <w:spacing w:line="360" w:lineRule="auto"/>
        <w:rPr>
          <w:rFonts w:ascii="Times New Roman" w:hAnsi="Times New Roman" w:cs="Times New Roman"/>
          <w:sz w:val="28"/>
          <w:szCs w:val="28"/>
        </w:rPr>
      </w:pPr>
    </w:p>
    <w:p w:rsidR="00B530CC" w:rsidRPr="00124C4A" w:rsidRDefault="00B530CC" w:rsidP="00124C4A">
      <w:pPr>
        <w:spacing w:line="360" w:lineRule="auto"/>
        <w:ind w:firstLine="708"/>
        <w:jc w:val="both"/>
        <w:rPr>
          <w:rFonts w:ascii="Times New Roman" w:hAnsi="Times New Roman" w:cs="Times New Roman"/>
          <w:bCs/>
          <w:color w:val="000000"/>
          <w:sz w:val="28"/>
          <w:szCs w:val="28"/>
        </w:rPr>
      </w:pPr>
      <w:r w:rsidRPr="00124C4A">
        <w:rPr>
          <w:rFonts w:ascii="Times New Roman" w:hAnsi="Times New Roman" w:cs="Times New Roman"/>
          <w:bCs/>
          <w:color w:val="000000"/>
          <w:sz w:val="28"/>
          <w:szCs w:val="28"/>
        </w:rPr>
        <w:t xml:space="preserve">Методологической основой является аналитический и сравнительный методы исследования, с применением качественного контент-анализа.  Выбор источников для данного исследования осуществлялся методом «снежного кома». Также использовался анализ статистической информации и данных, полученных в ходе экспертных интервью. </w:t>
      </w:r>
    </w:p>
    <w:p w:rsidR="00B9244C" w:rsidRPr="00B75CBC" w:rsidRDefault="0078371E" w:rsidP="002B7051">
      <w:pPr>
        <w:spacing w:line="360" w:lineRule="auto"/>
        <w:ind w:firstLine="708"/>
        <w:jc w:val="both"/>
        <w:rPr>
          <w:rFonts w:ascii="Times New Roman" w:hAnsi="Times New Roman" w:cs="Times New Roman"/>
          <w:bCs/>
          <w:color w:val="000000"/>
          <w:sz w:val="28"/>
          <w:szCs w:val="28"/>
        </w:rPr>
      </w:pPr>
      <w:r w:rsidRPr="00124C4A">
        <w:rPr>
          <w:rFonts w:ascii="Times New Roman" w:hAnsi="Times New Roman" w:cs="Times New Roman"/>
          <w:bCs/>
          <w:color w:val="000000"/>
          <w:sz w:val="28"/>
          <w:szCs w:val="28"/>
        </w:rPr>
        <w:t xml:space="preserve">Гипотеза исследования заключается в том, </w:t>
      </w:r>
      <w:r w:rsidR="00B9244C" w:rsidRPr="00124C4A">
        <w:rPr>
          <w:rFonts w:ascii="Times New Roman" w:hAnsi="Times New Roman" w:cs="Times New Roman"/>
          <w:sz w:val="28"/>
          <w:szCs w:val="28"/>
        </w:rPr>
        <w:t xml:space="preserve">что ключевым фактором, отличающим данные регионы, является </w:t>
      </w:r>
      <w:r w:rsidR="00B9244C">
        <w:rPr>
          <w:rFonts w:ascii="Times New Roman" w:hAnsi="Times New Roman" w:cs="Times New Roman"/>
          <w:sz w:val="28"/>
          <w:szCs w:val="28"/>
        </w:rPr>
        <w:t>разница в каналах взаимодействия бизнеса и власти, обусловленная спецификой регионов. В данном случае, имеются в виду, особенности регионов, такие как, к примеру, возможность занимать должность депутата законодательного органа не на профессиональной основе, с совмещением с другой деятельностью. То есть, подобные возможности, присущие конкретному ре</w:t>
      </w:r>
      <w:r w:rsidR="00A55A34">
        <w:rPr>
          <w:rFonts w:ascii="Times New Roman" w:hAnsi="Times New Roman" w:cs="Times New Roman"/>
          <w:sz w:val="28"/>
          <w:szCs w:val="28"/>
        </w:rPr>
        <w:t xml:space="preserve">гиону, по имеющемуся предположению, могут существенно влиять на каналы взаимодействия бизнеса и власти </w:t>
      </w:r>
    </w:p>
    <w:p w:rsidR="0086758E" w:rsidRPr="00627BA9" w:rsidRDefault="0086758E" w:rsidP="0086758E">
      <w:pPr>
        <w:spacing w:line="360" w:lineRule="auto"/>
        <w:ind w:firstLine="708"/>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 xml:space="preserve">Для сравнительного исследования </w:t>
      </w:r>
      <w:r w:rsidR="003B62FE">
        <w:rPr>
          <w:rFonts w:ascii="Times New Roman" w:hAnsi="Times New Roman" w:cs="Times New Roman"/>
          <w:bCs/>
          <w:color w:val="000000"/>
          <w:sz w:val="28"/>
          <w:szCs w:val="28"/>
        </w:rPr>
        <w:t>пяти</w:t>
      </w:r>
      <w:r>
        <w:rPr>
          <w:rFonts w:ascii="Times New Roman" w:hAnsi="Times New Roman" w:cs="Times New Roman"/>
          <w:bCs/>
          <w:color w:val="000000"/>
          <w:sz w:val="28"/>
          <w:szCs w:val="28"/>
        </w:rPr>
        <w:t xml:space="preserve"> бизнес ассоциаций, функционирующих в Санкт-Петербурге и Нижегородской области на предмет доступности и открытости информации на сайтах бизнес-ассоциаций использовался общедоступный метод, наиболее часто применяющийся на сегодняшний день, при мониторинге доступности информации в государственных органах, в негосударственных некоммерческих организациях, а также в коммерческих компаниях – метод веб-контент-анализа, то есть </w:t>
      </w:r>
      <w:r>
        <w:rPr>
          <w:rFonts w:ascii="Times New Roman" w:hAnsi="Times New Roman" w:cs="Times New Roman"/>
          <w:bCs/>
          <w:color w:val="000000"/>
          <w:sz w:val="28"/>
          <w:szCs w:val="28"/>
        </w:rPr>
        <w:lastRenderedPageBreak/>
        <w:t>анализа сайтов, в данном случае, бизнес-ассоциаций на предмет доступности и</w:t>
      </w:r>
      <w:proofErr w:type="gramEnd"/>
      <w:r>
        <w:rPr>
          <w:rFonts w:ascii="Times New Roman" w:hAnsi="Times New Roman" w:cs="Times New Roman"/>
          <w:bCs/>
          <w:color w:val="000000"/>
          <w:sz w:val="28"/>
          <w:szCs w:val="28"/>
        </w:rPr>
        <w:t xml:space="preserve"> открытости информации по установленному набору критериев, приведенных и подробно обозначенных в </w:t>
      </w:r>
      <w:proofErr w:type="gramStart"/>
      <w:r>
        <w:rPr>
          <w:rFonts w:ascii="Times New Roman" w:hAnsi="Times New Roman" w:cs="Times New Roman"/>
          <w:bCs/>
          <w:color w:val="000000"/>
          <w:sz w:val="28"/>
          <w:szCs w:val="28"/>
        </w:rPr>
        <w:t>параграфе</w:t>
      </w:r>
      <w:proofErr w:type="gramEnd"/>
      <w:r>
        <w:rPr>
          <w:rFonts w:ascii="Times New Roman" w:hAnsi="Times New Roman" w:cs="Times New Roman"/>
          <w:bCs/>
          <w:color w:val="000000"/>
          <w:sz w:val="28"/>
          <w:szCs w:val="28"/>
        </w:rPr>
        <w:t xml:space="preserve"> посвященном конкретно исследованию.</w:t>
      </w:r>
    </w:p>
    <w:p w:rsidR="0086758E" w:rsidRPr="0086758E" w:rsidRDefault="0086758E" w:rsidP="00124C4A">
      <w:pPr>
        <w:spacing w:line="360" w:lineRule="auto"/>
        <w:ind w:firstLine="708"/>
        <w:jc w:val="both"/>
        <w:rPr>
          <w:rFonts w:ascii="Times New Roman" w:hAnsi="Times New Roman" w:cs="Times New Roman"/>
          <w:bCs/>
          <w:color w:val="000000"/>
          <w:sz w:val="28"/>
          <w:szCs w:val="28"/>
        </w:rPr>
      </w:pPr>
    </w:p>
    <w:p w:rsidR="00124C4A" w:rsidRPr="009B1E06" w:rsidRDefault="00124C4A" w:rsidP="00124C4A">
      <w:pPr>
        <w:spacing w:line="360" w:lineRule="auto"/>
        <w:ind w:firstLine="709"/>
        <w:jc w:val="both"/>
        <w:rPr>
          <w:rFonts w:ascii="Times New Roman" w:hAnsi="Times New Roman"/>
          <w:b/>
          <w:sz w:val="28"/>
          <w:szCs w:val="28"/>
        </w:rPr>
      </w:pPr>
      <w:r w:rsidRPr="009B1E06">
        <w:rPr>
          <w:rFonts w:ascii="Times New Roman" w:hAnsi="Times New Roman"/>
          <w:b/>
          <w:sz w:val="28"/>
          <w:szCs w:val="28"/>
        </w:rPr>
        <w:t>План исследования:</w:t>
      </w:r>
    </w:p>
    <w:p w:rsidR="00124C4A" w:rsidRDefault="00124C4A" w:rsidP="00124C4A">
      <w:pPr>
        <w:pStyle w:val="a3"/>
        <w:numPr>
          <w:ilvl w:val="0"/>
          <w:numId w:val="23"/>
        </w:numPr>
        <w:spacing w:after="0" w:line="360" w:lineRule="auto"/>
        <w:jc w:val="both"/>
        <w:rPr>
          <w:rFonts w:ascii="Times New Roman" w:hAnsi="Times New Roman"/>
          <w:sz w:val="28"/>
          <w:szCs w:val="28"/>
        </w:rPr>
      </w:pPr>
      <w:r w:rsidRPr="00124C4A">
        <w:rPr>
          <w:rFonts w:ascii="Times New Roman" w:hAnsi="Times New Roman"/>
          <w:sz w:val="28"/>
          <w:szCs w:val="28"/>
        </w:rPr>
        <w:t xml:space="preserve">Изучение </w:t>
      </w:r>
      <w:r>
        <w:rPr>
          <w:rFonts w:ascii="Times New Roman" w:hAnsi="Times New Roman"/>
          <w:sz w:val="28"/>
          <w:szCs w:val="28"/>
        </w:rPr>
        <w:t>теоретических</w:t>
      </w:r>
      <w:r w:rsidRPr="00124C4A">
        <w:rPr>
          <w:rFonts w:ascii="Times New Roman" w:hAnsi="Times New Roman"/>
          <w:sz w:val="28"/>
          <w:szCs w:val="28"/>
        </w:rPr>
        <w:t xml:space="preserve"> основ взаимодействия власти и бизнеса;</w:t>
      </w:r>
    </w:p>
    <w:p w:rsidR="00124C4A" w:rsidRDefault="00124C4A" w:rsidP="00124C4A">
      <w:pPr>
        <w:pStyle w:val="a3"/>
        <w:numPr>
          <w:ilvl w:val="0"/>
          <w:numId w:val="23"/>
        </w:numPr>
        <w:spacing w:after="0" w:line="360" w:lineRule="auto"/>
        <w:jc w:val="both"/>
        <w:rPr>
          <w:rFonts w:ascii="Times New Roman" w:hAnsi="Times New Roman"/>
          <w:sz w:val="28"/>
          <w:szCs w:val="28"/>
        </w:rPr>
      </w:pPr>
      <w:r w:rsidRPr="009B1E06">
        <w:rPr>
          <w:rFonts w:ascii="Times New Roman" w:hAnsi="Times New Roman"/>
          <w:sz w:val="28"/>
          <w:szCs w:val="28"/>
        </w:rPr>
        <w:t xml:space="preserve">Сбор статистической информации по </w:t>
      </w:r>
      <w:r w:rsidR="002B03DF">
        <w:rPr>
          <w:rFonts w:ascii="Times New Roman" w:hAnsi="Times New Roman"/>
          <w:sz w:val="28"/>
          <w:szCs w:val="28"/>
        </w:rPr>
        <w:t>исследуемой (по</w:t>
      </w:r>
      <w:r>
        <w:rPr>
          <w:rFonts w:ascii="Times New Roman" w:hAnsi="Times New Roman"/>
          <w:sz w:val="28"/>
          <w:szCs w:val="28"/>
        </w:rPr>
        <w:t xml:space="preserve"> </w:t>
      </w:r>
      <w:r w:rsidRPr="009B1E06">
        <w:rPr>
          <w:rFonts w:ascii="Times New Roman" w:hAnsi="Times New Roman"/>
          <w:sz w:val="28"/>
          <w:szCs w:val="28"/>
        </w:rPr>
        <w:t>Санкт-Петербургу</w:t>
      </w:r>
      <w:r>
        <w:rPr>
          <w:rFonts w:ascii="Times New Roman" w:hAnsi="Times New Roman"/>
          <w:sz w:val="28"/>
          <w:szCs w:val="28"/>
        </w:rPr>
        <w:t xml:space="preserve"> и Нижегородской области</w:t>
      </w:r>
      <w:r w:rsidR="002B03DF">
        <w:rPr>
          <w:rFonts w:ascii="Times New Roman" w:hAnsi="Times New Roman"/>
          <w:sz w:val="28"/>
          <w:szCs w:val="28"/>
        </w:rPr>
        <w:t>)</w:t>
      </w:r>
    </w:p>
    <w:p w:rsidR="00124C4A" w:rsidRDefault="00124C4A" w:rsidP="00124C4A">
      <w:pPr>
        <w:pStyle w:val="a3"/>
        <w:numPr>
          <w:ilvl w:val="0"/>
          <w:numId w:val="23"/>
        </w:numPr>
        <w:spacing w:after="0" w:line="360" w:lineRule="auto"/>
        <w:jc w:val="both"/>
        <w:rPr>
          <w:rFonts w:ascii="Times New Roman" w:hAnsi="Times New Roman"/>
          <w:sz w:val="28"/>
          <w:szCs w:val="28"/>
        </w:rPr>
      </w:pPr>
      <w:r w:rsidRPr="00E72D3B">
        <w:rPr>
          <w:rFonts w:ascii="Times New Roman" w:hAnsi="Times New Roman"/>
          <w:sz w:val="28"/>
          <w:szCs w:val="28"/>
        </w:rPr>
        <w:t>Сбор и анализ данных, полученных в ходе экспертных интервью</w:t>
      </w:r>
    </w:p>
    <w:p w:rsidR="00124C4A" w:rsidRPr="00124C4A" w:rsidRDefault="00124C4A" w:rsidP="00124C4A">
      <w:pPr>
        <w:pStyle w:val="a3"/>
        <w:numPr>
          <w:ilvl w:val="0"/>
          <w:numId w:val="23"/>
        </w:numPr>
        <w:spacing w:after="0" w:line="360" w:lineRule="auto"/>
        <w:jc w:val="both"/>
        <w:rPr>
          <w:rFonts w:ascii="Times New Roman" w:hAnsi="Times New Roman"/>
          <w:sz w:val="28"/>
          <w:szCs w:val="28"/>
        </w:rPr>
      </w:pPr>
      <w:r>
        <w:rPr>
          <w:rFonts w:ascii="Times New Roman" w:hAnsi="Times New Roman"/>
          <w:sz w:val="28"/>
          <w:szCs w:val="28"/>
        </w:rPr>
        <w:t xml:space="preserve">Сравнение экономической и политической ситуации в двух регионах в соответствии </w:t>
      </w:r>
      <w:r w:rsidRPr="00124C4A">
        <w:rPr>
          <w:rFonts w:ascii="Times New Roman" w:hAnsi="Times New Roman"/>
          <w:sz w:val="28"/>
          <w:szCs w:val="28"/>
        </w:rPr>
        <w:t xml:space="preserve"> </w:t>
      </w:r>
      <w:r w:rsidR="00E45AF2">
        <w:rPr>
          <w:rFonts w:ascii="Times New Roman" w:hAnsi="Times New Roman"/>
          <w:sz w:val="28"/>
          <w:szCs w:val="28"/>
        </w:rPr>
        <w:t>с предметом и целью исследования</w:t>
      </w:r>
    </w:p>
    <w:p w:rsidR="0086758E" w:rsidRDefault="0086758E" w:rsidP="0086758E">
      <w:pPr>
        <w:spacing w:line="360" w:lineRule="auto"/>
        <w:ind w:firstLine="708"/>
        <w:jc w:val="both"/>
        <w:rPr>
          <w:rFonts w:ascii="Times New Roman" w:hAnsi="Times New Roman" w:cs="Times New Roman"/>
          <w:bCs/>
          <w:color w:val="000000"/>
          <w:sz w:val="28"/>
          <w:szCs w:val="28"/>
        </w:rPr>
      </w:pPr>
    </w:p>
    <w:p w:rsidR="0086758E" w:rsidRPr="00627BA9" w:rsidRDefault="002834C2" w:rsidP="00933355">
      <w:pPr>
        <w:spacing w:line="360" w:lineRule="auto"/>
        <w:ind w:firstLine="708"/>
        <w:jc w:val="both"/>
        <w:rPr>
          <w:rFonts w:ascii="Times New Roman" w:hAnsi="Times New Roman" w:cs="Times New Roman"/>
          <w:bCs/>
          <w:color w:val="000000"/>
          <w:sz w:val="28"/>
          <w:szCs w:val="28"/>
        </w:rPr>
      </w:pPr>
      <w:r w:rsidRPr="002834C2">
        <w:rPr>
          <w:rFonts w:ascii="Times New Roman" w:hAnsi="Times New Roman" w:cs="Times New Roman"/>
          <w:bCs/>
          <w:color w:val="000000"/>
          <w:sz w:val="28"/>
          <w:szCs w:val="28"/>
        </w:rPr>
        <w:t xml:space="preserve">Первая глава посвящена </w:t>
      </w:r>
      <w:r w:rsidR="00A55A34">
        <w:rPr>
          <w:rFonts w:ascii="Times New Roman" w:hAnsi="Times New Roman" w:cs="Times New Roman"/>
          <w:bCs/>
          <w:color w:val="000000"/>
          <w:sz w:val="28"/>
          <w:szCs w:val="28"/>
        </w:rPr>
        <w:t xml:space="preserve">обзору и </w:t>
      </w:r>
      <w:r w:rsidRPr="002834C2">
        <w:rPr>
          <w:rFonts w:ascii="Times New Roman" w:hAnsi="Times New Roman" w:cs="Times New Roman"/>
          <w:bCs/>
          <w:color w:val="000000"/>
          <w:sz w:val="28"/>
          <w:szCs w:val="28"/>
        </w:rPr>
        <w:t xml:space="preserve">анализу  </w:t>
      </w:r>
      <w:r>
        <w:rPr>
          <w:rFonts w:ascii="Times New Roman" w:hAnsi="Times New Roman" w:cs="Times New Roman"/>
          <w:bCs/>
          <w:color w:val="000000"/>
          <w:sz w:val="28"/>
          <w:szCs w:val="28"/>
        </w:rPr>
        <w:t>существующей ситуации во взаимодействии и</w:t>
      </w:r>
      <w:r w:rsidRPr="002834C2">
        <w:rPr>
          <w:rFonts w:ascii="Times New Roman" w:hAnsi="Times New Roman" w:cs="Times New Roman"/>
          <w:bCs/>
          <w:color w:val="000000"/>
          <w:sz w:val="28"/>
          <w:szCs w:val="28"/>
        </w:rPr>
        <w:t xml:space="preserve"> власти и бизнеса</w:t>
      </w:r>
      <w:r w:rsidR="00933355">
        <w:rPr>
          <w:rFonts w:ascii="Times New Roman" w:hAnsi="Times New Roman" w:cs="Times New Roman"/>
          <w:bCs/>
          <w:color w:val="000000"/>
          <w:sz w:val="28"/>
          <w:szCs w:val="28"/>
        </w:rPr>
        <w:t xml:space="preserve"> в России</w:t>
      </w:r>
      <w:r>
        <w:rPr>
          <w:rFonts w:ascii="Times New Roman" w:hAnsi="Times New Roman" w:cs="Times New Roman"/>
          <w:bCs/>
          <w:color w:val="000000"/>
          <w:sz w:val="28"/>
          <w:szCs w:val="28"/>
        </w:rPr>
        <w:t xml:space="preserve">, его </w:t>
      </w:r>
      <w:r w:rsidRPr="002834C2">
        <w:rPr>
          <w:rFonts w:ascii="Times New Roman" w:hAnsi="Times New Roman" w:cs="Times New Roman"/>
          <w:bCs/>
          <w:color w:val="000000"/>
          <w:sz w:val="28"/>
          <w:szCs w:val="28"/>
        </w:rPr>
        <w:t>[</w:t>
      </w:r>
      <w:r>
        <w:rPr>
          <w:rFonts w:ascii="Times New Roman" w:hAnsi="Times New Roman" w:cs="Times New Roman"/>
          <w:bCs/>
          <w:color w:val="000000"/>
          <w:sz w:val="28"/>
          <w:szCs w:val="28"/>
        </w:rPr>
        <w:t>взаимодействии</w:t>
      </w:r>
      <w:r w:rsidRPr="002834C2">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00933355">
        <w:rPr>
          <w:rFonts w:ascii="Times New Roman" w:hAnsi="Times New Roman" w:cs="Times New Roman"/>
          <w:bCs/>
          <w:color w:val="000000"/>
          <w:sz w:val="28"/>
          <w:szCs w:val="28"/>
        </w:rPr>
        <w:t xml:space="preserve">институтам, </w:t>
      </w:r>
      <w:r>
        <w:rPr>
          <w:rFonts w:ascii="Times New Roman" w:hAnsi="Times New Roman" w:cs="Times New Roman"/>
          <w:bCs/>
          <w:color w:val="000000"/>
          <w:sz w:val="28"/>
          <w:szCs w:val="28"/>
        </w:rPr>
        <w:t>формам и механизмам.</w:t>
      </w:r>
      <w:r w:rsidRPr="002834C2">
        <w:rPr>
          <w:rFonts w:ascii="Times New Roman" w:hAnsi="Times New Roman" w:cs="Times New Roman"/>
          <w:bCs/>
          <w:color w:val="000000"/>
          <w:sz w:val="28"/>
          <w:szCs w:val="28"/>
        </w:rPr>
        <w:t xml:space="preserve"> </w:t>
      </w:r>
      <w:r w:rsidR="00933355">
        <w:rPr>
          <w:rFonts w:ascii="Times New Roman" w:hAnsi="Times New Roman" w:cs="Times New Roman"/>
          <w:bCs/>
          <w:color w:val="000000"/>
          <w:sz w:val="28"/>
          <w:szCs w:val="28"/>
        </w:rPr>
        <w:t>Вторая глава заключает в себе рассмотрение практики взаимодействия бизнеса и власти отдельно в каждом регионе. Заключительная третья глава посвящена фактиче</w:t>
      </w:r>
      <w:r w:rsidR="002B7051">
        <w:rPr>
          <w:rFonts w:ascii="Times New Roman" w:hAnsi="Times New Roman" w:cs="Times New Roman"/>
          <w:bCs/>
          <w:color w:val="000000"/>
          <w:sz w:val="28"/>
          <w:szCs w:val="28"/>
        </w:rPr>
        <w:t xml:space="preserve">скому сравнению двух регионов, </w:t>
      </w:r>
      <w:r w:rsidR="00933355">
        <w:rPr>
          <w:rFonts w:ascii="Times New Roman" w:hAnsi="Times New Roman" w:cs="Times New Roman"/>
          <w:bCs/>
          <w:color w:val="000000"/>
          <w:sz w:val="28"/>
          <w:szCs w:val="28"/>
        </w:rPr>
        <w:t>выявлению</w:t>
      </w:r>
      <w:r w:rsidR="002B7051">
        <w:rPr>
          <w:rFonts w:ascii="Times New Roman" w:hAnsi="Times New Roman" w:cs="Times New Roman"/>
          <w:bCs/>
          <w:color w:val="000000"/>
          <w:sz w:val="28"/>
          <w:szCs w:val="28"/>
        </w:rPr>
        <w:t xml:space="preserve"> роли</w:t>
      </w:r>
      <w:r w:rsidR="00933355">
        <w:rPr>
          <w:rFonts w:ascii="Times New Roman" w:hAnsi="Times New Roman" w:cs="Times New Roman"/>
          <w:bCs/>
          <w:color w:val="000000"/>
          <w:sz w:val="28"/>
          <w:szCs w:val="28"/>
        </w:rPr>
        <w:t xml:space="preserve"> региональных особенностей</w:t>
      </w:r>
      <w:r w:rsidR="002B7051">
        <w:rPr>
          <w:rFonts w:ascii="Times New Roman" w:hAnsi="Times New Roman" w:cs="Times New Roman"/>
          <w:bCs/>
          <w:color w:val="000000"/>
          <w:sz w:val="28"/>
          <w:szCs w:val="28"/>
        </w:rPr>
        <w:t xml:space="preserve"> на использование каналов взаимодействия бизнеса и власти.</w:t>
      </w:r>
      <w:r w:rsidR="00933355">
        <w:rPr>
          <w:rFonts w:ascii="Times New Roman" w:hAnsi="Times New Roman" w:cs="Times New Roman"/>
          <w:bCs/>
          <w:color w:val="000000"/>
          <w:sz w:val="28"/>
          <w:szCs w:val="28"/>
        </w:rPr>
        <w:t xml:space="preserve">  Отдельные параграфы данной главы посвящены</w:t>
      </w:r>
      <w:r w:rsidR="0086758E">
        <w:rPr>
          <w:rFonts w:ascii="Times New Roman" w:hAnsi="Times New Roman" w:cs="Times New Roman"/>
          <w:bCs/>
          <w:color w:val="000000"/>
          <w:sz w:val="28"/>
          <w:szCs w:val="28"/>
        </w:rPr>
        <w:t xml:space="preserve"> сравнительному исследованию </w:t>
      </w:r>
      <w:r w:rsidR="0086758E">
        <w:rPr>
          <w:rFonts w:ascii="Times New Roman" w:hAnsi="Times New Roman"/>
          <w:bCs/>
          <w:color w:val="000000"/>
          <w:sz w:val="28"/>
          <w:szCs w:val="28"/>
        </w:rPr>
        <w:t xml:space="preserve">5-и </w:t>
      </w:r>
      <w:proofErr w:type="gramStart"/>
      <w:r w:rsidR="0086758E">
        <w:rPr>
          <w:rFonts w:ascii="Times New Roman" w:hAnsi="Times New Roman" w:cs="Times New Roman"/>
          <w:bCs/>
          <w:color w:val="000000"/>
          <w:sz w:val="28"/>
          <w:szCs w:val="28"/>
        </w:rPr>
        <w:t>бизнес-ассоциаций</w:t>
      </w:r>
      <w:proofErr w:type="gramEnd"/>
      <w:r w:rsidR="0086758E">
        <w:rPr>
          <w:rFonts w:ascii="Times New Roman" w:hAnsi="Times New Roman" w:cs="Times New Roman"/>
          <w:bCs/>
          <w:color w:val="000000"/>
          <w:sz w:val="28"/>
          <w:szCs w:val="28"/>
        </w:rPr>
        <w:t xml:space="preserve"> Санкт-Петербурга</w:t>
      </w:r>
      <w:r w:rsidR="0086758E">
        <w:rPr>
          <w:rFonts w:ascii="Times New Roman" w:hAnsi="Times New Roman"/>
          <w:bCs/>
          <w:color w:val="000000"/>
          <w:sz w:val="28"/>
          <w:szCs w:val="28"/>
        </w:rPr>
        <w:t xml:space="preserve"> и Нижегородской области</w:t>
      </w:r>
      <w:r w:rsidR="0086758E">
        <w:rPr>
          <w:rFonts w:ascii="Times New Roman" w:hAnsi="Times New Roman" w:cs="Times New Roman"/>
          <w:bCs/>
          <w:color w:val="000000"/>
          <w:sz w:val="28"/>
          <w:szCs w:val="28"/>
        </w:rPr>
        <w:t xml:space="preserve"> на предмет откры</w:t>
      </w:r>
      <w:r w:rsidR="00933355">
        <w:rPr>
          <w:rFonts w:ascii="Times New Roman" w:hAnsi="Times New Roman" w:cs="Times New Roman"/>
          <w:bCs/>
          <w:color w:val="000000"/>
          <w:sz w:val="28"/>
          <w:szCs w:val="28"/>
        </w:rPr>
        <w:t>тости и доступности информации, а также представительству бизнеса в законодательных органах обоих регионов.</w:t>
      </w:r>
      <w:r w:rsidR="00642D7C">
        <w:rPr>
          <w:rFonts w:ascii="Times New Roman" w:hAnsi="Times New Roman" w:cs="Times New Roman"/>
          <w:bCs/>
          <w:color w:val="000000"/>
          <w:sz w:val="28"/>
          <w:szCs w:val="28"/>
        </w:rPr>
        <w:t xml:space="preserve"> Данная глава является итоговой в работе.</w:t>
      </w:r>
    </w:p>
    <w:p w:rsidR="00B530CC" w:rsidRPr="00124C4A" w:rsidRDefault="00B93191" w:rsidP="0086758E">
      <w:pPr>
        <w:pStyle w:val="a3"/>
        <w:spacing w:after="0" w:line="360" w:lineRule="auto"/>
        <w:jc w:val="both"/>
        <w:rPr>
          <w:rFonts w:ascii="Times New Roman" w:hAnsi="Times New Roman"/>
          <w:sz w:val="28"/>
          <w:szCs w:val="28"/>
        </w:rPr>
      </w:pPr>
      <w:r w:rsidRPr="00124C4A">
        <w:rPr>
          <w:rFonts w:ascii="Times New Roman" w:hAnsi="Times New Roman"/>
          <w:bCs/>
          <w:color w:val="000000"/>
          <w:sz w:val="28"/>
          <w:szCs w:val="28"/>
        </w:rPr>
        <w:br w:type="page"/>
      </w:r>
    </w:p>
    <w:p w:rsidR="00B530CC" w:rsidRPr="00124C4A" w:rsidRDefault="0078371E" w:rsidP="00124C4A">
      <w:pPr>
        <w:pStyle w:val="1"/>
        <w:spacing w:line="360" w:lineRule="auto"/>
        <w:rPr>
          <w:rFonts w:ascii="Times New Roman" w:hAnsi="Times New Roman" w:cs="Times New Roman"/>
          <w:color w:val="auto"/>
        </w:rPr>
      </w:pPr>
      <w:bookmarkStart w:id="1" w:name="_Toc358922110"/>
      <w:bookmarkStart w:id="2" w:name="_GoBack"/>
      <w:bookmarkEnd w:id="2"/>
      <w:r w:rsidRPr="00124C4A">
        <w:rPr>
          <w:rFonts w:ascii="Times New Roman" w:hAnsi="Times New Roman" w:cs="Times New Roman"/>
          <w:color w:val="auto"/>
        </w:rPr>
        <w:lastRenderedPageBreak/>
        <w:t>Глава 1. Существующие формы и механизмы взаимодействия бизнеса и власти</w:t>
      </w:r>
      <w:bookmarkEnd w:id="1"/>
    </w:p>
    <w:p w:rsidR="00B530CC" w:rsidRPr="00124C4A" w:rsidRDefault="00B530CC" w:rsidP="00124C4A">
      <w:pPr>
        <w:spacing w:line="360" w:lineRule="auto"/>
        <w:rPr>
          <w:rFonts w:ascii="Times New Roman" w:hAnsi="Times New Roman" w:cs="Times New Roman"/>
          <w:sz w:val="28"/>
          <w:szCs w:val="28"/>
        </w:rPr>
      </w:pPr>
    </w:p>
    <w:p w:rsidR="00B530CC" w:rsidRPr="00E45AF2" w:rsidRDefault="00630267" w:rsidP="00E45AF2">
      <w:pPr>
        <w:spacing w:line="360" w:lineRule="auto"/>
        <w:ind w:firstLine="708"/>
        <w:jc w:val="both"/>
        <w:rPr>
          <w:rFonts w:ascii="Times New Roman" w:hAnsi="Times New Roman" w:cs="Times New Roman"/>
          <w:sz w:val="28"/>
          <w:szCs w:val="28"/>
        </w:rPr>
      </w:pPr>
      <w:r w:rsidRPr="00E45AF2">
        <w:rPr>
          <w:rFonts w:ascii="Times New Roman" w:hAnsi="Times New Roman" w:cs="Times New Roman"/>
          <w:sz w:val="28"/>
          <w:szCs w:val="28"/>
        </w:rPr>
        <w:t xml:space="preserve">Почти каждый текст, посвященный проблеме взаимодействия бизнеса </w:t>
      </w:r>
      <w:r w:rsidR="00FF6477" w:rsidRPr="00E45AF2">
        <w:rPr>
          <w:rFonts w:ascii="Times New Roman" w:hAnsi="Times New Roman" w:cs="Times New Roman"/>
          <w:sz w:val="28"/>
          <w:szCs w:val="28"/>
        </w:rPr>
        <w:t xml:space="preserve">и власти, в первых абзацах </w:t>
      </w:r>
      <w:r w:rsidR="00233BEE" w:rsidRPr="00E45AF2">
        <w:rPr>
          <w:rFonts w:ascii="Times New Roman" w:hAnsi="Times New Roman" w:cs="Times New Roman"/>
          <w:sz w:val="28"/>
          <w:szCs w:val="28"/>
        </w:rPr>
        <w:t xml:space="preserve">описывает институциональную трансформацию </w:t>
      </w:r>
      <w:r w:rsidR="00642D7C">
        <w:rPr>
          <w:rFonts w:ascii="Times New Roman" w:hAnsi="Times New Roman" w:cs="Times New Roman"/>
          <w:sz w:val="28"/>
          <w:szCs w:val="28"/>
        </w:rPr>
        <w:t xml:space="preserve">и модернизацию </w:t>
      </w:r>
      <w:r w:rsidR="00233BEE" w:rsidRPr="00E45AF2">
        <w:rPr>
          <w:rFonts w:ascii="Times New Roman" w:hAnsi="Times New Roman" w:cs="Times New Roman"/>
          <w:sz w:val="28"/>
          <w:szCs w:val="28"/>
        </w:rPr>
        <w:t xml:space="preserve">России, </w:t>
      </w:r>
      <w:r w:rsidR="00642D7C">
        <w:rPr>
          <w:rFonts w:ascii="Times New Roman" w:hAnsi="Times New Roman" w:cs="Times New Roman"/>
          <w:sz w:val="28"/>
          <w:szCs w:val="28"/>
        </w:rPr>
        <w:t xml:space="preserve">существенные </w:t>
      </w:r>
      <w:r w:rsidR="00233BEE" w:rsidRPr="00E45AF2">
        <w:rPr>
          <w:rFonts w:ascii="Times New Roman" w:hAnsi="Times New Roman" w:cs="Times New Roman"/>
          <w:sz w:val="28"/>
          <w:szCs w:val="28"/>
        </w:rPr>
        <w:t>изменения и все еще незавершившиеся действия по установлению новой институциональной системы в обществе.</w:t>
      </w:r>
      <w:r w:rsidR="00642D7C">
        <w:rPr>
          <w:rStyle w:val="a6"/>
          <w:rFonts w:ascii="Times New Roman" w:hAnsi="Times New Roman" w:cs="Times New Roman"/>
          <w:sz w:val="28"/>
          <w:szCs w:val="28"/>
        </w:rPr>
        <w:footnoteReference w:id="7"/>
      </w:r>
      <w:r w:rsidR="00D7529E">
        <w:rPr>
          <w:rFonts w:ascii="Times New Roman" w:hAnsi="Times New Roman" w:cs="Times New Roman"/>
          <w:sz w:val="28"/>
          <w:szCs w:val="28"/>
        </w:rPr>
        <w:t xml:space="preserve"> </w:t>
      </w:r>
      <w:r w:rsidR="00AA18AA">
        <w:rPr>
          <w:rStyle w:val="a6"/>
          <w:rFonts w:ascii="Times New Roman" w:hAnsi="Times New Roman" w:cs="Times New Roman"/>
          <w:sz w:val="28"/>
          <w:szCs w:val="28"/>
        </w:rPr>
        <w:footnoteReference w:id="8"/>
      </w:r>
      <w:r w:rsidR="00D7529E">
        <w:rPr>
          <w:rFonts w:ascii="Times New Roman" w:hAnsi="Times New Roman" w:cs="Times New Roman"/>
          <w:sz w:val="28"/>
          <w:szCs w:val="28"/>
        </w:rPr>
        <w:t xml:space="preserve"> </w:t>
      </w:r>
      <w:r w:rsidR="00242CBA">
        <w:rPr>
          <w:rStyle w:val="a6"/>
          <w:rFonts w:ascii="Times New Roman" w:hAnsi="Times New Roman" w:cs="Times New Roman"/>
          <w:sz w:val="28"/>
          <w:szCs w:val="28"/>
        </w:rPr>
        <w:footnoteReference w:id="9"/>
      </w:r>
      <w:r w:rsidR="00FF6477" w:rsidRPr="00E45AF2">
        <w:rPr>
          <w:rFonts w:ascii="Times New Roman" w:hAnsi="Times New Roman" w:cs="Times New Roman"/>
          <w:sz w:val="28"/>
          <w:szCs w:val="28"/>
        </w:rPr>
        <w:t xml:space="preserve"> Немаловажно, что во многом эта продолжающаяся трансформация, действительно, влияет на ситуацию в стране и отдельных ее регионах. Вероятно, поэтому можно наблюдать существенные различия по многим показателям в разных регионах, в том числе и в характере взаимоотношений власти и бизнеса. </w:t>
      </w:r>
      <w:r w:rsidR="004F2F23" w:rsidRPr="00E45AF2">
        <w:rPr>
          <w:rFonts w:ascii="Times New Roman" w:hAnsi="Times New Roman" w:cs="Times New Roman"/>
          <w:sz w:val="28"/>
          <w:szCs w:val="28"/>
        </w:rPr>
        <w:t xml:space="preserve">По мнению Сергея Петровича </w:t>
      </w:r>
      <w:proofErr w:type="spellStart"/>
      <w:r w:rsidR="004F2F23" w:rsidRPr="00E45AF2">
        <w:rPr>
          <w:rFonts w:ascii="Times New Roman" w:hAnsi="Times New Roman" w:cs="Times New Roman"/>
          <w:sz w:val="28"/>
          <w:szCs w:val="28"/>
        </w:rPr>
        <w:t>Перегудова</w:t>
      </w:r>
      <w:proofErr w:type="spellEnd"/>
      <w:r w:rsidR="004F2F23" w:rsidRPr="00E45AF2">
        <w:rPr>
          <w:rFonts w:ascii="Times New Roman" w:hAnsi="Times New Roman" w:cs="Times New Roman"/>
          <w:sz w:val="28"/>
          <w:szCs w:val="28"/>
        </w:rPr>
        <w:t>, доктора исторических наук, одним из наиболее существенных факторов, определяющих степень здоровья общества и его нормальное, лишенное срывов и катаклизмов развитие, является уровень достигнутой им социальной стабильности и способность сохранять ее неопределенно долгое время. Для России, находящейся в процессе трансформации от одной общественно-политической системы к другой, данный фактор является особенно важным и значимым, причем и существующий уровень социального неравенства, и нерешенные проблемы экономического развития обусловливают наличие постоянной угрозы, чувства утраты того относительно "равновесного" состояния, которое достигнуто к настоящему времени.</w:t>
      </w:r>
      <w:r w:rsidR="004F2F23" w:rsidRPr="00E45AF2">
        <w:rPr>
          <w:rStyle w:val="a6"/>
          <w:rFonts w:ascii="Times New Roman" w:hAnsi="Times New Roman" w:cs="Times New Roman"/>
          <w:sz w:val="28"/>
          <w:szCs w:val="28"/>
        </w:rPr>
        <w:footnoteReference w:id="10"/>
      </w:r>
    </w:p>
    <w:p w:rsidR="008C32F9" w:rsidRPr="00E45AF2" w:rsidRDefault="008C32F9" w:rsidP="00E45AF2">
      <w:pPr>
        <w:spacing w:line="360" w:lineRule="auto"/>
        <w:ind w:firstLine="708"/>
        <w:jc w:val="both"/>
        <w:rPr>
          <w:rFonts w:ascii="Times New Roman" w:hAnsi="Times New Roman" w:cs="Times New Roman"/>
          <w:sz w:val="28"/>
          <w:szCs w:val="28"/>
        </w:rPr>
      </w:pPr>
      <w:proofErr w:type="gramStart"/>
      <w:r w:rsidRPr="00E45AF2">
        <w:rPr>
          <w:rFonts w:ascii="Times New Roman" w:hAnsi="Times New Roman" w:cs="Times New Roman"/>
          <w:sz w:val="28"/>
          <w:szCs w:val="28"/>
        </w:rPr>
        <w:t>Стоит отметить, что существование положительных отношений между властью и бизнесом в регионе влияет как на факторы политические, так и на социальные и экономические, а также на развитие региона в целом.</w:t>
      </w:r>
      <w:proofErr w:type="gramEnd"/>
    </w:p>
    <w:p w:rsidR="004F2F23" w:rsidRPr="00E45AF2" w:rsidRDefault="008C32F9" w:rsidP="00E45AF2">
      <w:pPr>
        <w:spacing w:line="360" w:lineRule="auto"/>
        <w:ind w:firstLine="708"/>
        <w:jc w:val="both"/>
        <w:rPr>
          <w:rFonts w:ascii="Times New Roman" w:hAnsi="Times New Roman" w:cs="Times New Roman"/>
          <w:sz w:val="28"/>
          <w:szCs w:val="28"/>
        </w:rPr>
      </w:pPr>
      <w:r w:rsidRPr="00E45AF2">
        <w:rPr>
          <w:rFonts w:ascii="Times New Roman" w:hAnsi="Times New Roman" w:cs="Times New Roman"/>
          <w:sz w:val="28"/>
          <w:szCs w:val="28"/>
        </w:rPr>
        <w:lastRenderedPageBreak/>
        <w:t>Проблема взаимодействия бизнеса и власти охватывает не только вопросы относительно деятельности властей по выстраиванию отношений с бизнесом в своих интересах, но и вопросы, касающиеся лоббистской деятельности бизнеса. Если лоббистская деятельность бизнеса подразумевает одностороннее влияние на власть, то взаимодействие является двусторонним процессом влияния бизнеса и власти друг на друга, в силу чего его изучение носит более разносторонний характер. Кроме того, что не менее важно, изучение взаимодействия бизнеса и власти позволяет оценить разнообразные формы их сотрудничества с точки зрения продуктивности.</w:t>
      </w:r>
    </w:p>
    <w:p w:rsidR="00F96CB9" w:rsidRPr="00E45AF2" w:rsidRDefault="00E93E3F" w:rsidP="00E45AF2">
      <w:pPr>
        <w:spacing w:line="360" w:lineRule="auto"/>
        <w:ind w:firstLine="708"/>
        <w:jc w:val="both"/>
        <w:rPr>
          <w:rFonts w:ascii="Times New Roman" w:hAnsi="Times New Roman" w:cs="Times New Roman"/>
          <w:sz w:val="28"/>
          <w:szCs w:val="28"/>
        </w:rPr>
      </w:pPr>
      <w:r w:rsidRPr="00E45AF2">
        <w:rPr>
          <w:rFonts w:ascii="Times New Roman" w:hAnsi="Times New Roman" w:cs="Times New Roman"/>
          <w:sz w:val="28"/>
          <w:szCs w:val="28"/>
        </w:rPr>
        <w:t>А.Н. Шохин отмечает</w:t>
      </w:r>
      <w:r w:rsidR="008C32F9" w:rsidRPr="00E45AF2">
        <w:rPr>
          <w:rFonts w:ascii="Times New Roman" w:hAnsi="Times New Roman" w:cs="Times New Roman"/>
          <w:sz w:val="28"/>
          <w:szCs w:val="28"/>
        </w:rPr>
        <w:t xml:space="preserve"> набирающую популярность все в большем количестве стран, тенденцию к большей контактности бизнеса и власти, к увеличению открытости и прозрачности во взаимоотношениях; тенденцию, в целом, направленную на открытое и прочное сотрудничество.</w:t>
      </w:r>
      <w:r w:rsidR="00F115FE" w:rsidRPr="00E45AF2">
        <w:rPr>
          <w:rStyle w:val="a6"/>
          <w:rFonts w:ascii="Times New Roman" w:hAnsi="Times New Roman" w:cs="Times New Roman"/>
          <w:sz w:val="28"/>
          <w:szCs w:val="28"/>
        </w:rPr>
        <w:footnoteReference w:id="11"/>
      </w:r>
    </w:p>
    <w:p w:rsidR="00E93E3F" w:rsidRPr="00E45AF2" w:rsidRDefault="00E93E3F" w:rsidP="00E45AF2">
      <w:pPr>
        <w:spacing w:line="360" w:lineRule="auto"/>
        <w:ind w:firstLine="708"/>
        <w:jc w:val="both"/>
        <w:rPr>
          <w:rFonts w:ascii="Times New Roman" w:hAnsi="Times New Roman" w:cs="Times New Roman"/>
          <w:sz w:val="28"/>
          <w:szCs w:val="28"/>
        </w:rPr>
      </w:pPr>
      <w:r w:rsidRPr="00E45AF2">
        <w:rPr>
          <w:rFonts w:ascii="Times New Roman" w:hAnsi="Times New Roman" w:cs="Times New Roman"/>
          <w:sz w:val="28"/>
          <w:szCs w:val="28"/>
        </w:rPr>
        <w:t>Некоторые авторы отмечают как одну из наиболее важных функций государства – функцию правовой поддержки функционирования рынка</w:t>
      </w:r>
      <w:r w:rsidR="002E1195" w:rsidRPr="00E45AF2">
        <w:rPr>
          <w:rFonts w:ascii="Times New Roman" w:hAnsi="Times New Roman" w:cs="Times New Roman"/>
          <w:sz w:val="28"/>
          <w:szCs w:val="28"/>
        </w:rPr>
        <w:t xml:space="preserve"> путем создания правовой базы для поддержания экономической свободы и ценовой конкуренции, а также определения и обеспечения единых «правил игры» между всеми субъектами рыночных отношений, которые помогают организовать рынок и впоследствии контролировать его.</w:t>
      </w:r>
      <w:r w:rsidR="002E1195" w:rsidRPr="00E45AF2">
        <w:rPr>
          <w:rStyle w:val="a6"/>
          <w:rFonts w:ascii="Times New Roman" w:hAnsi="Times New Roman" w:cs="Times New Roman"/>
          <w:sz w:val="28"/>
          <w:szCs w:val="28"/>
        </w:rPr>
        <w:footnoteReference w:id="12"/>
      </w:r>
    </w:p>
    <w:p w:rsidR="00B530CC" w:rsidRPr="00E45AF2" w:rsidRDefault="00242CBA" w:rsidP="00E45AF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Г.В. Перепелица в своей работе «</w:t>
      </w:r>
      <w:r w:rsidRPr="00242CBA">
        <w:rPr>
          <w:rFonts w:ascii="Times New Roman" w:hAnsi="Times New Roman" w:cs="Times New Roman"/>
          <w:sz w:val="28"/>
          <w:szCs w:val="28"/>
        </w:rPr>
        <w:t>Совершенствование взаимодействия бизнеса и власти в современной экономике</w:t>
      </w:r>
      <w:r>
        <w:rPr>
          <w:rFonts w:ascii="Times New Roman" w:hAnsi="Times New Roman" w:cs="Times New Roman"/>
          <w:sz w:val="28"/>
          <w:szCs w:val="28"/>
        </w:rPr>
        <w:t xml:space="preserve">»  </w:t>
      </w:r>
      <w:r w:rsidR="00734773" w:rsidRPr="00E45AF2">
        <w:rPr>
          <w:rFonts w:ascii="Times New Roman" w:hAnsi="Times New Roman" w:cs="Times New Roman"/>
          <w:sz w:val="28"/>
          <w:szCs w:val="28"/>
        </w:rPr>
        <w:t>выделяет два вида ресурсов влияния в руках государства, среди которых ад</w:t>
      </w:r>
      <w:r w:rsidR="00757A85" w:rsidRPr="00E45AF2">
        <w:rPr>
          <w:rFonts w:ascii="Times New Roman" w:hAnsi="Times New Roman" w:cs="Times New Roman"/>
          <w:sz w:val="28"/>
          <w:szCs w:val="28"/>
        </w:rPr>
        <w:t>министративные и экономические ресурсы</w:t>
      </w:r>
      <w:r w:rsidR="00734773" w:rsidRPr="00E45AF2">
        <w:rPr>
          <w:rFonts w:ascii="Times New Roman" w:hAnsi="Times New Roman" w:cs="Times New Roman"/>
          <w:sz w:val="28"/>
          <w:szCs w:val="28"/>
        </w:rPr>
        <w:t>.</w:t>
      </w:r>
      <w:r w:rsidR="007A7107" w:rsidRPr="00E45AF2">
        <w:rPr>
          <w:rFonts w:ascii="Times New Roman" w:hAnsi="Times New Roman" w:cs="Times New Roman"/>
          <w:sz w:val="28"/>
          <w:szCs w:val="28"/>
        </w:rPr>
        <w:t xml:space="preserve"> Так, к административным ресурсам могут быть отнесены регламентируемые законодательством полномочия власти. Экономические ресурсы власти определяются экономическим потенциалом </w:t>
      </w:r>
      <w:r w:rsidR="007A7107" w:rsidRPr="00E45AF2">
        <w:rPr>
          <w:rFonts w:ascii="Times New Roman" w:hAnsi="Times New Roman" w:cs="Times New Roman"/>
          <w:sz w:val="28"/>
          <w:szCs w:val="28"/>
        </w:rPr>
        <w:lastRenderedPageBreak/>
        <w:t>региона, степенью контроля, установленного властью над экономикой подведомственной территории, а также бизнес и власть стратегиями, которые вырабатывает региональная власть. К значимым экономическим ресурсам региональной власти, позволяющим</w:t>
      </w:r>
      <w:r w:rsidR="00757A85" w:rsidRPr="00E45AF2">
        <w:rPr>
          <w:rFonts w:ascii="Times New Roman" w:hAnsi="Times New Roman" w:cs="Times New Roman"/>
          <w:sz w:val="28"/>
          <w:szCs w:val="28"/>
        </w:rPr>
        <w:t xml:space="preserve"> </w:t>
      </w:r>
      <w:r w:rsidR="007A7107" w:rsidRPr="00E45AF2">
        <w:rPr>
          <w:rFonts w:ascii="Times New Roman" w:hAnsi="Times New Roman" w:cs="Times New Roman"/>
          <w:sz w:val="28"/>
          <w:szCs w:val="28"/>
        </w:rPr>
        <w:t>ей влиять на бизнес, можно отнести: предоставление налоговых льгот, государственный и социальный заказ, обеспечение различного рода преференций. Используя экономические ресурсы, власть может создавать более или менее благоприятные условия развития «близким» к ней экономическим структурам.</w:t>
      </w:r>
      <w:r w:rsidR="007A7107" w:rsidRPr="00E45AF2">
        <w:rPr>
          <w:rStyle w:val="a6"/>
          <w:rFonts w:ascii="Times New Roman" w:hAnsi="Times New Roman" w:cs="Times New Roman"/>
          <w:sz w:val="28"/>
          <w:szCs w:val="28"/>
        </w:rPr>
        <w:footnoteReference w:id="13"/>
      </w:r>
    </w:p>
    <w:p w:rsidR="00955582" w:rsidRPr="00E45AF2" w:rsidRDefault="00955582" w:rsidP="00E45AF2">
      <w:pPr>
        <w:spacing w:line="360" w:lineRule="auto"/>
        <w:ind w:firstLine="708"/>
        <w:jc w:val="both"/>
        <w:rPr>
          <w:rFonts w:ascii="Times New Roman" w:hAnsi="Times New Roman" w:cs="Times New Roman"/>
          <w:sz w:val="28"/>
          <w:szCs w:val="28"/>
        </w:rPr>
      </w:pPr>
      <w:r w:rsidRPr="00E45AF2">
        <w:rPr>
          <w:rFonts w:ascii="Times New Roman" w:hAnsi="Times New Roman" w:cs="Times New Roman"/>
          <w:sz w:val="28"/>
          <w:szCs w:val="28"/>
        </w:rPr>
        <w:t>Крайне важным моментом в случае изучения взаимоотношений бизнеса и власти является правильное понимание того, что имеется в виду под словом «бизнес»</w:t>
      </w:r>
      <w:r w:rsidR="00084634" w:rsidRPr="00E45AF2">
        <w:rPr>
          <w:rFonts w:ascii="Times New Roman" w:hAnsi="Times New Roman" w:cs="Times New Roman"/>
          <w:sz w:val="28"/>
          <w:szCs w:val="28"/>
        </w:rPr>
        <w:t xml:space="preserve"> и «власть».</w:t>
      </w:r>
      <w:r w:rsidR="00383CA7" w:rsidRPr="00E45AF2">
        <w:rPr>
          <w:rFonts w:ascii="Times New Roman" w:hAnsi="Times New Roman" w:cs="Times New Roman"/>
          <w:sz w:val="28"/>
          <w:szCs w:val="28"/>
        </w:rPr>
        <w:t xml:space="preserve"> Проблема точной дефиниции терминов поднимается и на конференциях, и в литературе по данной тематике, однако необходимость в четком разъяснении смысла определений бизнеса и власти в каждом конкретном случае все еще остается крайне актуальной, в виду отсутствия общепринятого конкретного определения в целом.</w:t>
      </w:r>
      <w:r w:rsidR="008A0950" w:rsidRPr="00E45AF2">
        <w:rPr>
          <w:rFonts w:ascii="Times New Roman" w:hAnsi="Times New Roman" w:cs="Times New Roman"/>
          <w:sz w:val="28"/>
          <w:szCs w:val="28"/>
        </w:rPr>
        <w:t xml:space="preserve"> Нельзя не отметить, что это отсутствие во многом связано с невозможностью подобрать </w:t>
      </w:r>
      <w:r w:rsidR="007221AE" w:rsidRPr="00E45AF2">
        <w:rPr>
          <w:rFonts w:ascii="Times New Roman" w:hAnsi="Times New Roman" w:cs="Times New Roman"/>
          <w:sz w:val="28"/>
          <w:szCs w:val="28"/>
        </w:rPr>
        <w:t xml:space="preserve">одно общее </w:t>
      </w:r>
      <w:r w:rsidR="008A0950" w:rsidRPr="00E45AF2">
        <w:rPr>
          <w:rFonts w:ascii="Times New Roman" w:hAnsi="Times New Roman" w:cs="Times New Roman"/>
          <w:sz w:val="28"/>
          <w:szCs w:val="28"/>
        </w:rPr>
        <w:t>определение для понятий «бизнес» и «власть», по причине их</w:t>
      </w:r>
      <w:r w:rsidR="00624841" w:rsidRPr="00E45AF2">
        <w:rPr>
          <w:rFonts w:ascii="Times New Roman" w:hAnsi="Times New Roman" w:cs="Times New Roman"/>
          <w:sz w:val="28"/>
          <w:szCs w:val="28"/>
        </w:rPr>
        <w:t xml:space="preserve"> крайней гибкости, широты</w:t>
      </w:r>
      <w:r w:rsidR="008A0950" w:rsidRPr="00E45AF2">
        <w:rPr>
          <w:rFonts w:ascii="Times New Roman" w:hAnsi="Times New Roman" w:cs="Times New Roman"/>
          <w:sz w:val="28"/>
          <w:szCs w:val="28"/>
        </w:rPr>
        <w:t xml:space="preserve"> и популярности в использовании в различных значениях, как в научной лит</w:t>
      </w:r>
      <w:r w:rsidR="00624841" w:rsidRPr="00E45AF2">
        <w:rPr>
          <w:rFonts w:ascii="Times New Roman" w:hAnsi="Times New Roman" w:cs="Times New Roman"/>
          <w:sz w:val="28"/>
          <w:szCs w:val="28"/>
        </w:rPr>
        <w:t>ературе, так и в СМИ, а также</w:t>
      </w:r>
      <w:r w:rsidR="008A0950" w:rsidRPr="00E45AF2">
        <w:rPr>
          <w:rFonts w:ascii="Times New Roman" w:hAnsi="Times New Roman" w:cs="Times New Roman"/>
          <w:sz w:val="28"/>
          <w:szCs w:val="28"/>
        </w:rPr>
        <w:t xml:space="preserve"> на бытовом уровне.</w:t>
      </w:r>
    </w:p>
    <w:p w:rsidR="00F27F42" w:rsidRDefault="00624841" w:rsidP="00F27F42">
      <w:pPr>
        <w:spacing w:line="360" w:lineRule="auto"/>
        <w:ind w:firstLine="708"/>
        <w:jc w:val="both"/>
        <w:rPr>
          <w:rFonts w:ascii="Times New Roman" w:hAnsi="Times New Roman" w:cs="Times New Roman"/>
          <w:sz w:val="28"/>
          <w:szCs w:val="28"/>
        </w:rPr>
      </w:pPr>
      <w:r w:rsidRPr="00E45AF2">
        <w:rPr>
          <w:rFonts w:ascii="Times New Roman" w:hAnsi="Times New Roman" w:cs="Times New Roman"/>
          <w:sz w:val="28"/>
          <w:szCs w:val="28"/>
        </w:rPr>
        <w:t xml:space="preserve">В данной работе, говоря о бизнесе, в первую очередь, речь </w:t>
      </w:r>
      <w:r w:rsidR="00716717" w:rsidRPr="00E45AF2">
        <w:rPr>
          <w:rFonts w:ascii="Times New Roman" w:hAnsi="Times New Roman" w:cs="Times New Roman"/>
          <w:sz w:val="28"/>
          <w:szCs w:val="28"/>
        </w:rPr>
        <w:t xml:space="preserve">идет </w:t>
      </w:r>
      <w:r w:rsidRPr="00E45AF2">
        <w:rPr>
          <w:rFonts w:ascii="Times New Roman" w:hAnsi="Times New Roman" w:cs="Times New Roman"/>
          <w:sz w:val="28"/>
          <w:szCs w:val="28"/>
        </w:rPr>
        <w:t>о бизнесе малом и среднем, а не крупном.</w:t>
      </w:r>
      <w:r w:rsidR="0013328C" w:rsidRPr="00E45AF2">
        <w:rPr>
          <w:rFonts w:ascii="Times New Roman" w:hAnsi="Times New Roman" w:cs="Times New Roman"/>
          <w:sz w:val="28"/>
          <w:szCs w:val="28"/>
        </w:rPr>
        <w:t xml:space="preserve"> То есть, рассматривается именно предпринимательство в двух выбранных регионах, спе</w:t>
      </w:r>
      <w:r w:rsidR="001A247E" w:rsidRPr="00E45AF2">
        <w:rPr>
          <w:rFonts w:ascii="Times New Roman" w:hAnsi="Times New Roman" w:cs="Times New Roman"/>
          <w:sz w:val="28"/>
          <w:szCs w:val="28"/>
        </w:rPr>
        <w:t>цифика предпри</w:t>
      </w:r>
      <w:r w:rsidR="00716717" w:rsidRPr="00E45AF2">
        <w:rPr>
          <w:rFonts w:ascii="Times New Roman" w:hAnsi="Times New Roman" w:cs="Times New Roman"/>
          <w:sz w:val="28"/>
          <w:szCs w:val="28"/>
        </w:rPr>
        <w:t>нимательства,</w:t>
      </w:r>
      <w:r w:rsidR="004A789D" w:rsidRPr="00E45AF2">
        <w:rPr>
          <w:rFonts w:ascii="Times New Roman" w:hAnsi="Times New Roman" w:cs="Times New Roman"/>
          <w:sz w:val="28"/>
          <w:szCs w:val="28"/>
        </w:rPr>
        <w:t xml:space="preserve"> индивидуальные предприниматели и т.д.</w:t>
      </w:r>
      <w:r w:rsidR="00C17F44" w:rsidRPr="00E45AF2">
        <w:rPr>
          <w:rFonts w:ascii="Times New Roman" w:hAnsi="Times New Roman" w:cs="Times New Roman"/>
          <w:sz w:val="28"/>
          <w:szCs w:val="28"/>
        </w:rPr>
        <w:t xml:space="preserve"> </w:t>
      </w:r>
    </w:p>
    <w:p w:rsidR="00F27F42" w:rsidRPr="00F27F42" w:rsidRDefault="00F27F42" w:rsidP="00F27F42">
      <w:pPr>
        <w:spacing w:line="360" w:lineRule="auto"/>
        <w:ind w:firstLine="708"/>
        <w:jc w:val="both"/>
        <w:rPr>
          <w:rFonts w:ascii="Times New Roman" w:hAnsi="Times New Roman" w:cs="Times New Roman"/>
          <w:sz w:val="28"/>
          <w:szCs w:val="28"/>
        </w:rPr>
      </w:pPr>
      <w:r w:rsidRPr="00F27F42">
        <w:rPr>
          <w:rFonts w:ascii="Times New Roman" w:hAnsi="Times New Roman" w:cs="Times New Roman"/>
          <w:sz w:val="28"/>
          <w:szCs w:val="28"/>
        </w:rPr>
        <w:t>Федеральный закон N 209-ФЗ от 24 июля 2007 года «О развитии малого и среднего предпринимательства в Российской Федерации»</w:t>
      </w:r>
      <w:r>
        <w:rPr>
          <w:rStyle w:val="a6"/>
          <w:rFonts w:ascii="Times New Roman" w:hAnsi="Times New Roman" w:cs="Times New Roman"/>
          <w:sz w:val="28"/>
          <w:szCs w:val="28"/>
        </w:rPr>
        <w:footnoteReference w:id="14"/>
      </w:r>
      <w:r w:rsidRPr="00F27F42">
        <w:rPr>
          <w:rFonts w:ascii="Times New Roman" w:hAnsi="Times New Roman" w:cs="Times New Roman"/>
          <w:sz w:val="28"/>
          <w:szCs w:val="28"/>
        </w:rPr>
        <w:t xml:space="preserve"> устанавливает два </w:t>
      </w:r>
      <w:r w:rsidRPr="00F27F42">
        <w:rPr>
          <w:rFonts w:ascii="Times New Roman" w:hAnsi="Times New Roman" w:cs="Times New Roman"/>
          <w:sz w:val="28"/>
          <w:szCs w:val="28"/>
        </w:rPr>
        <w:lastRenderedPageBreak/>
        <w:t xml:space="preserve">основных критерия, по которым индивидуального предпринимателя или организацию можно будет причислить к малому или среднему бизнесу. </w:t>
      </w:r>
    </w:p>
    <w:p w:rsidR="00F27F42" w:rsidRPr="00F27F42" w:rsidRDefault="00F27F42" w:rsidP="00F27F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Первый критерий  -  это </w:t>
      </w:r>
      <w:r w:rsidRPr="00F27F42">
        <w:rPr>
          <w:rFonts w:ascii="Times New Roman" w:hAnsi="Times New Roman" w:cs="Times New Roman"/>
          <w:sz w:val="28"/>
          <w:szCs w:val="28"/>
        </w:rPr>
        <w:t xml:space="preserve">средняя численность работников за предшествующий календарный </w:t>
      </w:r>
      <w:r>
        <w:rPr>
          <w:rFonts w:ascii="Times New Roman" w:hAnsi="Times New Roman" w:cs="Times New Roman"/>
          <w:sz w:val="28"/>
          <w:szCs w:val="28"/>
        </w:rPr>
        <w:t xml:space="preserve">год. Согласно названному закону выделяются </w:t>
      </w:r>
      <w:proofErr w:type="gramStart"/>
      <w:r>
        <w:rPr>
          <w:rFonts w:ascii="Times New Roman" w:hAnsi="Times New Roman" w:cs="Times New Roman"/>
          <w:sz w:val="28"/>
          <w:szCs w:val="28"/>
        </w:rPr>
        <w:t>следующий</w:t>
      </w:r>
      <w:proofErr w:type="gramEnd"/>
      <w:r>
        <w:rPr>
          <w:rFonts w:ascii="Times New Roman" w:hAnsi="Times New Roman" w:cs="Times New Roman"/>
          <w:sz w:val="28"/>
          <w:szCs w:val="28"/>
        </w:rPr>
        <w:t xml:space="preserve"> группы:</w:t>
      </w:r>
    </w:p>
    <w:p w:rsidR="00F27F42" w:rsidRPr="00F27F42" w:rsidRDefault="00F27F42" w:rsidP="00F27F42">
      <w:pPr>
        <w:pStyle w:val="a3"/>
        <w:numPr>
          <w:ilvl w:val="0"/>
          <w:numId w:val="32"/>
        </w:numPr>
        <w:spacing w:line="360" w:lineRule="auto"/>
        <w:jc w:val="both"/>
        <w:rPr>
          <w:rFonts w:ascii="Times New Roman" w:hAnsi="Times New Roman"/>
          <w:sz w:val="28"/>
          <w:szCs w:val="28"/>
        </w:rPr>
      </w:pPr>
      <w:r w:rsidRPr="00F27F42">
        <w:rPr>
          <w:rFonts w:ascii="Times New Roman" w:hAnsi="Times New Roman"/>
          <w:sz w:val="28"/>
          <w:szCs w:val="28"/>
        </w:rPr>
        <w:t xml:space="preserve">к малому бизнесу относятся организации и индивидуальные предприниматели с численностью работников не более 100 человек; </w:t>
      </w:r>
    </w:p>
    <w:p w:rsidR="00F27F42" w:rsidRPr="00F27F42" w:rsidRDefault="00F27F42" w:rsidP="00F27F42">
      <w:pPr>
        <w:pStyle w:val="a3"/>
        <w:numPr>
          <w:ilvl w:val="0"/>
          <w:numId w:val="32"/>
        </w:numPr>
        <w:spacing w:line="360" w:lineRule="auto"/>
        <w:jc w:val="both"/>
        <w:rPr>
          <w:rFonts w:ascii="Times New Roman" w:hAnsi="Times New Roman"/>
          <w:sz w:val="28"/>
          <w:szCs w:val="28"/>
        </w:rPr>
      </w:pPr>
      <w:r w:rsidRPr="00F27F42">
        <w:rPr>
          <w:rFonts w:ascii="Times New Roman" w:hAnsi="Times New Roman"/>
          <w:sz w:val="28"/>
          <w:szCs w:val="28"/>
        </w:rPr>
        <w:t xml:space="preserve">к среднему – не более 250 работников, </w:t>
      </w:r>
    </w:p>
    <w:p w:rsidR="00F27F42" w:rsidRPr="00F27F42" w:rsidRDefault="00F27F42" w:rsidP="00F27F42">
      <w:pPr>
        <w:pStyle w:val="a3"/>
        <w:numPr>
          <w:ilvl w:val="0"/>
          <w:numId w:val="32"/>
        </w:numPr>
        <w:spacing w:line="360" w:lineRule="auto"/>
        <w:jc w:val="both"/>
        <w:rPr>
          <w:rFonts w:ascii="Times New Roman" w:hAnsi="Times New Roman"/>
          <w:sz w:val="28"/>
          <w:szCs w:val="28"/>
        </w:rPr>
      </w:pPr>
      <w:r w:rsidRPr="00F27F42">
        <w:rPr>
          <w:rFonts w:ascii="Times New Roman" w:hAnsi="Times New Roman"/>
          <w:sz w:val="28"/>
          <w:szCs w:val="28"/>
        </w:rPr>
        <w:t xml:space="preserve">к </w:t>
      </w:r>
      <w:proofErr w:type="spellStart"/>
      <w:r w:rsidRPr="00F27F42">
        <w:rPr>
          <w:rFonts w:ascii="Times New Roman" w:hAnsi="Times New Roman"/>
          <w:sz w:val="28"/>
          <w:szCs w:val="28"/>
        </w:rPr>
        <w:t>микропредприятиям</w:t>
      </w:r>
      <w:proofErr w:type="spellEnd"/>
      <w:r w:rsidRPr="00F27F42">
        <w:rPr>
          <w:rFonts w:ascii="Times New Roman" w:hAnsi="Times New Roman"/>
          <w:sz w:val="28"/>
          <w:szCs w:val="28"/>
        </w:rPr>
        <w:t xml:space="preserve"> не более 15 работников. </w:t>
      </w:r>
    </w:p>
    <w:p w:rsidR="00F27F42" w:rsidRPr="00F27F42" w:rsidRDefault="00F27F42" w:rsidP="00F27F42">
      <w:pPr>
        <w:spacing w:line="360" w:lineRule="auto"/>
        <w:ind w:firstLine="708"/>
        <w:jc w:val="both"/>
        <w:rPr>
          <w:rFonts w:ascii="Times New Roman" w:hAnsi="Times New Roman" w:cs="Times New Roman"/>
          <w:sz w:val="28"/>
          <w:szCs w:val="28"/>
        </w:rPr>
      </w:pPr>
      <w:r w:rsidRPr="00F27F42">
        <w:rPr>
          <w:rFonts w:ascii="Times New Roman" w:hAnsi="Times New Roman" w:cs="Times New Roman"/>
          <w:sz w:val="28"/>
          <w:szCs w:val="28"/>
        </w:rPr>
        <w:t xml:space="preserve">Второй критерий, который </w:t>
      </w:r>
      <w:r>
        <w:rPr>
          <w:rFonts w:ascii="Times New Roman" w:hAnsi="Times New Roman" w:cs="Times New Roman"/>
          <w:sz w:val="28"/>
          <w:szCs w:val="28"/>
        </w:rPr>
        <w:t>установило Правительство РФ</w:t>
      </w:r>
      <w:r w:rsidRPr="00F27F42">
        <w:rPr>
          <w:rFonts w:ascii="Times New Roman" w:hAnsi="Times New Roman" w:cs="Times New Roman"/>
          <w:sz w:val="28"/>
          <w:szCs w:val="28"/>
        </w:rPr>
        <w:t>, зависит от максимального объема выручки от реализации без учета НДС и (или) балансовой стоимости активов за п</w:t>
      </w:r>
      <w:r>
        <w:rPr>
          <w:rFonts w:ascii="Times New Roman" w:hAnsi="Times New Roman" w:cs="Times New Roman"/>
          <w:sz w:val="28"/>
          <w:szCs w:val="28"/>
        </w:rPr>
        <w:t xml:space="preserve">редшествующий календарный год. </w:t>
      </w:r>
      <w:r w:rsidRPr="00F27F42">
        <w:rPr>
          <w:rFonts w:ascii="Times New Roman" w:hAnsi="Times New Roman" w:cs="Times New Roman"/>
          <w:sz w:val="28"/>
          <w:szCs w:val="28"/>
        </w:rPr>
        <w:t>Постановлением Правительства РФ от 22 июля 2008 года N 556</w:t>
      </w:r>
      <w:r w:rsidR="00273147">
        <w:rPr>
          <w:rStyle w:val="a6"/>
          <w:rFonts w:ascii="Times New Roman" w:hAnsi="Times New Roman" w:cs="Times New Roman"/>
          <w:sz w:val="28"/>
          <w:szCs w:val="28"/>
        </w:rPr>
        <w:footnoteReference w:id="15"/>
      </w:r>
      <w:r w:rsidRPr="00F27F42">
        <w:rPr>
          <w:rFonts w:ascii="Times New Roman" w:hAnsi="Times New Roman" w:cs="Times New Roman"/>
          <w:sz w:val="28"/>
          <w:szCs w:val="28"/>
        </w:rPr>
        <w:t xml:space="preserve"> установлены предельные значения выручки от реализации товаров (работ, услуг) за предшествующий год без учета налога на добавленную стоимость для следующих категорий субъектов малого и среднего предпринимательства: </w:t>
      </w:r>
    </w:p>
    <w:p w:rsidR="00F27F42" w:rsidRPr="00F27F42" w:rsidRDefault="00F27F42" w:rsidP="00F27F42">
      <w:pPr>
        <w:pStyle w:val="a3"/>
        <w:numPr>
          <w:ilvl w:val="0"/>
          <w:numId w:val="31"/>
        </w:numPr>
        <w:spacing w:line="360" w:lineRule="auto"/>
        <w:jc w:val="both"/>
        <w:rPr>
          <w:rFonts w:ascii="Times New Roman" w:hAnsi="Times New Roman"/>
          <w:sz w:val="28"/>
          <w:szCs w:val="28"/>
        </w:rPr>
      </w:pPr>
      <w:proofErr w:type="spellStart"/>
      <w:r w:rsidRPr="00F27F42">
        <w:rPr>
          <w:rFonts w:ascii="Times New Roman" w:hAnsi="Times New Roman"/>
          <w:sz w:val="28"/>
          <w:szCs w:val="28"/>
        </w:rPr>
        <w:t>микропредприятия</w:t>
      </w:r>
      <w:proofErr w:type="spellEnd"/>
      <w:r w:rsidRPr="00F27F42">
        <w:rPr>
          <w:rFonts w:ascii="Times New Roman" w:hAnsi="Times New Roman"/>
          <w:sz w:val="28"/>
          <w:szCs w:val="28"/>
        </w:rPr>
        <w:t xml:space="preserve"> - 60 млн. рублей; </w:t>
      </w:r>
    </w:p>
    <w:p w:rsidR="00F27F42" w:rsidRPr="00F27F42" w:rsidRDefault="00F27F42" w:rsidP="00F27F42">
      <w:pPr>
        <w:pStyle w:val="a3"/>
        <w:numPr>
          <w:ilvl w:val="0"/>
          <w:numId w:val="31"/>
        </w:numPr>
        <w:spacing w:line="360" w:lineRule="auto"/>
        <w:jc w:val="both"/>
        <w:rPr>
          <w:rFonts w:ascii="Times New Roman" w:hAnsi="Times New Roman"/>
          <w:sz w:val="28"/>
          <w:szCs w:val="28"/>
        </w:rPr>
      </w:pPr>
      <w:r w:rsidRPr="00F27F42">
        <w:rPr>
          <w:rFonts w:ascii="Times New Roman" w:hAnsi="Times New Roman"/>
          <w:sz w:val="28"/>
          <w:szCs w:val="28"/>
        </w:rPr>
        <w:t xml:space="preserve">малые предприятия - 400 млн. рублей; </w:t>
      </w:r>
    </w:p>
    <w:p w:rsidR="00B530CC" w:rsidRPr="00F27F42" w:rsidRDefault="00F27F42" w:rsidP="00F27F42">
      <w:pPr>
        <w:pStyle w:val="a3"/>
        <w:numPr>
          <w:ilvl w:val="0"/>
          <w:numId w:val="31"/>
        </w:numPr>
        <w:spacing w:line="360" w:lineRule="auto"/>
        <w:jc w:val="both"/>
        <w:rPr>
          <w:rFonts w:ascii="Times New Roman" w:hAnsi="Times New Roman"/>
          <w:sz w:val="28"/>
          <w:szCs w:val="28"/>
        </w:rPr>
      </w:pPr>
      <w:r w:rsidRPr="00F27F42">
        <w:rPr>
          <w:rFonts w:ascii="Times New Roman" w:hAnsi="Times New Roman"/>
          <w:sz w:val="28"/>
          <w:szCs w:val="28"/>
        </w:rPr>
        <w:t>средние предприятия - 1000 млн. рублей.</w:t>
      </w:r>
    </w:p>
    <w:p w:rsidR="00716717" w:rsidRDefault="00C17F44" w:rsidP="00E45AF2">
      <w:pPr>
        <w:spacing w:line="360" w:lineRule="auto"/>
        <w:ind w:firstLine="708"/>
        <w:jc w:val="both"/>
        <w:rPr>
          <w:rFonts w:ascii="Times New Roman" w:hAnsi="Times New Roman" w:cs="Times New Roman"/>
          <w:sz w:val="28"/>
          <w:szCs w:val="28"/>
        </w:rPr>
      </w:pPr>
      <w:r w:rsidRPr="00E45AF2">
        <w:rPr>
          <w:rFonts w:ascii="Times New Roman" w:hAnsi="Times New Roman" w:cs="Times New Roman"/>
          <w:sz w:val="28"/>
          <w:szCs w:val="28"/>
        </w:rPr>
        <w:t>Что касается крупного бизнеса, то ситуация здесь совершенно иная.</w:t>
      </w:r>
      <w:r w:rsidR="00EA0D3A" w:rsidRPr="00E45AF2">
        <w:rPr>
          <w:rFonts w:ascii="Times New Roman" w:hAnsi="Times New Roman" w:cs="Times New Roman"/>
          <w:sz w:val="28"/>
          <w:szCs w:val="28"/>
        </w:rPr>
        <w:t xml:space="preserve"> </w:t>
      </w:r>
      <w:r w:rsidRPr="00E45AF2">
        <w:rPr>
          <w:rFonts w:ascii="Times New Roman" w:hAnsi="Times New Roman" w:cs="Times New Roman"/>
          <w:sz w:val="28"/>
          <w:szCs w:val="28"/>
        </w:rPr>
        <w:t xml:space="preserve">А. Яковлев утверждает, что на сегодняшний день существуют две основные стратегии в российских компаниях -  полностью изолированное от государства или тесное сотрудничество с государством.  При условии слабого государства данные стратегии приводят либо к расширению теневой экономики, либо к «приватизации государства». Как при приватизации, так и при ее отсутствии, результатом является кризис бюджета, а также резкие социальные и </w:t>
      </w:r>
      <w:r w:rsidRPr="00E45AF2">
        <w:rPr>
          <w:rFonts w:ascii="Times New Roman" w:hAnsi="Times New Roman" w:cs="Times New Roman"/>
          <w:sz w:val="28"/>
          <w:szCs w:val="28"/>
        </w:rPr>
        <w:lastRenderedPageBreak/>
        <w:t xml:space="preserve">политические потрясения, приводящие к призывам необходимости «сильной руки» в </w:t>
      </w:r>
      <w:proofErr w:type="gramStart"/>
      <w:r w:rsidRPr="00E45AF2">
        <w:rPr>
          <w:rFonts w:ascii="Times New Roman" w:hAnsi="Times New Roman" w:cs="Times New Roman"/>
          <w:sz w:val="28"/>
          <w:szCs w:val="28"/>
        </w:rPr>
        <w:t>бизнес-сообществе</w:t>
      </w:r>
      <w:proofErr w:type="gramEnd"/>
      <w:r w:rsidRPr="00E45AF2">
        <w:rPr>
          <w:rFonts w:ascii="Times New Roman" w:hAnsi="Times New Roman" w:cs="Times New Roman"/>
          <w:sz w:val="28"/>
          <w:szCs w:val="28"/>
        </w:rPr>
        <w:t xml:space="preserve">. Однако, чем меньше политической конкуренции и чем слабее механизмы демократического контроля, консолидация государства переходит в «бюрократическую консолидацию», сопровождаемую новыми возможностями для неформального "захвата бизнеса" со стороны властей. Тем не менее, высокая степень открытости экономики и неоднородность политических </w:t>
      </w:r>
      <w:proofErr w:type="spellStart"/>
      <w:r w:rsidRPr="00E45AF2">
        <w:rPr>
          <w:rFonts w:ascii="Times New Roman" w:hAnsi="Times New Roman" w:cs="Times New Roman"/>
          <w:sz w:val="28"/>
          <w:szCs w:val="28"/>
        </w:rPr>
        <w:t>акторов</w:t>
      </w:r>
      <w:proofErr w:type="spellEnd"/>
      <w:r w:rsidRPr="00E45AF2">
        <w:rPr>
          <w:rFonts w:ascii="Times New Roman" w:hAnsi="Times New Roman" w:cs="Times New Roman"/>
          <w:sz w:val="28"/>
          <w:szCs w:val="28"/>
        </w:rPr>
        <w:t xml:space="preserve"> позволяет обеспечить бизнес широким спектром возможных стратегий для взаимодействия с государством. Стратегия изоляции со стороны государства в настоящее время </w:t>
      </w:r>
      <w:r w:rsidR="00242CBA">
        <w:rPr>
          <w:rFonts w:ascii="Times New Roman" w:hAnsi="Times New Roman" w:cs="Times New Roman"/>
          <w:sz w:val="28"/>
          <w:szCs w:val="28"/>
        </w:rPr>
        <w:t xml:space="preserve">демонстрируют свою неэффективность, а стратегии </w:t>
      </w:r>
      <w:r w:rsidRPr="00E45AF2">
        <w:rPr>
          <w:rFonts w:ascii="Times New Roman" w:hAnsi="Times New Roman" w:cs="Times New Roman"/>
          <w:sz w:val="28"/>
          <w:szCs w:val="28"/>
        </w:rPr>
        <w:t xml:space="preserve"> сотрудничества, с другой стороны, в настоящее время, кажутся, более эффективными, при переходе от традиционного лоббирования интересов частных лиц и узких кругов, к более рациональным и коллективным действиям, направленным на обеспечение необходимых условий для устойчивого экономического развития.</w:t>
      </w:r>
      <w:r w:rsidR="00324684" w:rsidRPr="00E45AF2">
        <w:rPr>
          <w:rStyle w:val="a6"/>
          <w:rFonts w:ascii="Times New Roman" w:hAnsi="Times New Roman" w:cs="Times New Roman"/>
          <w:sz w:val="28"/>
          <w:szCs w:val="28"/>
        </w:rPr>
        <w:footnoteReference w:id="16"/>
      </w:r>
    </w:p>
    <w:p w:rsidR="000E56AD" w:rsidRDefault="000E56AD" w:rsidP="00A8471E">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В.Н. Лобко также считает, что </w:t>
      </w:r>
      <w:r w:rsidRPr="000E56AD">
        <w:rPr>
          <w:rFonts w:ascii="Times New Roman" w:hAnsi="Times New Roman" w:cs="Times New Roman"/>
          <w:sz w:val="28"/>
          <w:szCs w:val="28"/>
        </w:rPr>
        <w:t>взаимодействие власти и крупного капитала происходит скорее на федеральном, нежели на региональном уровне, где городские чиновники практически не имеют средств воздействия на представите</w:t>
      </w:r>
      <w:r>
        <w:rPr>
          <w:rFonts w:ascii="Times New Roman" w:hAnsi="Times New Roman" w:cs="Times New Roman"/>
          <w:sz w:val="28"/>
          <w:szCs w:val="28"/>
        </w:rPr>
        <w:t>лей крупного и среднего бизнеса</w:t>
      </w:r>
      <w:r w:rsidRPr="000E56AD">
        <w:rPr>
          <w:rFonts w:ascii="Times New Roman" w:hAnsi="Times New Roman" w:cs="Times New Roman"/>
          <w:sz w:val="28"/>
          <w:szCs w:val="28"/>
        </w:rPr>
        <w:t xml:space="preserve">, </w:t>
      </w:r>
      <w:r>
        <w:rPr>
          <w:rFonts w:ascii="Times New Roman" w:hAnsi="Times New Roman" w:cs="Times New Roman"/>
          <w:sz w:val="28"/>
          <w:szCs w:val="28"/>
        </w:rPr>
        <w:t>которые нередко объединяются</w:t>
      </w:r>
      <w:r w:rsidRPr="000E56AD">
        <w:rPr>
          <w:rFonts w:ascii="Times New Roman" w:hAnsi="Times New Roman" w:cs="Times New Roman"/>
          <w:sz w:val="28"/>
          <w:szCs w:val="28"/>
        </w:rPr>
        <w:t xml:space="preserve"> в такие сетевые общественные организации как Торгово-промышленные палаты, Российский союз промышленников и предпринимателей и другие посредством вступления в их региональные отделения.</w:t>
      </w:r>
      <w:r>
        <w:rPr>
          <w:rStyle w:val="a6"/>
          <w:rFonts w:ascii="Times New Roman" w:hAnsi="Times New Roman" w:cs="Times New Roman"/>
          <w:sz w:val="28"/>
          <w:szCs w:val="28"/>
        </w:rPr>
        <w:footnoteReference w:id="17"/>
      </w:r>
      <w:proofErr w:type="gramEnd"/>
    </w:p>
    <w:p w:rsidR="00A8471E" w:rsidRPr="00A8471E" w:rsidRDefault="00180579" w:rsidP="00A8471E">
      <w:pPr>
        <w:spacing w:line="360" w:lineRule="auto"/>
        <w:ind w:firstLine="708"/>
        <w:jc w:val="both"/>
        <w:rPr>
          <w:rFonts w:ascii="Times New Roman" w:hAnsi="Times New Roman" w:cs="Times New Roman"/>
          <w:sz w:val="28"/>
          <w:szCs w:val="28"/>
        </w:rPr>
      </w:pPr>
      <w:r w:rsidRPr="00E45AF2">
        <w:rPr>
          <w:rFonts w:ascii="Times New Roman" w:hAnsi="Times New Roman" w:cs="Times New Roman"/>
          <w:sz w:val="28"/>
          <w:szCs w:val="28"/>
        </w:rPr>
        <w:t>Под понятием «власть» в данной работе подразумеваются властные структуры, в первую очередь, регионального уровня, с которыми чаще всего взаимодействуют и «общаются»</w:t>
      </w:r>
      <w:r w:rsidR="00552F46" w:rsidRPr="00E45AF2">
        <w:rPr>
          <w:rFonts w:ascii="Times New Roman" w:hAnsi="Times New Roman" w:cs="Times New Roman"/>
          <w:sz w:val="28"/>
          <w:szCs w:val="28"/>
        </w:rPr>
        <w:t xml:space="preserve"> п</w:t>
      </w:r>
      <w:r w:rsidR="00A8471E">
        <w:rPr>
          <w:rFonts w:ascii="Times New Roman" w:hAnsi="Times New Roman" w:cs="Times New Roman"/>
          <w:sz w:val="28"/>
          <w:szCs w:val="28"/>
        </w:rPr>
        <w:t xml:space="preserve">редставители бизнеса в регионах. Причем важно отметить, что </w:t>
      </w:r>
      <w:r w:rsidR="00273147">
        <w:rPr>
          <w:rFonts w:ascii="Times New Roman" w:hAnsi="Times New Roman" w:cs="Times New Roman"/>
          <w:sz w:val="28"/>
          <w:szCs w:val="28"/>
        </w:rPr>
        <w:t xml:space="preserve">в данной работе в разных ситуациях </w:t>
      </w:r>
      <w:r w:rsidR="00A8471E">
        <w:rPr>
          <w:rFonts w:ascii="Times New Roman" w:hAnsi="Times New Roman" w:cs="Times New Roman"/>
          <w:sz w:val="28"/>
          <w:szCs w:val="28"/>
        </w:rPr>
        <w:t>имеется в виду и исполнительная, и законодательная власть</w:t>
      </w:r>
      <w:r w:rsidR="00273147">
        <w:rPr>
          <w:rFonts w:ascii="Times New Roman" w:hAnsi="Times New Roman" w:cs="Times New Roman"/>
          <w:sz w:val="28"/>
          <w:szCs w:val="28"/>
        </w:rPr>
        <w:t xml:space="preserve">, в случае отсутствия иных упоминаний. В контексте исследования точки зрения бизнеса, понятие «власть» </w:t>
      </w:r>
      <w:r w:rsidR="00273147">
        <w:rPr>
          <w:rFonts w:ascii="Times New Roman" w:hAnsi="Times New Roman" w:cs="Times New Roman"/>
          <w:sz w:val="28"/>
          <w:szCs w:val="28"/>
        </w:rPr>
        <w:lastRenderedPageBreak/>
        <w:t xml:space="preserve">воспринимается как нечто цельное, не разъединённое на ветви, схожее понятию </w:t>
      </w:r>
      <w:r w:rsidR="00273147" w:rsidRPr="00273147">
        <w:rPr>
          <w:rFonts w:ascii="Times New Roman" w:hAnsi="Times New Roman" w:cs="Times New Roman"/>
          <w:sz w:val="28"/>
          <w:szCs w:val="28"/>
        </w:rPr>
        <w:t>“</w:t>
      </w:r>
      <w:r w:rsidR="00273147">
        <w:rPr>
          <w:rFonts w:ascii="Times New Roman" w:hAnsi="Times New Roman" w:cs="Times New Roman"/>
          <w:sz w:val="28"/>
          <w:szCs w:val="28"/>
          <w:lang w:val="en-US"/>
        </w:rPr>
        <w:t>authorities</w:t>
      </w:r>
      <w:r w:rsidR="00273147" w:rsidRPr="00273147">
        <w:rPr>
          <w:rFonts w:ascii="Times New Roman" w:hAnsi="Times New Roman" w:cs="Times New Roman"/>
          <w:sz w:val="28"/>
          <w:szCs w:val="28"/>
        </w:rPr>
        <w:t xml:space="preserve">”. </w:t>
      </w:r>
      <w:r w:rsidR="00273147">
        <w:rPr>
          <w:rFonts w:ascii="Times New Roman" w:hAnsi="Times New Roman" w:cs="Times New Roman"/>
          <w:sz w:val="28"/>
          <w:szCs w:val="28"/>
        </w:rPr>
        <w:t>В контексте же власти важно отдельно отмечать конкретный вид власти, о котором иде</w:t>
      </w:r>
      <w:r w:rsidR="00877D93">
        <w:rPr>
          <w:rFonts w:ascii="Times New Roman" w:hAnsi="Times New Roman" w:cs="Times New Roman"/>
          <w:sz w:val="28"/>
          <w:szCs w:val="28"/>
        </w:rPr>
        <w:t xml:space="preserve">т речь, в виду совершенно иного отождествления понятия «власть». </w:t>
      </w:r>
      <w:r w:rsidR="00273147">
        <w:rPr>
          <w:rFonts w:ascii="Times New Roman" w:hAnsi="Times New Roman" w:cs="Times New Roman"/>
          <w:sz w:val="28"/>
          <w:szCs w:val="28"/>
        </w:rPr>
        <w:t>Об общности восприятия разных ветвей власти с точки зрения</w:t>
      </w:r>
      <w:r w:rsidR="00877D93">
        <w:rPr>
          <w:rFonts w:ascii="Times New Roman" w:hAnsi="Times New Roman" w:cs="Times New Roman"/>
          <w:sz w:val="28"/>
          <w:szCs w:val="28"/>
        </w:rPr>
        <w:t xml:space="preserve"> бизнеса, говорит также то, что нередко </w:t>
      </w:r>
      <w:r w:rsidR="00A8471E">
        <w:rPr>
          <w:rFonts w:ascii="Times New Roman" w:hAnsi="Times New Roman" w:cs="Times New Roman"/>
          <w:sz w:val="28"/>
          <w:szCs w:val="28"/>
        </w:rPr>
        <w:t>предприниматели складывают впечатление относительно власти в регионе (а иногда даже о власти в стране в целом) по личному опыту общения с отдельными представителями как исполнительной, так и законодательной власти.</w:t>
      </w:r>
      <w:r w:rsidR="00A8471E">
        <w:rPr>
          <w:rStyle w:val="a6"/>
          <w:rFonts w:ascii="Times New Roman" w:hAnsi="Times New Roman" w:cs="Times New Roman"/>
          <w:sz w:val="28"/>
          <w:szCs w:val="28"/>
        </w:rPr>
        <w:footnoteReference w:id="18"/>
      </w:r>
    </w:p>
    <w:p w:rsidR="00FC71FE" w:rsidRDefault="00A26F49" w:rsidP="008C6D87">
      <w:pPr>
        <w:spacing w:after="0" w:line="360" w:lineRule="auto"/>
        <w:ind w:firstLine="708"/>
        <w:jc w:val="both"/>
        <w:rPr>
          <w:rFonts w:ascii="Times New Roman" w:hAnsi="Times New Roman" w:cs="Times New Roman"/>
          <w:iCs/>
          <w:color w:val="191919"/>
          <w:sz w:val="28"/>
          <w:szCs w:val="28"/>
        </w:rPr>
      </w:pPr>
      <w:r w:rsidRPr="00E45AF2">
        <w:rPr>
          <w:rFonts w:ascii="Times New Roman" w:hAnsi="Times New Roman" w:cs="Times New Roman"/>
          <w:iCs/>
          <w:color w:val="191919"/>
          <w:sz w:val="28"/>
          <w:szCs w:val="28"/>
        </w:rPr>
        <w:t>Н. Петров и А. Титков утверждают, что если крупный бизнес может вести диалог с властью напрямую, при этом, не упуская возможности использовать собственные лоббистские возможности на федеральном уровне, то бизнес средний вынужден пользоваться посредническими площадками, контролируемые либо самой властью, либо крупным бизнес</w:t>
      </w:r>
      <w:r w:rsidR="00644252">
        <w:rPr>
          <w:rFonts w:ascii="Times New Roman" w:hAnsi="Times New Roman" w:cs="Times New Roman"/>
          <w:iCs/>
          <w:color w:val="191919"/>
          <w:sz w:val="28"/>
          <w:szCs w:val="28"/>
        </w:rPr>
        <w:t>ом приближенном к власти. Кроме того, авторы утверждают, что</w:t>
      </w:r>
      <w:r w:rsidRPr="00E45AF2">
        <w:rPr>
          <w:rFonts w:ascii="Times New Roman" w:hAnsi="Times New Roman" w:cs="Times New Roman"/>
          <w:iCs/>
          <w:color w:val="191919"/>
          <w:sz w:val="28"/>
          <w:szCs w:val="28"/>
        </w:rPr>
        <w:t xml:space="preserve"> данные площадки в виде различных НКО, т.е. в данном случае </w:t>
      </w:r>
      <w:proofErr w:type="gramStart"/>
      <w:r w:rsidRPr="00E45AF2">
        <w:rPr>
          <w:rFonts w:ascii="Times New Roman" w:hAnsi="Times New Roman" w:cs="Times New Roman"/>
          <w:iCs/>
          <w:color w:val="191919"/>
          <w:sz w:val="28"/>
          <w:szCs w:val="28"/>
        </w:rPr>
        <w:t>бизнес-ассоциаций</w:t>
      </w:r>
      <w:proofErr w:type="gramEnd"/>
      <w:r w:rsidRPr="00E45AF2">
        <w:rPr>
          <w:rFonts w:ascii="Times New Roman" w:hAnsi="Times New Roman" w:cs="Times New Roman"/>
          <w:iCs/>
          <w:color w:val="191919"/>
          <w:sz w:val="28"/>
          <w:szCs w:val="28"/>
        </w:rPr>
        <w:t xml:space="preserve"> предпринимателей и промышленников  (РСПП, «Опора</w:t>
      </w:r>
      <w:r w:rsidR="00877D93">
        <w:rPr>
          <w:rFonts w:ascii="Times New Roman" w:hAnsi="Times New Roman" w:cs="Times New Roman"/>
          <w:iCs/>
          <w:color w:val="191919"/>
          <w:sz w:val="28"/>
          <w:szCs w:val="28"/>
        </w:rPr>
        <w:t>», ТПП), зачастую мало</w:t>
      </w:r>
      <w:r w:rsidRPr="00E45AF2">
        <w:rPr>
          <w:rFonts w:ascii="Times New Roman" w:hAnsi="Times New Roman" w:cs="Times New Roman"/>
          <w:iCs/>
          <w:color w:val="191919"/>
          <w:sz w:val="28"/>
          <w:szCs w:val="28"/>
        </w:rPr>
        <w:t xml:space="preserve"> приспособлены под задачи и среднего бизнеса и не дают должных возможностей для продуктивного и эффективного сотрудничества.</w:t>
      </w:r>
      <w:r w:rsidRPr="00E45AF2">
        <w:rPr>
          <w:rStyle w:val="a6"/>
          <w:rFonts w:ascii="Times New Roman" w:hAnsi="Times New Roman" w:cs="Times New Roman"/>
          <w:iCs/>
          <w:color w:val="191919"/>
          <w:sz w:val="28"/>
          <w:szCs w:val="28"/>
        </w:rPr>
        <w:footnoteReference w:id="19"/>
      </w:r>
      <w:r w:rsidR="00877D93">
        <w:rPr>
          <w:rFonts w:ascii="Times New Roman" w:hAnsi="Times New Roman" w:cs="Times New Roman"/>
          <w:iCs/>
          <w:color w:val="191919"/>
          <w:sz w:val="28"/>
          <w:szCs w:val="28"/>
        </w:rPr>
        <w:t xml:space="preserve"> </w:t>
      </w:r>
      <w:r w:rsidRPr="00E45AF2">
        <w:rPr>
          <w:rFonts w:ascii="Times New Roman" w:hAnsi="Times New Roman" w:cs="Times New Roman"/>
          <w:iCs/>
          <w:color w:val="191919"/>
          <w:sz w:val="28"/>
          <w:szCs w:val="28"/>
        </w:rPr>
        <w:t xml:space="preserve">Кроме того, стоит </w:t>
      </w:r>
      <w:r w:rsidR="00644252">
        <w:rPr>
          <w:rFonts w:ascii="Times New Roman" w:hAnsi="Times New Roman" w:cs="Times New Roman"/>
          <w:iCs/>
          <w:color w:val="191919"/>
          <w:sz w:val="28"/>
          <w:szCs w:val="28"/>
        </w:rPr>
        <w:t>упомянуть</w:t>
      </w:r>
      <w:r w:rsidRPr="00E45AF2">
        <w:rPr>
          <w:rFonts w:ascii="Times New Roman" w:hAnsi="Times New Roman" w:cs="Times New Roman"/>
          <w:sz w:val="28"/>
          <w:szCs w:val="28"/>
        </w:rPr>
        <w:t xml:space="preserve"> серьезное отличие вышеупомянутых основных </w:t>
      </w:r>
      <w:proofErr w:type="gramStart"/>
      <w:r w:rsidRPr="00E45AF2">
        <w:rPr>
          <w:rFonts w:ascii="Times New Roman" w:hAnsi="Times New Roman" w:cs="Times New Roman"/>
          <w:sz w:val="28"/>
          <w:szCs w:val="28"/>
        </w:rPr>
        <w:t>бизнес-ассоциаций</w:t>
      </w:r>
      <w:proofErr w:type="gramEnd"/>
      <w:r w:rsidRPr="00E45AF2">
        <w:rPr>
          <w:rFonts w:ascii="Times New Roman" w:hAnsi="Times New Roman" w:cs="Times New Roman"/>
          <w:sz w:val="28"/>
          <w:szCs w:val="28"/>
        </w:rPr>
        <w:t xml:space="preserve"> от всех остальных, и сохранение «карманных» ассоциаций, действующих в личных интересах определенных людей.</w:t>
      </w:r>
      <w:r w:rsidRPr="00E45AF2">
        <w:rPr>
          <w:rStyle w:val="a6"/>
          <w:rFonts w:ascii="Times New Roman" w:hAnsi="Times New Roman" w:cs="Times New Roman"/>
          <w:sz w:val="28"/>
          <w:szCs w:val="28"/>
        </w:rPr>
        <w:footnoteReference w:id="20"/>
      </w:r>
      <w:r w:rsidR="00CE147A" w:rsidRPr="00CE147A">
        <w:rPr>
          <w:rFonts w:ascii="Times New Roman" w:hAnsi="Times New Roman" w:cs="Times New Roman"/>
          <w:iCs/>
          <w:color w:val="191919"/>
          <w:sz w:val="28"/>
          <w:szCs w:val="28"/>
        </w:rPr>
        <w:t xml:space="preserve"> </w:t>
      </w:r>
      <w:r w:rsidR="00E5316D">
        <w:rPr>
          <w:rFonts w:ascii="Times New Roman" w:hAnsi="Times New Roman" w:cs="Times New Roman"/>
          <w:iCs/>
          <w:color w:val="191919"/>
          <w:sz w:val="28"/>
          <w:szCs w:val="28"/>
        </w:rPr>
        <w:t>Следует отметить, что это различие</w:t>
      </w:r>
      <w:r w:rsidR="00CE147A">
        <w:rPr>
          <w:rFonts w:ascii="Times New Roman" w:hAnsi="Times New Roman" w:cs="Times New Roman"/>
          <w:iCs/>
          <w:color w:val="191919"/>
          <w:sz w:val="28"/>
          <w:szCs w:val="28"/>
        </w:rPr>
        <w:t xml:space="preserve"> </w:t>
      </w:r>
      <w:r w:rsidR="00E5316D">
        <w:rPr>
          <w:rFonts w:ascii="Times New Roman" w:hAnsi="Times New Roman" w:cs="Times New Roman"/>
          <w:iCs/>
          <w:color w:val="191919"/>
          <w:sz w:val="28"/>
          <w:szCs w:val="28"/>
        </w:rPr>
        <w:t xml:space="preserve">стоит рассматривать в рамках  </w:t>
      </w:r>
      <w:r w:rsidR="003B62FE">
        <w:rPr>
          <w:rFonts w:ascii="Times New Roman" w:hAnsi="Times New Roman" w:cs="Times New Roman"/>
          <w:iCs/>
          <w:color w:val="191919"/>
          <w:sz w:val="28"/>
          <w:szCs w:val="28"/>
        </w:rPr>
        <w:t>возможности выбора</w:t>
      </w:r>
      <w:r w:rsidR="00E5316D">
        <w:rPr>
          <w:rFonts w:ascii="Times New Roman" w:hAnsi="Times New Roman" w:cs="Times New Roman"/>
          <w:iCs/>
          <w:color w:val="191919"/>
          <w:sz w:val="28"/>
          <w:szCs w:val="28"/>
        </w:rPr>
        <w:t xml:space="preserve"> </w:t>
      </w:r>
      <w:r w:rsidR="00CE147A">
        <w:rPr>
          <w:rFonts w:ascii="Times New Roman" w:hAnsi="Times New Roman" w:cs="Times New Roman"/>
          <w:iCs/>
          <w:color w:val="191919"/>
          <w:sz w:val="28"/>
          <w:szCs w:val="28"/>
        </w:rPr>
        <w:t xml:space="preserve">между </w:t>
      </w:r>
      <w:proofErr w:type="spellStart"/>
      <w:r w:rsidR="00CE147A">
        <w:rPr>
          <w:rFonts w:ascii="Times New Roman" w:hAnsi="Times New Roman" w:cs="Times New Roman"/>
          <w:iCs/>
          <w:color w:val="191919"/>
          <w:sz w:val="28"/>
          <w:szCs w:val="28"/>
        </w:rPr>
        <w:t>неокорпоративной</w:t>
      </w:r>
      <w:proofErr w:type="spellEnd"/>
      <w:r w:rsidR="00CE147A">
        <w:rPr>
          <w:rFonts w:ascii="Times New Roman" w:hAnsi="Times New Roman" w:cs="Times New Roman"/>
          <w:iCs/>
          <w:color w:val="191919"/>
          <w:sz w:val="28"/>
          <w:szCs w:val="28"/>
        </w:rPr>
        <w:t xml:space="preserve"> и плюралистической моделями отношений государства и бизнеса. </w:t>
      </w:r>
      <w:r w:rsidR="00CE147A" w:rsidRPr="00E45AF2">
        <w:rPr>
          <w:rFonts w:ascii="Times New Roman" w:hAnsi="Times New Roman" w:cs="Times New Roman"/>
          <w:iCs/>
          <w:color w:val="191919"/>
          <w:sz w:val="28"/>
          <w:szCs w:val="28"/>
        </w:rPr>
        <w:t xml:space="preserve"> </w:t>
      </w:r>
      <w:r w:rsidR="00E5316D">
        <w:rPr>
          <w:rFonts w:ascii="Times New Roman" w:hAnsi="Times New Roman" w:cs="Times New Roman"/>
          <w:iCs/>
          <w:color w:val="191919"/>
          <w:sz w:val="28"/>
          <w:szCs w:val="28"/>
        </w:rPr>
        <w:t>При этом крайне важно понимать, что обе модели могут серьезно варьироваться в каждом конкретном случае, в виду большого количества факторов, вл</w:t>
      </w:r>
      <w:r w:rsidR="00876597">
        <w:rPr>
          <w:rFonts w:ascii="Times New Roman" w:hAnsi="Times New Roman" w:cs="Times New Roman"/>
          <w:iCs/>
          <w:color w:val="191919"/>
          <w:sz w:val="28"/>
          <w:szCs w:val="28"/>
        </w:rPr>
        <w:t xml:space="preserve">ияющих на складывающуюся (сложившуюся) модель. </w:t>
      </w:r>
      <w:proofErr w:type="gramStart"/>
      <w:r w:rsidR="00876597">
        <w:rPr>
          <w:rFonts w:ascii="Times New Roman" w:hAnsi="Times New Roman" w:cs="Times New Roman"/>
          <w:iCs/>
          <w:color w:val="191919"/>
          <w:sz w:val="28"/>
          <w:szCs w:val="28"/>
        </w:rPr>
        <w:t xml:space="preserve">А.Ю. Зудин отмечает, что помимо </w:t>
      </w:r>
      <w:r w:rsidR="00876597">
        <w:rPr>
          <w:rFonts w:ascii="Times New Roman" w:hAnsi="Times New Roman" w:cs="Times New Roman"/>
          <w:iCs/>
          <w:color w:val="191919"/>
          <w:sz w:val="28"/>
          <w:szCs w:val="28"/>
        </w:rPr>
        <w:lastRenderedPageBreak/>
        <w:t xml:space="preserve">таких факторов как </w:t>
      </w:r>
      <w:r w:rsidR="00876597" w:rsidRPr="00876597">
        <w:rPr>
          <w:rFonts w:ascii="Times New Roman" w:hAnsi="Times New Roman" w:cs="Times New Roman"/>
          <w:iCs/>
          <w:color w:val="191919"/>
          <w:sz w:val="28"/>
          <w:szCs w:val="28"/>
        </w:rPr>
        <w:t>структура государства, институцио</w:t>
      </w:r>
      <w:r w:rsidR="00876597">
        <w:rPr>
          <w:rFonts w:ascii="Times New Roman" w:hAnsi="Times New Roman" w:cs="Times New Roman"/>
          <w:iCs/>
          <w:color w:val="191919"/>
          <w:sz w:val="28"/>
          <w:szCs w:val="28"/>
        </w:rPr>
        <w:t xml:space="preserve">нальная среда групп интересов и </w:t>
      </w:r>
      <w:r w:rsidR="00876597" w:rsidRPr="00876597">
        <w:rPr>
          <w:rFonts w:ascii="Times New Roman" w:hAnsi="Times New Roman" w:cs="Times New Roman"/>
          <w:iCs/>
          <w:color w:val="191919"/>
          <w:sz w:val="28"/>
          <w:szCs w:val="28"/>
        </w:rPr>
        <w:t>обусловленное развитие</w:t>
      </w:r>
      <w:r w:rsidR="00876597">
        <w:rPr>
          <w:rFonts w:ascii="Times New Roman" w:hAnsi="Times New Roman" w:cs="Times New Roman"/>
          <w:iCs/>
          <w:color w:val="191919"/>
          <w:sz w:val="28"/>
          <w:szCs w:val="28"/>
        </w:rPr>
        <w:t xml:space="preserve">, существенное влияние на разнообразия плюралистических и </w:t>
      </w:r>
      <w:proofErr w:type="spellStart"/>
      <w:r w:rsidR="00876597">
        <w:rPr>
          <w:rFonts w:ascii="Times New Roman" w:hAnsi="Times New Roman" w:cs="Times New Roman"/>
          <w:iCs/>
          <w:color w:val="191919"/>
          <w:sz w:val="28"/>
          <w:szCs w:val="28"/>
        </w:rPr>
        <w:t>корпоративистских</w:t>
      </w:r>
      <w:proofErr w:type="spellEnd"/>
      <w:r w:rsidR="00876597">
        <w:rPr>
          <w:rFonts w:ascii="Times New Roman" w:hAnsi="Times New Roman" w:cs="Times New Roman"/>
          <w:iCs/>
          <w:color w:val="191919"/>
          <w:sz w:val="28"/>
          <w:szCs w:val="28"/>
        </w:rPr>
        <w:t xml:space="preserve"> моделей могут оказывать и особенности национальной экономики (</w:t>
      </w:r>
      <w:proofErr w:type="spellStart"/>
      <w:r w:rsidR="00876597">
        <w:rPr>
          <w:rFonts w:ascii="Times New Roman" w:hAnsi="Times New Roman" w:cs="Times New Roman"/>
          <w:iCs/>
          <w:color w:val="191919"/>
          <w:sz w:val="28"/>
          <w:szCs w:val="28"/>
        </w:rPr>
        <w:t>диферсифицированность</w:t>
      </w:r>
      <w:proofErr w:type="spellEnd"/>
      <w:r w:rsidR="00876597">
        <w:rPr>
          <w:rFonts w:ascii="Times New Roman" w:hAnsi="Times New Roman" w:cs="Times New Roman"/>
          <w:iCs/>
          <w:color w:val="191919"/>
          <w:sz w:val="28"/>
          <w:szCs w:val="28"/>
        </w:rPr>
        <w:t xml:space="preserve"> экономики, степень зависимости от экспорта), политического «</w:t>
      </w:r>
      <w:proofErr w:type="spellStart"/>
      <w:r w:rsidR="00876597">
        <w:rPr>
          <w:rFonts w:ascii="Times New Roman" w:hAnsi="Times New Roman" w:cs="Times New Roman"/>
          <w:iCs/>
          <w:color w:val="191919"/>
          <w:sz w:val="28"/>
          <w:szCs w:val="28"/>
        </w:rPr>
        <w:t>кливеджа</w:t>
      </w:r>
      <w:proofErr w:type="spellEnd"/>
      <w:r w:rsidR="00876597">
        <w:rPr>
          <w:rFonts w:ascii="Times New Roman" w:hAnsi="Times New Roman" w:cs="Times New Roman"/>
          <w:iCs/>
          <w:color w:val="191919"/>
          <w:sz w:val="28"/>
          <w:szCs w:val="28"/>
        </w:rPr>
        <w:t>»</w:t>
      </w:r>
      <w:r w:rsidR="00F722A6">
        <w:rPr>
          <w:rFonts w:ascii="Times New Roman" w:hAnsi="Times New Roman" w:cs="Times New Roman"/>
          <w:iCs/>
          <w:color w:val="191919"/>
          <w:sz w:val="28"/>
          <w:szCs w:val="28"/>
        </w:rPr>
        <w:t xml:space="preserve">, а также </w:t>
      </w:r>
      <w:r w:rsidR="00F722A6" w:rsidRPr="00F722A6">
        <w:rPr>
          <w:rFonts w:ascii="Times New Roman" w:hAnsi="Times New Roman" w:cs="Times New Roman"/>
          <w:iCs/>
          <w:color w:val="191919"/>
          <w:sz w:val="28"/>
          <w:szCs w:val="28"/>
        </w:rPr>
        <w:t>силой</w:t>
      </w:r>
      <w:r w:rsidR="00F722A6">
        <w:rPr>
          <w:rFonts w:ascii="Times New Roman" w:hAnsi="Times New Roman" w:cs="Times New Roman"/>
          <w:iCs/>
          <w:color w:val="191919"/>
          <w:sz w:val="28"/>
          <w:szCs w:val="28"/>
        </w:rPr>
        <w:t xml:space="preserve"> </w:t>
      </w:r>
      <w:r w:rsidR="00F722A6" w:rsidRPr="00F722A6">
        <w:rPr>
          <w:rFonts w:ascii="Times New Roman" w:hAnsi="Times New Roman" w:cs="Times New Roman"/>
          <w:iCs/>
          <w:color w:val="191919"/>
          <w:sz w:val="28"/>
          <w:szCs w:val="28"/>
        </w:rPr>
        <w:t>соперничающих групповых интере</w:t>
      </w:r>
      <w:r w:rsidR="00F722A6">
        <w:rPr>
          <w:rFonts w:ascii="Times New Roman" w:hAnsi="Times New Roman" w:cs="Times New Roman"/>
          <w:iCs/>
          <w:color w:val="191919"/>
          <w:sz w:val="28"/>
          <w:szCs w:val="28"/>
        </w:rPr>
        <w:t>сов и характером отношений меж</w:t>
      </w:r>
      <w:r w:rsidR="00F722A6" w:rsidRPr="00F722A6">
        <w:rPr>
          <w:rFonts w:ascii="Times New Roman" w:hAnsi="Times New Roman" w:cs="Times New Roman"/>
          <w:iCs/>
          <w:color w:val="191919"/>
          <w:sz w:val="28"/>
          <w:szCs w:val="28"/>
        </w:rPr>
        <w:t>ду ними</w:t>
      </w:r>
      <w:r w:rsidR="00F722A6">
        <w:rPr>
          <w:rFonts w:ascii="Times New Roman" w:hAnsi="Times New Roman" w:cs="Times New Roman"/>
          <w:iCs/>
          <w:color w:val="191919"/>
          <w:sz w:val="28"/>
          <w:szCs w:val="28"/>
        </w:rPr>
        <w:t>.</w:t>
      </w:r>
      <w:r w:rsidR="00F722A6">
        <w:rPr>
          <w:rStyle w:val="a6"/>
          <w:rFonts w:ascii="Times New Roman" w:hAnsi="Times New Roman" w:cs="Times New Roman"/>
          <w:iCs/>
          <w:color w:val="191919"/>
          <w:sz w:val="28"/>
          <w:szCs w:val="28"/>
        </w:rPr>
        <w:footnoteReference w:id="21"/>
      </w:r>
      <w:r w:rsidR="00F722A6">
        <w:rPr>
          <w:rFonts w:ascii="Times New Roman" w:hAnsi="Times New Roman" w:cs="Times New Roman"/>
          <w:iCs/>
          <w:color w:val="191919"/>
          <w:sz w:val="28"/>
          <w:szCs w:val="28"/>
        </w:rPr>
        <w:t xml:space="preserve"> </w:t>
      </w:r>
      <w:proofErr w:type="gramEnd"/>
    </w:p>
    <w:p w:rsidR="008C6D87" w:rsidRDefault="008C6D87" w:rsidP="008C6D87">
      <w:pPr>
        <w:spacing w:after="0" w:line="360" w:lineRule="auto"/>
        <w:ind w:firstLine="708"/>
        <w:jc w:val="both"/>
        <w:rPr>
          <w:rFonts w:ascii="Times New Roman" w:hAnsi="Times New Roman" w:cs="Times New Roman"/>
          <w:iCs/>
          <w:color w:val="191919"/>
          <w:sz w:val="28"/>
          <w:szCs w:val="28"/>
        </w:rPr>
      </w:pPr>
    </w:p>
    <w:p w:rsidR="008C6D87" w:rsidRPr="008C6D87" w:rsidRDefault="008C6D87" w:rsidP="008C6D87">
      <w:pPr>
        <w:spacing w:after="0" w:line="360" w:lineRule="auto"/>
        <w:ind w:firstLine="708"/>
        <w:jc w:val="both"/>
        <w:rPr>
          <w:rFonts w:ascii="Times New Roman" w:hAnsi="Times New Roman" w:cs="Times New Roman"/>
          <w:iCs/>
          <w:color w:val="191919"/>
          <w:sz w:val="28"/>
          <w:szCs w:val="28"/>
        </w:rPr>
      </w:pPr>
      <w:r w:rsidRPr="008C6D87">
        <w:rPr>
          <w:rFonts w:ascii="Times New Roman" w:hAnsi="Times New Roman" w:cs="Times New Roman"/>
          <w:iCs/>
          <w:color w:val="191919"/>
          <w:sz w:val="28"/>
          <w:szCs w:val="28"/>
        </w:rPr>
        <w:t>«Как форма коллективного (согласованного) действия агентов рынка, ассоциации бизнеса обладают двойным институциональным статусом. С одной стороны, они образуют одно из звеньев в механизме управления экономической системой (</w:t>
      </w:r>
      <w:proofErr w:type="spellStart"/>
      <w:r w:rsidRPr="008C6D87">
        <w:rPr>
          <w:rFonts w:ascii="Times New Roman" w:hAnsi="Times New Roman" w:cs="Times New Roman"/>
          <w:iCs/>
          <w:color w:val="191919"/>
          <w:sz w:val="28"/>
          <w:szCs w:val="28"/>
        </w:rPr>
        <w:t>economic</w:t>
      </w:r>
      <w:proofErr w:type="spellEnd"/>
      <w:r w:rsidRPr="008C6D87">
        <w:rPr>
          <w:rFonts w:ascii="Times New Roman" w:hAnsi="Times New Roman" w:cs="Times New Roman"/>
          <w:iCs/>
          <w:color w:val="191919"/>
          <w:sz w:val="28"/>
          <w:szCs w:val="28"/>
        </w:rPr>
        <w:t xml:space="preserve"> </w:t>
      </w:r>
      <w:proofErr w:type="spellStart"/>
      <w:r w:rsidRPr="008C6D87">
        <w:rPr>
          <w:rFonts w:ascii="Times New Roman" w:hAnsi="Times New Roman" w:cs="Times New Roman"/>
          <w:iCs/>
          <w:color w:val="191919"/>
          <w:sz w:val="28"/>
          <w:szCs w:val="28"/>
        </w:rPr>
        <w:t>governance</w:t>
      </w:r>
      <w:proofErr w:type="spellEnd"/>
      <w:r w:rsidRPr="008C6D87">
        <w:rPr>
          <w:rFonts w:ascii="Times New Roman" w:hAnsi="Times New Roman" w:cs="Times New Roman"/>
          <w:iCs/>
          <w:color w:val="191919"/>
          <w:sz w:val="28"/>
          <w:szCs w:val="28"/>
        </w:rPr>
        <w:t xml:space="preserve"> </w:t>
      </w:r>
      <w:proofErr w:type="spellStart"/>
      <w:r w:rsidRPr="008C6D87">
        <w:rPr>
          <w:rFonts w:ascii="Times New Roman" w:hAnsi="Times New Roman" w:cs="Times New Roman"/>
          <w:iCs/>
          <w:color w:val="191919"/>
          <w:sz w:val="28"/>
          <w:szCs w:val="28"/>
        </w:rPr>
        <w:t>system</w:t>
      </w:r>
      <w:proofErr w:type="spellEnd"/>
      <w:r w:rsidRPr="008C6D87">
        <w:rPr>
          <w:rFonts w:ascii="Times New Roman" w:hAnsi="Times New Roman" w:cs="Times New Roman"/>
          <w:iCs/>
          <w:color w:val="191919"/>
          <w:sz w:val="28"/>
          <w:szCs w:val="28"/>
        </w:rPr>
        <w:t>) наряду с рынком, иерархиями, сетью взаимных обязательств и т.д. С другой стороны, ассоциации служат одной из форм организации интересов. В этом качестве они выступают составной частью гражданского общества и политической системы», - утверждает А.Ю. Зудин в своей работе «Ассоциации – бизнес – государство».   При этом автор выделяет 4 основных функции ассоциаций бизнеса</w:t>
      </w:r>
      <w:r>
        <w:rPr>
          <w:rStyle w:val="a6"/>
          <w:rFonts w:ascii="Times New Roman" w:hAnsi="Times New Roman" w:cs="Times New Roman"/>
          <w:iCs/>
          <w:color w:val="191919"/>
          <w:sz w:val="28"/>
          <w:szCs w:val="28"/>
        </w:rPr>
        <w:footnoteReference w:id="22"/>
      </w:r>
      <w:r w:rsidRPr="008C6D87">
        <w:rPr>
          <w:rFonts w:ascii="Times New Roman" w:hAnsi="Times New Roman" w:cs="Times New Roman"/>
          <w:iCs/>
          <w:color w:val="191919"/>
          <w:sz w:val="28"/>
          <w:szCs w:val="28"/>
        </w:rPr>
        <w:t>:</w:t>
      </w:r>
    </w:p>
    <w:p w:rsidR="008C6D87" w:rsidRPr="008C6D87" w:rsidRDefault="008C6D87" w:rsidP="008C6D87">
      <w:pPr>
        <w:spacing w:after="0" w:line="360" w:lineRule="auto"/>
        <w:ind w:firstLine="708"/>
        <w:jc w:val="both"/>
        <w:rPr>
          <w:rFonts w:ascii="Times New Roman" w:hAnsi="Times New Roman" w:cs="Times New Roman"/>
          <w:iCs/>
          <w:color w:val="191919"/>
          <w:sz w:val="28"/>
          <w:szCs w:val="28"/>
        </w:rPr>
      </w:pPr>
    </w:p>
    <w:p w:rsidR="008C6D87" w:rsidRPr="008C6D87" w:rsidRDefault="008C6D87" w:rsidP="008C6D87">
      <w:pPr>
        <w:spacing w:after="0" w:line="360" w:lineRule="auto"/>
        <w:ind w:firstLine="708"/>
        <w:jc w:val="both"/>
        <w:rPr>
          <w:rFonts w:ascii="Times New Roman" w:hAnsi="Times New Roman" w:cs="Times New Roman"/>
          <w:i/>
          <w:iCs/>
          <w:color w:val="191919"/>
          <w:sz w:val="28"/>
          <w:szCs w:val="28"/>
        </w:rPr>
      </w:pPr>
      <w:r w:rsidRPr="008C6D87">
        <w:rPr>
          <w:rFonts w:ascii="Times New Roman" w:hAnsi="Times New Roman" w:cs="Times New Roman"/>
          <w:i/>
          <w:iCs/>
          <w:color w:val="191919"/>
          <w:sz w:val="28"/>
          <w:szCs w:val="28"/>
        </w:rPr>
        <w:t>1.</w:t>
      </w:r>
      <w:r w:rsidRPr="008C6D87">
        <w:rPr>
          <w:rFonts w:ascii="Times New Roman" w:hAnsi="Times New Roman" w:cs="Times New Roman"/>
          <w:i/>
          <w:iCs/>
          <w:color w:val="191919"/>
          <w:sz w:val="28"/>
          <w:szCs w:val="28"/>
        </w:rPr>
        <w:tab/>
        <w:t xml:space="preserve">рыночная координация, </w:t>
      </w:r>
    </w:p>
    <w:p w:rsidR="008C6D87" w:rsidRPr="008C6D87" w:rsidRDefault="008C6D87" w:rsidP="008C6D87">
      <w:pPr>
        <w:spacing w:after="0" w:line="360" w:lineRule="auto"/>
        <w:ind w:firstLine="708"/>
        <w:jc w:val="both"/>
        <w:rPr>
          <w:rFonts w:ascii="Times New Roman" w:hAnsi="Times New Roman" w:cs="Times New Roman"/>
          <w:i/>
          <w:iCs/>
          <w:color w:val="191919"/>
          <w:sz w:val="28"/>
          <w:szCs w:val="28"/>
        </w:rPr>
      </w:pPr>
      <w:r w:rsidRPr="008C6D87">
        <w:rPr>
          <w:rFonts w:ascii="Times New Roman" w:hAnsi="Times New Roman" w:cs="Times New Roman"/>
          <w:i/>
          <w:iCs/>
          <w:color w:val="191919"/>
          <w:sz w:val="28"/>
          <w:szCs w:val="28"/>
        </w:rPr>
        <w:t>2.</w:t>
      </w:r>
      <w:r w:rsidRPr="008C6D87">
        <w:rPr>
          <w:rFonts w:ascii="Times New Roman" w:hAnsi="Times New Roman" w:cs="Times New Roman"/>
          <w:i/>
          <w:iCs/>
          <w:color w:val="191919"/>
          <w:sz w:val="28"/>
          <w:szCs w:val="28"/>
        </w:rPr>
        <w:tab/>
        <w:t xml:space="preserve">предоставление услуг, </w:t>
      </w:r>
    </w:p>
    <w:p w:rsidR="008C6D87" w:rsidRPr="008C6D87" w:rsidRDefault="008C6D87" w:rsidP="008C6D87">
      <w:pPr>
        <w:spacing w:after="0" w:line="360" w:lineRule="auto"/>
        <w:ind w:firstLine="708"/>
        <w:jc w:val="both"/>
        <w:rPr>
          <w:rFonts w:ascii="Times New Roman" w:hAnsi="Times New Roman" w:cs="Times New Roman"/>
          <w:i/>
          <w:iCs/>
          <w:color w:val="191919"/>
          <w:sz w:val="28"/>
          <w:szCs w:val="28"/>
        </w:rPr>
      </w:pPr>
      <w:r w:rsidRPr="008C6D87">
        <w:rPr>
          <w:rFonts w:ascii="Times New Roman" w:hAnsi="Times New Roman" w:cs="Times New Roman"/>
          <w:i/>
          <w:iCs/>
          <w:color w:val="191919"/>
          <w:sz w:val="28"/>
          <w:szCs w:val="28"/>
        </w:rPr>
        <w:t>3.</w:t>
      </w:r>
      <w:r w:rsidRPr="008C6D87">
        <w:rPr>
          <w:rFonts w:ascii="Times New Roman" w:hAnsi="Times New Roman" w:cs="Times New Roman"/>
          <w:i/>
          <w:iCs/>
          <w:color w:val="191919"/>
          <w:sz w:val="28"/>
          <w:szCs w:val="28"/>
        </w:rPr>
        <w:tab/>
        <w:t xml:space="preserve">переговоры с профсоюзами, </w:t>
      </w:r>
    </w:p>
    <w:p w:rsidR="008C6D87" w:rsidRPr="008C6D87" w:rsidRDefault="008C6D87" w:rsidP="008C6D87">
      <w:pPr>
        <w:spacing w:after="0" w:line="360" w:lineRule="auto"/>
        <w:ind w:firstLine="708"/>
        <w:jc w:val="both"/>
        <w:rPr>
          <w:rFonts w:ascii="Times New Roman" w:hAnsi="Times New Roman" w:cs="Times New Roman"/>
          <w:i/>
          <w:iCs/>
          <w:color w:val="191919"/>
          <w:sz w:val="28"/>
          <w:szCs w:val="28"/>
        </w:rPr>
      </w:pPr>
      <w:r w:rsidRPr="008C6D87">
        <w:rPr>
          <w:rFonts w:ascii="Times New Roman" w:hAnsi="Times New Roman" w:cs="Times New Roman"/>
          <w:i/>
          <w:iCs/>
          <w:color w:val="191919"/>
          <w:sz w:val="28"/>
          <w:szCs w:val="28"/>
        </w:rPr>
        <w:t>4.</w:t>
      </w:r>
      <w:r w:rsidRPr="008C6D87">
        <w:rPr>
          <w:rFonts w:ascii="Times New Roman" w:hAnsi="Times New Roman" w:cs="Times New Roman"/>
          <w:i/>
          <w:iCs/>
          <w:color w:val="191919"/>
          <w:sz w:val="28"/>
          <w:szCs w:val="28"/>
        </w:rPr>
        <w:tab/>
        <w:t>представительство интересов</w:t>
      </w:r>
    </w:p>
    <w:p w:rsidR="008C6D87" w:rsidRDefault="008C6D87" w:rsidP="008C6D87">
      <w:pPr>
        <w:spacing w:after="0" w:line="360" w:lineRule="auto"/>
        <w:ind w:firstLine="708"/>
        <w:jc w:val="both"/>
        <w:rPr>
          <w:rFonts w:ascii="Times New Roman" w:hAnsi="Times New Roman" w:cs="Times New Roman"/>
          <w:iCs/>
          <w:color w:val="191919"/>
          <w:sz w:val="28"/>
          <w:szCs w:val="28"/>
        </w:rPr>
      </w:pPr>
    </w:p>
    <w:p w:rsidR="00BD0FA7" w:rsidRDefault="00BD0FA7" w:rsidP="00CA6C0E">
      <w:pPr>
        <w:spacing w:after="0" w:line="360" w:lineRule="auto"/>
        <w:ind w:firstLine="708"/>
        <w:jc w:val="both"/>
        <w:rPr>
          <w:rFonts w:ascii="Times New Roman" w:hAnsi="Times New Roman" w:cs="Times New Roman"/>
          <w:iCs/>
          <w:color w:val="191919"/>
          <w:sz w:val="28"/>
          <w:szCs w:val="28"/>
        </w:rPr>
      </w:pPr>
      <w:r>
        <w:rPr>
          <w:rFonts w:ascii="Times New Roman" w:hAnsi="Times New Roman" w:cs="Times New Roman"/>
          <w:iCs/>
          <w:color w:val="191919"/>
          <w:sz w:val="28"/>
          <w:szCs w:val="28"/>
        </w:rPr>
        <w:t xml:space="preserve">Бывший советник президента России по экономическим вопросам Андрей Илларионов еще в 2006 году, подав в отставку со своей должности, говорил о превращении России в </w:t>
      </w:r>
      <w:proofErr w:type="spellStart"/>
      <w:r>
        <w:rPr>
          <w:rFonts w:ascii="Times New Roman" w:hAnsi="Times New Roman" w:cs="Times New Roman"/>
          <w:iCs/>
          <w:color w:val="191919"/>
          <w:sz w:val="28"/>
          <w:szCs w:val="28"/>
        </w:rPr>
        <w:t>корпоративистскую</w:t>
      </w:r>
      <w:proofErr w:type="spellEnd"/>
      <w:r>
        <w:rPr>
          <w:rFonts w:ascii="Times New Roman" w:hAnsi="Times New Roman" w:cs="Times New Roman"/>
          <w:iCs/>
          <w:color w:val="191919"/>
          <w:sz w:val="28"/>
          <w:szCs w:val="28"/>
        </w:rPr>
        <w:t xml:space="preserve"> страну</w:t>
      </w:r>
      <w:r w:rsidR="00CA6C0E">
        <w:rPr>
          <w:rFonts w:ascii="Times New Roman" w:hAnsi="Times New Roman" w:cs="Times New Roman"/>
          <w:iCs/>
          <w:color w:val="191919"/>
          <w:sz w:val="28"/>
          <w:szCs w:val="28"/>
        </w:rPr>
        <w:t xml:space="preserve"> на уровне государства, что сильно отличается от применения </w:t>
      </w:r>
      <w:proofErr w:type="spellStart"/>
      <w:r w:rsidR="00CA6C0E">
        <w:rPr>
          <w:rFonts w:ascii="Times New Roman" w:hAnsi="Times New Roman" w:cs="Times New Roman"/>
          <w:iCs/>
          <w:color w:val="191919"/>
          <w:sz w:val="28"/>
          <w:szCs w:val="28"/>
        </w:rPr>
        <w:t>корпоративистской</w:t>
      </w:r>
      <w:proofErr w:type="spellEnd"/>
      <w:r w:rsidR="00CA6C0E">
        <w:rPr>
          <w:rFonts w:ascii="Times New Roman" w:hAnsi="Times New Roman" w:cs="Times New Roman"/>
          <w:iCs/>
          <w:color w:val="191919"/>
          <w:sz w:val="28"/>
          <w:szCs w:val="28"/>
        </w:rPr>
        <w:t xml:space="preserve"> модели в отношениях государства, бизнеса, НКО и т.д</w:t>
      </w:r>
      <w:r>
        <w:rPr>
          <w:rFonts w:ascii="Times New Roman" w:hAnsi="Times New Roman" w:cs="Times New Roman"/>
          <w:iCs/>
          <w:color w:val="191919"/>
          <w:sz w:val="28"/>
          <w:szCs w:val="28"/>
        </w:rPr>
        <w:t>. «</w:t>
      </w:r>
      <w:r w:rsidRPr="00BD0FA7">
        <w:rPr>
          <w:rFonts w:ascii="Times New Roman" w:hAnsi="Times New Roman" w:cs="Times New Roman"/>
          <w:iCs/>
          <w:color w:val="191919"/>
          <w:sz w:val="28"/>
          <w:szCs w:val="28"/>
        </w:rPr>
        <w:t xml:space="preserve">Возникла, укрепилась, </w:t>
      </w:r>
      <w:r w:rsidRPr="00BD0FA7">
        <w:rPr>
          <w:rFonts w:ascii="Times New Roman" w:hAnsi="Times New Roman" w:cs="Times New Roman"/>
          <w:iCs/>
          <w:color w:val="191919"/>
          <w:sz w:val="28"/>
          <w:szCs w:val="28"/>
        </w:rPr>
        <w:lastRenderedPageBreak/>
        <w:t>оформилась новая модель государства. Госу</w:t>
      </w:r>
      <w:r>
        <w:rPr>
          <w:rFonts w:ascii="Times New Roman" w:hAnsi="Times New Roman" w:cs="Times New Roman"/>
          <w:iCs/>
          <w:color w:val="191919"/>
          <w:sz w:val="28"/>
          <w:szCs w:val="28"/>
        </w:rPr>
        <w:t xml:space="preserve">дарство стало </w:t>
      </w:r>
      <w:proofErr w:type="spellStart"/>
      <w:r>
        <w:rPr>
          <w:rFonts w:ascii="Times New Roman" w:hAnsi="Times New Roman" w:cs="Times New Roman"/>
          <w:iCs/>
          <w:color w:val="191919"/>
          <w:sz w:val="28"/>
          <w:szCs w:val="28"/>
        </w:rPr>
        <w:t>корпоративистским</w:t>
      </w:r>
      <w:proofErr w:type="spellEnd"/>
      <w:r w:rsidR="00CA6C0E">
        <w:rPr>
          <w:rFonts w:ascii="Times New Roman" w:hAnsi="Times New Roman" w:cs="Times New Roman"/>
          <w:iCs/>
          <w:color w:val="191919"/>
          <w:sz w:val="28"/>
          <w:szCs w:val="28"/>
        </w:rPr>
        <w:t>…</w:t>
      </w:r>
      <w:r w:rsidR="00CA6C0E" w:rsidRPr="00CA6C0E">
        <w:rPr>
          <w:rFonts w:ascii="Times New Roman" w:hAnsi="Times New Roman" w:cs="Times New Roman"/>
          <w:iCs/>
          <w:color w:val="191919"/>
          <w:sz w:val="28"/>
          <w:szCs w:val="28"/>
        </w:rPr>
        <w:t>Изменение законодательства, практическое ограничение политической деятельности фактически девальвировали акции граждан в том, что можно назвать открытым акционерным обществом "Российское государство", и превратили последнее в закрытое акционерное общество. Собственность на российское государство перешла в руки корпорации, неподконтрольной его номинальным соб</w:t>
      </w:r>
      <w:r w:rsidR="00CA6C0E">
        <w:rPr>
          <w:rFonts w:ascii="Times New Roman" w:hAnsi="Times New Roman" w:cs="Times New Roman"/>
          <w:iCs/>
          <w:color w:val="191919"/>
          <w:sz w:val="28"/>
          <w:szCs w:val="28"/>
        </w:rPr>
        <w:t>ственникам — гражданам России</w:t>
      </w:r>
      <w:r>
        <w:rPr>
          <w:rFonts w:ascii="Times New Roman" w:hAnsi="Times New Roman" w:cs="Times New Roman"/>
          <w:iCs/>
          <w:color w:val="191919"/>
          <w:sz w:val="28"/>
          <w:szCs w:val="28"/>
        </w:rPr>
        <w:t>», - утверждал А. Илларионов.</w:t>
      </w:r>
      <w:r w:rsidR="00C548DC">
        <w:rPr>
          <w:rStyle w:val="a6"/>
          <w:rFonts w:ascii="Times New Roman" w:hAnsi="Times New Roman" w:cs="Times New Roman"/>
          <w:iCs/>
          <w:color w:val="191919"/>
          <w:sz w:val="28"/>
          <w:szCs w:val="28"/>
        </w:rPr>
        <w:footnoteReference w:id="23"/>
      </w:r>
    </w:p>
    <w:p w:rsidR="00EE4BF5" w:rsidRDefault="00CA6C0E" w:rsidP="008C6D87">
      <w:pPr>
        <w:spacing w:after="0" w:line="360" w:lineRule="auto"/>
        <w:ind w:firstLine="708"/>
        <w:jc w:val="both"/>
        <w:rPr>
          <w:rFonts w:ascii="Times New Roman" w:hAnsi="Times New Roman" w:cs="Times New Roman"/>
          <w:iCs/>
          <w:color w:val="191919"/>
          <w:sz w:val="28"/>
          <w:szCs w:val="28"/>
        </w:rPr>
      </w:pPr>
      <w:r>
        <w:rPr>
          <w:rFonts w:ascii="Times New Roman" w:hAnsi="Times New Roman" w:cs="Times New Roman"/>
          <w:iCs/>
          <w:color w:val="191919"/>
          <w:sz w:val="28"/>
          <w:szCs w:val="28"/>
        </w:rPr>
        <w:t>Эта классическая идея понимания корпоративизма</w:t>
      </w:r>
      <w:r w:rsidR="00BD7C43">
        <w:rPr>
          <w:rFonts w:ascii="Times New Roman" w:hAnsi="Times New Roman" w:cs="Times New Roman"/>
          <w:iCs/>
          <w:color w:val="191919"/>
          <w:sz w:val="28"/>
          <w:szCs w:val="28"/>
        </w:rPr>
        <w:t>, имеющая негативную окраску со времен режима Б. Муссолини в 30-е годы, являющийся примером сращивания государства с крупными влиятельными корпорациями, и даже сегодня присутствует мнение, что «настоящий» корпоративизм – это фашистский режим или форма буржуаз</w:t>
      </w:r>
      <w:r w:rsidR="008C6D87">
        <w:rPr>
          <w:rFonts w:ascii="Times New Roman" w:hAnsi="Times New Roman" w:cs="Times New Roman"/>
          <w:iCs/>
          <w:color w:val="191919"/>
          <w:sz w:val="28"/>
          <w:szCs w:val="28"/>
        </w:rPr>
        <w:t>ной диктатуры.</w:t>
      </w:r>
      <w:r w:rsidR="008C6D87">
        <w:rPr>
          <w:rStyle w:val="a6"/>
          <w:rFonts w:ascii="Times New Roman" w:hAnsi="Times New Roman" w:cs="Times New Roman"/>
          <w:iCs/>
          <w:color w:val="191919"/>
          <w:sz w:val="28"/>
          <w:szCs w:val="28"/>
        </w:rPr>
        <w:footnoteReference w:id="24"/>
      </w:r>
    </w:p>
    <w:p w:rsidR="00891659" w:rsidRDefault="00EE4BF5" w:rsidP="008C6D87">
      <w:pPr>
        <w:spacing w:after="0" w:line="360" w:lineRule="auto"/>
        <w:ind w:firstLine="708"/>
        <w:jc w:val="both"/>
        <w:rPr>
          <w:rFonts w:ascii="Times New Roman" w:hAnsi="Times New Roman" w:cs="Times New Roman"/>
          <w:iCs/>
          <w:color w:val="191919"/>
          <w:sz w:val="28"/>
          <w:szCs w:val="28"/>
        </w:rPr>
      </w:pPr>
      <w:r>
        <w:rPr>
          <w:rFonts w:ascii="Times New Roman" w:hAnsi="Times New Roman" w:cs="Times New Roman"/>
          <w:iCs/>
          <w:color w:val="191919"/>
          <w:sz w:val="28"/>
          <w:szCs w:val="28"/>
        </w:rPr>
        <w:t>Однако, в рамках данной изучения системы отношений между государством, бизнесом, НКО, различными группами интересов обычно понимается иной корпоративизм (этой причиной обусловлено появление термина «</w:t>
      </w:r>
      <w:proofErr w:type="spellStart"/>
      <w:r>
        <w:rPr>
          <w:rFonts w:ascii="Times New Roman" w:hAnsi="Times New Roman" w:cs="Times New Roman"/>
          <w:iCs/>
          <w:color w:val="191919"/>
          <w:sz w:val="28"/>
          <w:szCs w:val="28"/>
        </w:rPr>
        <w:t>неокорпоративизм</w:t>
      </w:r>
      <w:proofErr w:type="spellEnd"/>
      <w:r>
        <w:rPr>
          <w:rFonts w:ascii="Times New Roman" w:hAnsi="Times New Roman" w:cs="Times New Roman"/>
          <w:iCs/>
          <w:color w:val="191919"/>
          <w:sz w:val="28"/>
          <w:szCs w:val="28"/>
        </w:rPr>
        <w:t>», в виду негативной окраски классического термина «корпоративизм»), который обычно и противопоставляется модели плюрализма</w:t>
      </w:r>
      <w:r w:rsidR="00F415AF">
        <w:rPr>
          <w:rFonts w:ascii="Times New Roman" w:hAnsi="Times New Roman" w:cs="Times New Roman"/>
          <w:iCs/>
          <w:color w:val="191919"/>
          <w:sz w:val="28"/>
          <w:szCs w:val="28"/>
        </w:rPr>
        <w:t>, и рассматривается зачастую в словосочетании «</w:t>
      </w:r>
      <w:proofErr w:type="spellStart"/>
      <w:r w:rsidR="00F415AF">
        <w:rPr>
          <w:rFonts w:ascii="Times New Roman" w:hAnsi="Times New Roman" w:cs="Times New Roman"/>
          <w:iCs/>
          <w:color w:val="191919"/>
          <w:sz w:val="28"/>
          <w:szCs w:val="28"/>
        </w:rPr>
        <w:t>корпоративистская</w:t>
      </w:r>
      <w:proofErr w:type="spellEnd"/>
      <w:r w:rsidR="00F415AF">
        <w:rPr>
          <w:rFonts w:ascii="Times New Roman" w:hAnsi="Times New Roman" w:cs="Times New Roman"/>
          <w:iCs/>
          <w:color w:val="191919"/>
          <w:sz w:val="28"/>
          <w:szCs w:val="28"/>
        </w:rPr>
        <w:t xml:space="preserve"> демократия» в развитых странах.</w:t>
      </w:r>
    </w:p>
    <w:p w:rsidR="00891659" w:rsidRDefault="00891659" w:rsidP="00891659">
      <w:pPr>
        <w:spacing w:after="0" w:line="360" w:lineRule="auto"/>
        <w:ind w:firstLine="708"/>
        <w:jc w:val="both"/>
        <w:rPr>
          <w:rFonts w:ascii="Times New Roman" w:hAnsi="Times New Roman" w:cs="Times New Roman"/>
          <w:iCs/>
          <w:color w:val="191919"/>
          <w:sz w:val="28"/>
          <w:szCs w:val="28"/>
        </w:rPr>
      </w:pPr>
      <w:r>
        <w:rPr>
          <w:rFonts w:ascii="Times New Roman" w:hAnsi="Times New Roman" w:cs="Times New Roman"/>
          <w:iCs/>
          <w:color w:val="191919"/>
          <w:sz w:val="28"/>
          <w:szCs w:val="28"/>
        </w:rPr>
        <w:t xml:space="preserve"> В рассматриваемом случае, несмотря на немалое количество небольших </w:t>
      </w:r>
      <w:proofErr w:type="gramStart"/>
      <w:r>
        <w:rPr>
          <w:rFonts w:ascii="Times New Roman" w:hAnsi="Times New Roman" w:cs="Times New Roman"/>
          <w:iCs/>
          <w:color w:val="191919"/>
          <w:sz w:val="28"/>
          <w:szCs w:val="28"/>
        </w:rPr>
        <w:t>бизнес-ассоциаций</w:t>
      </w:r>
      <w:proofErr w:type="gramEnd"/>
      <w:r>
        <w:rPr>
          <w:rFonts w:ascii="Times New Roman" w:hAnsi="Times New Roman" w:cs="Times New Roman"/>
          <w:iCs/>
          <w:color w:val="191919"/>
          <w:sz w:val="28"/>
          <w:szCs w:val="28"/>
        </w:rPr>
        <w:t xml:space="preserve"> в России, все же, достаточно отчетливо наблюдаются признаки  </w:t>
      </w:r>
      <w:proofErr w:type="spellStart"/>
      <w:r>
        <w:rPr>
          <w:rFonts w:ascii="Times New Roman" w:hAnsi="Times New Roman" w:cs="Times New Roman"/>
          <w:iCs/>
          <w:color w:val="191919"/>
          <w:sz w:val="28"/>
          <w:szCs w:val="28"/>
        </w:rPr>
        <w:t>неокорпоративной</w:t>
      </w:r>
      <w:proofErr w:type="spellEnd"/>
      <w:r>
        <w:rPr>
          <w:rFonts w:ascii="Times New Roman" w:hAnsi="Times New Roman" w:cs="Times New Roman"/>
          <w:iCs/>
          <w:color w:val="191919"/>
          <w:sz w:val="28"/>
          <w:szCs w:val="28"/>
        </w:rPr>
        <w:t xml:space="preserve"> модели, однако, имеющей высокий уровень влияния неформальных отношений на принимаемые решения, а также высокий уровень бюрократии. Говоря об особенностях российского корпоративизма, один из главных экспертов по вопросам корпоративизма и </w:t>
      </w:r>
      <w:proofErr w:type="spellStart"/>
      <w:r>
        <w:rPr>
          <w:rFonts w:ascii="Times New Roman" w:hAnsi="Times New Roman" w:cs="Times New Roman"/>
          <w:iCs/>
          <w:color w:val="191919"/>
          <w:sz w:val="28"/>
          <w:szCs w:val="28"/>
        </w:rPr>
        <w:t>неокорпоративизма</w:t>
      </w:r>
      <w:proofErr w:type="spellEnd"/>
      <w:r>
        <w:rPr>
          <w:rFonts w:ascii="Times New Roman" w:hAnsi="Times New Roman" w:cs="Times New Roman"/>
          <w:iCs/>
          <w:color w:val="191919"/>
          <w:sz w:val="28"/>
          <w:szCs w:val="28"/>
        </w:rPr>
        <w:t xml:space="preserve"> в России Сергей Петрович Перегудов, также высказывается в пользу </w:t>
      </w:r>
      <w:r>
        <w:rPr>
          <w:rFonts w:ascii="Times New Roman" w:hAnsi="Times New Roman" w:cs="Times New Roman"/>
          <w:iCs/>
          <w:color w:val="191919"/>
          <w:sz w:val="28"/>
          <w:szCs w:val="28"/>
        </w:rPr>
        <w:lastRenderedPageBreak/>
        <w:t>вышеприведенного утверждения, назы</w:t>
      </w:r>
      <w:r w:rsidR="009551E6">
        <w:rPr>
          <w:rFonts w:ascii="Times New Roman" w:hAnsi="Times New Roman" w:cs="Times New Roman"/>
          <w:iCs/>
          <w:color w:val="191919"/>
          <w:sz w:val="28"/>
          <w:szCs w:val="28"/>
        </w:rPr>
        <w:t>вая сложившуюся в России модель корпоративно-бюрократическим симбиозом.</w:t>
      </w:r>
      <w:r w:rsidR="00033904">
        <w:rPr>
          <w:rStyle w:val="a6"/>
          <w:rFonts w:ascii="Times New Roman" w:hAnsi="Times New Roman" w:cs="Times New Roman"/>
          <w:iCs/>
          <w:color w:val="191919"/>
          <w:sz w:val="28"/>
          <w:szCs w:val="28"/>
        </w:rPr>
        <w:footnoteReference w:id="25"/>
      </w:r>
      <w:r>
        <w:rPr>
          <w:rFonts w:ascii="Times New Roman" w:hAnsi="Times New Roman" w:cs="Times New Roman"/>
          <w:iCs/>
          <w:color w:val="191919"/>
          <w:sz w:val="28"/>
          <w:szCs w:val="28"/>
        </w:rPr>
        <w:t xml:space="preserve"> </w:t>
      </w:r>
    </w:p>
    <w:p w:rsidR="00074399" w:rsidRPr="00876597" w:rsidRDefault="00074399" w:rsidP="00074399">
      <w:pPr>
        <w:spacing w:after="0" w:line="360" w:lineRule="auto"/>
        <w:jc w:val="both"/>
        <w:rPr>
          <w:rFonts w:ascii="Times New Roman" w:hAnsi="Times New Roman" w:cs="Times New Roman"/>
          <w:iCs/>
          <w:color w:val="191919"/>
          <w:sz w:val="28"/>
          <w:szCs w:val="28"/>
        </w:rPr>
      </w:pPr>
    </w:p>
    <w:p w:rsidR="00B530CC" w:rsidRPr="00E45AF2" w:rsidRDefault="009F5EF5" w:rsidP="00E45AF2">
      <w:pPr>
        <w:spacing w:line="360" w:lineRule="auto"/>
        <w:ind w:firstLine="708"/>
        <w:jc w:val="both"/>
        <w:rPr>
          <w:rFonts w:ascii="Times New Roman" w:hAnsi="Times New Roman" w:cs="Times New Roman"/>
          <w:sz w:val="28"/>
          <w:szCs w:val="28"/>
        </w:rPr>
      </w:pPr>
      <w:r w:rsidRPr="00E45AF2">
        <w:rPr>
          <w:rFonts w:ascii="Times New Roman" w:hAnsi="Times New Roman" w:cs="Times New Roman"/>
          <w:sz w:val="28"/>
          <w:szCs w:val="28"/>
        </w:rPr>
        <w:t xml:space="preserve">Принятие всеми </w:t>
      </w:r>
      <w:proofErr w:type="spellStart"/>
      <w:r w:rsidRPr="00E45AF2">
        <w:rPr>
          <w:rFonts w:ascii="Times New Roman" w:hAnsi="Times New Roman" w:cs="Times New Roman"/>
          <w:sz w:val="28"/>
          <w:szCs w:val="28"/>
        </w:rPr>
        <w:t>акторами</w:t>
      </w:r>
      <w:proofErr w:type="spellEnd"/>
      <w:r w:rsidRPr="00E45AF2">
        <w:rPr>
          <w:rFonts w:ascii="Times New Roman" w:hAnsi="Times New Roman" w:cs="Times New Roman"/>
          <w:sz w:val="28"/>
          <w:szCs w:val="28"/>
        </w:rPr>
        <w:t>, участвующими во взаимодействии, единых и одинаковых «правил игр» - необходимый и жизненно важный шаг для полноценного и равно открытого для всех субъектов взаимодействия.</w:t>
      </w:r>
      <w:r w:rsidR="005C57EF" w:rsidRPr="00E45AF2">
        <w:rPr>
          <w:rFonts w:ascii="Times New Roman" w:hAnsi="Times New Roman" w:cs="Times New Roman"/>
          <w:sz w:val="28"/>
          <w:szCs w:val="28"/>
        </w:rPr>
        <w:t xml:space="preserve"> Ка</w:t>
      </w:r>
      <w:r w:rsidR="004E75F5" w:rsidRPr="00E45AF2">
        <w:rPr>
          <w:rFonts w:ascii="Times New Roman" w:hAnsi="Times New Roman" w:cs="Times New Roman"/>
          <w:sz w:val="28"/>
          <w:szCs w:val="28"/>
        </w:rPr>
        <w:t>к уже говорилось выше, создание и функционирование подобного механизма</w:t>
      </w:r>
      <w:r w:rsidR="005C57EF" w:rsidRPr="00E45AF2">
        <w:rPr>
          <w:rFonts w:ascii="Times New Roman" w:hAnsi="Times New Roman" w:cs="Times New Roman"/>
          <w:sz w:val="28"/>
          <w:szCs w:val="28"/>
        </w:rPr>
        <w:t xml:space="preserve"> является </w:t>
      </w:r>
      <w:proofErr w:type="gramStart"/>
      <w:r w:rsidR="005C57EF" w:rsidRPr="00E45AF2">
        <w:rPr>
          <w:rFonts w:ascii="Times New Roman" w:hAnsi="Times New Roman" w:cs="Times New Roman"/>
          <w:sz w:val="28"/>
          <w:szCs w:val="28"/>
        </w:rPr>
        <w:t>абсолютно важным</w:t>
      </w:r>
      <w:proofErr w:type="gramEnd"/>
      <w:r w:rsidR="005C57EF" w:rsidRPr="00E45AF2">
        <w:rPr>
          <w:rFonts w:ascii="Times New Roman" w:hAnsi="Times New Roman" w:cs="Times New Roman"/>
          <w:sz w:val="28"/>
          <w:szCs w:val="28"/>
        </w:rPr>
        <w:t xml:space="preserve"> шагом для реализации взаимодействия между сторонами и развитию взаимоотношений в целом.</w:t>
      </w:r>
      <w:r w:rsidR="00047A20" w:rsidRPr="00E45AF2">
        <w:rPr>
          <w:rFonts w:ascii="Times New Roman" w:hAnsi="Times New Roman" w:cs="Times New Roman"/>
          <w:sz w:val="28"/>
          <w:szCs w:val="28"/>
        </w:rPr>
        <w:t xml:space="preserve"> </w:t>
      </w:r>
    </w:p>
    <w:p w:rsidR="00B530CC" w:rsidRPr="00E45AF2" w:rsidRDefault="004E75F5" w:rsidP="00E45AF2">
      <w:pPr>
        <w:spacing w:line="360" w:lineRule="auto"/>
        <w:ind w:firstLine="709"/>
        <w:jc w:val="both"/>
        <w:rPr>
          <w:rFonts w:ascii="Times New Roman" w:hAnsi="Times New Roman" w:cs="Times New Roman"/>
          <w:sz w:val="28"/>
          <w:szCs w:val="28"/>
        </w:rPr>
      </w:pPr>
      <w:r w:rsidRPr="00E45AF2">
        <w:rPr>
          <w:rFonts w:ascii="Times New Roman" w:hAnsi="Times New Roman" w:cs="Times New Roman"/>
          <w:sz w:val="28"/>
          <w:szCs w:val="28"/>
        </w:rPr>
        <w:t xml:space="preserve">Ш.М. </w:t>
      </w:r>
      <w:proofErr w:type="spellStart"/>
      <w:r w:rsidRPr="00E45AF2">
        <w:rPr>
          <w:rFonts w:ascii="Times New Roman" w:hAnsi="Times New Roman" w:cs="Times New Roman"/>
          <w:sz w:val="28"/>
          <w:szCs w:val="28"/>
        </w:rPr>
        <w:t>Валитом</w:t>
      </w:r>
      <w:proofErr w:type="spellEnd"/>
      <w:r w:rsidRPr="00E45AF2">
        <w:rPr>
          <w:rFonts w:ascii="Times New Roman" w:hAnsi="Times New Roman" w:cs="Times New Roman"/>
          <w:sz w:val="28"/>
          <w:szCs w:val="28"/>
        </w:rPr>
        <w:t xml:space="preserve"> и В.А. </w:t>
      </w:r>
      <w:proofErr w:type="spellStart"/>
      <w:r w:rsidRPr="00E45AF2">
        <w:rPr>
          <w:rFonts w:ascii="Times New Roman" w:hAnsi="Times New Roman" w:cs="Times New Roman"/>
          <w:sz w:val="28"/>
          <w:szCs w:val="28"/>
        </w:rPr>
        <w:t>Мальгин</w:t>
      </w:r>
      <w:proofErr w:type="spellEnd"/>
      <w:r w:rsidRPr="00E45AF2">
        <w:rPr>
          <w:rFonts w:ascii="Times New Roman" w:hAnsi="Times New Roman" w:cs="Times New Roman"/>
          <w:sz w:val="28"/>
          <w:szCs w:val="28"/>
        </w:rPr>
        <w:t xml:space="preserve"> в своей работе «Взаимодействие власти и бизнеса: сущность, новые формы и тенденции, социальная ответственность» выделяют следующие пункты, соответствующие основным</w:t>
      </w:r>
      <w:r w:rsidR="00B530CC" w:rsidRPr="00E45AF2">
        <w:rPr>
          <w:rFonts w:ascii="Times New Roman" w:hAnsi="Times New Roman" w:cs="Times New Roman"/>
          <w:sz w:val="28"/>
          <w:szCs w:val="28"/>
        </w:rPr>
        <w:t xml:space="preserve"> условиями и принципами в</w:t>
      </w:r>
      <w:r w:rsidRPr="00E45AF2">
        <w:rPr>
          <w:rFonts w:ascii="Times New Roman" w:hAnsi="Times New Roman" w:cs="Times New Roman"/>
          <w:sz w:val="28"/>
          <w:szCs w:val="28"/>
        </w:rPr>
        <w:t>заимодействия власти и бизнеса</w:t>
      </w:r>
      <w:r w:rsidRPr="00E45AF2">
        <w:rPr>
          <w:rStyle w:val="a6"/>
          <w:rFonts w:ascii="Times New Roman" w:hAnsi="Times New Roman" w:cs="Times New Roman"/>
          <w:sz w:val="28"/>
          <w:szCs w:val="28"/>
        </w:rPr>
        <w:footnoteReference w:id="26"/>
      </w:r>
      <w:r w:rsidR="00B530CC" w:rsidRPr="00E45AF2">
        <w:rPr>
          <w:rFonts w:ascii="Times New Roman" w:hAnsi="Times New Roman" w:cs="Times New Roman"/>
          <w:sz w:val="28"/>
          <w:szCs w:val="28"/>
        </w:rPr>
        <w:t>:</w:t>
      </w:r>
    </w:p>
    <w:p w:rsidR="00B530CC" w:rsidRPr="00E45AF2" w:rsidRDefault="00B530CC" w:rsidP="00E45AF2">
      <w:pPr>
        <w:pStyle w:val="a3"/>
        <w:numPr>
          <w:ilvl w:val="0"/>
          <w:numId w:val="5"/>
        </w:numPr>
        <w:spacing w:line="360" w:lineRule="auto"/>
        <w:jc w:val="both"/>
        <w:rPr>
          <w:rFonts w:ascii="Times New Roman" w:hAnsi="Times New Roman"/>
          <w:sz w:val="28"/>
          <w:szCs w:val="28"/>
        </w:rPr>
      </w:pPr>
      <w:r w:rsidRPr="00E45AF2">
        <w:rPr>
          <w:rFonts w:ascii="Times New Roman" w:hAnsi="Times New Roman"/>
          <w:sz w:val="28"/>
          <w:szCs w:val="28"/>
        </w:rPr>
        <w:t>Обеспечение консенсуса экономических интересов взаимодействующих сторон;</w:t>
      </w:r>
    </w:p>
    <w:p w:rsidR="00B530CC" w:rsidRPr="00E45AF2" w:rsidRDefault="00B530CC" w:rsidP="00E45AF2">
      <w:pPr>
        <w:pStyle w:val="a3"/>
        <w:numPr>
          <w:ilvl w:val="0"/>
          <w:numId w:val="5"/>
        </w:numPr>
        <w:spacing w:line="360" w:lineRule="auto"/>
        <w:jc w:val="both"/>
        <w:rPr>
          <w:rFonts w:ascii="Times New Roman" w:hAnsi="Times New Roman"/>
          <w:sz w:val="28"/>
          <w:szCs w:val="28"/>
        </w:rPr>
      </w:pPr>
      <w:r w:rsidRPr="00E45AF2">
        <w:rPr>
          <w:rFonts w:ascii="Times New Roman" w:hAnsi="Times New Roman"/>
          <w:sz w:val="28"/>
          <w:szCs w:val="28"/>
        </w:rPr>
        <w:t>Демократизация и подконтрольность власти и бизнеса, прозрачность принимаемых ими решений;</w:t>
      </w:r>
    </w:p>
    <w:p w:rsidR="00B530CC" w:rsidRPr="00E45AF2" w:rsidRDefault="00B530CC" w:rsidP="00E45AF2">
      <w:pPr>
        <w:pStyle w:val="a3"/>
        <w:numPr>
          <w:ilvl w:val="0"/>
          <w:numId w:val="5"/>
        </w:numPr>
        <w:spacing w:line="360" w:lineRule="auto"/>
        <w:jc w:val="both"/>
        <w:rPr>
          <w:rFonts w:ascii="Times New Roman" w:hAnsi="Times New Roman"/>
          <w:sz w:val="28"/>
          <w:szCs w:val="28"/>
        </w:rPr>
      </w:pPr>
      <w:r w:rsidRPr="00E45AF2">
        <w:rPr>
          <w:rFonts w:ascii="Times New Roman" w:hAnsi="Times New Roman"/>
          <w:sz w:val="28"/>
          <w:szCs w:val="28"/>
        </w:rPr>
        <w:t>Информатизация власти и бизнеса и открытость (прозрачность) их перед обществом;</w:t>
      </w:r>
    </w:p>
    <w:p w:rsidR="00B530CC" w:rsidRPr="00E45AF2" w:rsidRDefault="00B530CC" w:rsidP="00E45AF2">
      <w:pPr>
        <w:pStyle w:val="a3"/>
        <w:numPr>
          <w:ilvl w:val="0"/>
          <w:numId w:val="5"/>
        </w:numPr>
        <w:spacing w:line="360" w:lineRule="auto"/>
        <w:jc w:val="both"/>
        <w:rPr>
          <w:rFonts w:ascii="Times New Roman" w:hAnsi="Times New Roman"/>
          <w:sz w:val="28"/>
          <w:szCs w:val="28"/>
        </w:rPr>
      </w:pPr>
      <w:r w:rsidRPr="00E45AF2">
        <w:rPr>
          <w:rFonts w:ascii="Times New Roman" w:hAnsi="Times New Roman"/>
          <w:sz w:val="28"/>
          <w:szCs w:val="28"/>
        </w:rPr>
        <w:t>Стандартизация отношений «власть – бизнес – общество» и их временной (постоянной) стабильности;</w:t>
      </w:r>
    </w:p>
    <w:p w:rsidR="00B530CC" w:rsidRPr="00E45AF2" w:rsidRDefault="00B530CC" w:rsidP="00E45AF2">
      <w:pPr>
        <w:pStyle w:val="a3"/>
        <w:numPr>
          <w:ilvl w:val="0"/>
          <w:numId w:val="5"/>
        </w:numPr>
        <w:spacing w:line="360" w:lineRule="auto"/>
        <w:jc w:val="both"/>
        <w:rPr>
          <w:rFonts w:ascii="Times New Roman" w:hAnsi="Times New Roman"/>
          <w:sz w:val="28"/>
          <w:szCs w:val="28"/>
        </w:rPr>
      </w:pPr>
      <w:r w:rsidRPr="00E45AF2">
        <w:rPr>
          <w:rFonts w:ascii="Times New Roman" w:hAnsi="Times New Roman"/>
          <w:sz w:val="28"/>
          <w:szCs w:val="28"/>
        </w:rPr>
        <w:t>Обоюдная морально этическая и, в известных пределах, регламентируемая соответствующим законодательством материальная, административная и судебная ответственность сторон;</w:t>
      </w:r>
    </w:p>
    <w:p w:rsidR="00B530CC" w:rsidRPr="00E45AF2" w:rsidRDefault="00B530CC" w:rsidP="00E45AF2">
      <w:pPr>
        <w:pStyle w:val="a3"/>
        <w:numPr>
          <w:ilvl w:val="0"/>
          <w:numId w:val="5"/>
        </w:numPr>
        <w:spacing w:line="360" w:lineRule="auto"/>
        <w:jc w:val="both"/>
        <w:rPr>
          <w:rFonts w:ascii="Times New Roman" w:hAnsi="Times New Roman"/>
          <w:sz w:val="28"/>
          <w:szCs w:val="28"/>
        </w:rPr>
      </w:pPr>
      <w:r w:rsidRPr="00E45AF2">
        <w:rPr>
          <w:rFonts w:ascii="Times New Roman" w:hAnsi="Times New Roman"/>
          <w:sz w:val="28"/>
          <w:szCs w:val="28"/>
        </w:rPr>
        <w:t>Наличие эффективно действующего обоюдного мотивационного механизма взаимодействия;</w:t>
      </w:r>
    </w:p>
    <w:p w:rsidR="00B530CC" w:rsidRPr="00E45AF2" w:rsidRDefault="00B530CC" w:rsidP="00E45AF2">
      <w:pPr>
        <w:pStyle w:val="a3"/>
        <w:numPr>
          <w:ilvl w:val="0"/>
          <w:numId w:val="5"/>
        </w:numPr>
        <w:spacing w:line="360" w:lineRule="auto"/>
        <w:jc w:val="both"/>
        <w:rPr>
          <w:rFonts w:ascii="Times New Roman" w:hAnsi="Times New Roman"/>
          <w:sz w:val="28"/>
          <w:szCs w:val="28"/>
        </w:rPr>
      </w:pPr>
      <w:r w:rsidRPr="00E45AF2">
        <w:rPr>
          <w:rFonts w:ascii="Times New Roman" w:hAnsi="Times New Roman"/>
          <w:sz w:val="28"/>
          <w:szCs w:val="28"/>
        </w:rPr>
        <w:lastRenderedPageBreak/>
        <w:t>Нацеленность на эффективное использование всей совокупности экономических ресурсов национальной экономики в целях ее устойчивого роста и социального прогресса всего общества;</w:t>
      </w:r>
    </w:p>
    <w:p w:rsidR="00B530CC" w:rsidRPr="00E45AF2" w:rsidRDefault="00B530CC" w:rsidP="00E45AF2">
      <w:pPr>
        <w:pStyle w:val="a3"/>
        <w:numPr>
          <w:ilvl w:val="0"/>
          <w:numId w:val="5"/>
        </w:numPr>
        <w:spacing w:line="360" w:lineRule="auto"/>
        <w:jc w:val="both"/>
        <w:rPr>
          <w:rFonts w:ascii="Times New Roman" w:hAnsi="Times New Roman"/>
          <w:sz w:val="28"/>
          <w:szCs w:val="28"/>
        </w:rPr>
      </w:pPr>
      <w:r w:rsidRPr="00E45AF2">
        <w:rPr>
          <w:rFonts w:ascii="Times New Roman" w:hAnsi="Times New Roman"/>
          <w:sz w:val="28"/>
          <w:szCs w:val="28"/>
        </w:rPr>
        <w:t>Беспощадная борьба с коррупцией во власти и бизнесе;</w:t>
      </w:r>
    </w:p>
    <w:p w:rsidR="00B530CC" w:rsidRPr="00E45AF2" w:rsidRDefault="00B530CC" w:rsidP="00E45AF2">
      <w:pPr>
        <w:pStyle w:val="a3"/>
        <w:numPr>
          <w:ilvl w:val="0"/>
          <w:numId w:val="5"/>
        </w:numPr>
        <w:spacing w:line="360" w:lineRule="auto"/>
        <w:jc w:val="both"/>
        <w:rPr>
          <w:rFonts w:ascii="Times New Roman" w:hAnsi="Times New Roman"/>
          <w:sz w:val="28"/>
          <w:szCs w:val="28"/>
        </w:rPr>
      </w:pPr>
      <w:r w:rsidRPr="00E45AF2">
        <w:rPr>
          <w:rFonts w:ascii="Times New Roman" w:hAnsi="Times New Roman"/>
          <w:sz w:val="28"/>
          <w:szCs w:val="28"/>
        </w:rPr>
        <w:t>Партнерские отношения власти, бизнеса и общества;</w:t>
      </w:r>
    </w:p>
    <w:p w:rsidR="004E75F5" w:rsidRPr="00E45AF2" w:rsidRDefault="00B530CC" w:rsidP="00E45AF2">
      <w:pPr>
        <w:pStyle w:val="a3"/>
        <w:numPr>
          <w:ilvl w:val="0"/>
          <w:numId w:val="5"/>
        </w:numPr>
        <w:spacing w:line="360" w:lineRule="auto"/>
        <w:jc w:val="both"/>
        <w:rPr>
          <w:rFonts w:ascii="Times New Roman" w:hAnsi="Times New Roman"/>
          <w:sz w:val="28"/>
          <w:szCs w:val="28"/>
        </w:rPr>
      </w:pPr>
      <w:r w:rsidRPr="00E45AF2">
        <w:rPr>
          <w:rFonts w:ascii="Times New Roman" w:hAnsi="Times New Roman"/>
          <w:sz w:val="28"/>
          <w:szCs w:val="28"/>
        </w:rPr>
        <w:t xml:space="preserve">Сбалансированность действий механизмов рыночного саморегулирования и государственного воздействия на функционирование и развитие </w:t>
      </w:r>
      <w:proofErr w:type="gramStart"/>
      <w:r w:rsidRPr="00E45AF2">
        <w:rPr>
          <w:rFonts w:ascii="Times New Roman" w:hAnsi="Times New Roman"/>
          <w:sz w:val="28"/>
          <w:szCs w:val="28"/>
        </w:rPr>
        <w:t>экономических и социальных процессов</w:t>
      </w:r>
      <w:proofErr w:type="gramEnd"/>
      <w:r w:rsidRPr="00E45AF2">
        <w:rPr>
          <w:rFonts w:ascii="Times New Roman" w:hAnsi="Times New Roman"/>
          <w:sz w:val="28"/>
          <w:szCs w:val="28"/>
        </w:rPr>
        <w:t>;</w:t>
      </w:r>
    </w:p>
    <w:p w:rsidR="00B530CC" w:rsidRPr="00E45AF2" w:rsidRDefault="00B530CC" w:rsidP="00E45AF2">
      <w:pPr>
        <w:pStyle w:val="a3"/>
        <w:numPr>
          <w:ilvl w:val="0"/>
          <w:numId w:val="5"/>
        </w:numPr>
        <w:spacing w:line="360" w:lineRule="auto"/>
        <w:jc w:val="both"/>
        <w:rPr>
          <w:rFonts w:ascii="Times New Roman" w:hAnsi="Times New Roman"/>
          <w:sz w:val="28"/>
          <w:szCs w:val="28"/>
        </w:rPr>
      </w:pPr>
      <w:r w:rsidRPr="00E45AF2">
        <w:rPr>
          <w:rFonts w:ascii="Times New Roman" w:hAnsi="Times New Roman"/>
          <w:sz w:val="28"/>
          <w:szCs w:val="28"/>
        </w:rPr>
        <w:t>Создание новой образовательной среды для подготовки будущих предпринимателей.</w:t>
      </w:r>
    </w:p>
    <w:p w:rsidR="00157E7F" w:rsidRPr="00E45AF2" w:rsidRDefault="00157E7F" w:rsidP="00D7529E">
      <w:pPr>
        <w:spacing w:line="360" w:lineRule="auto"/>
        <w:ind w:firstLine="708"/>
        <w:jc w:val="both"/>
        <w:rPr>
          <w:rFonts w:ascii="Times New Roman" w:hAnsi="Times New Roman" w:cs="Times New Roman"/>
          <w:sz w:val="28"/>
          <w:szCs w:val="28"/>
        </w:rPr>
      </w:pPr>
      <w:r w:rsidRPr="00E45AF2">
        <w:rPr>
          <w:rFonts w:ascii="Times New Roman" w:hAnsi="Times New Roman" w:cs="Times New Roman"/>
          <w:sz w:val="28"/>
          <w:szCs w:val="28"/>
        </w:rPr>
        <w:t>Форма взаимодействия власти и бизнеса должна осуществляться через институты гражданского общества, как утверждает исследователь из ВШЭ К. Кисель</w:t>
      </w:r>
      <w:r w:rsidR="00D7529E">
        <w:rPr>
          <w:rFonts w:ascii="Times New Roman" w:hAnsi="Times New Roman" w:cs="Times New Roman"/>
          <w:sz w:val="28"/>
          <w:szCs w:val="28"/>
        </w:rPr>
        <w:t>:</w:t>
      </w:r>
      <w:r w:rsidRPr="00E45AF2">
        <w:rPr>
          <w:rFonts w:ascii="Times New Roman" w:hAnsi="Times New Roman" w:cs="Times New Roman"/>
          <w:sz w:val="28"/>
          <w:szCs w:val="28"/>
        </w:rPr>
        <w:t xml:space="preserve"> </w:t>
      </w:r>
    </w:p>
    <w:p w:rsidR="001210FC" w:rsidRPr="00E45AF2" w:rsidRDefault="00157E7F" w:rsidP="00D7529E">
      <w:pPr>
        <w:spacing w:line="360" w:lineRule="auto"/>
        <w:ind w:firstLine="708"/>
        <w:jc w:val="both"/>
        <w:rPr>
          <w:rFonts w:ascii="Times New Roman" w:hAnsi="Times New Roman" w:cs="Times New Roman"/>
          <w:sz w:val="28"/>
          <w:szCs w:val="28"/>
        </w:rPr>
      </w:pPr>
      <w:r w:rsidRPr="00E45AF2">
        <w:rPr>
          <w:rFonts w:ascii="Times New Roman" w:hAnsi="Times New Roman" w:cs="Times New Roman"/>
          <w:sz w:val="28"/>
          <w:szCs w:val="28"/>
        </w:rPr>
        <w:t>«…в целом такое взаимодействие должно осуществляться через институты гражданского общества - общественные организации. Предприниматели — наиболее активная часть гражданского общества, призваны обсудить и выработать консолидированное мнение по наиболее актуальным вопросам и представить власти свое консолидированное мнение через общественные организации. Что касается личных встреч представителей бизнеса и власти, то жизнь показывает, что личное общение, какие–то неформальные взаимоотношения это путь к злоупотреблениям с обеих сторон. Это путь к закрытости, непрозрачности, коррупции и недобросовестной конкуренции, что в конечном итоге ухудшает инвестиционный климат в стране, вредит экономике. Но полностью отрицать личное общение нельзя в</w:t>
      </w:r>
      <w:r w:rsidR="00D7529E">
        <w:rPr>
          <w:rFonts w:ascii="Times New Roman" w:hAnsi="Times New Roman" w:cs="Times New Roman"/>
          <w:sz w:val="28"/>
          <w:szCs w:val="28"/>
        </w:rPr>
        <w:t xml:space="preserve"> каких–то ситуациях оно нужно».</w:t>
      </w:r>
      <w:r w:rsidR="00D7529E" w:rsidRPr="00D7529E">
        <w:rPr>
          <w:rStyle w:val="a6"/>
          <w:rFonts w:ascii="Times New Roman" w:hAnsi="Times New Roman" w:cs="Times New Roman"/>
          <w:sz w:val="28"/>
          <w:szCs w:val="28"/>
        </w:rPr>
        <w:t xml:space="preserve"> </w:t>
      </w:r>
      <w:r w:rsidR="00D7529E" w:rsidRPr="00E45AF2">
        <w:rPr>
          <w:rStyle w:val="a6"/>
          <w:rFonts w:ascii="Times New Roman" w:hAnsi="Times New Roman" w:cs="Times New Roman"/>
          <w:sz w:val="28"/>
          <w:szCs w:val="28"/>
        </w:rPr>
        <w:footnoteReference w:id="27"/>
      </w:r>
    </w:p>
    <w:p w:rsidR="00103287" w:rsidRPr="00D7529E" w:rsidRDefault="001210FC" w:rsidP="00E45AF2">
      <w:pPr>
        <w:spacing w:line="360" w:lineRule="auto"/>
        <w:ind w:firstLine="709"/>
        <w:jc w:val="both"/>
        <w:rPr>
          <w:rFonts w:ascii="Times New Roman" w:hAnsi="Times New Roman" w:cs="Times New Roman"/>
          <w:sz w:val="28"/>
          <w:szCs w:val="28"/>
        </w:rPr>
      </w:pPr>
      <w:r w:rsidRPr="00D7529E">
        <w:rPr>
          <w:rFonts w:ascii="Times New Roman" w:hAnsi="Times New Roman" w:cs="Times New Roman"/>
          <w:sz w:val="28"/>
          <w:szCs w:val="28"/>
        </w:rPr>
        <w:lastRenderedPageBreak/>
        <w:t>Как у</w:t>
      </w:r>
      <w:r w:rsidR="00A17D84" w:rsidRPr="00D7529E">
        <w:rPr>
          <w:rFonts w:ascii="Times New Roman" w:hAnsi="Times New Roman" w:cs="Times New Roman"/>
          <w:sz w:val="28"/>
          <w:szCs w:val="28"/>
        </w:rPr>
        <w:t>тверждают авторы исследования из</w:t>
      </w:r>
      <w:r w:rsidRPr="00D7529E">
        <w:rPr>
          <w:rFonts w:ascii="Times New Roman" w:hAnsi="Times New Roman" w:cs="Times New Roman"/>
          <w:sz w:val="28"/>
          <w:szCs w:val="28"/>
        </w:rPr>
        <w:t xml:space="preserve"> Московского Центра Карнеги Н.В. Петров и А.С. Титков – в последние годы можно отметить</w:t>
      </w:r>
      <w:r w:rsidR="00103287" w:rsidRPr="00D7529E">
        <w:rPr>
          <w:rFonts w:ascii="Times New Roman" w:hAnsi="Times New Roman" w:cs="Times New Roman"/>
          <w:sz w:val="28"/>
          <w:szCs w:val="28"/>
        </w:rPr>
        <w:t xml:space="preserve"> </w:t>
      </w:r>
      <w:r w:rsidRPr="00D7529E">
        <w:rPr>
          <w:rFonts w:ascii="Times New Roman" w:hAnsi="Times New Roman" w:cs="Times New Roman"/>
          <w:sz w:val="28"/>
          <w:szCs w:val="28"/>
        </w:rPr>
        <w:t xml:space="preserve"> </w:t>
      </w:r>
      <w:r w:rsidR="00103287" w:rsidRPr="00D7529E">
        <w:rPr>
          <w:rFonts w:ascii="Times New Roman" w:hAnsi="Times New Roman" w:cs="Times New Roman"/>
          <w:sz w:val="28"/>
          <w:szCs w:val="28"/>
        </w:rPr>
        <w:t>общую закономерность уменьшения самостоятельности регионов.</w:t>
      </w:r>
      <w:r w:rsidRPr="00D7529E">
        <w:rPr>
          <w:rFonts w:ascii="Times New Roman" w:hAnsi="Times New Roman" w:cs="Times New Roman"/>
          <w:sz w:val="28"/>
          <w:szCs w:val="28"/>
        </w:rPr>
        <w:t xml:space="preserve">  </w:t>
      </w:r>
      <w:r w:rsidR="00103287" w:rsidRPr="00D7529E">
        <w:rPr>
          <w:rFonts w:ascii="Times New Roman" w:hAnsi="Times New Roman" w:cs="Times New Roman"/>
          <w:sz w:val="28"/>
          <w:szCs w:val="28"/>
        </w:rPr>
        <w:t>«</w:t>
      </w:r>
      <w:r w:rsidR="00103287" w:rsidRPr="00D7529E">
        <w:rPr>
          <w:rFonts w:ascii="Times New Roman" w:hAnsi="Times New Roman" w:cs="Times New Roman"/>
          <w:iCs/>
          <w:sz w:val="28"/>
          <w:szCs w:val="28"/>
        </w:rPr>
        <w:t xml:space="preserve">Реальная власть в регионе по-прежнему сконцентрирована в руках 5—10 человек. Только если раньше их влияние часто осуществлялось через неформальные механизмы, то сейчас иерархия статусов гораздо более жесткая. На региональном политическом Олимпе все меньше именных мест, закрепленных за персонами, и все больше мест </w:t>
      </w:r>
      <w:proofErr w:type="spellStart"/>
      <w:r w:rsidR="00103287" w:rsidRPr="00D7529E">
        <w:rPr>
          <w:rFonts w:ascii="Times New Roman" w:hAnsi="Times New Roman" w:cs="Times New Roman"/>
          <w:iCs/>
          <w:sz w:val="28"/>
          <w:szCs w:val="28"/>
        </w:rPr>
        <w:t>ex</w:t>
      </w:r>
      <w:proofErr w:type="spellEnd"/>
      <w:r w:rsidR="00103287" w:rsidRPr="00D7529E">
        <w:rPr>
          <w:rFonts w:ascii="Times New Roman" w:hAnsi="Times New Roman" w:cs="Times New Roman"/>
          <w:iCs/>
          <w:sz w:val="28"/>
          <w:szCs w:val="28"/>
        </w:rPr>
        <w:t xml:space="preserve"> </w:t>
      </w:r>
      <w:proofErr w:type="spellStart"/>
      <w:r w:rsidR="00103287" w:rsidRPr="00D7529E">
        <w:rPr>
          <w:rFonts w:ascii="Times New Roman" w:hAnsi="Times New Roman" w:cs="Times New Roman"/>
          <w:iCs/>
          <w:sz w:val="28"/>
          <w:szCs w:val="28"/>
        </w:rPr>
        <w:t>officio</w:t>
      </w:r>
      <w:proofErr w:type="spellEnd"/>
      <w:r w:rsidR="00103287" w:rsidRPr="00D7529E">
        <w:rPr>
          <w:rFonts w:ascii="Times New Roman" w:hAnsi="Times New Roman" w:cs="Times New Roman"/>
          <w:iCs/>
          <w:sz w:val="28"/>
          <w:szCs w:val="28"/>
        </w:rPr>
        <w:t xml:space="preserve">. Спикер регионального парламента и мэр столицы все чаще </w:t>
      </w:r>
      <w:proofErr w:type="gramStart"/>
      <w:r w:rsidR="00103287" w:rsidRPr="00D7529E">
        <w:rPr>
          <w:rFonts w:ascii="Times New Roman" w:hAnsi="Times New Roman" w:cs="Times New Roman"/>
          <w:iCs/>
          <w:sz w:val="28"/>
          <w:szCs w:val="28"/>
        </w:rPr>
        <w:t>выполняют роль</w:t>
      </w:r>
      <w:proofErr w:type="gramEnd"/>
      <w:r w:rsidR="00103287" w:rsidRPr="00D7529E">
        <w:rPr>
          <w:rFonts w:ascii="Times New Roman" w:hAnsi="Times New Roman" w:cs="Times New Roman"/>
          <w:iCs/>
          <w:sz w:val="28"/>
          <w:szCs w:val="28"/>
        </w:rPr>
        <w:t xml:space="preserve"> старшей фигуры в корневой р</w:t>
      </w:r>
      <w:r w:rsidRPr="00D7529E">
        <w:rPr>
          <w:rFonts w:ascii="Times New Roman" w:hAnsi="Times New Roman" w:cs="Times New Roman"/>
          <w:iCs/>
          <w:sz w:val="28"/>
          <w:szCs w:val="28"/>
        </w:rPr>
        <w:t>егиональной политической элите</w:t>
      </w:r>
      <w:r w:rsidR="001456B1" w:rsidRPr="00D7529E">
        <w:rPr>
          <w:rFonts w:ascii="Times New Roman" w:hAnsi="Times New Roman" w:cs="Times New Roman"/>
          <w:iCs/>
          <w:sz w:val="28"/>
          <w:szCs w:val="28"/>
        </w:rPr>
        <w:t xml:space="preserve">. Сменную часть политической элиты представляют губернаторы и команды ландскнехтов, в том числе из </w:t>
      </w:r>
      <w:proofErr w:type="gramStart"/>
      <w:r w:rsidR="001456B1" w:rsidRPr="00D7529E">
        <w:rPr>
          <w:rFonts w:ascii="Times New Roman" w:hAnsi="Times New Roman" w:cs="Times New Roman"/>
          <w:iCs/>
          <w:sz w:val="28"/>
          <w:szCs w:val="28"/>
        </w:rPr>
        <w:t>бизнес-менеджеров</w:t>
      </w:r>
      <w:proofErr w:type="gramEnd"/>
      <w:r w:rsidR="001456B1" w:rsidRPr="00D7529E">
        <w:rPr>
          <w:rFonts w:ascii="Times New Roman" w:hAnsi="Times New Roman" w:cs="Times New Roman"/>
          <w:iCs/>
          <w:sz w:val="28"/>
          <w:szCs w:val="28"/>
        </w:rPr>
        <w:t xml:space="preserve"> компаний, приведших губернатора к власти», - считают исследователи из Московского центра Карнеги».</w:t>
      </w:r>
      <w:r w:rsidR="001456B1" w:rsidRPr="00D7529E">
        <w:rPr>
          <w:rStyle w:val="a6"/>
          <w:rFonts w:ascii="Times New Roman" w:hAnsi="Times New Roman" w:cs="Times New Roman"/>
          <w:iCs/>
          <w:sz w:val="28"/>
          <w:szCs w:val="28"/>
        </w:rPr>
        <w:footnoteReference w:id="28"/>
      </w:r>
    </w:p>
    <w:p w:rsidR="00103287" w:rsidRPr="009A622E" w:rsidRDefault="00103287" w:rsidP="00E45AF2">
      <w:pPr>
        <w:autoSpaceDE w:val="0"/>
        <w:autoSpaceDN w:val="0"/>
        <w:adjustRightInd w:val="0"/>
        <w:spacing w:after="0" w:line="360" w:lineRule="auto"/>
        <w:ind w:firstLine="709"/>
        <w:jc w:val="both"/>
        <w:rPr>
          <w:rFonts w:ascii="Times New Roman" w:hAnsi="Times New Roman" w:cs="Times New Roman"/>
          <w:iCs/>
          <w:sz w:val="28"/>
          <w:szCs w:val="28"/>
        </w:rPr>
      </w:pPr>
      <w:proofErr w:type="gramStart"/>
      <w:r w:rsidRPr="009A622E">
        <w:rPr>
          <w:rFonts w:ascii="Times New Roman" w:hAnsi="Times New Roman" w:cs="Times New Roman"/>
          <w:iCs/>
          <w:sz w:val="28"/>
          <w:szCs w:val="28"/>
        </w:rPr>
        <w:t xml:space="preserve">Согласно А. Олейнику, «конкретные личности, быть может, и не столь важны, но </w:t>
      </w:r>
      <w:proofErr w:type="spellStart"/>
      <w:r w:rsidRPr="009A622E">
        <w:rPr>
          <w:rFonts w:ascii="Times New Roman" w:hAnsi="Times New Roman" w:cs="Times New Roman"/>
          <w:iCs/>
          <w:sz w:val="28"/>
          <w:szCs w:val="28"/>
        </w:rPr>
        <w:t>властецентричное</w:t>
      </w:r>
      <w:proofErr w:type="spellEnd"/>
      <w:r w:rsidRPr="009A622E">
        <w:rPr>
          <w:rFonts w:ascii="Times New Roman" w:hAnsi="Times New Roman" w:cs="Times New Roman"/>
          <w:iCs/>
          <w:sz w:val="28"/>
          <w:szCs w:val="28"/>
        </w:rPr>
        <w:t xml:space="preserve"> общество в целом не смогло бы пережить постсоветские реформы и ряд глубоких политических и экономических кризисов без целенаправленных действий по его сохранению со стороны обладающих властью лиц на протяжении 90-х гг. и в особенности в период с 1999 по 2008 г.»</w:t>
      </w:r>
      <w:r w:rsidRPr="009A622E">
        <w:rPr>
          <w:rStyle w:val="a6"/>
          <w:rFonts w:ascii="Times New Roman" w:hAnsi="Times New Roman" w:cs="Times New Roman"/>
          <w:iCs/>
          <w:sz w:val="28"/>
          <w:szCs w:val="28"/>
        </w:rPr>
        <w:footnoteReference w:id="29"/>
      </w:r>
      <w:proofErr w:type="gramEnd"/>
    </w:p>
    <w:p w:rsidR="00103287" w:rsidRPr="009A622E" w:rsidRDefault="00103287" w:rsidP="00E45AF2">
      <w:pPr>
        <w:autoSpaceDE w:val="0"/>
        <w:autoSpaceDN w:val="0"/>
        <w:adjustRightInd w:val="0"/>
        <w:spacing w:after="0" w:line="360" w:lineRule="auto"/>
        <w:ind w:firstLine="709"/>
        <w:jc w:val="both"/>
        <w:rPr>
          <w:rFonts w:ascii="Times New Roman" w:hAnsi="Times New Roman" w:cs="Times New Roman"/>
          <w:iCs/>
          <w:sz w:val="28"/>
          <w:szCs w:val="28"/>
        </w:rPr>
      </w:pPr>
    </w:p>
    <w:p w:rsidR="00103287" w:rsidRPr="009A622E" w:rsidRDefault="00103287" w:rsidP="00E45AF2">
      <w:pPr>
        <w:autoSpaceDE w:val="0"/>
        <w:autoSpaceDN w:val="0"/>
        <w:adjustRightInd w:val="0"/>
        <w:spacing w:after="0" w:line="360" w:lineRule="auto"/>
        <w:ind w:firstLine="709"/>
        <w:jc w:val="both"/>
        <w:rPr>
          <w:rFonts w:ascii="Times New Roman" w:hAnsi="Times New Roman" w:cs="Times New Roman"/>
          <w:iCs/>
          <w:sz w:val="28"/>
          <w:szCs w:val="28"/>
        </w:rPr>
      </w:pPr>
      <w:r w:rsidRPr="009A622E">
        <w:rPr>
          <w:rFonts w:ascii="Times New Roman" w:hAnsi="Times New Roman" w:cs="Times New Roman"/>
          <w:iCs/>
          <w:sz w:val="28"/>
          <w:szCs w:val="28"/>
        </w:rPr>
        <w:t xml:space="preserve">Кто же представляет собой властвующую элиту в России? Согласно Райту </w:t>
      </w:r>
      <w:proofErr w:type="spellStart"/>
      <w:r w:rsidRPr="009A622E">
        <w:rPr>
          <w:rFonts w:ascii="Times New Roman" w:hAnsi="Times New Roman" w:cs="Times New Roman"/>
          <w:iCs/>
          <w:sz w:val="28"/>
          <w:szCs w:val="28"/>
        </w:rPr>
        <w:t>Миллзу</w:t>
      </w:r>
      <w:proofErr w:type="spellEnd"/>
      <w:r w:rsidRPr="009A622E">
        <w:rPr>
          <w:rFonts w:ascii="Times New Roman" w:hAnsi="Times New Roman" w:cs="Times New Roman"/>
          <w:iCs/>
          <w:sz w:val="28"/>
          <w:szCs w:val="28"/>
        </w:rPr>
        <w:t xml:space="preserve">: «Властвующая элита состоит из людей, чьи позиции позволяют им выйти за рамки среды обычных мужчин и женщин; их позиции позволяют им принимать решения с далеко идущими последствиями». </w:t>
      </w:r>
      <w:r w:rsidRPr="009A622E">
        <w:rPr>
          <w:rStyle w:val="a6"/>
          <w:rFonts w:ascii="Times New Roman" w:hAnsi="Times New Roman" w:cs="Times New Roman"/>
          <w:iCs/>
          <w:sz w:val="28"/>
          <w:szCs w:val="28"/>
        </w:rPr>
        <w:footnoteReference w:id="30"/>
      </w:r>
      <w:r w:rsidRPr="009A622E">
        <w:rPr>
          <w:rFonts w:ascii="Times New Roman" w:hAnsi="Times New Roman" w:cs="Times New Roman"/>
          <w:iCs/>
          <w:sz w:val="28"/>
          <w:szCs w:val="28"/>
        </w:rPr>
        <w:t xml:space="preserve"> </w:t>
      </w:r>
    </w:p>
    <w:p w:rsidR="00103287" w:rsidRPr="009A622E" w:rsidRDefault="00103287" w:rsidP="00E45AF2">
      <w:pPr>
        <w:autoSpaceDE w:val="0"/>
        <w:autoSpaceDN w:val="0"/>
        <w:adjustRightInd w:val="0"/>
        <w:spacing w:after="0" w:line="360" w:lineRule="auto"/>
        <w:ind w:firstLine="709"/>
        <w:jc w:val="both"/>
        <w:rPr>
          <w:rFonts w:ascii="Times New Roman" w:hAnsi="Times New Roman" w:cs="Times New Roman"/>
          <w:iCs/>
          <w:sz w:val="28"/>
          <w:szCs w:val="28"/>
        </w:rPr>
      </w:pPr>
      <w:r w:rsidRPr="009A622E">
        <w:rPr>
          <w:rFonts w:ascii="Times New Roman" w:hAnsi="Times New Roman" w:cs="Times New Roman"/>
          <w:iCs/>
          <w:sz w:val="28"/>
          <w:szCs w:val="28"/>
        </w:rPr>
        <w:t xml:space="preserve">А. Олейник утверждает, что при суждении исключительно по аналогии с западными странами, то ожидания в отношении состава властвующей элиты в России вполне могут оказаться ошибочными. </w:t>
      </w:r>
      <w:proofErr w:type="spellStart"/>
      <w:r w:rsidRPr="009A622E">
        <w:rPr>
          <w:rFonts w:ascii="Times New Roman" w:hAnsi="Times New Roman" w:cs="Times New Roman"/>
          <w:iCs/>
          <w:sz w:val="28"/>
          <w:szCs w:val="28"/>
        </w:rPr>
        <w:t>Миллз</w:t>
      </w:r>
      <w:proofErr w:type="spellEnd"/>
      <w:r w:rsidRPr="009A622E">
        <w:rPr>
          <w:rFonts w:ascii="Times New Roman" w:hAnsi="Times New Roman" w:cs="Times New Roman"/>
          <w:iCs/>
          <w:sz w:val="28"/>
          <w:szCs w:val="28"/>
        </w:rPr>
        <w:t xml:space="preserve"> включает в американскую </w:t>
      </w:r>
      <w:r w:rsidRPr="009A622E">
        <w:rPr>
          <w:rFonts w:ascii="Times New Roman" w:hAnsi="Times New Roman" w:cs="Times New Roman"/>
          <w:iCs/>
          <w:sz w:val="28"/>
          <w:szCs w:val="28"/>
        </w:rPr>
        <w:lastRenderedPageBreak/>
        <w:t xml:space="preserve">властвующую элиту образца середины XX в. Представителей «иерархий государства, крупных корпораций и армии». Американский исследователь тогда не мог знать, о том, что сорок лет спустя, в России 90-х гг., в эту компанию вошли представители организованной преступности и даже стали играть в ней ведущие роли. </w:t>
      </w:r>
    </w:p>
    <w:p w:rsidR="00103287" w:rsidRDefault="00103287" w:rsidP="00E45AF2">
      <w:pPr>
        <w:autoSpaceDE w:val="0"/>
        <w:autoSpaceDN w:val="0"/>
        <w:adjustRightInd w:val="0"/>
        <w:spacing w:after="0" w:line="360" w:lineRule="auto"/>
        <w:ind w:firstLine="709"/>
        <w:jc w:val="both"/>
        <w:rPr>
          <w:rFonts w:ascii="Times New Roman" w:hAnsi="Times New Roman" w:cs="Times New Roman"/>
          <w:iCs/>
          <w:color w:val="191919"/>
          <w:sz w:val="28"/>
          <w:szCs w:val="28"/>
        </w:rPr>
      </w:pPr>
      <w:r w:rsidRPr="009A622E">
        <w:rPr>
          <w:rFonts w:ascii="Times New Roman" w:hAnsi="Times New Roman" w:cs="Times New Roman"/>
          <w:iCs/>
          <w:sz w:val="28"/>
          <w:szCs w:val="28"/>
        </w:rPr>
        <w:t xml:space="preserve">Однако </w:t>
      </w:r>
      <w:r w:rsidR="00A17D84" w:rsidRPr="009A622E">
        <w:rPr>
          <w:rFonts w:ascii="Times New Roman" w:hAnsi="Times New Roman" w:cs="Times New Roman"/>
          <w:iCs/>
          <w:sz w:val="28"/>
          <w:szCs w:val="28"/>
        </w:rPr>
        <w:t xml:space="preserve">с тех пор ситуация изменилась, произошла </w:t>
      </w:r>
      <w:r w:rsidRPr="009A622E">
        <w:rPr>
          <w:rFonts w:ascii="Times New Roman" w:hAnsi="Times New Roman" w:cs="Times New Roman"/>
          <w:iCs/>
          <w:sz w:val="28"/>
          <w:szCs w:val="28"/>
        </w:rPr>
        <w:t>декриминализация властвующей элиты – некоторые ее представители приобрели легальный статус, некоторые утратили</w:t>
      </w:r>
      <w:r w:rsidRPr="00E45AF2">
        <w:rPr>
          <w:rFonts w:ascii="Times New Roman" w:hAnsi="Times New Roman" w:cs="Times New Roman"/>
          <w:iCs/>
          <w:color w:val="191919"/>
          <w:sz w:val="28"/>
          <w:szCs w:val="28"/>
        </w:rPr>
        <w:t xml:space="preserve"> влияние, другие покинули пределы страны – но, кардинальных изменений в российской элите не произошло.</w:t>
      </w:r>
      <w:r w:rsidR="00A17D84">
        <w:rPr>
          <w:rStyle w:val="a6"/>
          <w:rFonts w:ascii="Times New Roman" w:hAnsi="Times New Roman" w:cs="Times New Roman"/>
          <w:iCs/>
          <w:color w:val="191919"/>
          <w:sz w:val="28"/>
          <w:szCs w:val="28"/>
        </w:rPr>
        <w:footnoteReference w:id="31"/>
      </w:r>
      <w:r w:rsidRPr="00E45AF2">
        <w:rPr>
          <w:rFonts w:ascii="Times New Roman" w:hAnsi="Times New Roman" w:cs="Times New Roman"/>
          <w:iCs/>
          <w:color w:val="191919"/>
          <w:sz w:val="28"/>
          <w:szCs w:val="28"/>
        </w:rPr>
        <w:t xml:space="preserve"> </w:t>
      </w:r>
      <w:r w:rsidR="00A17D84">
        <w:rPr>
          <w:rFonts w:ascii="Times New Roman" w:hAnsi="Times New Roman" w:cs="Times New Roman"/>
          <w:iCs/>
          <w:color w:val="191919"/>
          <w:sz w:val="28"/>
          <w:szCs w:val="28"/>
        </w:rPr>
        <w:t>В работе Л. Гудкова с соавторами</w:t>
      </w:r>
      <w:r w:rsidRPr="00E45AF2">
        <w:rPr>
          <w:rFonts w:ascii="Times New Roman" w:hAnsi="Times New Roman" w:cs="Times New Roman"/>
          <w:iCs/>
          <w:color w:val="191919"/>
          <w:sz w:val="28"/>
          <w:szCs w:val="28"/>
        </w:rPr>
        <w:t xml:space="preserve"> </w:t>
      </w:r>
      <w:r w:rsidR="00A17D84">
        <w:rPr>
          <w:rFonts w:ascii="Times New Roman" w:hAnsi="Times New Roman" w:cs="Times New Roman"/>
          <w:iCs/>
          <w:color w:val="191919"/>
          <w:sz w:val="28"/>
          <w:szCs w:val="28"/>
        </w:rPr>
        <w:t>утверждается</w:t>
      </w:r>
      <w:r w:rsidRPr="00E45AF2">
        <w:rPr>
          <w:rFonts w:ascii="Times New Roman" w:hAnsi="Times New Roman" w:cs="Times New Roman"/>
          <w:iCs/>
          <w:color w:val="191919"/>
          <w:sz w:val="28"/>
          <w:szCs w:val="28"/>
        </w:rPr>
        <w:t>, что ни одна социальная группа до сих пор не способна сформулировать, и что, не менее важно, реализовать программу развития, следовательно, не имеет возможности попасть в элиту.</w:t>
      </w:r>
      <w:r w:rsidRPr="00E45AF2">
        <w:rPr>
          <w:rStyle w:val="a6"/>
          <w:rFonts w:ascii="Times New Roman" w:hAnsi="Times New Roman" w:cs="Times New Roman"/>
          <w:iCs/>
          <w:color w:val="191919"/>
          <w:sz w:val="28"/>
          <w:szCs w:val="28"/>
        </w:rPr>
        <w:footnoteReference w:id="32"/>
      </w:r>
      <w:r w:rsidRPr="00E45AF2">
        <w:rPr>
          <w:rFonts w:ascii="Times New Roman" w:hAnsi="Times New Roman" w:cs="Times New Roman"/>
          <w:iCs/>
          <w:color w:val="191919"/>
          <w:sz w:val="28"/>
          <w:szCs w:val="28"/>
        </w:rPr>
        <w:t xml:space="preserve"> </w:t>
      </w:r>
    </w:p>
    <w:p w:rsidR="00103287" w:rsidRPr="00E45AF2" w:rsidRDefault="00103287" w:rsidP="003A60E9">
      <w:pPr>
        <w:autoSpaceDE w:val="0"/>
        <w:autoSpaceDN w:val="0"/>
        <w:adjustRightInd w:val="0"/>
        <w:spacing w:after="0" w:line="360" w:lineRule="auto"/>
        <w:jc w:val="both"/>
        <w:rPr>
          <w:rFonts w:ascii="Times New Roman" w:hAnsi="Times New Roman" w:cs="Times New Roman"/>
          <w:iCs/>
          <w:color w:val="191919"/>
          <w:sz w:val="28"/>
          <w:szCs w:val="28"/>
        </w:rPr>
      </w:pPr>
    </w:p>
    <w:p w:rsidR="00103287" w:rsidRPr="00E45AF2" w:rsidRDefault="00103287" w:rsidP="00E45AF2">
      <w:pPr>
        <w:spacing w:line="360" w:lineRule="auto"/>
        <w:ind w:firstLine="709"/>
        <w:jc w:val="both"/>
        <w:rPr>
          <w:rFonts w:ascii="Times New Roman" w:hAnsi="Times New Roman" w:cs="Times New Roman"/>
          <w:sz w:val="28"/>
          <w:szCs w:val="28"/>
        </w:rPr>
      </w:pPr>
      <w:proofErr w:type="gramStart"/>
      <w:r w:rsidRPr="00E45AF2">
        <w:rPr>
          <w:rFonts w:ascii="Times New Roman" w:hAnsi="Times New Roman" w:cs="Times New Roman"/>
          <w:sz w:val="28"/>
          <w:szCs w:val="28"/>
        </w:rPr>
        <w:t>Нередко в СМИ, и в целом в обществе, можно  услышать мнение о том, что нынешняя новая модель без опоры на регионы, где наиболее важным условием является «подпитка» сверху, более подходит к унитарному централизованному государству, нежели к федеративному.</w:t>
      </w:r>
      <w:proofErr w:type="gramEnd"/>
      <w:r w:rsidRPr="00E45AF2">
        <w:rPr>
          <w:rFonts w:ascii="Times New Roman" w:hAnsi="Times New Roman" w:cs="Times New Roman"/>
          <w:sz w:val="28"/>
          <w:szCs w:val="28"/>
        </w:rPr>
        <w:t xml:space="preserve"> В ситуации экономического кризиса  недостатки данной модели еще более усугубляются, вместе с тем растет и риск неприятия новых региональных элит. Несмотря на это, можно выделить и положительные моменты, в виде смены поколений в регионах: фигуры, занимавшие свои места еще с советского времени во многих регионах, сейчас отходят, или уже отошли на задний план. Тоже самое, но только еще раньше, произошло и в бизнес-элитах, где повсеместно стало практиковаться приглашение профессиональных менеджеров из-за пределов региона для интеграции регионального бизнеса в </w:t>
      </w:r>
      <w:proofErr w:type="gramStart"/>
      <w:r w:rsidRPr="00E45AF2">
        <w:rPr>
          <w:rFonts w:ascii="Times New Roman" w:hAnsi="Times New Roman" w:cs="Times New Roman"/>
          <w:sz w:val="28"/>
          <w:szCs w:val="28"/>
        </w:rPr>
        <w:t>общенациональный</w:t>
      </w:r>
      <w:proofErr w:type="gramEnd"/>
      <w:r w:rsidRPr="00E45AF2">
        <w:rPr>
          <w:rFonts w:ascii="Times New Roman" w:hAnsi="Times New Roman" w:cs="Times New Roman"/>
          <w:sz w:val="28"/>
          <w:szCs w:val="28"/>
        </w:rPr>
        <w:t xml:space="preserve"> и международный.</w:t>
      </w:r>
      <w:r w:rsidR="00587408">
        <w:rPr>
          <w:rStyle w:val="a6"/>
          <w:rFonts w:ascii="Times New Roman" w:hAnsi="Times New Roman" w:cs="Times New Roman"/>
          <w:sz w:val="28"/>
          <w:szCs w:val="28"/>
        </w:rPr>
        <w:footnoteReference w:id="33"/>
      </w:r>
      <w:r w:rsidRPr="00E45AF2">
        <w:rPr>
          <w:rFonts w:ascii="Times New Roman" w:hAnsi="Times New Roman" w:cs="Times New Roman"/>
          <w:sz w:val="28"/>
          <w:szCs w:val="28"/>
        </w:rPr>
        <w:t xml:space="preserve"> </w:t>
      </w:r>
    </w:p>
    <w:p w:rsidR="00764BD0" w:rsidRDefault="005262A2" w:rsidP="00764BD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В последние годы в России на государственном уровне очень часто можно услышать различные словосочетания со словом «инновации».</w:t>
      </w:r>
      <w:r w:rsidR="00441663">
        <w:rPr>
          <w:rFonts w:ascii="Times New Roman" w:hAnsi="Times New Roman" w:cs="Times New Roman"/>
          <w:sz w:val="28"/>
          <w:szCs w:val="28"/>
        </w:rPr>
        <w:t xml:space="preserve"> Это понятие, наряду с «модернизацией» получило немалую популярность не так давно, и широко используется как на правительственном, так и на бытовом уровне и сегодня.</w:t>
      </w:r>
      <w:r w:rsidR="00764BD0">
        <w:rPr>
          <w:rFonts w:ascii="Times New Roman" w:hAnsi="Times New Roman" w:cs="Times New Roman"/>
          <w:sz w:val="28"/>
          <w:szCs w:val="28"/>
        </w:rPr>
        <w:t xml:space="preserve"> </w:t>
      </w:r>
    </w:p>
    <w:p w:rsidR="00FC119D" w:rsidRDefault="00FC119D" w:rsidP="00FC119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Очевидно, что нынешние формы и механизмы взаимодействия бизнеса и власти в стране также требуют существенных изменений, и инновационный путь развития может быть актуален в этой сфере.</w:t>
      </w:r>
      <w:r w:rsidR="00A969FF">
        <w:rPr>
          <w:rFonts w:ascii="Times New Roman" w:hAnsi="Times New Roman" w:cs="Times New Roman"/>
          <w:sz w:val="28"/>
          <w:szCs w:val="28"/>
        </w:rPr>
        <w:t xml:space="preserve"> </w:t>
      </w:r>
      <w:r w:rsidR="00764BD0" w:rsidRPr="00764BD0">
        <w:rPr>
          <w:rFonts w:ascii="Times New Roman" w:hAnsi="Times New Roman" w:cs="Times New Roman"/>
          <w:sz w:val="28"/>
          <w:szCs w:val="28"/>
        </w:rPr>
        <w:t>Для того</w:t>
      </w:r>
      <w:r w:rsidR="00764BD0">
        <w:rPr>
          <w:rFonts w:ascii="Times New Roman" w:hAnsi="Times New Roman" w:cs="Times New Roman"/>
          <w:sz w:val="28"/>
          <w:szCs w:val="28"/>
        </w:rPr>
        <w:t xml:space="preserve"> чтобы инновации стали преобра</w:t>
      </w:r>
      <w:r w:rsidR="00764BD0" w:rsidRPr="00764BD0">
        <w:rPr>
          <w:rFonts w:ascii="Times New Roman" w:hAnsi="Times New Roman" w:cs="Times New Roman"/>
          <w:sz w:val="28"/>
          <w:szCs w:val="28"/>
        </w:rPr>
        <w:t>зующим фактор</w:t>
      </w:r>
      <w:r w:rsidR="00764BD0">
        <w:rPr>
          <w:rFonts w:ascii="Times New Roman" w:hAnsi="Times New Roman" w:cs="Times New Roman"/>
          <w:sz w:val="28"/>
          <w:szCs w:val="28"/>
        </w:rPr>
        <w:t>ом в экономике, необходим соот</w:t>
      </w:r>
      <w:r w:rsidR="00764BD0" w:rsidRPr="00764BD0">
        <w:rPr>
          <w:rFonts w:ascii="Times New Roman" w:hAnsi="Times New Roman" w:cs="Times New Roman"/>
          <w:sz w:val="28"/>
          <w:szCs w:val="28"/>
        </w:rPr>
        <w:t xml:space="preserve">ветствующий </w:t>
      </w:r>
      <w:r w:rsidR="00764BD0">
        <w:rPr>
          <w:rFonts w:ascii="Times New Roman" w:hAnsi="Times New Roman" w:cs="Times New Roman"/>
          <w:sz w:val="28"/>
          <w:szCs w:val="28"/>
        </w:rPr>
        <w:t>механизм активного взаимодейст</w:t>
      </w:r>
      <w:r w:rsidR="00764BD0" w:rsidRPr="00764BD0">
        <w:rPr>
          <w:rFonts w:ascii="Times New Roman" w:hAnsi="Times New Roman" w:cs="Times New Roman"/>
          <w:sz w:val="28"/>
          <w:szCs w:val="28"/>
        </w:rPr>
        <w:t>вия всех учас</w:t>
      </w:r>
      <w:r w:rsidR="00764BD0">
        <w:rPr>
          <w:rFonts w:ascii="Times New Roman" w:hAnsi="Times New Roman" w:cs="Times New Roman"/>
          <w:sz w:val="28"/>
          <w:szCs w:val="28"/>
        </w:rPr>
        <w:t>тников национальной инновационной системы, особенно на уровне взаимо</w:t>
      </w:r>
      <w:r w:rsidR="00764BD0" w:rsidRPr="00764BD0">
        <w:rPr>
          <w:rFonts w:ascii="Times New Roman" w:hAnsi="Times New Roman" w:cs="Times New Roman"/>
          <w:sz w:val="28"/>
          <w:szCs w:val="28"/>
        </w:rPr>
        <w:t>отношений о</w:t>
      </w:r>
      <w:r w:rsidR="00764BD0">
        <w:rPr>
          <w:rFonts w:ascii="Times New Roman" w:hAnsi="Times New Roman" w:cs="Times New Roman"/>
          <w:sz w:val="28"/>
          <w:szCs w:val="28"/>
        </w:rPr>
        <w:t xml:space="preserve">рганов государственной власти и </w:t>
      </w:r>
      <w:r w:rsidR="00764BD0" w:rsidRPr="00764BD0">
        <w:rPr>
          <w:rFonts w:ascii="Times New Roman" w:hAnsi="Times New Roman" w:cs="Times New Roman"/>
          <w:sz w:val="28"/>
          <w:szCs w:val="28"/>
        </w:rPr>
        <w:t>бизнеса.</w:t>
      </w:r>
      <w:r w:rsidR="00764BD0">
        <w:rPr>
          <w:rStyle w:val="a6"/>
          <w:rFonts w:ascii="Times New Roman" w:hAnsi="Times New Roman" w:cs="Times New Roman"/>
          <w:sz w:val="28"/>
          <w:szCs w:val="28"/>
        </w:rPr>
        <w:footnoteReference w:id="34"/>
      </w:r>
      <w:r w:rsidRPr="00FC119D">
        <w:rPr>
          <w:rFonts w:ascii="Times New Roman" w:hAnsi="Times New Roman" w:cs="Times New Roman"/>
          <w:sz w:val="28"/>
          <w:szCs w:val="28"/>
        </w:rPr>
        <w:t xml:space="preserve"> </w:t>
      </w:r>
      <w:r>
        <w:rPr>
          <w:rFonts w:ascii="Times New Roman" w:hAnsi="Times New Roman" w:cs="Times New Roman"/>
          <w:sz w:val="28"/>
          <w:szCs w:val="28"/>
        </w:rPr>
        <w:t>Автор исследования «Инновации в системе взаимодействия  бизнеса и власти» отмечает следующие виды рассмотрения инновации в рамках взаимоотношений бизнеса и власти</w:t>
      </w:r>
      <w:r w:rsidR="00D67170">
        <w:rPr>
          <w:rStyle w:val="a6"/>
          <w:rFonts w:ascii="Times New Roman" w:hAnsi="Times New Roman" w:cs="Times New Roman"/>
          <w:sz w:val="28"/>
          <w:szCs w:val="28"/>
        </w:rPr>
        <w:footnoteReference w:id="35"/>
      </w:r>
      <w:r>
        <w:rPr>
          <w:rFonts w:ascii="Times New Roman" w:hAnsi="Times New Roman" w:cs="Times New Roman"/>
          <w:sz w:val="28"/>
          <w:szCs w:val="28"/>
        </w:rPr>
        <w:t>:</w:t>
      </w:r>
    </w:p>
    <w:p w:rsidR="00FC119D" w:rsidRPr="00A969FF" w:rsidRDefault="00FC119D" w:rsidP="00FC119D">
      <w:pPr>
        <w:pStyle w:val="a3"/>
        <w:numPr>
          <w:ilvl w:val="0"/>
          <w:numId w:val="25"/>
        </w:numPr>
        <w:spacing w:line="360" w:lineRule="auto"/>
        <w:jc w:val="both"/>
        <w:rPr>
          <w:rFonts w:ascii="Times New Roman" w:hAnsi="Times New Roman"/>
          <w:i/>
          <w:sz w:val="28"/>
          <w:szCs w:val="28"/>
        </w:rPr>
      </w:pPr>
      <w:r w:rsidRPr="00A969FF">
        <w:rPr>
          <w:rFonts w:ascii="Times New Roman" w:hAnsi="Times New Roman"/>
          <w:i/>
          <w:sz w:val="28"/>
          <w:szCs w:val="28"/>
        </w:rPr>
        <w:t>Инновации как предмет, основа взаимодей</w:t>
      </w:r>
      <w:r w:rsidR="00A969FF" w:rsidRPr="00A969FF">
        <w:rPr>
          <w:rFonts w:ascii="Times New Roman" w:hAnsi="Times New Roman"/>
          <w:i/>
          <w:sz w:val="28"/>
          <w:szCs w:val="28"/>
        </w:rPr>
        <w:t>ствия бизнеса и власти</w:t>
      </w:r>
      <w:r w:rsidR="00A969FF">
        <w:rPr>
          <w:rFonts w:ascii="Times New Roman" w:hAnsi="Times New Roman"/>
          <w:i/>
          <w:sz w:val="28"/>
          <w:szCs w:val="28"/>
        </w:rPr>
        <w:t>.</w:t>
      </w:r>
    </w:p>
    <w:p w:rsidR="00A969FF" w:rsidRPr="00A969FF" w:rsidRDefault="00A969FF" w:rsidP="00A969FF">
      <w:pPr>
        <w:pStyle w:val="a3"/>
        <w:spacing w:line="360" w:lineRule="auto"/>
        <w:ind w:left="1068"/>
        <w:jc w:val="both"/>
        <w:rPr>
          <w:rFonts w:ascii="Times New Roman" w:hAnsi="Times New Roman"/>
          <w:sz w:val="28"/>
          <w:szCs w:val="28"/>
        </w:rPr>
      </w:pPr>
      <w:r>
        <w:rPr>
          <w:rFonts w:ascii="Times New Roman" w:hAnsi="Times New Roman"/>
          <w:sz w:val="28"/>
          <w:szCs w:val="28"/>
        </w:rPr>
        <w:t xml:space="preserve">Автор отмечает, что в данном случае, имеется в виду, совместная деятельность </w:t>
      </w:r>
      <w:r w:rsidRPr="00A969FF">
        <w:rPr>
          <w:rFonts w:ascii="Times New Roman" w:hAnsi="Times New Roman"/>
          <w:sz w:val="28"/>
          <w:szCs w:val="28"/>
        </w:rPr>
        <w:t>органов исполнительной</w:t>
      </w:r>
      <w:r>
        <w:rPr>
          <w:rFonts w:ascii="Times New Roman" w:hAnsi="Times New Roman"/>
          <w:sz w:val="28"/>
          <w:szCs w:val="28"/>
        </w:rPr>
        <w:t xml:space="preserve"> </w:t>
      </w:r>
      <w:r w:rsidRPr="00A969FF">
        <w:rPr>
          <w:rFonts w:ascii="Times New Roman" w:hAnsi="Times New Roman"/>
          <w:sz w:val="28"/>
          <w:szCs w:val="28"/>
        </w:rPr>
        <w:t xml:space="preserve">власти и </w:t>
      </w:r>
      <w:proofErr w:type="gramStart"/>
      <w:r w:rsidRPr="00A969FF">
        <w:rPr>
          <w:rFonts w:ascii="Times New Roman" w:hAnsi="Times New Roman"/>
          <w:sz w:val="28"/>
          <w:szCs w:val="28"/>
        </w:rPr>
        <w:t>бизнес-структур</w:t>
      </w:r>
      <w:proofErr w:type="gramEnd"/>
      <w:r w:rsidRPr="00A969FF">
        <w:rPr>
          <w:rFonts w:ascii="Times New Roman" w:hAnsi="Times New Roman"/>
          <w:sz w:val="28"/>
          <w:szCs w:val="28"/>
        </w:rPr>
        <w:t xml:space="preserve"> по поиску, поддержке и продвижению </w:t>
      </w:r>
      <w:r>
        <w:rPr>
          <w:rFonts w:ascii="Times New Roman" w:hAnsi="Times New Roman"/>
          <w:sz w:val="28"/>
          <w:szCs w:val="28"/>
        </w:rPr>
        <w:t>инноваций, где особого</w:t>
      </w:r>
      <w:r w:rsidRPr="00A969FF">
        <w:rPr>
          <w:rFonts w:ascii="Times New Roman" w:hAnsi="Times New Roman"/>
          <w:sz w:val="28"/>
          <w:szCs w:val="28"/>
        </w:rPr>
        <w:t xml:space="preserve"> внимания заслуживают вопросы совместного финансирования инновационных исследовательских работ,</w:t>
      </w:r>
      <w:r>
        <w:rPr>
          <w:rFonts w:ascii="Times New Roman" w:hAnsi="Times New Roman"/>
          <w:sz w:val="28"/>
          <w:szCs w:val="28"/>
        </w:rPr>
        <w:t xml:space="preserve"> </w:t>
      </w:r>
      <w:r w:rsidRPr="00A969FF">
        <w:rPr>
          <w:rFonts w:ascii="Times New Roman" w:hAnsi="Times New Roman"/>
          <w:sz w:val="28"/>
          <w:szCs w:val="28"/>
        </w:rPr>
        <w:t>страхования рисков, освоения международных стандартов, патентования, проведения инновационных форумов.</w:t>
      </w:r>
    </w:p>
    <w:p w:rsidR="00FC119D" w:rsidRDefault="00FC119D" w:rsidP="00FC119D">
      <w:pPr>
        <w:pStyle w:val="a3"/>
        <w:numPr>
          <w:ilvl w:val="0"/>
          <w:numId w:val="25"/>
        </w:numPr>
        <w:spacing w:line="360" w:lineRule="auto"/>
        <w:jc w:val="both"/>
        <w:rPr>
          <w:rFonts w:ascii="Times New Roman" w:hAnsi="Times New Roman"/>
          <w:sz w:val="28"/>
          <w:szCs w:val="28"/>
        </w:rPr>
      </w:pPr>
      <w:r w:rsidRPr="00A969FF">
        <w:rPr>
          <w:rFonts w:ascii="Times New Roman" w:hAnsi="Times New Roman"/>
          <w:i/>
          <w:sz w:val="28"/>
          <w:szCs w:val="28"/>
        </w:rPr>
        <w:t>Инновации как продукт взаимодействия бизнеса и власти</w:t>
      </w:r>
      <w:r w:rsidRPr="00FC119D">
        <w:rPr>
          <w:rFonts w:ascii="Times New Roman" w:hAnsi="Times New Roman"/>
          <w:sz w:val="28"/>
          <w:szCs w:val="28"/>
        </w:rPr>
        <w:t>.</w:t>
      </w:r>
    </w:p>
    <w:p w:rsidR="00A969FF" w:rsidRPr="00A969FF" w:rsidRDefault="00A969FF" w:rsidP="00A969FF">
      <w:pPr>
        <w:pStyle w:val="a3"/>
        <w:spacing w:line="360" w:lineRule="auto"/>
        <w:ind w:left="1068"/>
        <w:jc w:val="both"/>
        <w:rPr>
          <w:rFonts w:ascii="Times New Roman" w:hAnsi="Times New Roman"/>
          <w:sz w:val="28"/>
          <w:szCs w:val="28"/>
        </w:rPr>
      </w:pPr>
      <w:r>
        <w:rPr>
          <w:rFonts w:ascii="Times New Roman" w:hAnsi="Times New Roman"/>
          <w:sz w:val="28"/>
          <w:szCs w:val="28"/>
        </w:rPr>
        <w:t>Отмечается, что в процессе тесного и плодо</w:t>
      </w:r>
      <w:r w:rsidRPr="00A969FF">
        <w:rPr>
          <w:rFonts w:ascii="Times New Roman" w:hAnsi="Times New Roman"/>
          <w:sz w:val="28"/>
          <w:szCs w:val="28"/>
        </w:rPr>
        <w:t>творного сот</w:t>
      </w:r>
      <w:r>
        <w:rPr>
          <w:rFonts w:ascii="Times New Roman" w:hAnsi="Times New Roman"/>
          <w:sz w:val="28"/>
          <w:szCs w:val="28"/>
        </w:rPr>
        <w:t>рудничества органов исполнитель</w:t>
      </w:r>
      <w:r w:rsidRPr="00A969FF">
        <w:rPr>
          <w:rFonts w:ascii="Times New Roman" w:hAnsi="Times New Roman"/>
          <w:sz w:val="28"/>
          <w:szCs w:val="28"/>
        </w:rPr>
        <w:t>ной власти и предпринимательства могут быть</w:t>
      </w:r>
      <w:r>
        <w:rPr>
          <w:rFonts w:ascii="Times New Roman" w:hAnsi="Times New Roman"/>
          <w:sz w:val="28"/>
          <w:szCs w:val="28"/>
        </w:rPr>
        <w:t xml:space="preserve"> </w:t>
      </w:r>
      <w:r w:rsidRPr="00A969FF">
        <w:rPr>
          <w:rFonts w:ascii="Times New Roman" w:hAnsi="Times New Roman"/>
          <w:sz w:val="28"/>
          <w:szCs w:val="28"/>
        </w:rPr>
        <w:t>найдены новые формы, подходы, метод</w:t>
      </w:r>
      <w:r>
        <w:rPr>
          <w:rFonts w:ascii="Times New Roman" w:hAnsi="Times New Roman"/>
          <w:sz w:val="28"/>
          <w:szCs w:val="28"/>
        </w:rPr>
        <w:t>ы взаимо</w:t>
      </w:r>
      <w:r w:rsidRPr="00A969FF">
        <w:rPr>
          <w:rFonts w:ascii="Times New Roman" w:hAnsi="Times New Roman"/>
          <w:sz w:val="28"/>
          <w:szCs w:val="28"/>
        </w:rPr>
        <w:t>действия,</w:t>
      </w:r>
      <w:r>
        <w:rPr>
          <w:rFonts w:ascii="Times New Roman" w:hAnsi="Times New Roman"/>
          <w:sz w:val="28"/>
          <w:szCs w:val="28"/>
        </w:rPr>
        <w:t xml:space="preserve"> т.е. </w:t>
      </w:r>
      <w:r w:rsidRPr="00A969FF">
        <w:rPr>
          <w:rFonts w:ascii="Times New Roman" w:hAnsi="Times New Roman"/>
          <w:sz w:val="28"/>
          <w:szCs w:val="28"/>
        </w:rPr>
        <w:t>организационно-структурные инновации.</w:t>
      </w:r>
    </w:p>
    <w:p w:rsidR="00A969FF" w:rsidRDefault="00FC119D" w:rsidP="00A969FF">
      <w:pPr>
        <w:pStyle w:val="a3"/>
        <w:numPr>
          <w:ilvl w:val="0"/>
          <w:numId w:val="25"/>
        </w:numPr>
        <w:spacing w:line="360" w:lineRule="auto"/>
        <w:jc w:val="both"/>
        <w:rPr>
          <w:rFonts w:ascii="Times New Roman" w:hAnsi="Times New Roman"/>
          <w:i/>
          <w:sz w:val="28"/>
          <w:szCs w:val="28"/>
        </w:rPr>
      </w:pPr>
      <w:r w:rsidRPr="00A969FF">
        <w:rPr>
          <w:rFonts w:ascii="Times New Roman" w:hAnsi="Times New Roman"/>
          <w:i/>
          <w:sz w:val="28"/>
          <w:szCs w:val="28"/>
        </w:rPr>
        <w:lastRenderedPageBreak/>
        <w:t>Инновации как связующий элемент бизнеса и власти в национальной инновационной системе</w:t>
      </w:r>
    </w:p>
    <w:p w:rsidR="00A969FF" w:rsidRPr="00A969FF" w:rsidRDefault="00A969FF" w:rsidP="00A969FF">
      <w:pPr>
        <w:pStyle w:val="a3"/>
        <w:spacing w:line="360" w:lineRule="auto"/>
        <w:ind w:left="1068"/>
        <w:jc w:val="both"/>
        <w:rPr>
          <w:rFonts w:ascii="Times New Roman" w:hAnsi="Times New Roman"/>
          <w:sz w:val="28"/>
          <w:szCs w:val="28"/>
        </w:rPr>
      </w:pPr>
      <w:r>
        <w:rPr>
          <w:rFonts w:ascii="Times New Roman" w:hAnsi="Times New Roman"/>
          <w:sz w:val="28"/>
          <w:szCs w:val="28"/>
        </w:rPr>
        <w:t>Автор подчеркивает, что именно</w:t>
      </w:r>
      <w:r w:rsidRPr="00A969FF">
        <w:rPr>
          <w:rFonts w:ascii="Times New Roman" w:hAnsi="Times New Roman"/>
          <w:sz w:val="28"/>
          <w:szCs w:val="28"/>
        </w:rPr>
        <w:t xml:space="preserve"> инновации и инновационная деятельность делают органы власти и </w:t>
      </w:r>
      <w:proofErr w:type="gramStart"/>
      <w:r w:rsidRPr="00A969FF">
        <w:rPr>
          <w:rFonts w:ascii="Times New Roman" w:hAnsi="Times New Roman"/>
          <w:sz w:val="28"/>
          <w:szCs w:val="28"/>
        </w:rPr>
        <w:t>бизнес-структуры</w:t>
      </w:r>
      <w:proofErr w:type="gramEnd"/>
      <w:r w:rsidRPr="00A969FF">
        <w:rPr>
          <w:rFonts w:ascii="Times New Roman" w:hAnsi="Times New Roman"/>
          <w:sz w:val="28"/>
          <w:szCs w:val="28"/>
        </w:rPr>
        <w:t xml:space="preserve"> элементами инновационных систем, которые определяют современную экономику.</w:t>
      </w:r>
    </w:p>
    <w:p w:rsidR="00FC119D" w:rsidRDefault="00FC119D" w:rsidP="00FC119D">
      <w:pPr>
        <w:pStyle w:val="a3"/>
        <w:numPr>
          <w:ilvl w:val="0"/>
          <w:numId w:val="25"/>
        </w:numPr>
        <w:spacing w:line="360" w:lineRule="auto"/>
        <w:jc w:val="both"/>
        <w:rPr>
          <w:rFonts w:ascii="Times New Roman" w:hAnsi="Times New Roman"/>
          <w:i/>
          <w:sz w:val="28"/>
          <w:szCs w:val="28"/>
        </w:rPr>
      </w:pPr>
      <w:r w:rsidRPr="00A969FF">
        <w:rPr>
          <w:rFonts w:ascii="Times New Roman" w:hAnsi="Times New Roman"/>
          <w:i/>
          <w:sz w:val="28"/>
          <w:szCs w:val="28"/>
        </w:rPr>
        <w:t>Инновации как показатель эффективности системы взаимодействия бизнеса и власти</w:t>
      </w:r>
      <w:r w:rsidR="00A969FF">
        <w:rPr>
          <w:rFonts w:ascii="Times New Roman" w:hAnsi="Times New Roman"/>
          <w:i/>
          <w:sz w:val="28"/>
          <w:szCs w:val="28"/>
        </w:rPr>
        <w:t>.</w:t>
      </w:r>
    </w:p>
    <w:p w:rsidR="00A969FF" w:rsidRPr="00A969FF" w:rsidRDefault="00A83540" w:rsidP="00A969FF">
      <w:pPr>
        <w:pStyle w:val="a3"/>
        <w:spacing w:line="360" w:lineRule="auto"/>
        <w:ind w:left="1068"/>
        <w:jc w:val="both"/>
        <w:rPr>
          <w:rFonts w:ascii="Times New Roman" w:hAnsi="Times New Roman"/>
          <w:sz w:val="28"/>
          <w:szCs w:val="28"/>
        </w:rPr>
      </w:pPr>
      <w:r>
        <w:rPr>
          <w:rFonts w:ascii="Times New Roman" w:hAnsi="Times New Roman"/>
          <w:sz w:val="28"/>
          <w:szCs w:val="28"/>
        </w:rPr>
        <w:t xml:space="preserve">Показатель эффективности, </w:t>
      </w:r>
      <w:r w:rsidR="00A969FF" w:rsidRPr="00A969FF">
        <w:rPr>
          <w:rFonts w:ascii="Times New Roman" w:hAnsi="Times New Roman"/>
          <w:sz w:val="28"/>
          <w:szCs w:val="28"/>
        </w:rPr>
        <w:t>выражающийся в экономическом росте муниципального образования, района, города, субъекта федерации. Увеличение доли малых инновационных предприятий, численности их работников, объемов финансирования научных исследований внедренных технологий.</w:t>
      </w:r>
    </w:p>
    <w:p w:rsidR="00FC119D" w:rsidRDefault="00FC119D" w:rsidP="00FC119D">
      <w:pPr>
        <w:pStyle w:val="a3"/>
        <w:numPr>
          <w:ilvl w:val="0"/>
          <w:numId w:val="25"/>
        </w:numPr>
        <w:spacing w:line="360" w:lineRule="auto"/>
        <w:jc w:val="both"/>
        <w:rPr>
          <w:rFonts w:ascii="Times New Roman" w:hAnsi="Times New Roman"/>
          <w:i/>
          <w:sz w:val="28"/>
          <w:szCs w:val="28"/>
        </w:rPr>
      </w:pPr>
      <w:r w:rsidRPr="00A969FF">
        <w:rPr>
          <w:rFonts w:ascii="Times New Roman" w:hAnsi="Times New Roman"/>
          <w:i/>
          <w:sz w:val="28"/>
          <w:szCs w:val="28"/>
        </w:rPr>
        <w:t>Инновации как сфера управления в системе взаимодействия власти и бизнеса</w:t>
      </w:r>
    </w:p>
    <w:p w:rsidR="00A83540" w:rsidRPr="00A83540" w:rsidRDefault="00A83540" w:rsidP="00A83540">
      <w:pPr>
        <w:pStyle w:val="a3"/>
        <w:spacing w:line="360" w:lineRule="auto"/>
        <w:ind w:left="1068"/>
        <w:jc w:val="both"/>
        <w:rPr>
          <w:rFonts w:ascii="Times New Roman" w:hAnsi="Times New Roman"/>
          <w:sz w:val="28"/>
          <w:szCs w:val="28"/>
        </w:rPr>
      </w:pPr>
      <w:r>
        <w:rPr>
          <w:rFonts w:ascii="Times New Roman" w:hAnsi="Times New Roman"/>
          <w:sz w:val="28"/>
          <w:szCs w:val="28"/>
        </w:rPr>
        <w:t>К этому пункту отно</w:t>
      </w:r>
      <w:r w:rsidRPr="00A83540">
        <w:rPr>
          <w:rFonts w:ascii="Times New Roman" w:hAnsi="Times New Roman"/>
          <w:sz w:val="28"/>
          <w:szCs w:val="28"/>
        </w:rPr>
        <w:t>сится констру</w:t>
      </w:r>
      <w:r>
        <w:rPr>
          <w:rFonts w:ascii="Times New Roman" w:hAnsi="Times New Roman"/>
          <w:sz w:val="28"/>
          <w:szCs w:val="28"/>
        </w:rPr>
        <w:t>ктивное сотрудничество по выра</w:t>
      </w:r>
      <w:r w:rsidRPr="00A83540">
        <w:rPr>
          <w:rFonts w:ascii="Times New Roman" w:hAnsi="Times New Roman"/>
          <w:sz w:val="28"/>
          <w:szCs w:val="28"/>
        </w:rPr>
        <w:t>ботке и реа</w:t>
      </w:r>
      <w:r>
        <w:rPr>
          <w:rFonts w:ascii="Times New Roman" w:hAnsi="Times New Roman"/>
          <w:sz w:val="28"/>
          <w:szCs w:val="28"/>
        </w:rPr>
        <w:t>лизации региональной инновацион</w:t>
      </w:r>
      <w:r w:rsidRPr="00A83540">
        <w:rPr>
          <w:rFonts w:ascii="Times New Roman" w:hAnsi="Times New Roman"/>
          <w:sz w:val="28"/>
          <w:szCs w:val="28"/>
        </w:rPr>
        <w:t>ной политики</w:t>
      </w:r>
      <w:r>
        <w:rPr>
          <w:rFonts w:ascii="Times New Roman" w:hAnsi="Times New Roman"/>
          <w:sz w:val="28"/>
          <w:szCs w:val="28"/>
        </w:rPr>
        <w:t>, целенаправленное внедрение ин</w:t>
      </w:r>
      <w:r w:rsidRPr="00A83540">
        <w:rPr>
          <w:rFonts w:ascii="Times New Roman" w:hAnsi="Times New Roman"/>
          <w:sz w:val="28"/>
          <w:szCs w:val="28"/>
        </w:rPr>
        <w:t xml:space="preserve">новационной </w:t>
      </w:r>
      <w:r>
        <w:rPr>
          <w:rFonts w:ascii="Times New Roman" w:hAnsi="Times New Roman"/>
          <w:sz w:val="28"/>
          <w:szCs w:val="28"/>
        </w:rPr>
        <w:t>деятельности, новых моделей при</w:t>
      </w:r>
      <w:r w:rsidRPr="00A83540">
        <w:rPr>
          <w:rFonts w:ascii="Times New Roman" w:hAnsi="Times New Roman"/>
          <w:sz w:val="28"/>
          <w:szCs w:val="28"/>
        </w:rPr>
        <w:t>нятия инновационных решений, инновационных</w:t>
      </w:r>
      <w:r>
        <w:rPr>
          <w:rFonts w:ascii="Times New Roman" w:hAnsi="Times New Roman"/>
          <w:sz w:val="28"/>
          <w:szCs w:val="28"/>
        </w:rPr>
        <w:t xml:space="preserve"> </w:t>
      </w:r>
      <w:r w:rsidRPr="00A83540">
        <w:rPr>
          <w:rFonts w:ascii="Times New Roman" w:hAnsi="Times New Roman"/>
          <w:sz w:val="28"/>
          <w:szCs w:val="28"/>
        </w:rPr>
        <w:t>рисков</w:t>
      </w:r>
    </w:p>
    <w:p w:rsidR="00FC119D" w:rsidRDefault="00FC119D" w:rsidP="00FC119D">
      <w:pPr>
        <w:pStyle w:val="a3"/>
        <w:numPr>
          <w:ilvl w:val="0"/>
          <w:numId w:val="25"/>
        </w:numPr>
        <w:spacing w:line="360" w:lineRule="auto"/>
        <w:jc w:val="both"/>
        <w:rPr>
          <w:rFonts w:ascii="Times New Roman" w:hAnsi="Times New Roman"/>
          <w:i/>
          <w:sz w:val="28"/>
          <w:szCs w:val="28"/>
        </w:rPr>
      </w:pPr>
      <w:r w:rsidRPr="00A969FF">
        <w:rPr>
          <w:rFonts w:ascii="Times New Roman" w:hAnsi="Times New Roman"/>
          <w:i/>
          <w:sz w:val="28"/>
          <w:szCs w:val="28"/>
        </w:rPr>
        <w:t>Инновации как база идеологического единства в системе взаимодействия власти и бизнеса</w:t>
      </w:r>
    </w:p>
    <w:p w:rsidR="00A83540" w:rsidRPr="00A83540" w:rsidRDefault="00A83540" w:rsidP="00A83540">
      <w:pPr>
        <w:pStyle w:val="a3"/>
        <w:spacing w:line="360" w:lineRule="auto"/>
        <w:ind w:left="1068"/>
        <w:jc w:val="both"/>
        <w:rPr>
          <w:rFonts w:ascii="Times New Roman" w:hAnsi="Times New Roman"/>
          <w:sz w:val="28"/>
          <w:szCs w:val="28"/>
        </w:rPr>
      </w:pPr>
      <w:r>
        <w:rPr>
          <w:rFonts w:ascii="Times New Roman" w:hAnsi="Times New Roman"/>
          <w:sz w:val="28"/>
          <w:szCs w:val="28"/>
        </w:rPr>
        <w:t xml:space="preserve">Утверждается, что инновации призваны стать основой </w:t>
      </w:r>
      <w:proofErr w:type="gramStart"/>
      <w:r>
        <w:rPr>
          <w:rFonts w:ascii="Times New Roman" w:hAnsi="Times New Roman"/>
          <w:sz w:val="28"/>
          <w:szCs w:val="28"/>
        </w:rPr>
        <w:t>форми</w:t>
      </w:r>
      <w:r w:rsidRPr="00A83540">
        <w:rPr>
          <w:rFonts w:ascii="Times New Roman" w:hAnsi="Times New Roman"/>
          <w:sz w:val="28"/>
          <w:szCs w:val="28"/>
        </w:rPr>
        <w:t>рования</w:t>
      </w:r>
      <w:proofErr w:type="gramEnd"/>
      <w:r w:rsidRPr="00A83540">
        <w:rPr>
          <w:rFonts w:ascii="Times New Roman" w:hAnsi="Times New Roman"/>
          <w:sz w:val="28"/>
          <w:szCs w:val="28"/>
        </w:rPr>
        <w:t xml:space="preserve"> как н</w:t>
      </w:r>
      <w:r>
        <w:rPr>
          <w:rFonts w:ascii="Times New Roman" w:hAnsi="Times New Roman"/>
          <w:sz w:val="28"/>
          <w:szCs w:val="28"/>
        </w:rPr>
        <w:t>ациональной идеологии, так и фи</w:t>
      </w:r>
      <w:r w:rsidRPr="00A83540">
        <w:rPr>
          <w:rFonts w:ascii="Times New Roman" w:hAnsi="Times New Roman"/>
          <w:sz w:val="28"/>
          <w:szCs w:val="28"/>
        </w:rPr>
        <w:t>лософии биз</w:t>
      </w:r>
      <w:r>
        <w:rPr>
          <w:rFonts w:ascii="Times New Roman" w:hAnsi="Times New Roman"/>
          <w:sz w:val="28"/>
          <w:szCs w:val="28"/>
        </w:rPr>
        <w:t>неса, стимулирующих развитие че</w:t>
      </w:r>
      <w:r w:rsidRPr="00A83540">
        <w:rPr>
          <w:rFonts w:ascii="Times New Roman" w:hAnsi="Times New Roman"/>
          <w:sz w:val="28"/>
          <w:szCs w:val="28"/>
        </w:rPr>
        <w:t>ловека, повыше</w:t>
      </w:r>
      <w:r>
        <w:rPr>
          <w:rFonts w:ascii="Times New Roman" w:hAnsi="Times New Roman"/>
          <w:sz w:val="28"/>
          <w:szCs w:val="28"/>
        </w:rPr>
        <w:t xml:space="preserve">ние статуса </w:t>
      </w:r>
      <w:proofErr w:type="spellStart"/>
      <w:r>
        <w:rPr>
          <w:rFonts w:ascii="Times New Roman" w:hAnsi="Times New Roman"/>
          <w:sz w:val="28"/>
          <w:szCs w:val="28"/>
        </w:rPr>
        <w:t>инноваторов</w:t>
      </w:r>
      <w:proofErr w:type="spellEnd"/>
      <w:r>
        <w:rPr>
          <w:rFonts w:ascii="Times New Roman" w:hAnsi="Times New Roman"/>
          <w:sz w:val="28"/>
          <w:szCs w:val="28"/>
        </w:rPr>
        <w:t>, станов</w:t>
      </w:r>
      <w:r w:rsidRPr="00A83540">
        <w:rPr>
          <w:rFonts w:ascii="Times New Roman" w:hAnsi="Times New Roman"/>
          <w:sz w:val="28"/>
          <w:szCs w:val="28"/>
        </w:rPr>
        <w:t>ление инновационной культуры, инновационного</w:t>
      </w:r>
      <w:r>
        <w:rPr>
          <w:rFonts w:ascii="Times New Roman" w:hAnsi="Times New Roman"/>
          <w:sz w:val="28"/>
          <w:szCs w:val="28"/>
        </w:rPr>
        <w:t xml:space="preserve"> </w:t>
      </w:r>
      <w:r w:rsidRPr="00A83540">
        <w:rPr>
          <w:rFonts w:ascii="Times New Roman" w:hAnsi="Times New Roman"/>
          <w:sz w:val="28"/>
          <w:szCs w:val="28"/>
        </w:rPr>
        <w:t>сознания, создание условий для дальнейшего</w:t>
      </w:r>
    </w:p>
    <w:p w:rsidR="00A83540" w:rsidRPr="00A83540" w:rsidRDefault="00A83540" w:rsidP="00A83540">
      <w:pPr>
        <w:pStyle w:val="a3"/>
        <w:spacing w:line="360" w:lineRule="auto"/>
        <w:ind w:left="1068"/>
        <w:jc w:val="both"/>
        <w:rPr>
          <w:rFonts w:ascii="Times New Roman" w:hAnsi="Times New Roman"/>
          <w:sz w:val="28"/>
          <w:szCs w:val="28"/>
        </w:rPr>
      </w:pPr>
      <w:r w:rsidRPr="00A83540">
        <w:rPr>
          <w:rFonts w:ascii="Times New Roman" w:hAnsi="Times New Roman"/>
          <w:sz w:val="28"/>
          <w:szCs w:val="28"/>
        </w:rPr>
        <w:t>творческого роста</w:t>
      </w:r>
    </w:p>
    <w:p w:rsidR="00FC119D" w:rsidRDefault="00FC119D" w:rsidP="00FC119D">
      <w:pPr>
        <w:pStyle w:val="a3"/>
        <w:numPr>
          <w:ilvl w:val="0"/>
          <w:numId w:val="25"/>
        </w:numPr>
        <w:spacing w:line="360" w:lineRule="auto"/>
        <w:jc w:val="both"/>
        <w:rPr>
          <w:rFonts w:ascii="Times New Roman" w:hAnsi="Times New Roman"/>
          <w:i/>
          <w:sz w:val="28"/>
          <w:szCs w:val="28"/>
        </w:rPr>
      </w:pPr>
      <w:r w:rsidRPr="00A969FF">
        <w:rPr>
          <w:rFonts w:ascii="Times New Roman" w:hAnsi="Times New Roman"/>
          <w:i/>
          <w:sz w:val="28"/>
          <w:szCs w:val="28"/>
        </w:rPr>
        <w:t>Инновации как маркетинговый инструмент в PR-продвижении успешного взаимодействия власти и бизнеса</w:t>
      </w:r>
    </w:p>
    <w:p w:rsidR="00A83540" w:rsidRPr="00A83540" w:rsidRDefault="00A83540" w:rsidP="00A83540">
      <w:pPr>
        <w:pStyle w:val="a3"/>
        <w:spacing w:line="360" w:lineRule="auto"/>
        <w:ind w:left="1068"/>
        <w:jc w:val="both"/>
        <w:rPr>
          <w:rFonts w:ascii="Times New Roman" w:hAnsi="Times New Roman"/>
          <w:sz w:val="28"/>
          <w:szCs w:val="28"/>
        </w:rPr>
      </w:pPr>
      <w:r>
        <w:rPr>
          <w:rFonts w:ascii="Times New Roman" w:hAnsi="Times New Roman"/>
          <w:sz w:val="28"/>
          <w:szCs w:val="28"/>
        </w:rPr>
        <w:lastRenderedPageBreak/>
        <w:t>По мнению автора, благоприятный</w:t>
      </w:r>
      <w:r w:rsidRPr="00A83540">
        <w:rPr>
          <w:rFonts w:ascii="Times New Roman" w:hAnsi="Times New Roman"/>
          <w:sz w:val="28"/>
          <w:szCs w:val="28"/>
        </w:rPr>
        <w:t xml:space="preserve"> </w:t>
      </w:r>
      <w:r>
        <w:rPr>
          <w:rFonts w:ascii="Times New Roman" w:hAnsi="Times New Roman"/>
          <w:sz w:val="28"/>
          <w:szCs w:val="28"/>
        </w:rPr>
        <w:t>инновацион</w:t>
      </w:r>
      <w:r w:rsidRPr="00A83540">
        <w:rPr>
          <w:rFonts w:ascii="Times New Roman" w:hAnsi="Times New Roman"/>
          <w:sz w:val="28"/>
          <w:szCs w:val="28"/>
        </w:rPr>
        <w:t>ный климат и инвестиционная среда оказывают</w:t>
      </w:r>
      <w:r>
        <w:rPr>
          <w:rFonts w:ascii="Times New Roman" w:hAnsi="Times New Roman"/>
          <w:sz w:val="28"/>
          <w:szCs w:val="28"/>
        </w:rPr>
        <w:t xml:space="preserve"> </w:t>
      </w:r>
      <w:r w:rsidRPr="00A83540">
        <w:rPr>
          <w:rFonts w:ascii="Times New Roman" w:hAnsi="Times New Roman"/>
          <w:sz w:val="28"/>
          <w:szCs w:val="28"/>
        </w:rPr>
        <w:t>большое в</w:t>
      </w:r>
      <w:r>
        <w:rPr>
          <w:rFonts w:ascii="Times New Roman" w:hAnsi="Times New Roman"/>
          <w:sz w:val="28"/>
          <w:szCs w:val="28"/>
        </w:rPr>
        <w:t>лияние на продвижение имиджа ре</w:t>
      </w:r>
      <w:r w:rsidRPr="00A83540">
        <w:rPr>
          <w:rFonts w:ascii="Times New Roman" w:hAnsi="Times New Roman"/>
          <w:sz w:val="28"/>
          <w:szCs w:val="28"/>
        </w:rPr>
        <w:t>гиона и поддержку местных производителей</w:t>
      </w:r>
      <w:r>
        <w:rPr>
          <w:rFonts w:ascii="Times New Roman" w:hAnsi="Times New Roman"/>
          <w:sz w:val="28"/>
          <w:szCs w:val="28"/>
        </w:rPr>
        <w:t>.</w:t>
      </w:r>
    </w:p>
    <w:p w:rsidR="00FC119D" w:rsidRDefault="00FC119D" w:rsidP="00FC119D">
      <w:pPr>
        <w:pStyle w:val="a3"/>
        <w:numPr>
          <w:ilvl w:val="0"/>
          <w:numId w:val="25"/>
        </w:numPr>
        <w:spacing w:line="360" w:lineRule="auto"/>
        <w:jc w:val="both"/>
        <w:rPr>
          <w:rFonts w:ascii="Times New Roman" w:hAnsi="Times New Roman"/>
          <w:i/>
          <w:sz w:val="28"/>
          <w:szCs w:val="28"/>
        </w:rPr>
      </w:pPr>
      <w:r w:rsidRPr="00A969FF">
        <w:rPr>
          <w:rFonts w:ascii="Times New Roman" w:hAnsi="Times New Roman"/>
          <w:i/>
          <w:sz w:val="28"/>
          <w:szCs w:val="28"/>
        </w:rPr>
        <w:t>Инновации как инструмент конкурентной борьбы системы взаимодействия власти и бизнеса на международных рынках</w:t>
      </w:r>
    </w:p>
    <w:p w:rsidR="00A83540" w:rsidRPr="00A83540" w:rsidRDefault="00A83540" w:rsidP="00A83540">
      <w:pPr>
        <w:pStyle w:val="a3"/>
        <w:spacing w:line="360" w:lineRule="auto"/>
        <w:ind w:left="1068"/>
        <w:jc w:val="both"/>
        <w:rPr>
          <w:rFonts w:ascii="Times New Roman" w:hAnsi="Times New Roman"/>
          <w:sz w:val="28"/>
          <w:szCs w:val="28"/>
        </w:rPr>
      </w:pPr>
      <w:r>
        <w:rPr>
          <w:rFonts w:ascii="Times New Roman" w:hAnsi="Times New Roman"/>
          <w:sz w:val="28"/>
          <w:szCs w:val="28"/>
        </w:rPr>
        <w:t xml:space="preserve">Автором подчеркивается, что включенность в </w:t>
      </w:r>
      <w:r w:rsidRPr="00A83540">
        <w:rPr>
          <w:rFonts w:ascii="Times New Roman" w:hAnsi="Times New Roman"/>
          <w:sz w:val="28"/>
          <w:szCs w:val="28"/>
        </w:rPr>
        <w:t>глобальные рынки заставляет участвовать как</w:t>
      </w:r>
      <w:r>
        <w:rPr>
          <w:rFonts w:ascii="Times New Roman" w:hAnsi="Times New Roman"/>
          <w:sz w:val="28"/>
          <w:szCs w:val="28"/>
        </w:rPr>
        <w:t xml:space="preserve"> </w:t>
      </w:r>
      <w:r w:rsidRPr="00A83540">
        <w:rPr>
          <w:rFonts w:ascii="Times New Roman" w:hAnsi="Times New Roman"/>
          <w:sz w:val="28"/>
          <w:szCs w:val="28"/>
        </w:rPr>
        <w:t>государство, так и бизнес в технологической гонке с транснациональными компаниями и страна</w:t>
      </w:r>
      <w:r>
        <w:rPr>
          <w:rFonts w:ascii="Times New Roman" w:hAnsi="Times New Roman"/>
          <w:sz w:val="28"/>
          <w:szCs w:val="28"/>
        </w:rPr>
        <w:t>ми, так как они</w:t>
      </w:r>
      <w:r w:rsidRPr="00A83540">
        <w:rPr>
          <w:rFonts w:ascii="Times New Roman" w:hAnsi="Times New Roman"/>
          <w:sz w:val="28"/>
          <w:szCs w:val="28"/>
        </w:rPr>
        <w:t xml:space="preserve"> – полноправные партнеры в этом движении, заинтересованные в победе.</w:t>
      </w:r>
    </w:p>
    <w:p w:rsidR="00FC119D" w:rsidRDefault="00FC119D" w:rsidP="00FC119D">
      <w:pPr>
        <w:pStyle w:val="a3"/>
        <w:numPr>
          <w:ilvl w:val="0"/>
          <w:numId w:val="25"/>
        </w:numPr>
        <w:spacing w:line="360" w:lineRule="auto"/>
        <w:jc w:val="both"/>
        <w:rPr>
          <w:rFonts w:ascii="Times New Roman" w:hAnsi="Times New Roman"/>
          <w:i/>
          <w:sz w:val="28"/>
          <w:szCs w:val="28"/>
        </w:rPr>
      </w:pPr>
      <w:r w:rsidRPr="00A969FF">
        <w:rPr>
          <w:rFonts w:ascii="Times New Roman" w:hAnsi="Times New Roman"/>
          <w:i/>
          <w:sz w:val="28"/>
          <w:szCs w:val="28"/>
        </w:rPr>
        <w:t>Инновации как основа государственно-частного партнерства в реализации совместных инновационных проектов</w:t>
      </w:r>
    </w:p>
    <w:p w:rsidR="00A83540" w:rsidRPr="00A83540" w:rsidRDefault="00A83540" w:rsidP="00A83540">
      <w:pPr>
        <w:pStyle w:val="a3"/>
        <w:spacing w:line="360" w:lineRule="auto"/>
        <w:ind w:left="1068"/>
        <w:jc w:val="both"/>
        <w:rPr>
          <w:rFonts w:ascii="Times New Roman" w:hAnsi="Times New Roman"/>
          <w:sz w:val="28"/>
          <w:szCs w:val="28"/>
        </w:rPr>
      </w:pPr>
      <w:r>
        <w:rPr>
          <w:rFonts w:ascii="Times New Roman" w:hAnsi="Times New Roman"/>
          <w:sz w:val="28"/>
          <w:szCs w:val="28"/>
        </w:rPr>
        <w:t>Инновационная эко</w:t>
      </w:r>
      <w:r w:rsidRPr="00A83540">
        <w:rPr>
          <w:rFonts w:ascii="Times New Roman" w:hAnsi="Times New Roman"/>
          <w:sz w:val="28"/>
          <w:szCs w:val="28"/>
        </w:rPr>
        <w:t>номика сегодня является главным приоритетом</w:t>
      </w:r>
    </w:p>
    <w:p w:rsidR="00A83540" w:rsidRPr="00A83540" w:rsidRDefault="00A83540" w:rsidP="00A83540">
      <w:pPr>
        <w:pStyle w:val="a3"/>
        <w:spacing w:line="360" w:lineRule="auto"/>
        <w:ind w:left="1068"/>
        <w:jc w:val="both"/>
        <w:rPr>
          <w:rFonts w:ascii="Times New Roman" w:hAnsi="Times New Roman"/>
          <w:sz w:val="28"/>
          <w:szCs w:val="28"/>
        </w:rPr>
      </w:pPr>
      <w:r w:rsidRPr="00A83540">
        <w:rPr>
          <w:rFonts w:ascii="Times New Roman" w:hAnsi="Times New Roman"/>
          <w:sz w:val="28"/>
          <w:szCs w:val="28"/>
        </w:rPr>
        <w:t xml:space="preserve">государственной </w:t>
      </w:r>
      <w:r>
        <w:rPr>
          <w:rFonts w:ascii="Times New Roman" w:hAnsi="Times New Roman"/>
          <w:sz w:val="28"/>
          <w:szCs w:val="28"/>
        </w:rPr>
        <w:t>политики в России, а для бизне</w:t>
      </w:r>
      <w:r w:rsidRPr="00A83540">
        <w:rPr>
          <w:rFonts w:ascii="Times New Roman" w:hAnsi="Times New Roman"/>
          <w:sz w:val="28"/>
          <w:szCs w:val="28"/>
        </w:rPr>
        <w:t>са использование современных технологий – это</w:t>
      </w:r>
      <w:r>
        <w:rPr>
          <w:rFonts w:ascii="Times New Roman" w:hAnsi="Times New Roman"/>
          <w:sz w:val="28"/>
          <w:szCs w:val="28"/>
        </w:rPr>
        <w:t xml:space="preserve"> </w:t>
      </w:r>
      <w:r w:rsidRPr="00A83540">
        <w:rPr>
          <w:rFonts w:ascii="Times New Roman" w:hAnsi="Times New Roman"/>
          <w:sz w:val="28"/>
          <w:szCs w:val="28"/>
        </w:rPr>
        <w:t>значительные конкурентные преимущества.</w:t>
      </w:r>
    </w:p>
    <w:p w:rsidR="00D67170" w:rsidRDefault="00A83540" w:rsidP="00D7529E">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Несмотря на неоднозначность подобных </w:t>
      </w:r>
      <w:proofErr w:type="gramStart"/>
      <w:r>
        <w:rPr>
          <w:rFonts w:ascii="Times New Roman" w:hAnsi="Times New Roman" w:cs="Times New Roman"/>
          <w:sz w:val="28"/>
          <w:szCs w:val="28"/>
        </w:rPr>
        <w:t>позиций</w:t>
      </w:r>
      <w:proofErr w:type="gramEnd"/>
      <w:r>
        <w:rPr>
          <w:rFonts w:ascii="Times New Roman" w:hAnsi="Times New Roman" w:cs="Times New Roman"/>
          <w:sz w:val="28"/>
          <w:szCs w:val="28"/>
        </w:rPr>
        <w:t xml:space="preserve"> относительно инновации во взаимодействии бизнеса и власти, автор приводит в пример ситуацию в конкретном регионе РФ, Ярославской области, где в той или иной мере, подготавливаются и реализуются различные виды инноваций во взаимодействии бизнеса и власти. </w:t>
      </w:r>
      <w:r w:rsidR="00E272E3">
        <w:rPr>
          <w:rFonts w:ascii="Times New Roman" w:hAnsi="Times New Roman" w:cs="Times New Roman"/>
          <w:sz w:val="28"/>
          <w:szCs w:val="28"/>
        </w:rPr>
        <w:t>В частности, автором приводится в пример, внедрение информационных технологий, переход к электронному документообороту, предоставлению государственных услуг в э</w:t>
      </w:r>
      <w:r w:rsidR="00FB43CD">
        <w:rPr>
          <w:rFonts w:ascii="Times New Roman" w:hAnsi="Times New Roman" w:cs="Times New Roman"/>
          <w:sz w:val="28"/>
          <w:szCs w:val="28"/>
        </w:rPr>
        <w:t xml:space="preserve">лектронном виде и </w:t>
      </w:r>
      <w:proofErr w:type="spellStart"/>
      <w:r w:rsidR="00FB43CD">
        <w:rPr>
          <w:rFonts w:ascii="Times New Roman" w:hAnsi="Times New Roman" w:cs="Times New Roman"/>
          <w:sz w:val="28"/>
          <w:szCs w:val="28"/>
        </w:rPr>
        <w:t>т</w:t>
      </w:r>
      <w:proofErr w:type="gramStart"/>
      <w:r w:rsidR="00FB43CD">
        <w:rPr>
          <w:rFonts w:ascii="Times New Roman" w:hAnsi="Times New Roman" w:cs="Times New Roman"/>
          <w:sz w:val="28"/>
          <w:szCs w:val="28"/>
        </w:rPr>
        <w:t>.д</w:t>
      </w:r>
      <w:proofErr w:type="spellEnd"/>
      <w:proofErr w:type="gramEnd"/>
      <w:r w:rsidR="00FB43CD">
        <w:rPr>
          <w:rFonts w:ascii="Times New Roman" w:hAnsi="Times New Roman" w:cs="Times New Roman"/>
          <w:sz w:val="28"/>
          <w:szCs w:val="28"/>
        </w:rPr>
        <w:t xml:space="preserve"> в регионе, что существенно меняет ситуацию в регионе.</w:t>
      </w:r>
      <w:r w:rsidR="00BF28A1">
        <w:rPr>
          <w:rFonts w:ascii="Times New Roman" w:hAnsi="Times New Roman" w:cs="Times New Roman"/>
          <w:sz w:val="28"/>
          <w:szCs w:val="28"/>
        </w:rPr>
        <w:t xml:space="preserve"> Среди прочего, постановление Правительства Ярославской области «</w:t>
      </w:r>
      <w:r w:rsidR="00BF28A1" w:rsidRPr="00BF28A1">
        <w:rPr>
          <w:rFonts w:ascii="Times New Roman" w:hAnsi="Times New Roman" w:cs="Times New Roman"/>
          <w:sz w:val="28"/>
          <w:szCs w:val="28"/>
        </w:rPr>
        <w:t>Об</w:t>
      </w:r>
      <w:r w:rsidR="00BF28A1">
        <w:rPr>
          <w:rFonts w:ascii="Times New Roman" w:hAnsi="Times New Roman" w:cs="Times New Roman"/>
          <w:sz w:val="28"/>
          <w:szCs w:val="28"/>
        </w:rPr>
        <w:t xml:space="preserve"> утверждении Концепции кластер</w:t>
      </w:r>
      <w:r w:rsidR="00BF28A1" w:rsidRPr="00BF28A1">
        <w:rPr>
          <w:rFonts w:ascii="Times New Roman" w:hAnsi="Times New Roman" w:cs="Times New Roman"/>
          <w:sz w:val="28"/>
          <w:szCs w:val="28"/>
        </w:rPr>
        <w:t>ной политики» от 30.06.2009 № 650-п</w:t>
      </w:r>
      <w:r w:rsidR="00BF28A1">
        <w:rPr>
          <w:rFonts w:ascii="Times New Roman" w:hAnsi="Times New Roman" w:cs="Times New Roman"/>
          <w:sz w:val="28"/>
          <w:szCs w:val="28"/>
        </w:rPr>
        <w:t xml:space="preserve">, которое предусматривает </w:t>
      </w:r>
      <w:r w:rsidR="00BF28A1" w:rsidRPr="00BF28A1">
        <w:rPr>
          <w:rFonts w:ascii="Times New Roman" w:hAnsi="Times New Roman" w:cs="Times New Roman"/>
          <w:sz w:val="28"/>
          <w:szCs w:val="28"/>
        </w:rPr>
        <w:t>раз</w:t>
      </w:r>
      <w:r w:rsidR="00BF28A1">
        <w:rPr>
          <w:rFonts w:ascii="Times New Roman" w:hAnsi="Times New Roman" w:cs="Times New Roman"/>
          <w:sz w:val="28"/>
          <w:szCs w:val="28"/>
        </w:rPr>
        <w:t>витие конкурентоспособности ре</w:t>
      </w:r>
      <w:r w:rsidR="00BF28A1" w:rsidRPr="00BF28A1">
        <w:rPr>
          <w:rFonts w:ascii="Times New Roman" w:hAnsi="Times New Roman" w:cs="Times New Roman"/>
          <w:sz w:val="28"/>
          <w:szCs w:val="28"/>
        </w:rPr>
        <w:t>гиона и перехо</w:t>
      </w:r>
      <w:r w:rsidR="00BF28A1">
        <w:rPr>
          <w:rFonts w:ascii="Times New Roman" w:hAnsi="Times New Roman" w:cs="Times New Roman"/>
          <w:sz w:val="28"/>
          <w:szCs w:val="28"/>
        </w:rPr>
        <w:t xml:space="preserve">д от </w:t>
      </w:r>
      <w:proofErr w:type="spellStart"/>
      <w:r w:rsidR="00BF28A1">
        <w:rPr>
          <w:rFonts w:ascii="Times New Roman" w:hAnsi="Times New Roman" w:cs="Times New Roman"/>
          <w:sz w:val="28"/>
          <w:szCs w:val="28"/>
        </w:rPr>
        <w:t>моноструктурной</w:t>
      </w:r>
      <w:proofErr w:type="spellEnd"/>
      <w:r w:rsidR="00BF28A1">
        <w:rPr>
          <w:rFonts w:ascii="Times New Roman" w:hAnsi="Times New Roman" w:cs="Times New Roman"/>
          <w:sz w:val="28"/>
          <w:szCs w:val="28"/>
        </w:rPr>
        <w:t xml:space="preserve"> к диверси</w:t>
      </w:r>
      <w:r w:rsidR="00BF28A1" w:rsidRPr="00BF28A1">
        <w:rPr>
          <w:rFonts w:ascii="Times New Roman" w:hAnsi="Times New Roman" w:cs="Times New Roman"/>
          <w:sz w:val="28"/>
          <w:szCs w:val="28"/>
        </w:rPr>
        <w:t xml:space="preserve">фицированной </w:t>
      </w:r>
      <w:r w:rsidR="00BF28A1">
        <w:rPr>
          <w:rFonts w:ascii="Times New Roman" w:hAnsi="Times New Roman" w:cs="Times New Roman"/>
          <w:sz w:val="28"/>
          <w:szCs w:val="28"/>
        </w:rPr>
        <w:t xml:space="preserve">экономике за счет создания </w:t>
      </w:r>
      <w:r w:rsidR="00BF28A1">
        <w:rPr>
          <w:rFonts w:ascii="Times New Roman" w:hAnsi="Times New Roman" w:cs="Times New Roman"/>
          <w:sz w:val="28"/>
          <w:szCs w:val="28"/>
        </w:rPr>
        <w:lastRenderedPageBreak/>
        <w:t>кла</w:t>
      </w:r>
      <w:r w:rsidR="00BF28A1" w:rsidRPr="00BF28A1">
        <w:rPr>
          <w:rFonts w:ascii="Times New Roman" w:hAnsi="Times New Roman" w:cs="Times New Roman"/>
          <w:sz w:val="28"/>
          <w:szCs w:val="28"/>
        </w:rPr>
        <w:t>стеров химической промышленности,  ту</w:t>
      </w:r>
      <w:r w:rsidR="00BF28A1">
        <w:rPr>
          <w:rFonts w:ascii="Times New Roman" w:hAnsi="Times New Roman" w:cs="Times New Roman"/>
          <w:sz w:val="28"/>
          <w:szCs w:val="28"/>
        </w:rPr>
        <w:t>ризма, фармацевтики, информаци</w:t>
      </w:r>
      <w:r w:rsidR="00BF28A1" w:rsidRPr="00BF28A1">
        <w:rPr>
          <w:rFonts w:ascii="Times New Roman" w:hAnsi="Times New Roman" w:cs="Times New Roman"/>
          <w:sz w:val="28"/>
          <w:szCs w:val="28"/>
        </w:rPr>
        <w:t xml:space="preserve">онных и </w:t>
      </w:r>
      <w:proofErr w:type="spellStart"/>
      <w:r w:rsidR="00BF28A1" w:rsidRPr="00BF28A1">
        <w:rPr>
          <w:rFonts w:ascii="Times New Roman" w:hAnsi="Times New Roman" w:cs="Times New Roman"/>
          <w:sz w:val="28"/>
          <w:szCs w:val="28"/>
        </w:rPr>
        <w:t>нанотехнологий</w:t>
      </w:r>
      <w:proofErr w:type="spellEnd"/>
      <w:r w:rsidR="00BF28A1" w:rsidRPr="00BF28A1">
        <w:rPr>
          <w:rFonts w:ascii="Times New Roman" w:hAnsi="Times New Roman" w:cs="Times New Roman"/>
          <w:sz w:val="28"/>
          <w:szCs w:val="28"/>
        </w:rPr>
        <w:t xml:space="preserve"> и др.</w:t>
      </w:r>
    </w:p>
    <w:p w:rsidR="0097189B" w:rsidRPr="0097189B" w:rsidRDefault="0097189B" w:rsidP="0097189B">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Кроме того, автор выделяет следующие три направления для</w:t>
      </w:r>
      <w:r w:rsidRPr="0097189B">
        <w:rPr>
          <w:rFonts w:ascii="Times New Roman" w:hAnsi="Times New Roman" w:cs="Times New Roman"/>
          <w:sz w:val="28"/>
          <w:szCs w:val="28"/>
        </w:rPr>
        <w:t xml:space="preserve"> дальн</w:t>
      </w:r>
      <w:r>
        <w:rPr>
          <w:rFonts w:ascii="Times New Roman" w:hAnsi="Times New Roman" w:cs="Times New Roman"/>
          <w:sz w:val="28"/>
          <w:szCs w:val="28"/>
        </w:rPr>
        <w:t xml:space="preserve">ейшего стимулирования инноваций </w:t>
      </w:r>
      <w:r w:rsidRPr="0097189B">
        <w:rPr>
          <w:rFonts w:ascii="Times New Roman" w:hAnsi="Times New Roman" w:cs="Times New Roman"/>
          <w:sz w:val="28"/>
          <w:szCs w:val="28"/>
        </w:rPr>
        <w:t>в системе вза</w:t>
      </w:r>
      <w:r>
        <w:rPr>
          <w:rFonts w:ascii="Times New Roman" w:hAnsi="Times New Roman" w:cs="Times New Roman"/>
          <w:sz w:val="28"/>
          <w:szCs w:val="28"/>
        </w:rPr>
        <w:t xml:space="preserve">имодействия власти и бизнеса на </w:t>
      </w:r>
      <w:r w:rsidRPr="0097189B">
        <w:rPr>
          <w:rFonts w:ascii="Times New Roman" w:hAnsi="Times New Roman" w:cs="Times New Roman"/>
          <w:sz w:val="28"/>
          <w:szCs w:val="28"/>
        </w:rPr>
        <w:t>территории Я</w:t>
      </w:r>
      <w:r>
        <w:rPr>
          <w:rFonts w:ascii="Times New Roman" w:hAnsi="Times New Roman" w:cs="Times New Roman"/>
          <w:sz w:val="28"/>
          <w:szCs w:val="28"/>
        </w:rPr>
        <w:t>рославской области:</w:t>
      </w:r>
    </w:p>
    <w:p w:rsidR="0097189B" w:rsidRPr="0097189B" w:rsidRDefault="0097189B" w:rsidP="0097189B">
      <w:pPr>
        <w:pStyle w:val="a3"/>
        <w:numPr>
          <w:ilvl w:val="0"/>
          <w:numId w:val="26"/>
        </w:numPr>
        <w:spacing w:line="360" w:lineRule="auto"/>
        <w:jc w:val="both"/>
        <w:rPr>
          <w:rFonts w:ascii="Times New Roman" w:hAnsi="Times New Roman"/>
          <w:sz w:val="28"/>
          <w:szCs w:val="28"/>
        </w:rPr>
      </w:pPr>
      <w:r w:rsidRPr="0097189B">
        <w:rPr>
          <w:rFonts w:ascii="Times New Roman" w:hAnsi="Times New Roman"/>
          <w:sz w:val="28"/>
          <w:szCs w:val="28"/>
        </w:rPr>
        <w:t>разработка соответствующих программ</w:t>
      </w:r>
    </w:p>
    <w:p w:rsidR="0097189B" w:rsidRPr="0097189B" w:rsidRDefault="0097189B" w:rsidP="0097189B">
      <w:pPr>
        <w:pStyle w:val="a3"/>
        <w:numPr>
          <w:ilvl w:val="0"/>
          <w:numId w:val="26"/>
        </w:numPr>
        <w:spacing w:line="360" w:lineRule="auto"/>
        <w:jc w:val="both"/>
        <w:rPr>
          <w:rFonts w:ascii="Times New Roman" w:hAnsi="Times New Roman"/>
          <w:sz w:val="28"/>
          <w:szCs w:val="28"/>
        </w:rPr>
      </w:pPr>
      <w:r w:rsidRPr="0097189B">
        <w:rPr>
          <w:rFonts w:ascii="Times New Roman" w:hAnsi="Times New Roman"/>
          <w:sz w:val="28"/>
          <w:szCs w:val="28"/>
        </w:rPr>
        <w:t>проведение мер по усилению координации</w:t>
      </w:r>
      <w:r>
        <w:rPr>
          <w:rFonts w:ascii="Times New Roman" w:hAnsi="Times New Roman"/>
          <w:sz w:val="28"/>
          <w:szCs w:val="28"/>
        </w:rPr>
        <w:t xml:space="preserve"> </w:t>
      </w:r>
      <w:r w:rsidRPr="0097189B">
        <w:rPr>
          <w:rFonts w:ascii="Times New Roman" w:hAnsi="Times New Roman"/>
          <w:sz w:val="28"/>
          <w:szCs w:val="28"/>
        </w:rPr>
        <w:t>совместной работы</w:t>
      </w:r>
    </w:p>
    <w:p w:rsidR="00A17D84" w:rsidRDefault="0097189B" w:rsidP="00A17D84">
      <w:pPr>
        <w:pStyle w:val="a3"/>
        <w:numPr>
          <w:ilvl w:val="0"/>
          <w:numId w:val="26"/>
        </w:numPr>
        <w:spacing w:line="360" w:lineRule="auto"/>
        <w:jc w:val="both"/>
        <w:rPr>
          <w:rFonts w:ascii="Times New Roman" w:hAnsi="Times New Roman"/>
          <w:sz w:val="28"/>
          <w:szCs w:val="28"/>
        </w:rPr>
      </w:pPr>
      <w:r w:rsidRPr="0097189B">
        <w:rPr>
          <w:rFonts w:ascii="Times New Roman" w:hAnsi="Times New Roman"/>
          <w:sz w:val="28"/>
          <w:szCs w:val="28"/>
        </w:rPr>
        <w:t>подготовка и проведение мероприятий, направленных на совместное участие в стимулировании инновационной деятельности на территории области</w:t>
      </w:r>
    </w:p>
    <w:p w:rsidR="00397C1E" w:rsidRDefault="0097189B" w:rsidP="00A17D84">
      <w:pPr>
        <w:spacing w:line="360" w:lineRule="auto"/>
        <w:ind w:firstLine="360"/>
        <w:jc w:val="both"/>
        <w:rPr>
          <w:rFonts w:ascii="Times New Roman" w:hAnsi="Times New Roman"/>
          <w:sz w:val="28"/>
          <w:szCs w:val="28"/>
        </w:rPr>
      </w:pPr>
      <w:r w:rsidRPr="00A17D84">
        <w:rPr>
          <w:rFonts w:ascii="Times New Roman" w:hAnsi="Times New Roman"/>
          <w:sz w:val="28"/>
          <w:szCs w:val="28"/>
        </w:rPr>
        <w:t>Все вышеперечисленное, несмотр</w:t>
      </w:r>
      <w:r w:rsidR="00A17D84" w:rsidRPr="00A17D84">
        <w:rPr>
          <w:rFonts w:ascii="Times New Roman" w:hAnsi="Times New Roman"/>
          <w:sz w:val="28"/>
          <w:szCs w:val="28"/>
        </w:rPr>
        <w:t>я на неполноценную и масштабную</w:t>
      </w:r>
      <w:r w:rsidR="00A17D84">
        <w:rPr>
          <w:rFonts w:ascii="Times New Roman" w:hAnsi="Times New Roman"/>
          <w:sz w:val="28"/>
          <w:szCs w:val="28"/>
        </w:rPr>
        <w:t xml:space="preserve"> </w:t>
      </w:r>
      <w:r>
        <w:rPr>
          <w:rFonts w:ascii="Times New Roman" w:hAnsi="Times New Roman"/>
          <w:sz w:val="28"/>
          <w:szCs w:val="28"/>
        </w:rPr>
        <w:t>реализацию (на примере одного региона), все же подчеркивает, что инновационное развитие в России может быть не только теоретическим, но и реальным, и что «инновации» - всего лишь другое слово, обозначающее новые пути решения существующих проблем.</w:t>
      </w:r>
      <w:r w:rsidR="00397C1E">
        <w:rPr>
          <w:rFonts w:ascii="Times New Roman" w:hAnsi="Times New Roman"/>
          <w:sz w:val="28"/>
          <w:szCs w:val="28"/>
        </w:rPr>
        <w:t xml:space="preserve"> </w:t>
      </w:r>
    </w:p>
    <w:p w:rsidR="00A17D84" w:rsidRDefault="00397C1E" w:rsidP="00A17D84">
      <w:pPr>
        <w:spacing w:line="360" w:lineRule="auto"/>
        <w:ind w:firstLine="360"/>
        <w:rPr>
          <w:rFonts w:ascii="Times New Roman" w:hAnsi="Times New Roman"/>
          <w:sz w:val="28"/>
          <w:szCs w:val="28"/>
        </w:rPr>
      </w:pPr>
      <w:r>
        <w:rPr>
          <w:rFonts w:ascii="Times New Roman" w:hAnsi="Times New Roman"/>
          <w:sz w:val="28"/>
          <w:szCs w:val="28"/>
        </w:rPr>
        <w:t>Крайне важно также понимать, что для полноценной реализации инноваций и, вообще изменения ситуации взаимодействия бизнеса и власти</w:t>
      </w:r>
      <w:r w:rsidR="00E431F4">
        <w:rPr>
          <w:rFonts w:ascii="Times New Roman" w:hAnsi="Times New Roman"/>
          <w:sz w:val="28"/>
          <w:szCs w:val="28"/>
        </w:rPr>
        <w:t>, необходимо пойти путем крайне сложным и труднореализуемым</w:t>
      </w:r>
      <w:r w:rsidR="003A374A">
        <w:rPr>
          <w:rFonts w:ascii="Times New Roman" w:hAnsi="Times New Roman"/>
          <w:sz w:val="28"/>
          <w:szCs w:val="28"/>
        </w:rPr>
        <w:t xml:space="preserve">. </w:t>
      </w:r>
      <w:r w:rsidR="00E431F4">
        <w:rPr>
          <w:rFonts w:ascii="Times New Roman" w:hAnsi="Times New Roman"/>
          <w:sz w:val="28"/>
          <w:szCs w:val="28"/>
        </w:rPr>
        <w:t xml:space="preserve">Для любых существенных изменений сложившейся ситуации во взаимодействии бизнеса и власти, необходима </w:t>
      </w:r>
      <w:r w:rsidR="00E431F4" w:rsidRPr="00E431F4">
        <w:rPr>
          <w:rFonts w:ascii="Times New Roman" w:hAnsi="Times New Roman"/>
          <w:sz w:val="28"/>
          <w:szCs w:val="28"/>
        </w:rPr>
        <w:t>модерниз</w:t>
      </w:r>
      <w:r w:rsidR="00E431F4">
        <w:rPr>
          <w:rFonts w:ascii="Times New Roman" w:hAnsi="Times New Roman"/>
          <w:sz w:val="28"/>
          <w:szCs w:val="28"/>
        </w:rPr>
        <w:t>ация всех уровней власти, кото</w:t>
      </w:r>
      <w:r w:rsidR="00E431F4" w:rsidRPr="00E431F4">
        <w:rPr>
          <w:rFonts w:ascii="Times New Roman" w:hAnsi="Times New Roman"/>
          <w:sz w:val="28"/>
          <w:szCs w:val="28"/>
        </w:rPr>
        <w:t>рая п</w:t>
      </w:r>
      <w:r w:rsidR="00E431F4">
        <w:rPr>
          <w:rFonts w:ascii="Times New Roman" w:hAnsi="Times New Roman"/>
          <w:sz w:val="28"/>
          <w:szCs w:val="28"/>
        </w:rPr>
        <w:t xml:space="preserve">озволила бы властным институтам </w:t>
      </w:r>
      <w:r w:rsidR="00E431F4" w:rsidRPr="00E431F4">
        <w:rPr>
          <w:rFonts w:ascii="Times New Roman" w:hAnsi="Times New Roman"/>
          <w:sz w:val="28"/>
          <w:szCs w:val="28"/>
        </w:rPr>
        <w:t>высту</w:t>
      </w:r>
      <w:r w:rsidR="00E431F4">
        <w:rPr>
          <w:rFonts w:ascii="Times New Roman" w:hAnsi="Times New Roman"/>
          <w:sz w:val="28"/>
          <w:szCs w:val="28"/>
        </w:rPr>
        <w:t>пать в одной связке с предприни</w:t>
      </w:r>
      <w:r w:rsidR="00E431F4" w:rsidRPr="00E431F4">
        <w:rPr>
          <w:rFonts w:ascii="Times New Roman" w:hAnsi="Times New Roman"/>
          <w:sz w:val="28"/>
          <w:szCs w:val="28"/>
        </w:rPr>
        <w:t>мател</w:t>
      </w:r>
      <w:r w:rsidR="00E431F4">
        <w:rPr>
          <w:rFonts w:ascii="Times New Roman" w:hAnsi="Times New Roman"/>
          <w:sz w:val="28"/>
          <w:szCs w:val="28"/>
        </w:rPr>
        <w:t xml:space="preserve">ьством и гражданским обществом. </w:t>
      </w:r>
      <w:r w:rsidR="003C2C95">
        <w:rPr>
          <w:rFonts w:ascii="Times New Roman" w:hAnsi="Times New Roman"/>
          <w:sz w:val="28"/>
          <w:szCs w:val="28"/>
        </w:rPr>
        <w:t>Об этом также говорил, С. В. Федоров, председатель правления Ассоциации промышленников и предпринимателей Санкт-Петербурга</w:t>
      </w:r>
      <w:r w:rsidR="00014D98">
        <w:rPr>
          <w:rFonts w:ascii="Times New Roman" w:hAnsi="Times New Roman"/>
          <w:sz w:val="28"/>
          <w:szCs w:val="28"/>
        </w:rPr>
        <w:t xml:space="preserve">. </w:t>
      </w:r>
      <w:r w:rsidR="003C2C95">
        <w:rPr>
          <w:rStyle w:val="a6"/>
          <w:rFonts w:ascii="Times New Roman" w:hAnsi="Times New Roman"/>
          <w:sz w:val="28"/>
          <w:szCs w:val="28"/>
        </w:rPr>
        <w:footnoteReference w:id="36"/>
      </w:r>
      <w:r w:rsidR="00014D98">
        <w:rPr>
          <w:rFonts w:ascii="Times New Roman" w:hAnsi="Times New Roman"/>
          <w:sz w:val="28"/>
          <w:szCs w:val="28"/>
        </w:rPr>
        <w:t xml:space="preserve"> Также, по мнению, А. Нечаевой</w:t>
      </w:r>
      <w:r w:rsidR="00014D98">
        <w:rPr>
          <w:rStyle w:val="a6"/>
          <w:rFonts w:ascii="Times New Roman" w:hAnsi="Times New Roman"/>
          <w:sz w:val="28"/>
          <w:szCs w:val="28"/>
        </w:rPr>
        <w:footnoteReference w:id="37"/>
      </w:r>
      <w:r w:rsidR="00014D98">
        <w:rPr>
          <w:rFonts w:ascii="Times New Roman" w:hAnsi="Times New Roman"/>
          <w:sz w:val="28"/>
          <w:szCs w:val="28"/>
        </w:rPr>
        <w:t>:</w:t>
      </w:r>
      <w:r w:rsidR="00E431F4">
        <w:rPr>
          <w:rFonts w:ascii="Times New Roman" w:hAnsi="Times New Roman"/>
          <w:sz w:val="28"/>
          <w:szCs w:val="28"/>
        </w:rPr>
        <w:t xml:space="preserve"> </w:t>
      </w:r>
      <w:r w:rsidR="00014D98">
        <w:rPr>
          <w:rFonts w:ascii="Times New Roman" w:hAnsi="Times New Roman"/>
          <w:sz w:val="28"/>
          <w:szCs w:val="28"/>
        </w:rPr>
        <w:t xml:space="preserve">«Здесь </w:t>
      </w:r>
      <w:r w:rsidR="00014D98" w:rsidRPr="00014D98">
        <w:rPr>
          <w:rFonts w:ascii="Times New Roman" w:hAnsi="Times New Roman"/>
          <w:sz w:val="28"/>
          <w:szCs w:val="28"/>
        </w:rPr>
        <w:t>[</w:t>
      </w:r>
      <w:r w:rsidR="00014D98">
        <w:rPr>
          <w:rFonts w:ascii="Times New Roman" w:hAnsi="Times New Roman"/>
          <w:sz w:val="28"/>
          <w:szCs w:val="28"/>
        </w:rPr>
        <w:t xml:space="preserve">имеется в виду модернизация власти] важны два аспекта. </w:t>
      </w:r>
      <w:r w:rsidR="00E431F4">
        <w:rPr>
          <w:rFonts w:ascii="Times New Roman" w:hAnsi="Times New Roman"/>
          <w:sz w:val="28"/>
          <w:szCs w:val="28"/>
        </w:rPr>
        <w:t xml:space="preserve">Модернизация </w:t>
      </w:r>
      <w:r w:rsidR="00E431F4" w:rsidRPr="00E431F4">
        <w:rPr>
          <w:rFonts w:ascii="Times New Roman" w:hAnsi="Times New Roman"/>
          <w:sz w:val="28"/>
          <w:szCs w:val="28"/>
        </w:rPr>
        <w:t xml:space="preserve">на всех </w:t>
      </w:r>
      <w:r w:rsidR="00E431F4">
        <w:rPr>
          <w:rFonts w:ascii="Times New Roman" w:hAnsi="Times New Roman"/>
          <w:sz w:val="28"/>
          <w:szCs w:val="28"/>
        </w:rPr>
        <w:t xml:space="preserve">уровнях позволит решить вопросы </w:t>
      </w:r>
      <w:r w:rsidR="00E431F4" w:rsidRPr="00E431F4">
        <w:rPr>
          <w:rFonts w:ascii="Times New Roman" w:hAnsi="Times New Roman"/>
          <w:sz w:val="28"/>
          <w:szCs w:val="28"/>
        </w:rPr>
        <w:t>компе</w:t>
      </w:r>
      <w:r w:rsidR="00E431F4">
        <w:rPr>
          <w:rFonts w:ascii="Times New Roman" w:hAnsi="Times New Roman"/>
          <w:sz w:val="28"/>
          <w:szCs w:val="28"/>
        </w:rPr>
        <w:t>тенции региональной и федераль</w:t>
      </w:r>
      <w:r w:rsidR="00E431F4" w:rsidRPr="00E431F4">
        <w:rPr>
          <w:rFonts w:ascii="Times New Roman" w:hAnsi="Times New Roman"/>
          <w:sz w:val="28"/>
          <w:szCs w:val="28"/>
        </w:rPr>
        <w:t>ной влас</w:t>
      </w:r>
      <w:r w:rsidR="00E431F4">
        <w:rPr>
          <w:rFonts w:ascii="Times New Roman" w:hAnsi="Times New Roman"/>
          <w:sz w:val="28"/>
          <w:szCs w:val="28"/>
        </w:rPr>
        <w:t>ти.</w:t>
      </w:r>
      <w:r w:rsidR="003C2C95">
        <w:rPr>
          <w:rFonts w:ascii="Times New Roman" w:hAnsi="Times New Roman"/>
          <w:sz w:val="28"/>
          <w:szCs w:val="28"/>
        </w:rPr>
        <w:t xml:space="preserve"> </w:t>
      </w:r>
      <w:r w:rsidR="00E431F4">
        <w:rPr>
          <w:rFonts w:ascii="Times New Roman" w:hAnsi="Times New Roman"/>
          <w:sz w:val="28"/>
          <w:szCs w:val="28"/>
        </w:rPr>
        <w:t xml:space="preserve"> </w:t>
      </w:r>
    </w:p>
    <w:p w:rsidR="003A374A" w:rsidRDefault="00E431F4" w:rsidP="00A17D84">
      <w:pPr>
        <w:spacing w:line="360" w:lineRule="auto"/>
        <w:ind w:firstLine="360"/>
        <w:rPr>
          <w:rFonts w:ascii="Times New Roman" w:hAnsi="Times New Roman"/>
          <w:sz w:val="28"/>
          <w:szCs w:val="28"/>
        </w:rPr>
      </w:pPr>
      <w:r>
        <w:rPr>
          <w:rFonts w:ascii="Times New Roman" w:hAnsi="Times New Roman"/>
          <w:sz w:val="28"/>
          <w:szCs w:val="28"/>
        </w:rPr>
        <w:lastRenderedPageBreak/>
        <w:t xml:space="preserve">Второй аспект заключается в </w:t>
      </w:r>
      <w:r w:rsidRPr="00E431F4">
        <w:rPr>
          <w:rFonts w:ascii="Times New Roman" w:hAnsi="Times New Roman"/>
          <w:sz w:val="28"/>
          <w:szCs w:val="28"/>
        </w:rPr>
        <w:t>форм</w:t>
      </w:r>
      <w:r>
        <w:rPr>
          <w:rFonts w:ascii="Times New Roman" w:hAnsi="Times New Roman"/>
          <w:sz w:val="28"/>
          <w:szCs w:val="28"/>
        </w:rPr>
        <w:t xml:space="preserve">ировании института гражданского </w:t>
      </w:r>
      <w:r w:rsidRPr="00E431F4">
        <w:rPr>
          <w:rFonts w:ascii="Times New Roman" w:hAnsi="Times New Roman"/>
          <w:sz w:val="28"/>
          <w:szCs w:val="28"/>
        </w:rPr>
        <w:t>обществ</w:t>
      </w:r>
      <w:r>
        <w:rPr>
          <w:rFonts w:ascii="Times New Roman" w:hAnsi="Times New Roman"/>
          <w:sz w:val="28"/>
          <w:szCs w:val="28"/>
        </w:rPr>
        <w:t>а как одного из звеньев, связы</w:t>
      </w:r>
      <w:r w:rsidRPr="00E431F4">
        <w:rPr>
          <w:rFonts w:ascii="Times New Roman" w:hAnsi="Times New Roman"/>
          <w:sz w:val="28"/>
          <w:szCs w:val="28"/>
        </w:rPr>
        <w:t xml:space="preserve">вающих </w:t>
      </w:r>
      <w:r>
        <w:rPr>
          <w:rFonts w:ascii="Times New Roman" w:hAnsi="Times New Roman"/>
          <w:sz w:val="28"/>
          <w:szCs w:val="28"/>
        </w:rPr>
        <w:t>власть и бизнес. А именно: фор</w:t>
      </w:r>
      <w:r w:rsidRPr="00E431F4">
        <w:rPr>
          <w:rFonts w:ascii="Times New Roman" w:hAnsi="Times New Roman"/>
          <w:sz w:val="28"/>
          <w:szCs w:val="28"/>
        </w:rPr>
        <w:t xml:space="preserve">мирование </w:t>
      </w:r>
      <w:r>
        <w:rPr>
          <w:rFonts w:ascii="Times New Roman" w:hAnsi="Times New Roman"/>
          <w:sz w:val="28"/>
          <w:szCs w:val="28"/>
        </w:rPr>
        <w:t>и активная деятельность граж</w:t>
      </w:r>
      <w:r w:rsidRPr="00E431F4">
        <w:rPr>
          <w:rFonts w:ascii="Times New Roman" w:hAnsi="Times New Roman"/>
          <w:sz w:val="28"/>
          <w:szCs w:val="28"/>
        </w:rPr>
        <w:t>данск</w:t>
      </w:r>
      <w:r>
        <w:rPr>
          <w:rFonts w:ascii="Times New Roman" w:hAnsi="Times New Roman"/>
          <w:sz w:val="28"/>
          <w:szCs w:val="28"/>
        </w:rPr>
        <w:t xml:space="preserve">их организаций предпринимателей </w:t>
      </w:r>
      <w:r w:rsidRPr="00E431F4">
        <w:rPr>
          <w:rFonts w:ascii="Times New Roman" w:hAnsi="Times New Roman"/>
          <w:sz w:val="28"/>
          <w:szCs w:val="28"/>
        </w:rPr>
        <w:t>может с</w:t>
      </w:r>
      <w:r>
        <w:rPr>
          <w:rFonts w:ascii="Times New Roman" w:hAnsi="Times New Roman"/>
          <w:sz w:val="28"/>
          <w:szCs w:val="28"/>
        </w:rPr>
        <w:t>тать одним из способов стимули</w:t>
      </w:r>
      <w:r w:rsidRPr="00E431F4">
        <w:rPr>
          <w:rFonts w:ascii="Times New Roman" w:hAnsi="Times New Roman"/>
          <w:sz w:val="28"/>
          <w:szCs w:val="28"/>
        </w:rPr>
        <w:t xml:space="preserve">рования </w:t>
      </w:r>
      <w:r>
        <w:rPr>
          <w:rFonts w:ascii="Times New Roman" w:hAnsi="Times New Roman"/>
          <w:sz w:val="28"/>
          <w:szCs w:val="28"/>
        </w:rPr>
        <w:t>властей к проведению более про</w:t>
      </w:r>
      <w:r w:rsidRPr="00E431F4">
        <w:rPr>
          <w:rFonts w:ascii="Times New Roman" w:hAnsi="Times New Roman"/>
          <w:sz w:val="28"/>
          <w:szCs w:val="28"/>
        </w:rPr>
        <w:t>дукти</w:t>
      </w:r>
      <w:r w:rsidR="0012386E">
        <w:rPr>
          <w:rFonts w:ascii="Times New Roman" w:hAnsi="Times New Roman"/>
          <w:sz w:val="28"/>
          <w:szCs w:val="28"/>
        </w:rPr>
        <w:t>вной политики в области бизнеса».</w:t>
      </w:r>
    </w:p>
    <w:p w:rsidR="003A60E9" w:rsidRDefault="000E56AD" w:rsidP="003A60E9">
      <w:pPr>
        <w:spacing w:line="360" w:lineRule="auto"/>
        <w:ind w:firstLine="360"/>
        <w:rPr>
          <w:rFonts w:ascii="Times New Roman" w:hAnsi="Times New Roman"/>
          <w:sz w:val="28"/>
          <w:szCs w:val="28"/>
        </w:rPr>
      </w:pPr>
      <w:r>
        <w:rPr>
          <w:rFonts w:ascii="Times New Roman" w:hAnsi="Times New Roman"/>
          <w:sz w:val="28"/>
          <w:szCs w:val="28"/>
        </w:rPr>
        <w:t xml:space="preserve">При этом важно также отметить существующие на сегодняшний день, проблемы при взаимодействии бизнеса и власти, среди которых: отсутствие единых «правил игр» для всех </w:t>
      </w:r>
      <w:proofErr w:type="spellStart"/>
      <w:r>
        <w:rPr>
          <w:rFonts w:ascii="Times New Roman" w:hAnsi="Times New Roman"/>
          <w:sz w:val="28"/>
          <w:szCs w:val="28"/>
        </w:rPr>
        <w:t>акторов</w:t>
      </w:r>
      <w:proofErr w:type="spellEnd"/>
      <w:r>
        <w:rPr>
          <w:rFonts w:ascii="Times New Roman" w:hAnsi="Times New Roman"/>
          <w:sz w:val="28"/>
          <w:szCs w:val="28"/>
        </w:rPr>
        <w:t xml:space="preserve"> (сторон); отсутствие устоявшейся «прочной» нормативной базы 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законодательства (закон о лоббизме, реализация принятых мер); </w:t>
      </w:r>
      <w:r w:rsidR="00AF4253">
        <w:rPr>
          <w:rFonts w:ascii="Times New Roman" w:hAnsi="Times New Roman"/>
          <w:sz w:val="28"/>
          <w:szCs w:val="28"/>
        </w:rPr>
        <w:t>конфликты бизнеса и власти на разных уровнях (т.н. «сращивание» бизнеса и власти, использования административного ресурса или давления со стороны бизнеса для достижения личных интересов).</w:t>
      </w:r>
      <w:r w:rsidR="00513698">
        <w:rPr>
          <w:rFonts w:ascii="Times New Roman" w:hAnsi="Times New Roman"/>
          <w:sz w:val="28"/>
          <w:szCs w:val="28"/>
        </w:rPr>
        <w:t xml:space="preserve"> Перечисленные моменты, а также специфика регионов, вероятно, и есть причина различия каналов взаимодействия бизн</w:t>
      </w:r>
      <w:r w:rsidR="00E00CE6">
        <w:rPr>
          <w:rFonts w:ascii="Times New Roman" w:hAnsi="Times New Roman"/>
          <w:sz w:val="28"/>
          <w:szCs w:val="28"/>
        </w:rPr>
        <w:t>еса и власти в обоих субъектах, что предстоит выяснить в рамках данного исследования.</w:t>
      </w:r>
    </w:p>
    <w:p w:rsidR="00513698" w:rsidRDefault="003A60E9" w:rsidP="00E00CE6">
      <w:pPr>
        <w:autoSpaceDE w:val="0"/>
        <w:autoSpaceDN w:val="0"/>
        <w:adjustRightInd w:val="0"/>
        <w:spacing w:after="0" w:line="360" w:lineRule="auto"/>
        <w:ind w:firstLine="709"/>
        <w:jc w:val="both"/>
        <w:rPr>
          <w:rFonts w:ascii="Times New Roman" w:hAnsi="Times New Roman" w:cs="Times New Roman"/>
          <w:i/>
          <w:iCs/>
          <w:color w:val="191919"/>
          <w:sz w:val="28"/>
          <w:szCs w:val="28"/>
        </w:rPr>
      </w:pPr>
      <w:r>
        <w:rPr>
          <w:rFonts w:ascii="Times New Roman" w:hAnsi="Times New Roman" w:cs="Times New Roman"/>
          <w:iCs/>
          <w:color w:val="191919"/>
          <w:sz w:val="28"/>
          <w:szCs w:val="28"/>
        </w:rPr>
        <w:t xml:space="preserve">Президент Нефтяного клуба Санкт-Петербурга, О.Б. </w:t>
      </w:r>
      <w:proofErr w:type="spellStart"/>
      <w:r>
        <w:rPr>
          <w:rFonts w:ascii="Times New Roman" w:hAnsi="Times New Roman" w:cs="Times New Roman"/>
          <w:iCs/>
          <w:color w:val="191919"/>
          <w:sz w:val="28"/>
          <w:szCs w:val="28"/>
        </w:rPr>
        <w:t>Ашихмин</w:t>
      </w:r>
      <w:proofErr w:type="spellEnd"/>
      <w:r>
        <w:rPr>
          <w:rFonts w:ascii="Times New Roman" w:hAnsi="Times New Roman" w:cs="Times New Roman"/>
          <w:iCs/>
          <w:color w:val="191919"/>
          <w:sz w:val="28"/>
          <w:szCs w:val="28"/>
        </w:rPr>
        <w:t xml:space="preserve"> утверждает: </w:t>
      </w:r>
      <w:r w:rsidRPr="009A622E">
        <w:rPr>
          <w:rFonts w:ascii="Times New Roman" w:hAnsi="Times New Roman" w:cs="Times New Roman"/>
          <w:i/>
          <w:iCs/>
          <w:color w:val="191919"/>
          <w:sz w:val="28"/>
          <w:szCs w:val="28"/>
        </w:rPr>
        <w:t>«В конце 90-х начале 2000-х, демократии было больше, а за последние 10 лет была создана такая «чиновничья»</w:t>
      </w:r>
      <w:r>
        <w:rPr>
          <w:rFonts w:ascii="Times New Roman" w:hAnsi="Times New Roman" w:cs="Times New Roman"/>
          <w:i/>
          <w:iCs/>
          <w:color w:val="191919"/>
          <w:sz w:val="28"/>
          <w:szCs w:val="28"/>
        </w:rPr>
        <w:t xml:space="preserve"> машина</w:t>
      </w:r>
      <w:r w:rsidRPr="009A622E">
        <w:rPr>
          <w:rFonts w:ascii="Times New Roman" w:hAnsi="Times New Roman" w:cs="Times New Roman"/>
          <w:i/>
          <w:iCs/>
          <w:color w:val="191919"/>
          <w:sz w:val="28"/>
          <w:szCs w:val="28"/>
        </w:rPr>
        <w:t>, которая обнаглела, и с ними тяжело. Другими словами, ч</w:t>
      </w:r>
      <w:r>
        <w:rPr>
          <w:rFonts w:ascii="Times New Roman" w:hAnsi="Times New Roman" w:cs="Times New Roman"/>
          <w:i/>
          <w:iCs/>
          <w:color w:val="191919"/>
          <w:sz w:val="28"/>
          <w:szCs w:val="28"/>
        </w:rPr>
        <w:t>иновники вошли в бизнес».</w:t>
      </w:r>
      <w:r>
        <w:rPr>
          <w:rStyle w:val="a6"/>
          <w:rFonts w:ascii="Times New Roman" w:hAnsi="Times New Roman" w:cs="Times New Roman"/>
          <w:i/>
          <w:iCs/>
          <w:color w:val="191919"/>
          <w:sz w:val="28"/>
          <w:szCs w:val="28"/>
        </w:rPr>
        <w:footnoteReference w:id="38"/>
      </w:r>
    </w:p>
    <w:p w:rsidR="00E00CE6" w:rsidRDefault="007F3C99" w:rsidP="007F3C99">
      <w:pPr>
        <w:autoSpaceDE w:val="0"/>
        <w:autoSpaceDN w:val="0"/>
        <w:adjustRightInd w:val="0"/>
        <w:spacing w:after="0" w:line="360" w:lineRule="auto"/>
        <w:ind w:firstLine="709"/>
        <w:jc w:val="both"/>
        <w:rPr>
          <w:rFonts w:ascii="Times New Roman" w:hAnsi="Times New Roman" w:cs="Times New Roman"/>
          <w:iCs/>
          <w:color w:val="191919"/>
          <w:sz w:val="28"/>
          <w:szCs w:val="28"/>
        </w:rPr>
      </w:pPr>
      <w:r>
        <w:rPr>
          <w:rFonts w:ascii="Times New Roman" w:hAnsi="Times New Roman" w:cs="Times New Roman"/>
          <w:iCs/>
          <w:color w:val="191919"/>
          <w:sz w:val="28"/>
          <w:szCs w:val="28"/>
        </w:rPr>
        <w:t xml:space="preserve">Президент ассоциации защиты прав и интересов бизнеса Иван </w:t>
      </w:r>
      <w:proofErr w:type="spellStart"/>
      <w:r>
        <w:rPr>
          <w:rFonts w:ascii="Times New Roman" w:hAnsi="Times New Roman" w:cs="Times New Roman"/>
          <w:iCs/>
          <w:color w:val="191919"/>
          <w:sz w:val="28"/>
          <w:szCs w:val="28"/>
        </w:rPr>
        <w:t>Микин</w:t>
      </w:r>
      <w:proofErr w:type="spellEnd"/>
      <w:r>
        <w:rPr>
          <w:rFonts w:ascii="Times New Roman" w:hAnsi="Times New Roman" w:cs="Times New Roman"/>
          <w:iCs/>
          <w:color w:val="191919"/>
          <w:sz w:val="28"/>
          <w:szCs w:val="28"/>
        </w:rPr>
        <w:t xml:space="preserve"> также отмечает снижение количества потенциальных предпринимателей, что может быть обусловлено наличием вышеупомянутых проблем. </w:t>
      </w:r>
      <w:r w:rsidRPr="00662CA1">
        <w:rPr>
          <w:rFonts w:ascii="Times New Roman" w:hAnsi="Times New Roman" w:cs="Times New Roman"/>
          <w:i/>
          <w:iCs/>
          <w:color w:val="191919"/>
          <w:sz w:val="28"/>
          <w:szCs w:val="28"/>
        </w:rPr>
        <w:t>«У нас сейчас идет «откат» предпринимателей, то есть, если раньше открыть свое дело хотел в среднем каждый третий человек после института, каждый пятый после трех лет работы, то за последние полтора года количество таких людей резко сократилось больше чем в три раза»</w:t>
      </w:r>
      <w:r>
        <w:rPr>
          <w:rFonts w:ascii="Times New Roman" w:hAnsi="Times New Roman" w:cs="Times New Roman"/>
          <w:iCs/>
          <w:color w:val="191919"/>
          <w:sz w:val="28"/>
          <w:szCs w:val="28"/>
        </w:rPr>
        <w:t xml:space="preserve">, - утверждает И. </w:t>
      </w:r>
      <w:proofErr w:type="spellStart"/>
      <w:r>
        <w:rPr>
          <w:rFonts w:ascii="Times New Roman" w:hAnsi="Times New Roman" w:cs="Times New Roman"/>
          <w:iCs/>
          <w:color w:val="191919"/>
          <w:sz w:val="28"/>
          <w:szCs w:val="28"/>
        </w:rPr>
        <w:t>Микин</w:t>
      </w:r>
      <w:proofErr w:type="spellEnd"/>
      <w:r>
        <w:rPr>
          <w:rFonts w:ascii="Times New Roman" w:hAnsi="Times New Roman" w:cs="Times New Roman"/>
          <w:iCs/>
          <w:color w:val="191919"/>
          <w:sz w:val="28"/>
          <w:szCs w:val="28"/>
        </w:rPr>
        <w:t>.</w:t>
      </w:r>
      <w:r>
        <w:rPr>
          <w:rStyle w:val="a6"/>
          <w:rFonts w:ascii="Times New Roman" w:hAnsi="Times New Roman" w:cs="Times New Roman"/>
          <w:iCs/>
          <w:color w:val="191919"/>
          <w:sz w:val="28"/>
          <w:szCs w:val="28"/>
        </w:rPr>
        <w:footnoteReference w:id="39"/>
      </w:r>
    </w:p>
    <w:p w:rsidR="00662CA1" w:rsidRPr="007F3C99" w:rsidRDefault="00662CA1" w:rsidP="007F3C99">
      <w:pPr>
        <w:autoSpaceDE w:val="0"/>
        <w:autoSpaceDN w:val="0"/>
        <w:adjustRightInd w:val="0"/>
        <w:spacing w:after="0" w:line="360" w:lineRule="auto"/>
        <w:ind w:firstLine="709"/>
        <w:jc w:val="both"/>
        <w:rPr>
          <w:rFonts w:ascii="Times New Roman" w:hAnsi="Times New Roman" w:cs="Times New Roman"/>
          <w:iCs/>
          <w:color w:val="191919"/>
          <w:sz w:val="28"/>
          <w:szCs w:val="28"/>
        </w:rPr>
      </w:pPr>
    </w:p>
    <w:p w:rsidR="00D67170" w:rsidRPr="00891A50" w:rsidRDefault="00513698" w:rsidP="00A17D84">
      <w:pPr>
        <w:spacing w:line="360" w:lineRule="auto"/>
        <w:ind w:firstLine="360"/>
        <w:rPr>
          <w:rFonts w:ascii="Times New Roman" w:hAnsi="Times New Roman"/>
          <w:sz w:val="28"/>
          <w:szCs w:val="28"/>
        </w:rPr>
      </w:pPr>
      <w:r>
        <w:rPr>
          <w:rFonts w:ascii="Times New Roman" w:hAnsi="Times New Roman"/>
          <w:sz w:val="28"/>
          <w:szCs w:val="28"/>
        </w:rPr>
        <w:lastRenderedPageBreak/>
        <w:t xml:space="preserve">Трудно не согласиться с тем, что существование упомянутых </w:t>
      </w:r>
      <w:r w:rsidR="003A374A">
        <w:rPr>
          <w:rFonts w:ascii="Times New Roman" w:hAnsi="Times New Roman"/>
          <w:sz w:val="28"/>
          <w:szCs w:val="28"/>
        </w:rPr>
        <w:t>проблем, связанных преимущественно с малым бизнесом, как самым уязвимым</w:t>
      </w:r>
      <w:r>
        <w:rPr>
          <w:rFonts w:ascii="Times New Roman" w:hAnsi="Times New Roman"/>
          <w:sz w:val="28"/>
          <w:szCs w:val="28"/>
        </w:rPr>
        <w:t>, крайне сложно, или даже, практически</w:t>
      </w:r>
      <w:r w:rsidR="00D42229">
        <w:rPr>
          <w:rFonts w:ascii="Times New Roman" w:hAnsi="Times New Roman"/>
          <w:sz w:val="28"/>
          <w:szCs w:val="28"/>
        </w:rPr>
        <w:t xml:space="preserve"> невозможно решить без</w:t>
      </w:r>
      <w:r>
        <w:rPr>
          <w:rFonts w:ascii="Times New Roman" w:hAnsi="Times New Roman"/>
          <w:sz w:val="28"/>
          <w:szCs w:val="28"/>
        </w:rPr>
        <w:t xml:space="preserve"> определенного рода</w:t>
      </w:r>
      <w:r w:rsidR="00D42229">
        <w:rPr>
          <w:rFonts w:ascii="Times New Roman" w:hAnsi="Times New Roman"/>
          <w:sz w:val="28"/>
          <w:szCs w:val="28"/>
        </w:rPr>
        <w:t xml:space="preserve"> масштабных и конкретных изменений в системе управления, а также экономической и правовой модернизации.  </w:t>
      </w:r>
      <w:r w:rsidR="00D67170" w:rsidRPr="0097189B">
        <w:rPr>
          <w:rFonts w:ascii="Times New Roman" w:hAnsi="Times New Roman"/>
          <w:sz w:val="28"/>
          <w:szCs w:val="28"/>
        </w:rPr>
        <w:br w:type="page"/>
      </w:r>
    </w:p>
    <w:p w:rsidR="00B530CC" w:rsidRPr="00E45AF2" w:rsidRDefault="00157E7F" w:rsidP="00E45AF2">
      <w:pPr>
        <w:pStyle w:val="1"/>
        <w:spacing w:line="360" w:lineRule="auto"/>
        <w:jc w:val="both"/>
        <w:rPr>
          <w:rFonts w:ascii="Times New Roman" w:hAnsi="Times New Roman" w:cs="Times New Roman"/>
          <w:color w:val="auto"/>
        </w:rPr>
      </w:pPr>
      <w:bookmarkStart w:id="3" w:name="_Toc358922111"/>
      <w:r w:rsidRPr="00E45AF2">
        <w:rPr>
          <w:rFonts w:ascii="Times New Roman" w:hAnsi="Times New Roman" w:cs="Times New Roman"/>
          <w:color w:val="auto"/>
        </w:rPr>
        <w:lastRenderedPageBreak/>
        <w:t>Глава 2.</w:t>
      </w:r>
      <w:r w:rsidR="00196B88" w:rsidRPr="00E45AF2">
        <w:rPr>
          <w:rFonts w:ascii="Times New Roman" w:hAnsi="Times New Roman" w:cs="Times New Roman"/>
          <w:color w:val="auto"/>
        </w:rPr>
        <w:t xml:space="preserve"> </w:t>
      </w:r>
      <w:r w:rsidR="00E53D88" w:rsidRPr="00E45AF2">
        <w:rPr>
          <w:rFonts w:ascii="Times New Roman" w:hAnsi="Times New Roman" w:cs="Times New Roman"/>
          <w:color w:val="auto"/>
        </w:rPr>
        <w:t>Вз</w:t>
      </w:r>
      <w:r w:rsidR="009D518D" w:rsidRPr="00E45AF2">
        <w:rPr>
          <w:rFonts w:ascii="Times New Roman" w:hAnsi="Times New Roman" w:cs="Times New Roman"/>
          <w:color w:val="auto"/>
        </w:rPr>
        <w:t>аимодействие бизн</w:t>
      </w:r>
      <w:r w:rsidR="007D0D75" w:rsidRPr="00E45AF2">
        <w:rPr>
          <w:rFonts w:ascii="Times New Roman" w:hAnsi="Times New Roman" w:cs="Times New Roman"/>
          <w:color w:val="auto"/>
        </w:rPr>
        <w:t>еса и власти в Санкт-Петербурге</w:t>
      </w:r>
      <w:r w:rsidR="00891A50">
        <w:rPr>
          <w:rFonts w:ascii="Times New Roman" w:hAnsi="Times New Roman" w:cs="Times New Roman"/>
          <w:color w:val="auto"/>
        </w:rPr>
        <w:t xml:space="preserve"> и Нижегородской области</w:t>
      </w:r>
      <w:bookmarkEnd w:id="3"/>
    </w:p>
    <w:p w:rsidR="00E53D88" w:rsidRPr="00E45AF2" w:rsidRDefault="001927E2" w:rsidP="00E45AF2">
      <w:pPr>
        <w:pStyle w:val="2"/>
        <w:spacing w:line="360" w:lineRule="auto"/>
        <w:jc w:val="both"/>
        <w:rPr>
          <w:rFonts w:ascii="Times New Roman" w:hAnsi="Times New Roman" w:cs="Times New Roman"/>
          <w:color w:val="auto"/>
          <w:sz w:val="28"/>
          <w:szCs w:val="28"/>
        </w:rPr>
      </w:pPr>
      <w:bookmarkStart w:id="4" w:name="_Toc358922112"/>
      <w:r w:rsidRPr="00E45AF2">
        <w:rPr>
          <w:rFonts w:ascii="Times New Roman" w:hAnsi="Times New Roman" w:cs="Times New Roman"/>
          <w:color w:val="auto"/>
          <w:sz w:val="28"/>
          <w:szCs w:val="28"/>
        </w:rPr>
        <w:t>2.1 Бизнес</w:t>
      </w:r>
      <w:r w:rsidR="00891A50">
        <w:rPr>
          <w:rFonts w:ascii="Times New Roman" w:hAnsi="Times New Roman" w:cs="Times New Roman"/>
          <w:color w:val="auto"/>
          <w:sz w:val="28"/>
          <w:szCs w:val="28"/>
        </w:rPr>
        <w:t xml:space="preserve"> в Санкт-Петербурге</w:t>
      </w:r>
      <w:bookmarkEnd w:id="4"/>
    </w:p>
    <w:p w:rsidR="001927E2" w:rsidRPr="00E45AF2" w:rsidRDefault="001927E2" w:rsidP="00E45AF2">
      <w:pPr>
        <w:spacing w:line="360" w:lineRule="auto"/>
        <w:jc w:val="both"/>
        <w:rPr>
          <w:rFonts w:ascii="Times New Roman" w:hAnsi="Times New Roman" w:cs="Times New Roman"/>
          <w:sz w:val="28"/>
          <w:szCs w:val="28"/>
        </w:rPr>
      </w:pPr>
    </w:p>
    <w:p w:rsidR="00E53D88" w:rsidRPr="00E45AF2" w:rsidRDefault="00E53D88" w:rsidP="00E45AF2">
      <w:pPr>
        <w:pStyle w:val="aa"/>
        <w:shd w:val="clear" w:color="auto" w:fill="FFFFFF"/>
        <w:spacing w:before="0" w:beforeAutospacing="0" w:after="0" w:afterAutospacing="0" w:line="360" w:lineRule="auto"/>
        <w:ind w:firstLine="708"/>
        <w:jc w:val="both"/>
        <w:textAlignment w:val="baseline"/>
        <w:rPr>
          <w:color w:val="000000"/>
          <w:sz w:val="28"/>
          <w:szCs w:val="28"/>
        </w:rPr>
      </w:pPr>
      <w:r w:rsidRPr="00E45AF2">
        <w:rPr>
          <w:color w:val="000000"/>
          <w:sz w:val="28"/>
          <w:szCs w:val="28"/>
        </w:rPr>
        <w:t xml:space="preserve">Председатель </w:t>
      </w:r>
      <w:r w:rsidRPr="00E45AF2">
        <w:rPr>
          <w:color w:val="000000"/>
          <w:sz w:val="28"/>
          <w:szCs w:val="28"/>
          <w:shd w:val="clear" w:color="auto" w:fill="FFFFFF"/>
        </w:rPr>
        <w:t>Комитета по развитию предпринимательства и потребительского рынка</w:t>
      </w:r>
      <w:r w:rsidRPr="00E45AF2">
        <w:rPr>
          <w:rStyle w:val="apple-converted-space"/>
          <w:color w:val="000000"/>
          <w:sz w:val="28"/>
          <w:szCs w:val="28"/>
          <w:shd w:val="clear" w:color="auto" w:fill="FFFFFF"/>
        </w:rPr>
        <w:t> </w:t>
      </w:r>
      <w:r w:rsidR="00435836">
        <w:rPr>
          <w:rStyle w:val="apple-converted-space"/>
          <w:color w:val="000000"/>
          <w:sz w:val="28"/>
          <w:szCs w:val="28"/>
          <w:shd w:val="clear" w:color="auto" w:fill="FFFFFF"/>
        </w:rPr>
        <w:t>в Санкт-Петербурге</w:t>
      </w:r>
      <w:r w:rsidRPr="00E45AF2">
        <w:rPr>
          <w:color w:val="000000"/>
          <w:sz w:val="28"/>
          <w:szCs w:val="28"/>
        </w:rPr>
        <w:t xml:space="preserve"> </w:t>
      </w:r>
      <w:proofErr w:type="spellStart"/>
      <w:r w:rsidRPr="00E45AF2">
        <w:rPr>
          <w:color w:val="000000"/>
          <w:sz w:val="28"/>
          <w:szCs w:val="28"/>
        </w:rPr>
        <w:t>Эльгиз</w:t>
      </w:r>
      <w:proofErr w:type="spellEnd"/>
      <w:r w:rsidRPr="00E45AF2">
        <w:rPr>
          <w:color w:val="000000"/>
          <w:sz w:val="28"/>
          <w:szCs w:val="28"/>
        </w:rPr>
        <w:t xml:space="preserve"> Качаев отмечает</w:t>
      </w:r>
      <w:r w:rsidR="001211DB" w:rsidRPr="00E45AF2">
        <w:rPr>
          <w:rStyle w:val="a6"/>
          <w:color w:val="000000"/>
          <w:sz w:val="28"/>
          <w:szCs w:val="28"/>
        </w:rPr>
        <w:footnoteReference w:id="40"/>
      </w:r>
      <w:r w:rsidRPr="00E45AF2">
        <w:rPr>
          <w:color w:val="000000"/>
          <w:sz w:val="28"/>
          <w:szCs w:val="28"/>
        </w:rPr>
        <w:t>, что в 2012 году сохранилась положительная тенденция увеличения численности субъектов малого и среднего предпринимательства (СМСП). За минувший год прирост составил около 5%. Совокупный оборот субъектов малого и  среднего предпринимательства, по словам председателя комитета,  в  2012 году составил 1,7  трлн. рублей.</w:t>
      </w:r>
    </w:p>
    <w:p w:rsidR="00E53D88" w:rsidRPr="00E45AF2" w:rsidRDefault="00E53D88" w:rsidP="00E45AF2">
      <w:pPr>
        <w:pStyle w:val="aa"/>
        <w:shd w:val="clear" w:color="auto" w:fill="FFFFFF"/>
        <w:spacing w:before="0" w:beforeAutospacing="0" w:after="0" w:afterAutospacing="0" w:line="360" w:lineRule="auto"/>
        <w:jc w:val="both"/>
        <w:textAlignment w:val="baseline"/>
        <w:rPr>
          <w:color w:val="000000"/>
          <w:sz w:val="28"/>
          <w:szCs w:val="28"/>
        </w:rPr>
      </w:pPr>
    </w:p>
    <w:p w:rsidR="00E53D88" w:rsidRPr="00E45AF2" w:rsidRDefault="00E53D88" w:rsidP="00E45AF2">
      <w:pPr>
        <w:pStyle w:val="aa"/>
        <w:shd w:val="clear" w:color="auto" w:fill="FFFFFF"/>
        <w:spacing w:before="0" w:beforeAutospacing="0" w:after="0" w:afterAutospacing="0" w:line="360" w:lineRule="auto"/>
        <w:ind w:firstLine="708"/>
        <w:jc w:val="both"/>
        <w:textAlignment w:val="baseline"/>
        <w:rPr>
          <w:color w:val="000000"/>
          <w:sz w:val="28"/>
          <w:szCs w:val="28"/>
        </w:rPr>
      </w:pPr>
      <w:r w:rsidRPr="00E45AF2">
        <w:rPr>
          <w:color w:val="000000"/>
          <w:sz w:val="28"/>
          <w:szCs w:val="28"/>
        </w:rPr>
        <w:t>Несмотря на очевидные успехи, в о</w:t>
      </w:r>
      <w:r w:rsidR="0095230B" w:rsidRPr="00E45AF2">
        <w:rPr>
          <w:color w:val="000000"/>
          <w:sz w:val="28"/>
          <w:szCs w:val="28"/>
        </w:rPr>
        <w:t>трасли существует и ряд проблем, среди которых проблемы следующего рода:</w:t>
      </w:r>
    </w:p>
    <w:p w:rsidR="00E53D88" w:rsidRPr="00E45AF2" w:rsidRDefault="00E53D88" w:rsidP="00E45AF2">
      <w:pPr>
        <w:pStyle w:val="aa"/>
        <w:shd w:val="clear" w:color="auto" w:fill="FFFFFF"/>
        <w:spacing w:before="0" w:beforeAutospacing="0" w:after="0" w:afterAutospacing="0" w:line="360" w:lineRule="auto"/>
        <w:ind w:firstLine="708"/>
        <w:jc w:val="both"/>
        <w:textAlignment w:val="baseline"/>
        <w:rPr>
          <w:color w:val="000000"/>
          <w:sz w:val="28"/>
          <w:szCs w:val="28"/>
        </w:rPr>
      </w:pPr>
    </w:p>
    <w:p w:rsidR="00E53D88" w:rsidRPr="00E45AF2" w:rsidRDefault="00E53D88" w:rsidP="00E45AF2">
      <w:pPr>
        <w:pStyle w:val="aa"/>
        <w:numPr>
          <w:ilvl w:val="0"/>
          <w:numId w:val="6"/>
        </w:numPr>
        <w:shd w:val="clear" w:color="auto" w:fill="FFFFFF"/>
        <w:spacing w:before="0" w:beforeAutospacing="0" w:after="0" w:afterAutospacing="0" w:line="360" w:lineRule="auto"/>
        <w:jc w:val="both"/>
        <w:textAlignment w:val="baseline"/>
        <w:rPr>
          <w:color w:val="000000"/>
          <w:sz w:val="28"/>
          <w:szCs w:val="28"/>
        </w:rPr>
      </w:pPr>
      <w:r w:rsidRPr="00E45AF2">
        <w:rPr>
          <w:color w:val="000000"/>
          <w:sz w:val="28"/>
          <w:szCs w:val="28"/>
        </w:rPr>
        <w:t>проблемы системы государственного управления (налоги, законодательство, административные барьеры);</w:t>
      </w:r>
    </w:p>
    <w:p w:rsidR="00E53D88" w:rsidRPr="00E45AF2" w:rsidRDefault="00E53D88" w:rsidP="00E45AF2">
      <w:pPr>
        <w:pStyle w:val="aa"/>
        <w:numPr>
          <w:ilvl w:val="0"/>
          <w:numId w:val="6"/>
        </w:numPr>
        <w:shd w:val="clear" w:color="auto" w:fill="FFFFFF"/>
        <w:spacing w:before="0" w:beforeAutospacing="0" w:after="0" w:afterAutospacing="0" w:line="360" w:lineRule="auto"/>
        <w:jc w:val="both"/>
        <w:textAlignment w:val="baseline"/>
        <w:rPr>
          <w:color w:val="000000"/>
          <w:sz w:val="28"/>
          <w:szCs w:val="28"/>
        </w:rPr>
      </w:pPr>
      <w:r w:rsidRPr="00E45AF2">
        <w:rPr>
          <w:color w:val="000000"/>
          <w:sz w:val="28"/>
          <w:szCs w:val="28"/>
        </w:rPr>
        <w:t>проблемы, связанные с рынком труда;</w:t>
      </w:r>
    </w:p>
    <w:p w:rsidR="00E53D88" w:rsidRPr="00E45AF2" w:rsidRDefault="00E53D88" w:rsidP="00E45AF2">
      <w:pPr>
        <w:pStyle w:val="aa"/>
        <w:numPr>
          <w:ilvl w:val="0"/>
          <w:numId w:val="6"/>
        </w:numPr>
        <w:shd w:val="clear" w:color="auto" w:fill="FFFFFF"/>
        <w:spacing w:before="0" w:beforeAutospacing="0" w:after="0" w:afterAutospacing="0" w:line="360" w:lineRule="auto"/>
        <w:jc w:val="both"/>
        <w:textAlignment w:val="baseline"/>
        <w:rPr>
          <w:color w:val="000000"/>
          <w:sz w:val="28"/>
          <w:szCs w:val="28"/>
        </w:rPr>
      </w:pPr>
      <w:r w:rsidRPr="00E45AF2">
        <w:rPr>
          <w:color w:val="000000"/>
          <w:sz w:val="28"/>
          <w:szCs w:val="28"/>
        </w:rPr>
        <w:t>проблемы сбыта готовой продукции или услуг;</w:t>
      </w:r>
    </w:p>
    <w:p w:rsidR="00E53D88" w:rsidRPr="00E45AF2" w:rsidRDefault="00E53D88" w:rsidP="00E45AF2">
      <w:pPr>
        <w:pStyle w:val="aa"/>
        <w:numPr>
          <w:ilvl w:val="0"/>
          <w:numId w:val="6"/>
        </w:numPr>
        <w:shd w:val="clear" w:color="auto" w:fill="FFFFFF"/>
        <w:spacing w:before="0" w:beforeAutospacing="0" w:after="0" w:afterAutospacing="0" w:line="360" w:lineRule="auto"/>
        <w:jc w:val="both"/>
        <w:textAlignment w:val="baseline"/>
        <w:rPr>
          <w:color w:val="000000"/>
          <w:sz w:val="28"/>
          <w:szCs w:val="28"/>
        </w:rPr>
      </w:pPr>
      <w:r w:rsidRPr="00E45AF2">
        <w:rPr>
          <w:color w:val="000000"/>
          <w:sz w:val="28"/>
          <w:szCs w:val="28"/>
        </w:rPr>
        <w:t>нехватка финансовых ресурсов для развития предприятия;</w:t>
      </w:r>
    </w:p>
    <w:p w:rsidR="00E53D88" w:rsidRPr="00E45AF2" w:rsidRDefault="00E53D88" w:rsidP="00E45AF2">
      <w:pPr>
        <w:pStyle w:val="aa"/>
        <w:numPr>
          <w:ilvl w:val="0"/>
          <w:numId w:val="6"/>
        </w:numPr>
        <w:shd w:val="clear" w:color="auto" w:fill="FFFFFF"/>
        <w:spacing w:before="0" w:beforeAutospacing="0" w:after="0" w:afterAutospacing="0" w:line="360" w:lineRule="auto"/>
        <w:jc w:val="both"/>
        <w:textAlignment w:val="baseline"/>
        <w:rPr>
          <w:color w:val="000000"/>
          <w:sz w:val="28"/>
          <w:szCs w:val="28"/>
        </w:rPr>
      </w:pPr>
      <w:r w:rsidRPr="00E45AF2">
        <w:rPr>
          <w:color w:val="000000"/>
          <w:sz w:val="28"/>
          <w:szCs w:val="28"/>
        </w:rPr>
        <w:t>проблемы использования новых технологий, модернизации оборуд</w:t>
      </w:r>
      <w:r w:rsidR="00332AAF" w:rsidRPr="00E45AF2">
        <w:rPr>
          <w:color w:val="000000"/>
          <w:sz w:val="28"/>
          <w:szCs w:val="28"/>
        </w:rPr>
        <w:t>ования, выпуска новой продукции</w:t>
      </w:r>
    </w:p>
    <w:p w:rsidR="00E53D88" w:rsidRPr="00E45AF2" w:rsidRDefault="00E53D88" w:rsidP="00E45AF2">
      <w:pPr>
        <w:spacing w:line="360" w:lineRule="auto"/>
        <w:jc w:val="both"/>
        <w:rPr>
          <w:rFonts w:ascii="Times New Roman" w:hAnsi="Times New Roman" w:cs="Times New Roman"/>
          <w:sz w:val="28"/>
          <w:szCs w:val="28"/>
        </w:rPr>
      </w:pPr>
    </w:p>
    <w:p w:rsidR="0095230B" w:rsidRPr="00E45AF2" w:rsidRDefault="0095230B" w:rsidP="00E45AF2">
      <w:pPr>
        <w:pStyle w:val="aa"/>
        <w:shd w:val="clear" w:color="auto" w:fill="FFFFFF"/>
        <w:spacing w:before="0" w:beforeAutospacing="0" w:after="0" w:afterAutospacing="0" w:line="360" w:lineRule="auto"/>
        <w:ind w:firstLine="360"/>
        <w:jc w:val="both"/>
        <w:textAlignment w:val="baseline"/>
        <w:rPr>
          <w:color w:val="000000"/>
          <w:sz w:val="28"/>
          <w:szCs w:val="28"/>
        </w:rPr>
      </w:pPr>
      <w:r w:rsidRPr="00E45AF2">
        <w:rPr>
          <w:sz w:val="28"/>
          <w:szCs w:val="28"/>
        </w:rPr>
        <w:t xml:space="preserve">Относительно 2013 года, </w:t>
      </w:r>
      <w:r w:rsidR="00EB2565">
        <w:rPr>
          <w:sz w:val="28"/>
          <w:szCs w:val="28"/>
        </w:rPr>
        <w:t>бывший Председатель</w:t>
      </w:r>
      <w:r w:rsidR="00EB2565" w:rsidRPr="00EB2565">
        <w:rPr>
          <w:sz w:val="28"/>
          <w:szCs w:val="28"/>
        </w:rPr>
        <w:t xml:space="preserve"> Комитета по поддержке и р</w:t>
      </w:r>
      <w:r w:rsidR="00EB2565">
        <w:rPr>
          <w:sz w:val="28"/>
          <w:szCs w:val="28"/>
        </w:rPr>
        <w:t>азвитию малого бизнеса СПб ТПП и бывший Председатель</w:t>
      </w:r>
      <w:r w:rsidR="00EB2565" w:rsidRPr="00EB2565">
        <w:rPr>
          <w:sz w:val="28"/>
          <w:szCs w:val="28"/>
        </w:rPr>
        <w:t xml:space="preserve"> СПб отделения «Деловой России</w:t>
      </w:r>
      <w:r w:rsidR="00EB2565">
        <w:rPr>
          <w:sz w:val="28"/>
          <w:szCs w:val="28"/>
        </w:rPr>
        <w:t xml:space="preserve">  </w:t>
      </w:r>
      <w:proofErr w:type="spellStart"/>
      <w:r w:rsidRPr="00E45AF2">
        <w:rPr>
          <w:sz w:val="28"/>
          <w:szCs w:val="28"/>
        </w:rPr>
        <w:t>Эльгиз</w:t>
      </w:r>
      <w:proofErr w:type="spellEnd"/>
      <w:r w:rsidRPr="00E45AF2">
        <w:rPr>
          <w:sz w:val="28"/>
          <w:szCs w:val="28"/>
        </w:rPr>
        <w:t xml:space="preserve"> Качаев отметил, что </w:t>
      </w:r>
      <w:r w:rsidRPr="00E45AF2">
        <w:rPr>
          <w:color w:val="000000"/>
          <w:sz w:val="28"/>
          <w:szCs w:val="28"/>
        </w:rPr>
        <w:t xml:space="preserve">бюджет, выделяемый на финансирование программы поддержки СМСП, сократился вдвое. В связи с </w:t>
      </w:r>
      <w:r w:rsidRPr="00E45AF2">
        <w:rPr>
          <w:color w:val="000000"/>
          <w:sz w:val="28"/>
          <w:szCs w:val="28"/>
        </w:rPr>
        <w:lastRenderedPageBreak/>
        <w:t xml:space="preserve">этим в этом году будет пересмотрен перечень и направление программ финансовой поддержки с учетом востребованности их предпринимательским сообществом, а также </w:t>
      </w:r>
      <w:proofErr w:type="spellStart"/>
      <w:r w:rsidRPr="00E45AF2">
        <w:rPr>
          <w:color w:val="000000"/>
          <w:sz w:val="28"/>
          <w:szCs w:val="28"/>
        </w:rPr>
        <w:t>инновационно</w:t>
      </w:r>
      <w:proofErr w:type="spellEnd"/>
      <w:r w:rsidRPr="00E45AF2">
        <w:rPr>
          <w:color w:val="000000"/>
          <w:sz w:val="28"/>
          <w:szCs w:val="28"/>
        </w:rPr>
        <w:t>-производственного ориентира программы. Акцент финансовых программ поддержки будет смещен в сторону формирования льготных условий по привлечению финансирования, а не прямых субсидий затрат предприятий.</w:t>
      </w:r>
    </w:p>
    <w:p w:rsidR="001210FC" w:rsidRPr="00E45AF2" w:rsidRDefault="001210FC" w:rsidP="00E45AF2">
      <w:pPr>
        <w:pStyle w:val="aa"/>
        <w:shd w:val="clear" w:color="auto" w:fill="FFFFFF"/>
        <w:spacing w:before="0" w:beforeAutospacing="0" w:after="0" w:afterAutospacing="0" w:line="360" w:lineRule="auto"/>
        <w:ind w:firstLine="360"/>
        <w:jc w:val="both"/>
        <w:textAlignment w:val="baseline"/>
        <w:rPr>
          <w:color w:val="000000"/>
          <w:sz w:val="28"/>
          <w:szCs w:val="28"/>
        </w:rPr>
      </w:pPr>
    </w:p>
    <w:p w:rsidR="0095230B" w:rsidRPr="00E45AF2" w:rsidRDefault="0095230B" w:rsidP="00E45AF2">
      <w:pPr>
        <w:pStyle w:val="aa"/>
        <w:shd w:val="clear" w:color="auto" w:fill="FFFFFF"/>
        <w:spacing w:before="0" w:beforeAutospacing="0" w:after="0" w:afterAutospacing="0" w:line="360" w:lineRule="auto"/>
        <w:ind w:firstLine="360"/>
        <w:jc w:val="both"/>
        <w:textAlignment w:val="baseline"/>
        <w:rPr>
          <w:color w:val="000000"/>
          <w:sz w:val="28"/>
          <w:szCs w:val="28"/>
        </w:rPr>
      </w:pPr>
      <w:proofErr w:type="gramStart"/>
      <w:r w:rsidRPr="00E45AF2">
        <w:rPr>
          <w:color w:val="000000"/>
          <w:sz w:val="28"/>
          <w:szCs w:val="28"/>
        </w:rPr>
        <w:t>Приоритет программы будет отдан мерам по развитию инфраструктуры поддержки СМСП, направленным на создание благоприятных условий ведения бизнеса, в том числе развитие и расширение портфеля услуг действующих объектов инфраструктуры, масштабирование программ для отдельных групп предпринимателей, создание новых институтов развития, таких как Центр экспорта, который станет одним из основных объектов инфраструктуры поддержки малых и средних экспортных компаний.</w:t>
      </w:r>
      <w:r w:rsidRPr="00E45AF2">
        <w:rPr>
          <w:rStyle w:val="a6"/>
          <w:color w:val="000000"/>
          <w:sz w:val="28"/>
          <w:szCs w:val="28"/>
        </w:rPr>
        <w:footnoteReference w:id="41"/>
      </w:r>
      <w:proofErr w:type="gramEnd"/>
    </w:p>
    <w:p w:rsidR="00A24CA1" w:rsidRPr="00E45AF2" w:rsidRDefault="00A24CA1" w:rsidP="00E45AF2">
      <w:pPr>
        <w:spacing w:line="360" w:lineRule="auto"/>
        <w:jc w:val="both"/>
        <w:rPr>
          <w:rFonts w:ascii="Times New Roman" w:hAnsi="Times New Roman" w:cs="Times New Roman"/>
          <w:sz w:val="28"/>
          <w:szCs w:val="28"/>
        </w:rPr>
      </w:pPr>
    </w:p>
    <w:p w:rsidR="002051E3" w:rsidRPr="00E45AF2" w:rsidRDefault="002051E3" w:rsidP="00E45AF2">
      <w:pPr>
        <w:spacing w:line="360" w:lineRule="auto"/>
        <w:ind w:firstLine="360"/>
        <w:jc w:val="both"/>
        <w:rPr>
          <w:rFonts w:ascii="Times New Roman" w:hAnsi="Times New Roman" w:cs="Times New Roman"/>
          <w:sz w:val="28"/>
          <w:szCs w:val="28"/>
        </w:rPr>
      </w:pPr>
      <w:r w:rsidRPr="00E45AF2">
        <w:rPr>
          <w:rFonts w:ascii="Times New Roman" w:hAnsi="Times New Roman" w:cs="Times New Roman"/>
          <w:sz w:val="28"/>
          <w:szCs w:val="28"/>
        </w:rPr>
        <w:t xml:space="preserve">В исследовании «Ведение бизнеса» анализируются вопросы регулирования бизнеса, затрагивающие малые и средние российские предприятия — общества с ограниченной ответственностью (ООО). В ежегодной публикации «Ведение бизнеса», которая охватывает 183 страны мира, </w:t>
      </w:r>
      <w:r w:rsidR="00E77E36" w:rsidRPr="00E45AF2">
        <w:rPr>
          <w:rFonts w:ascii="Times New Roman" w:hAnsi="Times New Roman" w:cs="Times New Roman"/>
          <w:sz w:val="28"/>
          <w:szCs w:val="28"/>
        </w:rPr>
        <w:t xml:space="preserve"> </w:t>
      </w:r>
      <w:r w:rsidRPr="00E45AF2">
        <w:rPr>
          <w:rFonts w:ascii="Times New Roman" w:hAnsi="Times New Roman" w:cs="Times New Roman"/>
          <w:sz w:val="28"/>
          <w:szCs w:val="28"/>
        </w:rPr>
        <w:t>Россия</w:t>
      </w:r>
      <w:r w:rsidR="00074399">
        <w:rPr>
          <w:rFonts w:ascii="Times New Roman" w:hAnsi="Times New Roman" w:cs="Times New Roman"/>
          <w:sz w:val="28"/>
          <w:szCs w:val="28"/>
        </w:rPr>
        <w:t>, в свою очередь,</w:t>
      </w:r>
      <w:r w:rsidRPr="00E45AF2">
        <w:rPr>
          <w:rFonts w:ascii="Times New Roman" w:hAnsi="Times New Roman" w:cs="Times New Roman"/>
          <w:sz w:val="28"/>
          <w:szCs w:val="28"/>
        </w:rPr>
        <w:t xml:space="preserve"> представлена Москвой. </w:t>
      </w:r>
      <w:proofErr w:type="gramStart"/>
      <w:r w:rsidR="00E77E36" w:rsidRPr="00E45AF2">
        <w:rPr>
          <w:rFonts w:ascii="Times New Roman" w:hAnsi="Times New Roman" w:cs="Times New Roman"/>
          <w:sz w:val="28"/>
          <w:szCs w:val="28"/>
        </w:rPr>
        <w:t xml:space="preserve">Однако в виду того, что </w:t>
      </w:r>
      <w:r w:rsidRPr="00E45AF2">
        <w:rPr>
          <w:rFonts w:ascii="Times New Roman" w:hAnsi="Times New Roman" w:cs="Times New Roman"/>
          <w:sz w:val="28"/>
          <w:szCs w:val="28"/>
        </w:rPr>
        <w:t xml:space="preserve"> предприниматели в России сталкиваются с различной местной практикой в зависимости от места учрежд</w:t>
      </w:r>
      <w:r w:rsidR="00E77E36" w:rsidRPr="00E45AF2">
        <w:rPr>
          <w:rFonts w:ascii="Times New Roman" w:hAnsi="Times New Roman" w:cs="Times New Roman"/>
          <w:sz w:val="28"/>
          <w:szCs w:val="28"/>
        </w:rPr>
        <w:t>ения предприятия был разработан доклад</w:t>
      </w:r>
      <w:r w:rsidRPr="00E45AF2">
        <w:rPr>
          <w:rFonts w:ascii="Times New Roman" w:hAnsi="Times New Roman" w:cs="Times New Roman"/>
          <w:sz w:val="28"/>
          <w:szCs w:val="28"/>
        </w:rPr>
        <w:t xml:space="preserve"> «Ведение бизнеса в России — 2009»</w:t>
      </w:r>
      <w:r w:rsidR="00E77E36" w:rsidRPr="00E45AF2">
        <w:rPr>
          <w:rFonts w:ascii="Times New Roman" w:hAnsi="Times New Roman" w:cs="Times New Roman"/>
          <w:sz w:val="28"/>
          <w:szCs w:val="28"/>
        </w:rPr>
        <w:t>, который стал</w:t>
      </w:r>
      <w:r w:rsidRPr="00E45AF2">
        <w:rPr>
          <w:rFonts w:ascii="Times New Roman" w:hAnsi="Times New Roman" w:cs="Times New Roman"/>
          <w:sz w:val="28"/>
          <w:szCs w:val="28"/>
        </w:rPr>
        <w:t xml:space="preserve"> первым субнациональным проек</w:t>
      </w:r>
      <w:r w:rsidR="00E77E36" w:rsidRPr="00E45AF2">
        <w:rPr>
          <w:rFonts w:ascii="Times New Roman" w:hAnsi="Times New Roman" w:cs="Times New Roman"/>
          <w:sz w:val="28"/>
          <w:szCs w:val="28"/>
        </w:rPr>
        <w:t xml:space="preserve">том, </w:t>
      </w:r>
      <w:r w:rsidRPr="00E45AF2">
        <w:rPr>
          <w:rFonts w:ascii="Times New Roman" w:hAnsi="Times New Roman" w:cs="Times New Roman"/>
          <w:sz w:val="28"/>
          <w:szCs w:val="28"/>
        </w:rPr>
        <w:t xml:space="preserve"> </w:t>
      </w:r>
      <w:r w:rsidR="00E77E36" w:rsidRPr="00E45AF2">
        <w:rPr>
          <w:rFonts w:ascii="Times New Roman" w:hAnsi="Times New Roman" w:cs="Times New Roman"/>
          <w:sz w:val="28"/>
          <w:szCs w:val="28"/>
        </w:rPr>
        <w:t>вышедшим</w:t>
      </w:r>
      <w:r w:rsidRPr="00E45AF2">
        <w:rPr>
          <w:rFonts w:ascii="Times New Roman" w:hAnsi="Times New Roman" w:cs="Times New Roman"/>
          <w:sz w:val="28"/>
          <w:szCs w:val="28"/>
        </w:rPr>
        <w:t xml:space="preserve"> за пределы Москвы </w:t>
      </w:r>
      <w:r w:rsidR="00E77E36" w:rsidRPr="00E45AF2">
        <w:rPr>
          <w:rFonts w:ascii="Times New Roman" w:hAnsi="Times New Roman" w:cs="Times New Roman"/>
          <w:sz w:val="28"/>
          <w:szCs w:val="28"/>
        </w:rPr>
        <w:t xml:space="preserve">и представившим </w:t>
      </w:r>
      <w:r w:rsidRPr="00E45AF2">
        <w:rPr>
          <w:rFonts w:ascii="Times New Roman" w:hAnsi="Times New Roman" w:cs="Times New Roman"/>
          <w:sz w:val="28"/>
          <w:szCs w:val="28"/>
        </w:rPr>
        <w:t xml:space="preserve"> анализ региональных различий в регулировании в 10 городах по 4 темам исследования «Ведение бизнеса»: «регистрация предприятий», «получение разрешений на строительство», «регистрация собственности</w:t>
      </w:r>
      <w:proofErr w:type="gramEnd"/>
      <w:r w:rsidRPr="00E45AF2">
        <w:rPr>
          <w:rFonts w:ascii="Times New Roman" w:hAnsi="Times New Roman" w:cs="Times New Roman"/>
          <w:sz w:val="28"/>
          <w:szCs w:val="28"/>
        </w:rPr>
        <w:t>» и «международная торговля».</w:t>
      </w:r>
      <w:r w:rsidR="00E77E36" w:rsidRPr="00E45AF2">
        <w:rPr>
          <w:rStyle w:val="a6"/>
          <w:rFonts w:ascii="Times New Roman" w:hAnsi="Times New Roman" w:cs="Times New Roman"/>
          <w:sz w:val="28"/>
          <w:szCs w:val="28"/>
        </w:rPr>
        <w:footnoteReference w:id="42"/>
      </w:r>
      <w:r w:rsidRPr="00E45AF2">
        <w:rPr>
          <w:rFonts w:ascii="Times New Roman" w:hAnsi="Times New Roman" w:cs="Times New Roman"/>
          <w:sz w:val="28"/>
          <w:szCs w:val="28"/>
        </w:rPr>
        <w:t xml:space="preserve"> </w:t>
      </w:r>
    </w:p>
    <w:p w:rsidR="002051E3" w:rsidRPr="00E45AF2" w:rsidRDefault="00E77E36" w:rsidP="00E45AF2">
      <w:pPr>
        <w:spacing w:line="360" w:lineRule="auto"/>
        <w:ind w:firstLine="360"/>
        <w:jc w:val="both"/>
        <w:rPr>
          <w:rFonts w:ascii="Times New Roman" w:hAnsi="Times New Roman" w:cs="Times New Roman"/>
          <w:sz w:val="28"/>
          <w:szCs w:val="28"/>
        </w:rPr>
      </w:pPr>
      <w:r w:rsidRPr="00E45AF2">
        <w:rPr>
          <w:rFonts w:ascii="Times New Roman" w:hAnsi="Times New Roman" w:cs="Times New Roman"/>
          <w:sz w:val="28"/>
          <w:szCs w:val="28"/>
        </w:rPr>
        <w:lastRenderedPageBreak/>
        <w:t xml:space="preserve">В новом докладе 2012 года </w:t>
      </w:r>
      <w:r w:rsidR="002051E3" w:rsidRPr="00E45AF2">
        <w:rPr>
          <w:rFonts w:ascii="Times New Roman" w:hAnsi="Times New Roman" w:cs="Times New Roman"/>
          <w:sz w:val="28"/>
          <w:szCs w:val="28"/>
        </w:rPr>
        <w:t>представлены обновленные данные по сравнению с 2008 г.</w:t>
      </w:r>
      <w:r w:rsidRPr="00E45AF2">
        <w:rPr>
          <w:rFonts w:ascii="Times New Roman" w:hAnsi="Times New Roman" w:cs="Times New Roman"/>
          <w:sz w:val="28"/>
          <w:szCs w:val="28"/>
        </w:rPr>
        <w:t xml:space="preserve">, что позволяет отслеживать </w:t>
      </w:r>
      <w:r w:rsidR="002051E3" w:rsidRPr="00E45AF2">
        <w:rPr>
          <w:rFonts w:ascii="Times New Roman" w:hAnsi="Times New Roman" w:cs="Times New Roman"/>
          <w:sz w:val="28"/>
          <w:szCs w:val="28"/>
        </w:rPr>
        <w:t xml:space="preserve">прогресс в реализации реформ в области бизнеса по трем фигурировавшим ранее темам: «регистрация предприятий», «получение разрешений на строительство» и «регистрация собственности». В качестве четвертого рассматривается новый показатель — «подключение к системе электроснабжения» — и сфера анализа расширяется на 20 дополнительных городов. </w:t>
      </w:r>
    </w:p>
    <w:p w:rsidR="002051E3" w:rsidRPr="00E45AF2" w:rsidRDefault="00535214" w:rsidP="00E45AF2">
      <w:pPr>
        <w:spacing w:line="360" w:lineRule="auto"/>
        <w:ind w:firstLine="360"/>
        <w:jc w:val="both"/>
        <w:rPr>
          <w:rFonts w:ascii="Times New Roman" w:hAnsi="Times New Roman" w:cs="Times New Roman"/>
          <w:sz w:val="28"/>
          <w:szCs w:val="28"/>
        </w:rPr>
      </w:pPr>
      <w:r w:rsidRPr="00E45AF2">
        <w:rPr>
          <w:rFonts w:ascii="Times New Roman" w:hAnsi="Times New Roman" w:cs="Times New Roman"/>
          <w:sz w:val="28"/>
          <w:szCs w:val="28"/>
        </w:rPr>
        <w:t xml:space="preserve"> В докладе отмечается, что регионы</w:t>
      </w:r>
      <w:r w:rsidR="00E77E36" w:rsidRPr="00E45AF2">
        <w:rPr>
          <w:rFonts w:ascii="Times New Roman" w:hAnsi="Times New Roman" w:cs="Times New Roman"/>
          <w:sz w:val="28"/>
          <w:szCs w:val="28"/>
        </w:rPr>
        <w:t>, где последовательно проводятся реформы, остаются на верхних позициях — например, Казань, продемонстрировавшая хорошие результаты по «регистрации предприятий» и «регистрации собственности» в 2009 г</w:t>
      </w:r>
      <w:r w:rsidRPr="00E45AF2">
        <w:rPr>
          <w:rFonts w:ascii="Times New Roman" w:hAnsi="Times New Roman" w:cs="Times New Roman"/>
          <w:sz w:val="28"/>
          <w:szCs w:val="28"/>
        </w:rPr>
        <w:t xml:space="preserve">., по-прежнему занимает одно и </w:t>
      </w:r>
      <w:r w:rsidR="00E77E36" w:rsidRPr="00E45AF2">
        <w:rPr>
          <w:rFonts w:ascii="Times New Roman" w:hAnsi="Times New Roman" w:cs="Times New Roman"/>
          <w:sz w:val="28"/>
          <w:szCs w:val="28"/>
        </w:rPr>
        <w:t xml:space="preserve">ведущих </w:t>
      </w:r>
      <w:r w:rsidRPr="00E45AF2">
        <w:rPr>
          <w:rFonts w:ascii="Times New Roman" w:hAnsi="Times New Roman" w:cs="Times New Roman"/>
          <w:sz w:val="28"/>
          <w:szCs w:val="28"/>
        </w:rPr>
        <w:t>мест по этим показателям, несмо</w:t>
      </w:r>
      <w:r w:rsidR="002051E3" w:rsidRPr="00E45AF2">
        <w:rPr>
          <w:rFonts w:ascii="Times New Roman" w:hAnsi="Times New Roman" w:cs="Times New Roman"/>
          <w:sz w:val="28"/>
          <w:szCs w:val="28"/>
        </w:rPr>
        <w:t>тря на добавление 20 новых городов. Иркутск, благодаря постоянному проведению реформ, сохранил место в первой десятке городов-лидеров по показателям «регистрация предприятий» и «получение разрешений на строительство».</w:t>
      </w:r>
    </w:p>
    <w:p w:rsidR="002051E3" w:rsidRPr="00E45AF2" w:rsidRDefault="00535214" w:rsidP="00E45AF2">
      <w:pPr>
        <w:spacing w:line="360" w:lineRule="auto"/>
        <w:ind w:firstLine="360"/>
        <w:jc w:val="both"/>
        <w:rPr>
          <w:rFonts w:ascii="Times New Roman" w:hAnsi="Times New Roman" w:cs="Times New Roman"/>
          <w:sz w:val="28"/>
          <w:szCs w:val="28"/>
        </w:rPr>
      </w:pPr>
      <w:r w:rsidRPr="00E45AF2">
        <w:rPr>
          <w:rFonts w:ascii="Times New Roman" w:hAnsi="Times New Roman" w:cs="Times New Roman"/>
          <w:sz w:val="28"/>
          <w:szCs w:val="28"/>
        </w:rPr>
        <w:t>Исходя из результатов исследования, в сравнении между 2008 и 2012 годами, важно</w:t>
      </w:r>
      <w:r w:rsidR="002051E3" w:rsidRPr="00E45AF2">
        <w:rPr>
          <w:rFonts w:ascii="Times New Roman" w:hAnsi="Times New Roman" w:cs="Times New Roman"/>
          <w:sz w:val="28"/>
          <w:szCs w:val="28"/>
        </w:rPr>
        <w:t xml:space="preserve"> отметить, что ни один из городов не показывает одинаково высокие результаты во всех рассматриваемых сферах. Например, Ростов-на-Дону имеет хороший рейтинг по показателям «подключение к системе электроснабжения» и «регистрация собственности», но отстает по показателю «регистрация предприятий». Калининград занимает третье место по легкости получения разрешений на строительство, но находится в нижней трети списка городов по подключению к системе электроснабжения и регистрации собственности. Благодаря реформам Санкт-Петербург занял первое место по регистрации предприятий, но отстает по другим </w:t>
      </w:r>
      <w:r w:rsidRPr="00E45AF2">
        <w:rPr>
          <w:rFonts w:ascii="Times New Roman" w:hAnsi="Times New Roman" w:cs="Times New Roman"/>
          <w:sz w:val="28"/>
          <w:szCs w:val="28"/>
        </w:rPr>
        <w:t>показателям.</w:t>
      </w:r>
      <w:r w:rsidRPr="00E45AF2">
        <w:rPr>
          <w:rStyle w:val="a6"/>
          <w:rFonts w:ascii="Times New Roman" w:hAnsi="Times New Roman" w:cs="Times New Roman"/>
          <w:sz w:val="28"/>
          <w:szCs w:val="28"/>
        </w:rPr>
        <w:footnoteReference w:id="43"/>
      </w:r>
    </w:p>
    <w:p w:rsidR="002051E3" w:rsidRPr="00E45AF2" w:rsidRDefault="00123EE8" w:rsidP="00E45AF2">
      <w:pPr>
        <w:spacing w:line="360" w:lineRule="auto"/>
        <w:ind w:firstLine="360"/>
        <w:jc w:val="both"/>
        <w:rPr>
          <w:rFonts w:ascii="Times New Roman" w:hAnsi="Times New Roman" w:cs="Times New Roman"/>
          <w:color w:val="000000"/>
          <w:sz w:val="28"/>
          <w:szCs w:val="28"/>
          <w:shd w:val="clear" w:color="auto" w:fill="FFFFFF"/>
        </w:rPr>
      </w:pPr>
      <w:proofErr w:type="gramStart"/>
      <w:r w:rsidRPr="00E45AF2">
        <w:rPr>
          <w:rFonts w:ascii="Times New Roman" w:hAnsi="Times New Roman" w:cs="Times New Roman"/>
          <w:sz w:val="28"/>
          <w:szCs w:val="28"/>
        </w:rPr>
        <w:t xml:space="preserve">По данным сборника под названием «Малый и средний бизнес в России», подготовленного </w:t>
      </w:r>
      <w:r w:rsidRPr="00E45AF2">
        <w:rPr>
          <w:rFonts w:ascii="Times New Roman" w:hAnsi="Times New Roman" w:cs="Times New Roman"/>
          <w:color w:val="000000"/>
          <w:sz w:val="28"/>
          <w:szCs w:val="28"/>
          <w:shd w:val="clear" w:color="auto" w:fill="FFFFFF"/>
        </w:rPr>
        <w:t xml:space="preserve"> Федеральной службой государственной статистики на основе данных, полученных органами государственной статистики путем проведения </w:t>
      </w:r>
      <w:r w:rsidRPr="00E45AF2">
        <w:rPr>
          <w:rFonts w:ascii="Times New Roman" w:hAnsi="Times New Roman" w:cs="Times New Roman"/>
          <w:color w:val="000000"/>
          <w:sz w:val="28"/>
          <w:szCs w:val="28"/>
          <w:shd w:val="clear" w:color="auto" w:fill="FFFFFF"/>
        </w:rPr>
        <w:lastRenderedPageBreak/>
        <w:t>сплошного федерального статистического наблюдения, в Санкт-Петербурге по итогам 2010 года было около 65 тысяч индивидуальных предпринимателей</w:t>
      </w:r>
      <w:r w:rsidR="00A50F3E" w:rsidRPr="00E45AF2">
        <w:rPr>
          <w:rStyle w:val="a6"/>
          <w:rFonts w:ascii="Times New Roman" w:hAnsi="Times New Roman" w:cs="Times New Roman"/>
          <w:color w:val="000000"/>
          <w:sz w:val="28"/>
          <w:szCs w:val="28"/>
          <w:shd w:val="clear" w:color="auto" w:fill="FFFFFF"/>
        </w:rPr>
        <w:footnoteReference w:id="44"/>
      </w:r>
      <w:r w:rsidRPr="00E45AF2">
        <w:rPr>
          <w:rFonts w:ascii="Times New Roman" w:hAnsi="Times New Roman" w:cs="Times New Roman"/>
          <w:color w:val="000000"/>
          <w:sz w:val="28"/>
          <w:szCs w:val="28"/>
          <w:shd w:val="clear" w:color="auto" w:fill="FFFFFF"/>
        </w:rPr>
        <w:t>, из которых лишь 30 тысяч осуществляли свою деятельность в 2010 году, и 120 тысяч юридических лиц</w:t>
      </w:r>
      <w:r w:rsidR="00A50F3E" w:rsidRPr="00E45AF2">
        <w:rPr>
          <w:rStyle w:val="a6"/>
          <w:rFonts w:ascii="Times New Roman" w:hAnsi="Times New Roman" w:cs="Times New Roman"/>
          <w:color w:val="000000"/>
          <w:sz w:val="28"/>
          <w:szCs w:val="28"/>
          <w:shd w:val="clear" w:color="auto" w:fill="FFFFFF"/>
        </w:rPr>
        <w:footnoteReference w:id="45"/>
      </w:r>
      <w:r w:rsidRPr="00E45AF2">
        <w:rPr>
          <w:rFonts w:ascii="Times New Roman" w:hAnsi="Times New Roman" w:cs="Times New Roman"/>
          <w:color w:val="000000"/>
          <w:sz w:val="28"/>
          <w:szCs w:val="28"/>
          <w:shd w:val="clear" w:color="auto" w:fill="FFFFFF"/>
        </w:rPr>
        <w:t>, из которых осуществлявших</w:t>
      </w:r>
      <w:proofErr w:type="gramEnd"/>
      <w:r w:rsidRPr="00E45AF2">
        <w:rPr>
          <w:rFonts w:ascii="Times New Roman" w:hAnsi="Times New Roman" w:cs="Times New Roman"/>
          <w:color w:val="000000"/>
          <w:sz w:val="28"/>
          <w:szCs w:val="28"/>
          <w:shd w:val="clear" w:color="auto" w:fill="FFFFFF"/>
        </w:rPr>
        <w:t xml:space="preserve"> деятельность в 2010 году – 86</w:t>
      </w:r>
      <w:r w:rsidR="00280B08" w:rsidRPr="00E45AF2">
        <w:rPr>
          <w:rFonts w:ascii="Times New Roman" w:hAnsi="Times New Roman" w:cs="Times New Roman"/>
          <w:color w:val="000000"/>
          <w:sz w:val="28"/>
          <w:szCs w:val="28"/>
          <w:shd w:val="clear" w:color="auto" w:fill="FFFFFF"/>
        </w:rPr>
        <w:t> </w:t>
      </w:r>
      <w:r w:rsidRPr="00E45AF2">
        <w:rPr>
          <w:rFonts w:ascii="Times New Roman" w:hAnsi="Times New Roman" w:cs="Times New Roman"/>
          <w:color w:val="000000"/>
          <w:sz w:val="28"/>
          <w:szCs w:val="28"/>
          <w:shd w:val="clear" w:color="auto" w:fill="FFFFFF"/>
        </w:rPr>
        <w:t>232.</w:t>
      </w:r>
      <w:r w:rsidR="00DB0315" w:rsidRPr="00E45AF2">
        <w:rPr>
          <w:rStyle w:val="a6"/>
          <w:rFonts w:ascii="Times New Roman" w:hAnsi="Times New Roman" w:cs="Times New Roman"/>
          <w:color w:val="000000"/>
          <w:sz w:val="28"/>
          <w:szCs w:val="28"/>
          <w:shd w:val="clear" w:color="auto" w:fill="FFFFFF"/>
        </w:rPr>
        <w:footnoteReference w:id="46"/>
      </w:r>
    </w:p>
    <w:p w:rsidR="00117F9F" w:rsidRDefault="00D82A17" w:rsidP="00E45AF2">
      <w:pPr>
        <w:spacing w:line="360" w:lineRule="auto"/>
        <w:ind w:firstLine="360"/>
        <w:jc w:val="both"/>
        <w:rPr>
          <w:rFonts w:ascii="Times New Roman" w:hAnsi="Times New Roman" w:cs="Times New Roman"/>
          <w:color w:val="000000"/>
          <w:sz w:val="28"/>
          <w:szCs w:val="28"/>
          <w:shd w:val="clear" w:color="auto" w:fill="FFFFFF"/>
        </w:rPr>
      </w:pPr>
      <w:r w:rsidRPr="00E45AF2">
        <w:rPr>
          <w:rFonts w:ascii="Times New Roman" w:hAnsi="Times New Roman" w:cs="Times New Roman"/>
          <w:color w:val="000000"/>
          <w:sz w:val="28"/>
          <w:szCs w:val="28"/>
          <w:shd w:val="clear" w:color="auto" w:fill="FFFFFF"/>
        </w:rPr>
        <w:t xml:space="preserve">По видам экономической деятельности количество индивидуальных предпринимателей </w:t>
      </w:r>
      <w:r w:rsidR="00C42F6F" w:rsidRPr="00E45AF2">
        <w:rPr>
          <w:rFonts w:ascii="Times New Roman" w:hAnsi="Times New Roman" w:cs="Times New Roman"/>
          <w:color w:val="000000"/>
          <w:sz w:val="28"/>
          <w:szCs w:val="28"/>
          <w:shd w:val="clear" w:color="auto" w:fill="FFFFFF"/>
        </w:rPr>
        <w:t xml:space="preserve">и юридических лиц </w:t>
      </w:r>
      <w:r w:rsidRPr="00E45AF2">
        <w:rPr>
          <w:rFonts w:ascii="Times New Roman" w:hAnsi="Times New Roman" w:cs="Times New Roman"/>
          <w:color w:val="000000"/>
          <w:sz w:val="28"/>
          <w:szCs w:val="28"/>
          <w:shd w:val="clear" w:color="auto" w:fill="FFFFFF"/>
        </w:rPr>
        <w:t xml:space="preserve">расположилось </w:t>
      </w:r>
      <w:r w:rsidR="00C42F6F" w:rsidRPr="00E45AF2">
        <w:rPr>
          <w:rFonts w:ascii="Times New Roman" w:hAnsi="Times New Roman" w:cs="Times New Roman"/>
          <w:color w:val="000000"/>
          <w:sz w:val="28"/>
          <w:szCs w:val="28"/>
          <w:shd w:val="clear" w:color="auto" w:fill="FFFFFF"/>
        </w:rPr>
        <w:t xml:space="preserve">преимущественно в пяти основных </w:t>
      </w:r>
      <w:r w:rsidRPr="00E45AF2">
        <w:rPr>
          <w:rFonts w:ascii="Times New Roman" w:hAnsi="Times New Roman" w:cs="Times New Roman"/>
          <w:color w:val="000000"/>
          <w:sz w:val="28"/>
          <w:szCs w:val="28"/>
          <w:shd w:val="clear" w:color="auto" w:fill="FFFFFF"/>
        </w:rPr>
        <w:t>направлениях. Неудивительно, что индивидуальных предпринимателей</w:t>
      </w:r>
      <w:r w:rsidR="00C42F6F" w:rsidRPr="00E45AF2">
        <w:rPr>
          <w:rFonts w:ascii="Times New Roman" w:hAnsi="Times New Roman" w:cs="Times New Roman"/>
          <w:color w:val="000000"/>
          <w:sz w:val="28"/>
          <w:szCs w:val="28"/>
          <w:shd w:val="clear" w:color="auto" w:fill="FFFFFF"/>
        </w:rPr>
        <w:t xml:space="preserve"> и юридических лиц</w:t>
      </w:r>
      <w:r w:rsidRPr="00E45AF2">
        <w:rPr>
          <w:rFonts w:ascii="Times New Roman" w:hAnsi="Times New Roman" w:cs="Times New Roman"/>
          <w:color w:val="000000"/>
          <w:sz w:val="28"/>
          <w:szCs w:val="28"/>
          <w:shd w:val="clear" w:color="auto" w:fill="FFFFFF"/>
        </w:rPr>
        <w:t xml:space="preserve"> в Санкт-Петербурге больше всего в сфере оптовой и розничной торговли</w:t>
      </w:r>
      <w:r w:rsidR="00C42F6F" w:rsidRPr="00E45AF2">
        <w:rPr>
          <w:rFonts w:ascii="Times New Roman" w:hAnsi="Times New Roman" w:cs="Times New Roman"/>
          <w:color w:val="000000"/>
          <w:sz w:val="28"/>
          <w:szCs w:val="28"/>
          <w:shd w:val="clear" w:color="auto" w:fill="FFFFFF"/>
        </w:rPr>
        <w:t xml:space="preserve">; ремонта </w:t>
      </w:r>
      <w:r w:rsidRPr="00E45AF2">
        <w:rPr>
          <w:rFonts w:ascii="Times New Roman" w:hAnsi="Times New Roman" w:cs="Times New Roman"/>
          <w:color w:val="000000"/>
          <w:sz w:val="28"/>
          <w:szCs w:val="28"/>
          <w:shd w:val="clear" w:color="auto" w:fill="FFFFFF"/>
        </w:rPr>
        <w:t>автотранспортных средств, мотоциклов, бытовых изделий и предметов личного пользования –</w:t>
      </w:r>
      <w:r w:rsidR="001A558D" w:rsidRPr="00E45AF2">
        <w:rPr>
          <w:rFonts w:ascii="Times New Roman" w:hAnsi="Times New Roman" w:cs="Times New Roman"/>
          <w:color w:val="000000"/>
          <w:sz w:val="28"/>
          <w:szCs w:val="28"/>
          <w:shd w:val="clear" w:color="auto" w:fill="FFFFFF"/>
        </w:rPr>
        <w:t xml:space="preserve"> 29707</w:t>
      </w:r>
      <w:r w:rsidR="00C42F6F" w:rsidRPr="00E45AF2">
        <w:rPr>
          <w:rFonts w:ascii="Times New Roman" w:hAnsi="Times New Roman" w:cs="Times New Roman"/>
          <w:color w:val="000000"/>
          <w:sz w:val="28"/>
          <w:szCs w:val="28"/>
          <w:shd w:val="clear" w:color="auto" w:fill="FFFFFF"/>
        </w:rPr>
        <w:t xml:space="preserve"> ИП, 49438 ЮЛ</w:t>
      </w:r>
      <w:r w:rsidR="001A558D" w:rsidRPr="00E45AF2">
        <w:rPr>
          <w:rFonts w:ascii="Times New Roman" w:hAnsi="Times New Roman" w:cs="Times New Roman"/>
          <w:color w:val="000000"/>
          <w:sz w:val="28"/>
          <w:szCs w:val="28"/>
          <w:shd w:val="clear" w:color="auto" w:fill="FFFFFF"/>
        </w:rPr>
        <w:t xml:space="preserve">. Далее, идет </w:t>
      </w:r>
      <w:r w:rsidRPr="00E45AF2">
        <w:rPr>
          <w:rFonts w:ascii="Times New Roman" w:hAnsi="Times New Roman" w:cs="Times New Roman"/>
          <w:color w:val="000000"/>
          <w:sz w:val="28"/>
          <w:szCs w:val="28"/>
          <w:shd w:val="clear" w:color="auto" w:fill="FFFFFF"/>
        </w:rPr>
        <w:t xml:space="preserve"> </w:t>
      </w:r>
      <w:r w:rsidR="001A558D" w:rsidRPr="00E45AF2">
        <w:rPr>
          <w:rFonts w:ascii="Times New Roman" w:hAnsi="Times New Roman" w:cs="Times New Roman"/>
          <w:color w:val="000000"/>
          <w:sz w:val="28"/>
          <w:szCs w:val="28"/>
          <w:shd w:val="clear" w:color="auto" w:fill="FFFFFF"/>
        </w:rPr>
        <w:t>сфера операций</w:t>
      </w:r>
      <w:r w:rsidRPr="00E45AF2">
        <w:rPr>
          <w:rFonts w:ascii="Times New Roman" w:hAnsi="Times New Roman" w:cs="Times New Roman"/>
          <w:color w:val="000000"/>
          <w:sz w:val="28"/>
          <w:szCs w:val="28"/>
          <w:shd w:val="clear" w:color="auto" w:fill="FFFFFF"/>
        </w:rPr>
        <w:t xml:space="preserve"> с недвижимым имуществом, аренды и предоставления услуг – 12776</w:t>
      </w:r>
      <w:r w:rsidR="00C42F6F" w:rsidRPr="00E45AF2">
        <w:rPr>
          <w:rFonts w:ascii="Times New Roman" w:hAnsi="Times New Roman" w:cs="Times New Roman"/>
          <w:color w:val="000000"/>
          <w:sz w:val="28"/>
          <w:szCs w:val="28"/>
          <w:shd w:val="clear" w:color="auto" w:fill="FFFFFF"/>
        </w:rPr>
        <w:t xml:space="preserve"> ИП, 28314 ЮЛ. Затем, появляются различия между индивидуальными предпринимателями и юридическими лицами. Первых больше в отрасли, связанной с транспортом и связью</w:t>
      </w:r>
      <w:r w:rsidRPr="00E45AF2">
        <w:rPr>
          <w:rFonts w:ascii="Times New Roman" w:hAnsi="Times New Roman" w:cs="Times New Roman"/>
          <w:color w:val="000000"/>
          <w:sz w:val="28"/>
          <w:szCs w:val="28"/>
          <w:shd w:val="clear" w:color="auto" w:fill="FFFFFF"/>
        </w:rPr>
        <w:t xml:space="preserve"> –</w:t>
      </w:r>
      <w:r w:rsidR="00C85E22" w:rsidRPr="00E45AF2">
        <w:rPr>
          <w:rFonts w:ascii="Times New Roman" w:hAnsi="Times New Roman" w:cs="Times New Roman"/>
          <w:color w:val="000000"/>
          <w:sz w:val="28"/>
          <w:szCs w:val="28"/>
          <w:shd w:val="clear" w:color="auto" w:fill="FFFFFF"/>
        </w:rPr>
        <w:t xml:space="preserve"> 8889 ИП</w:t>
      </w:r>
      <w:r w:rsidR="00655466" w:rsidRPr="00E45AF2">
        <w:rPr>
          <w:rFonts w:ascii="Times New Roman" w:hAnsi="Times New Roman" w:cs="Times New Roman"/>
          <w:color w:val="000000"/>
          <w:sz w:val="28"/>
          <w:szCs w:val="28"/>
          <w:shd w:val="clear" w:color="auto" w:fill="FFFFFF"/>
        </w:rPr>
        <w:t>, а юридических лиц больше в сфере строительства и обрабатывающего производства – 12 и 11 тысяч ЮЛ.</w:t>
      </w:r>
    </w:p>
    <w:p w:rsidR="00117F9F" w:rsidRDefault="005F469A" w:rsidP="00E45AF2">
      <w:pPr>
        <w:spacing w:line="360" w:lineRule="auto"/>
        <w:ind w:firstLine="360"/>
        <w:jc w:val="both"/>
        <w:rPr>
          <w:rFonts w:ascii="Times New Roman" w:hAnsi="Times New Roman" w:cs="Times New Roman"/>
          <w:color w:val="000000"/>
          <w:sz w:val="28"/>
          <w:szCs w:val="28"/>
          <w:shd w:val="clear" w:color="auto" w:fill="FFFFFF"/>
        </w:rPr>
      </w:pPr>
      <w:r w:rsidRPr="00E45AF2">
        <w:rPr>
          <w:rFonts w:ascii="Times New Roman" w:hAnsi="Times New Roman" w:cs="Times New Roman"/>
          <w:color w:val="000000"/>
          <w:sz w:val="28"/>
          <w:szCs w:val="28"/>
          <w:shd w:val="clear" w:color="auto" w:fill="FFFFFF"/>
        </w:rPr>
        <w:t xml:space="preserve"> </w:t>
      </w:r>
      <w:r w:rsidR="000C5672">
        <w:rPr>
          <w:rFonts w:ascii="Times New Roman" w:hAnsi="Times New Roman" w:cs="Times New Roman"/>
          <w:color w:val="000000"/>
          <w:sz w:val="28"/>
          <w:szCs w:val="28"/>
          <w:shd w:val="clear" w:color="auto" w:fill="FFFFFF"/>
        </w:rPr>
        <w:t xml:space="preserve">Крайне важно отметить роль </w:t>
      </w:r>
      <w:proofErr w:type="gramStart"/>
      <w:r w:rsidR="000C5672">
        <w:rPr>
          <w:rFonts w:ascii="Times New Roman" w:hAnsi="Times New Roman" w:cs="Times New Roman"/>
          <w:color w:val="000000"/>
          <w:sz w:val="28"/>
          <w:szCs w:val="28"/>
          <w:shd w:val="clear" w:color="auto" w:fill="FFFFFF"/>
        </w:rPr>
        <w:t>бизнес-ассоциаций</w:t>
      </w:r>
      <w:proofErr w:type="gramEnd"/>
      <w:r w:rsidR="000C5672">
        <w:rPr>
          <w:rFonts w:ascii="Times New Roman" w:hAnsi="Times New Roman" w:cs="Times New Roman"/>
          <w:color w:val="000000"/>
          <w:sz w:val="28"/>
          <w:szCs w:val="28"/>
          <w:shd w:val="clear" w:color="auto" w:fill="FFFFFF"/>
        </w:rPr>
        <w:t xml:space="preserve"> во взаимодействии бизнеса и власти. В Санкт-Петербурге ассоциации представители крупного бизнеса наиболее активно участвуют в улучшении ситуации в деловой сфере, сфере промышленности, свободы предпринимательства и т.д. </w:t>
      </w:r>
      <w:r w:rsidR="00C87761">
        <w:rPr>
          <w:rFonts w:ascii="Times New Roman" w:hAnsi="Times New Roman" w:cs="Times New Roman"/>
          <w:color w:val="000000"/>
          <w:sz w:val="28"/>
          <w:szCs w:val="28"/>
          <w:shd w:val="clear" w:color="auto" w:fill="FFFFFF"/>
        </w:rPr>
        <w:t xml:space="preserve">Союз промышленников и предпринимателей Санкт-Петербурга, к примеру, </w:t>
      </w:r>
      <w:r w:rsidR="009C65AF">
        <w:rPr>
          <w:rFonts w:ascii="Times New Roman" w:hAnsi="Times New Roman" w:cs="Times New Roman"/>
          <w:color w:val="000000"/>
          <w:sz w:val="28"/>
          <w:szCs w:val="28"/>
          <w:shd w:val="clear" w:color="auto" w:fill="FFFFFF"/>
        </w:rPr>
        <w:t xml:space="preserve">участвовал в создании «Концепции социально-экономического развития Санкт-Петербурга до 2025 года», «Концепции  </w:t>
      </w:r>
      <w:r w:rsidR="009C65AF" w:rsidRPr="009C65AF">
        <w:rPr>
          <w:rFonts w:ascii="Times New Roman" w:hAnsi="Times New Roman" w:cs="Times New Roman"/>
          <w:color w:val="000000"/>
          <w:sz w:val="28"/>
          <w:szCs w:val="28"/>
          <w:shd w:val="clear" w:color="auto" w:fill="FFFFFF"/>
        </w:rPr>
        <w:t>развития промышленного комплекса</w:t>
      </w:r>
      <w:r w:rsidR="009C65AF">
        <w:rPr>
          <w:rFonts w:ascii="Times New Roman" w:hAnsi="Times New Roman" w:cs="Times New Roman"/>
          <w:color w:val="000000"/>
          <w:sz w:val="28"/>
          <w:szCs w:val="28"/>
          <w:shd w:val="clear" w:color="auto" w:fill="FFFFFF"/>
        </w:rPr>
        <w:t xml:space="preserve"> Санкт-Петербурга до </w:t>
      </w:r>
      <w:r w:rsidR="009C65AF">
        <w:rPr>
          <w:rFonts w:ascii="Times New Roman" w:hAnsi="Times New Roman" w:cs="Times New Roman"/>
          <w:color w:val="000000"/>
          <w:sz w:val="28"/>
          <w:szCs w:val="28"/>
          <w:shd w:val="clear" w:color="auto" w:fill="FFFFFF"/>
        </w:rPr>
        <w:lastRenderedPageBreak/>
        <w:t xml:space="preserve">2020 года»; ассоциация также являлась одним из инициаторов создания Промышленного совета. </w:t>
      </w:r>
    </w:p>
    <w:p w:rsidR="009C65AF" w:rsidRDefault="009C65AF" w:rsidP="00E45AF2">
      <w:pPr>
        <w:spacing w:line="360" w:lineRule="auto"/>
        <w:ind w:firstLine="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Другая бизнес-ассоциация, функционирующая в Санкт-Петербурге, «Деловая Россия» активно занимается вопросами противодействия коррупции  конкретно в Санкт-Петербурге, развивая инициативу федерального проекта Центра общественных процедур «Бизнес против коррупции».</w:t>
      </w:r>
    </w:p>
    <w:p w:rsidR="009C65AF" w:rsidRDefault="009C65AF" w:rsidP="00EA2273">
      <w:pPr>
        <w:spacing w:line="360" w:lineRule="auto"/>
        <w:ind w:firstLine="360"/>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 xml:space="preserve">Кроме того, стоит отметить, постоянное участие представителей наиболее крупных петербургских бизнес-ассоциаций в составе, и, соответственно, заседаниях, Общественного Совета по развитию </w:t>
      </w:r>
      <w:r w:rsidRPr="009C65AF">
        <w:rPr>
          <w:rFonts w:ascii="Times New Roman" w:hAnsi="Times New Roman" w:cs="Times New Roman"/>
          <w:color w:val="000000"/>
          <w:sz w:val="28"/>
          <w:szCs w:val="28"/>
          <w:shd w:val="clear" w:color="auto" w:fill="FFFFFF"/>
        </w:rPr>
        <w:t>малого предпринимательства при Губернаторе Санкт-Петербурга</w:t>
      </w:r>
      <w:r w:rsidR="00EA2273">
        <w:rPr>
          <w:rFonts w:ascii="Times New Roman" w:hAnsi="Times New Roman" w:cs="Times New Roman"/>
          <w:color w:val="000000"/>
          <w:sz w:val="28"/>
          <w:szCs w:val="28"/>
          <w:shd w:val="clear" w:color="auto" w:fill="FFFFFF"/>
        </w:rPr>
        <w:t>, задачами которого являются</w:t>
      </w:r>
      <w:r w:rsidR="00EA2273">
        <w:rPr>
          <w:rFonts w:ascii="Times New Roman" w:hAnsi="Times New Roman" w:cs="Times New Roman"/>
          <w:color w:val="000000"/>
          <w:sz w:val="28"/>
          <w:szCs w:val="28"/>
          <w:shd w:val="clear" w:color="auto" w:fill="FFFFFF"/>
        </w:rPr>
        <w:br/>
        <w:t>содействие</w:t>
      </w:r>
      <w:r w:rsidR="00EA2273" w:rsidRPr="00EA2273">
        <w:rPr>
          <w:rFonts w:ascii="Times New Roman" w:hAnsi="Times New Roman" w:cs="Times New Roman"/>
          <w:color w:val="000000"/>
          <w:sz w:val="28"/>
          <w:szCs w:val="28"/>
          <w:shd w:val="clear" w:color="auto" w:fill="FFFFFF"/>
        </w:rPr>
        <w:t xml:space="preserve"> исполнительным органам государственной власти Санкт-Петербурга в реализации государственной политики развития и поддержки малого предпри</w:t>
      </w:r>
      <w:r w:rsidR="00EA2273">
        <w:rPr>
          <w:rFonts w:ascii="Times New Roman" w:hAnsi="Times New Roman" w:cs="Times New Roman"/>
          <w:color w:val="000000"/>
          <w:sz w:val="28"/>
          <w:szCs w:val="28"/>
          <w:shd w:val="clear" w:color="auto" w:fill="FFFFFF"/>
        </w:rPr>
        <w:t xml:space="preserve">нимательства, разработка </w:t>
      </w:r>
      <w:r w:rsidR="00EA2273" w:rsidRPr="00EA2273">
        <w:rPr>
          <w:rFonts w:ascii="Times New Roman" w:hAnsi="Times New Roman" w:cs="Times New Roman"/>
          <w:color w:val="000000"/>
          <w:sz w:val="28"/>
          <w:szCs w:val="28"/>
          <w:shd w:val="clear" w:color="auto" w:fill="FFFFFF"/>
        </w:rPr>
        <w:t>рекомендаций по защите прав и законных интересов субъектов малого предпринимательства при формировании и реализации экономической, имущественной</w:t>
      </w:r>
      <w:proofErr w:type="gramEnd"/>
      <w:r w:rsidR="00EA2273" w:rsidRPr="00EA2273">
        <w:rPr>
          <w:rFonts w:ascii="Times New Roman" w:hAnsi="Times New Roman" w:cs="Times New Roman"/>
          <w:color w:val="000000"/>
          <w:sz w:val="28"/>
          <w:szCs w:val="28"/>
          <w:shd w:val="clear" w:color="auto" w:fill="FFFFFF"/>
        </w:rPr>
        <w:t>, градостр</w:t>
      </w:r>
      <w:r w:rsidR="00EA2273">
        <w:rPr>
          <w:rFonts w:ascii="Times New Roman" w:hAnsi="Times New Roman" w:cs="Times New Roman"/>
          <w:color w:val="000000"/>
          <w:sz w:val="28"/>
          <w:szCs w:val="28"/>
          <w:shd w:val="clear" w:color="auto" w:fill="FFFFFF"/>
        </w:rPr>
        <w:t>оительной и социальной политики, согласование</w:t>
      </w:r>
      <w:r w:rsidR="00EA2273" w:rsidRPr="00EA2273">
        <w:rPr>
          <w:rFonts w:ascii="Times New Roman" w:hAnsi="Times New Roman" w:cs="Times New Roman"/>
          <w:color w:val="000000"/>
          <w:sz w:val="28"/>
          <w:szCs w:val="28"/>
          <w:shd w:val="clear" w:color="auto" w:fill="FFFFFF"/>
        </w:rPr>
        <w:t xml:space="preserve"> позиций исполнительных органов государственной власти и объединений субъектов малого предпринимательства по вопросам, касающимся реализации политики социально-экономиче</w:t>
      </w:r>
      <w:r w:rsidR="00EA2273">
        <w:rPr>
          <w:rFonts w:ascii="Times New Roman" w:hAnsi="Times New Roman" w:cs="Times New Roman"/>
          <w:color w:val="000000"/>
          <w:sz w:val="28"/>
          <w:szCs w:val="28"/>
          <w:shd w:val="clear" w:color="auto" w:fill="FFFFFF"/>
        </w:rPr>
        <w:t>ского развития Санкт-Петербурга и др.</w:t>
      </w:r>
      <w:r w:rsidR="00EA2273">
        <w:rPr>
          <w:rStyle w:val="a6"/>
          <w:rFonts w:ascii="Times New Roman" w:hAnsi="Times New Roman" w:cs="Times New Roman"/>
          <w:color w:val="000000"/>
          <w:sz w:val="28"/>
          <w:szCs w:val="28"/>
          <w:shd w:val="clear" w:color="auto" w:fill="FFFFFF"/>
        </w:rPr>
        <w:footnoteReference w:id="47"/>
      </w:r>
    </w:p>
    <w:p w:rsidR="00EA2273" w:rsidRDefault="00EA2273" w:rsidP="00EA2273">
      <w:pPr>
        <w:spacing w:line="360" w:lineRule="auto"/>
        <w:ind w:firstLine="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Общественный Совет, а также подобные Советы при администрациях районов, играют крайне важную роль в содействии развития малого бизнеса в Санкт-Петербурге, являясь, по сути, реальными посредниками между властью и малым предпринимательством в городе, а также, давая возможность иметь постоянный контакт и открытое взаимодействие малого бизнеса и власти в Санкт-Петербурге.</w:t>
      </w:r>
    </w:p>
    <w:p w:rsidR="00EA2273" w:rsidRPr="00EA2273" w:rsidRDefault="00EA2273" w:rsidP="00EA2273"/>
    <w:p w:rsidR="001927E2" w:rsidRPr="00E45AF2" w:rsidRDefault="008F3AC4" w:rsidP="00E45AF2">
      <w:pPr>
        <w:pStyle w:val="2"/>
        <w:spacing w:line="360" w:lineRule="auto"/>
        <w:jc w:val="both"/>
        <w:rPr>
          <w:rFonts w:ascii="Times New Roman" w:hAnsi="Times New Roman" w:cs="Times New Roman"/>
          <w:color w:val="000000"/>
          <w:sz w:val="28"/>
          <w:szCs w:val="28"/>
          <w:shd w:val="clear" w:color="auto" w:fill="FFFFFF"/>
        </w:rPr>
      </w:pPr>
      <w:bookmarkStart w:id="5" w:name="_Toc358922113"/>
      <w:r>
        <w:rPr>
          <w:rFonts w:ascii="Times New Roman" w:hAnsi="Times New Roman" w:cs="Times New Roman"/>
          <w:color w:val="000000"/>
          <w:sz w:val="28"/>
          <w:szCs w:val="28"/>
          <w:shd w:val="clear" w:color="auto" w:fill="FFFFFF"/>
        </w:rPr>
        <w:lastRenderedPageBreak/>
        <w:t>2.2.</w:t>
      </w:r>
      <w:r w:rsidR="001927E2" w:rsidRPr="00E45AF2">
        <w:rPr>
          <w:rFonts w:ascii="Times New Roman" w:hAnsi="Times New Roman" w:cs="Times New Roman"/>
          <w:color w:val="000000"/>
          <w:sz w:val="28"/>
          <w:szCs w:val="28"/>
          <w:shd w:val="clear" w:color="auto" w:fill="FFFFFF"/>
        </w:rPr>
        <w:t xml:space="preserve"> Власть</w:t>
      </w:r>
      <w:r w:rsidR="00891A50">
        <w:rPr>
          <w:rFonts w:ascii="Times New Roman" w:hAnsi="Times New Roman" w:cs="Times New Roman"/>
          <w:color w:val="000000"/>
          <w:sz w:val="28"/>
          <w:szCs w:val="28"/>
          <w:shd w:val="clear" w:color="auto" w:fill="FFFFFF"/>
        </w:rPr>
        <w:t xml:space="preserve"> в Санкт-Петербурге</w:t>
      </w:r>
      <w:bookmarkEnd w:id="5"/>
    </w:p>
    <w:p w:rsidR="001927E2" w:rsidRPr="00E45AF2" w:rsidRDefault="001927E2" w:rsidP="00E45AF2">
      <w:pPr>
        <w:spacing w:line="360" w:lineRule="auto"/>
        <w:jc w:val="both"/>
        <w:rPr>
          <w:rFonts w:ascii="Times New Roman" w:hAnsi="Times New Roman" w:cs="Times New Roman"/>
          <w:sz w:val="28"/>
          <w:szCs w:val="28"/>
        </w:rPr>
      </w:pPr>
    </w:p>
    <w:p w:rsidR="0023300D" w:rsidRPr="00E45AF2" w:rsidRDefault="00810E88" w:rsidP="00E45AF2">
      <w:pPr>
        <w:spacing w:line="360" w:lineRule="auto"/>
        <w:ind w:firstLine="360"/>
        <w:jc w:val="both"/>
        <w:rPr>
          <w:rFonts w:ascii="Times New Roman" w:hAnsi="Times New Roman" w:cs="Times New Roman"/>
          <w:color w:val="000000"/>
          <w:sz w:val="28"/>
          <w:szCs w:val="28"/>
          <w:shd w:val="clear" w:color="auto" w:fill="FFFFFF"/>
        </w:rPr>
      </w:pPr>
      <w:r w:rsidRPr="00E45AF2">
        <w:rPr>
          <w:rFonts w:ascii="Times New Roman" w:hAnsi="Times New Roman" w:cs="Times New Roman"/>
          <w:color w:val="000000"/>
          <w:sz w:val="28"/>
          <w:szCs w:val="28"/>
          <w:shd w:val="clear" w:color="auto" w:fill="FFFFFF"/>
        </w:rPr>
        <w:t xml:space="preserve">Несмотря на </w:t>
      </w:r>
      <w:r w:rsidR="000873E4" w:rsidRPr="00E45AF2">
        <w:rPr>
          <w:rFonts w:ascii="Times New Roman" w:hAnsi="Times New Roman" w:cs="Times New Roman"/>
          <w:color w:val="000000"/>
          <w:sz w:val="28"/>
          <w:szCs w:val="28"/>
          <w:shd w:val="clear" w:color="auto" w:fill="FFFFFF"/>
        </w:rPr>
        <w:t>то, что меры</w:t>
      </w:r>
      <w:r w:rsidRPr="00E45AF2">
        <w:rPr>
          <w:rFonts w:ascii="Times New Roman" w:hAnsi="Times New Roman" w:cs="Times New Roman"/>
          <w:color w:val="000000"/>
          <w:sz w:val="28"/>
          <w:szCs w:val="28"/>
          <w:shd w:val="clear" w:color="auto" w:fill="FFFFFF"/>
        </w:rPr>
        <w:t>, проводимые как федеральной, так и региональной властью</w:t>
      </w:r>
      <w:r w:rsidR="000873E4" w:rsidRPr="00E45AF2">
        <w:rPr>
          <w:rFonts w:ascii="Times New Roman" w:hAnsi="Times New Roman" w:cs="Times New Roman"/>
          <w:color w:val="000000"/>
          <w:sz w:val="28"/>
          <w:szCs w:val="28"/>
          <w:shd w:val="clear" w:color="auto" w:fill="FFFFFF"/>
        </w:rPr>
        <w:t xml:space="preserve"> улучшили ситуацию в части содействия малому и среднему предпринимательству в последние годы, по сравнению с прошлыми годами, до сих пор существует целый ряд проблем в этой сфере, и отчасти это объясняется недостаточной эффективностью проводимых мер.</w:t>
      </w:r>
      <w:r w:rsidR="0023300D" w:rsidRPr="00E45AF2">
        <w:rPr>
          <w:rFonts w:ascii="Times New Roman" w:hAnsi="Times New Roman" w:cs="Times New Roman"/>
          <w:color w:val="000000"/>
          <w:sz w:val="28"/>
          <w:szCs w:val="28"/>
          <w:shd w:val="clear" w:color="auto" w:fill="FFFFFF"/>
        </w:rPr>
        <w:t xml:space="preserve"> </w:t>
      </w:r>
    </w:p>
    <w:p w:rsidR="0023300D" w:rsidRPr="00E45AF2" w:rsidRDefault="00142B3A" w:rsidP="00E45AF2">
      <w:pPr>
        <w:spacing w:line="360" w:lineRule="auto"/>
        <w:ind w:firstLine="360"/>
        <w:jc w:val="both"/>
        <w:rPr>
          <w:rFonts w:ascii="Times New Roman" w:hAnsi="Times New Roman" w:cs="Times New Roman"/>
          <w:color w:val="000000"/>
          <w:sz w:val="28"/>
          <w:szCs w:val="28"/>
          <w:shd w:val="clear" w:color="auto" w:fill="FFFFFF"/>
        </w:rPr>
      </w:pPr>
      <w:r w:rsidRPr="00E45AF2">
        <w:rPr>
          <w:rFonts w:ascii="Times New Roman" w:hAnsi="Times New Roman" w:cs="Times New Roman"/>
          <w:color w:val="000000"/>
          <w:sz w:val="28"/>
          <w:szCs w:val="28"/>
          <w:shd w:val="clear" w:color="auto" w:fill="FFFFFF"/>
        </w:rPr>
        <w:t>А.Н. Третьяков</w:t>
      </w:r>
      <w:r w:rsidR="0023300D" w:rsidRPr="00E45AF2">
        <w:rPr>
          <w:rFonts w:ascii="Times New Roman" w:hAnsi="Times New Roman" w:cs="Times New Roman"/>
          <w:color w:val="000000"/>
          <w:sz w:val="28"/>
          <w:szCs w:val="28"/>
          <w:shd w:val="clear" w:color="auto" w:fill="FFFFFF"/>
        </w:rPr>
        <w:t xml:space="preserve"> выделяет следующие причины неэффективности</w:t>
      </w:r>
      <w:r w:rsidRPr="00E45AF2">
        <w:rPr>
          <w:rStyle w:val="a6"/>
          <w:rFonts w:ascii="Times New Roman" w:hAnsi="Times New Roman" w:cs="Times New Roman"/>
          <w:color w:val="000000"/>
          <w:sz w:val="28"/>
          <w:szCs w:val="28"/>
          <w:shd w:val="clear" w:color="auto" w:fill="FFFFFF"/>
        </w:rPr>
        <w:footnoteReference w:id="48"/>
      </w:r>
      <w:r w:rsidR="0023300D" w:rsidRPr="00E45AF2">
        <w:rPr>
          <w:rFonts w:ascii="Times New Roman" w:hAnsi="Times New Roman" w:cs="Times New Roman"/>
          <w:color w:val="000000"/>
          <w:sz w:val="28"/>
          <w:szCs w:val="28"/>
          <w:shd w:val="clear" w:color="auto" w:fill="FFFFFF"/>
        </w:rPr>
        <w:t>:</w:t>
      </w:r>
    </w:p>
    <w:p w:rsidR="0023300D" w:rsidRPr="00E45AF2" w:rsidRDefault="0023300D" w:rsidP="00E45AF2">
      <w:pPr>
        <w:pStyle w:val="a3"/>
        <w:numPr>
          <w:ilvl w:val="0"/>
          <w:numId w:val="7"/>
        </w:numPr>
        <w:spacing w:line="360" w:lineRule="auto"/>
        <w:jc w:val="both"/>
        <w:rPr>
          <w:rFonts w:ascii="Times New Roman" w:hAnsi="Times New Roman"/>
          <w:color w:val="000000"/>
          <w:sz w:val="28"/>
          <w:szCs w:val="28"/>
          <w:shd w:val="clear" w:color="auto" w:fill="FFFFFF"/>
        </w:rPr>
      </w:pPr>
      <w:r w:rsidRPr="00E45AF2">
        <w:rPr>
          <w:rFonts w:ascii="Times New Roman" w:hAnsi="Times New Roman"/>
          <w:color w:val="000000"/>
          <w:sz w:val="28"/>
          <w:szCs w:val="28"/>
          <w:shd w:val="clear" w:color="auto" w:fill="FFFFFF"/>
        </w:rPr>
        <w:t>охват различными программами поддержки незначительной (как в численном, так и в отраслевом выражении) части предпринимательского сообщества;</w:t>
      </w:r>
    </w:p>
    <w:p w:rsidR="0023300D" w:rsidRPr="00E45AF2" w:rsidRDefault="0023300D" w:rsidP="00E45AF2">
      <w:pPr>
        <w:pStyle w:val="a3"/>
        <w:numPr>
          <w:ilvl w:val="0"/>
          <w:numId w:val="7"/>
        </w:numPr>
        <w:spacing w:line="360" w:lineRule="auto"/>
        <w:jc w:val="both"/>
        <w:rPr>
          <w:rFonts w:ascii="Times New Roman" w:hAnsi="Times New Roman"/>
          <w:color w:val="000000"/>
          <w:sz w:val="28"/>
          <w:szCs w:val="28"/>
          <w:shd w:val="clear" w:color="auto" w:fill="FFFFFF"/>
        </w:rPr>
      </w:pPr>
      <w:r w:rsidRPr="00E45AF2">
        <w:rPr>
          <w:rFonts w:ascii="Times New Roman" w:hAnsi="Times New Roman"/>
          <w:color w:val="000000"/>
          <w:sz w:val="28"/>
          <w:szCs w:val="28"/>
          <w:shd w:val="clear" w:color="auto" w:fill="FFFFFF"/>
        </w:rPr>
        <w:t>второстепенность (по отношению к нуждам малых предпринимателей и общественным интересам) указанных программ поддержки;</w:t>
      </w:r>
    </w:p>
    <w:p w:rsidR="0023300D" w:rsidRPr="00E45AF2" w:rsidRDefault="0023300D" w:rsidP="00E45AF2">
      <w:pPr>
        <w:pStyle w:val="a3"/>
        <w:numPr>
          <w:ilvl w:val="0"/>
          <w:numId w:val="7"/>
        </w:numPr>
        <w:spacing w:line="360" w:lineRule="auto"/>
        <w:jc w:val="both"/>
        <w:rPr>
          <w:rFonts w:ascii="Times New Roman" w:hAnsi="Times New Roman"/>
          <w:color w:val="000000"/>
          <w:sz w:val="28"/>
          <w:szCs w:val="28"/>
          <w:shd w:val="clear" w:color="auto" w:fill="FFFFFF"/>
        </w:rPr>
      </w:pPr>
      <w:r w:rsidRPr="00E45AF2">
        <w:rPr>
          <w:rFonts w:ascii="Times New Roman" w:hAnsi="Times New Roman"/>
          <w:color w:val="000000"/>
          <w:sz w:val="28"/>
          <w:szCs w:val="28"/>
          <w:shd w:val="clear" w:color="auto" w:fill="FFFFFF"/>
        </w:rPr>
        <w:t>фактический саботаж «на местах» здравых инициатив федерального центра и федеральных законов, принимаемых в целях поддержки и разв</w:t>
      </w:r>
      <w:r w:rsidR="00103287" w:rsidRPr="00E45AF2">
        <w:rPr>
          <w:rFonts w:ascii="Times New Roman" w:hAnsi="Times New Roman"/>
          <w:color w:val="000000"/>
          <w:sz w:val="28"/>
          <w:szCs w:val="28"/>
          <w:shd w:val="clear" w:color="auto" w:fill="FFFFFF"/>
        </w:rPr>
        <w:t>ития малого предпринимательства</w:t>
      </w:r>
    </w:p>
    <w:p w:rsidR="00226C49" w:rsidRPr="00E45AF2" w:rsidRDefault="0023300D" w:rsidP="00E45AF2">
      <w:pPr>
        <w:spacing w:line="360" w:lineRule="auto"/>
        <w:ind w:firstLine="360"/>
        <w:jc w:val="both"/>
        <w:rPr>
          <w:rFonts w:ascii="Times New Roman" w:hAnsi="Times New Roman" w:cs="Times New Roman"/>
          <w:color w:val="000000"/>
          <w:sz w:val="28"/>
          <w:szCs w:val="28"/>
          <w:shd w:val="clear" w:color="auto" w:fill="FFFFFF"/>
        </w:rPr>
      </w:pPr>
      <w:r w:rsidRPr="00E45AF2">
        <w:rPr>
          <w:rFonts w:ascii="Times New Roman" w:hAnsi="Times New Roman" w:cs="Times New Roman"/>
          <w:color w:val="000000"/>
          <w:sz w:val="28"/>
          <w:szCs w:val="28"/>
          <w:shd w:val="clear" w:color="auto" w:fill="FFFFFF"/>
        </w:rPr>
        <w:t xml:space="preserve">Кроме того, </w:t>
      </w:r>
      <w:r w:rsidR="006E19BE">
        <w:rPr>
          <w:rFonts w:ascii="Times New Roman" w:hAnsi="Times New Roman" w:cs="Times New Roman"/>
          <w:color w:val="000000"/>
          <w:sz w:val="28"/>
          <w:szCs w:val="28"/>
          <w:shd w:val="clear" w:color="auto" w:fill="FFFFFF"/>
        </w:rPr>
        <w:t xml:space="preserve">А.Н. Третьяков </w:t>
      </w:r>
      <w:r w:rsidRPr="00E45AF2">
        <w:rPr>
          <w:rFonts w:ascii="Times New Roman" w:hAnsi="Times New Roman" w:cs="Times New Roman"/>
          <w:color w:val="000000"/>
          <w:sz w:val="28"/>
          <w:szCs w:val="28"/>
          <w:shd w:val="clear" w:color="auto" w:fill="FFFFFF"/>
        </w:rPr>
        <w:t>утверждает, что малое предпринимательство в Санкт-Петербург</w:t>
      </w:r>
      <w:r w:rsidR="00226C49" w:rsidRPr="00E45AF2">
        <w:rPr>
          <w:rFonts w:ascii="Times New Roman" w:hAnsi="Times New Roman" w:cs="Times New Roman"/>
          <w:color w:val="000000"/>
          <w:sz w:val="28"/>
          <w:szCs w:val="28"/>
          <w:shd w:val="clear" w:color="auto" w:fill="FFFFFF"/>
        </w:rPr>
        <w:t xml:space="preserve">е наоборот активно подавляется, в связи с конфликтом между крупными торговыми сетями и различными торгово-развлекательными центрами и мелкой розничной торговлей, </w:t>
      </w:r>
      <w:r w:rsidRPr="00E45AF2">
        <w:rPr>
          <w:rFonts w:ascii="Times New Roman" w:hAnsi="Times New Roman" w:cs="Times New Roman"/>
          <w:color w:val="000000"/>
          <w:sz w:val="28"/>
          <w:szCs w:val="28"/>
          <w:shd w:val="clear" w:color="auto" w:fill="FFFFFF"/>
        </w:rPr>
        <w:t>приводя в пример</w:t>
      </w:r>
      <w:r w:rsidR="00226C49" w:rsidRPr="00E45AF2">
        <w:rPr>
          <w:rFonts w:ascii="Times New Roman" w:hAnsi="Times New Roman" w:cs="Times New Roman"/>
          <w:color w:val="000000"/>
          <w:sz w:val="28"/>
          <w:szCs w:val="28"/>
          <w:shd w:val="clear" w:color="auto" w:fill="FFFFFF"/>
        </w:rPr>
        <w:t xml:space="preserve"> </w:t>
      </w:r>
      <w:r w:rsidRPr="00E45AF2">
        <w:rPr>
          <w:rFonts w:ascii="Times New Roman" w:hAnsi="Times New Roman" w:cs="Times New Roman"/>
          <w:color w:val="000000"/>
          <w:sz w:val="28"/>
          <w:szCs w:val="28"/>
          <w:shd w:val="clear" w:color="auto" w:fill="FFFFFF"/>
        </w:rPr>
        <w:t xml:space="preserve">целый ряд </w:t>
      </w:r>
      <w:r w:rsidR="00226C49" w:rsidRPr="00E45AF2">
        <w:rPr>
          <w:rFonts w:ascii="Times New Roman" w:hAnsi="Times New Roman" w:cs="Times New Roman"/>
          <w:color w:val="000000"/>
          <w:sz w:val="28"/>
          <w:szCs w:val="28"/>
          <w:shd w:val="clear" w:color="auto" w:fill="FFFFFF"/>
        </w:rPr>
        <w:t>законодательных актов Правительства Санкт-Петербурга, в которых закреплены механизмы для этого, среди которых:</w:t>
      </w:r>
    </w:p>
    <w:p w:rsidR="00226C49" w:rsidRPr="00E45AF2" w:rsidRDefault="00226C49" w:rsidP="00E45AF2">
      <w:pPr>
        <w:pStyle w:val="a3"/>
        <w:numPr>
          <w:ilvl w:val="0"/>
          <w:numId w:val="9"/>
        </w:numPr>
        <w:spacing w:line="360" w:lineRule="auto"/>
        <w:jc w:val="both"/>
        <w:rPr>
          <w:rFonts w:ascii="Times New Roman" w:hAnsi="Times New Roman"/>
          <w:color w:val="000000"/>
          <w:sz w:val="28"/>
          <w:szCs w:val="28"/>
          <w:shd w:val="clear" w:color="auto" w:fill="FFFFFF"/>
        </w:rPr>
      </w:pPr>
      <w:r w:rsidRPr="00E45AF2">
        <w:rPr>
          <w:rFonts w:ascii="Times New Roman" w:hAnsi="Times New Roman"/>
          <w:color w:val="000000"/>
          <w:sz w:val="28"/>
          <w:szCs w:val="28"/>
          <w:shd w:val="clear" w:color="auto" w:fill="FFFFFF"/>
        </w:rPr>
        <w:t>Распоряжение Администрации Санкт-Петербурга от 16.01.03 № 53-ра «Об упорядочении размещения объектов и комплексов (зон) мелкорозничной торговли в Санкт-Петербурге»</w:t>
      </w:r>
      <w:r w:rsidRPr="00E45AF2">
        <w:rPr>
          <w:rStyle w:val="a6"/>
          <w:rFonts w:ascii="Times New Roman" w:hAnsi="Times New Roman"/>
          <w:color w:val="000000"/>
          <w:sz w:val="28"/>
          <w:szCs w:val="28"/>
          <w:shd w:val="clear" w:color="auto" w:fill="FFFFFF"/>
        </w:rPr>
        <w:footnoteReference w:id="49"/>
      </w:r>
      <w:r w:rsidRPr="00E45AF2">
        <w:rPr>
          <w:rFonts w:ascii="Times New Roman" w:hAnsi="Times New Roman"/>
          <w:color w:val="000000"/>
          <w:sz w:val="28"/>
          <w:szCs w:val="28"/>
          <w:shd w:val="clear" w:color="auto" w:fill="FFFFFF"/>
        </w:rPr>
        <w:t xml:space="preserve">  (введена </w:t>
      </w:r>
      <w:r w:rsidRPr="00E45AF2">
        <w:rPr>
          <w:rFonts w:ascii="Times New Roman" w:hAnsi="Times New Roman"/>
          <w:color w:val="000000"/>
          <w:sz w:val="28"/>
          <w:szCs w:val="28"/>
          <w:shd w:val="clear" w:color="auto" w:fill="FFFFFF"/>
        </w:rPr>
        <w:lastRenderedPageBreak/>
        <w:t>зависимость размещения  и сноса торговых объектов от решений глав районных администраций);</w:t>
      </w:r>
    </w:p>
    <w:p w:rsidR="00226C49" w:rsidRPr="00E45AF2" w:rsidRDefault="00226C49" w:rsidP="00E45AF2">
      <w:pPr>
        <w:pStyle w:val="a3"/>
        <w:numPr>
          <w:ilvl w:val="0"/>
          <w:numId w:val="9"/>
        </w:numPr>
        <w:spacing w:line="360" w:lineRule="auto"/>
        <w:jc w:val="both"/>
        <w:rPr>
          <w:rFonts w:ascii="Times New Roman" w:hAnsi="Times New Roman"/>
          <w:color w:val="000000"/>
          <w:sz w:val="28"/>
          <w:szCs w:val="28"/>
          <w:shd w:val="clear" w:color="auto" w:fill="FFFFFF"/>
        </w:rPr>
      </w:pPr>
      <w:r w:rsidRPr="00E45AF2">
        <w:rPr>
          <w:rFonts w:ascii="Times New Roman" w:hAnsi="Times New Roman"/>
          <w:color w:val="000000"/>
          <w:sz w:val="28"/>
          <w:szCs w:val="28"/>
          <w:shd w:val="clear" w:color="auto" w:fill="FFFFFF"/>
        </w:rPr>
        <w:t>Постановление Правительства Санкт-Петербурга от 27.09.05 №1420  «О Концепции развития потребительского рынка Санкт-Петербурга на 2005-2007 годы»</w:t>
      </w:r>
      <w:r w:rsidRPr="00E45AF2">
        <w:rPr>
          <w:rStyle w:val="a6"/>
          <w:rFonts w:ascii="Times New Roman" w:hAnsi="Times New Roman"/>
          <w:color w:val="000000"/>
          <w:sz w:val="28"/>
          <w:szCs w:val="28"/>
          <w:shd w:val="clear" w:color="auto" w:fill="FFFFFF"/>
        </w:rPr>
        <w:footnoteReference w:id="50"/>
      </w:r>
      <w:r w:rsidRPr="00E45AF2">
        <w:rPr>
          <w:rFonts w:ascii="Times New Roman" w:hAnsi="Times New Roman"/>
          <w:color w:val="000000"/>
          <w:sz w:val="28"/>
          <w:szCs w:val="28"/>
          <w:shd w:val="clear" w:color="auto" w:fill="FFFFFF"/>
        </w:rPr>
        <w:t xml:space="preserve">  (установившее задачу в виде «роста числа крупных торговых объектов (гипермаркетов и супермаркетов, торговых центров и так далее), развития сетевого принципа организации торговли, привлечения в Санкт-Петербург крупных компаний, занимающихся созданием и эксплуатацией крупных торговых сетей)»; </w:t>
      </w:r>
    </w:p>
    <w:p w:rsidR="00226C49" w:rsidRPr="00E45AF2" w:rsidRDefault="00226C49" w:rsidP="00E45AF2">
      <w:pPr>
        <w:pStyle w:val="a3"/>
        <w:numPr>
          <w:ilvl w:val="0"/>
          <w:numId w:val="9"/>
        </w:numPr>
        <w:spacing w:line="360" w:lineRule="auto"/>
        <w:jc w:val="both"/>
        <w:rPr>
          <w:rFonts w:ascii="Times New Roman" w:hAnsi="Times New Roman"/>
          <w:color w:val="000000"/>
          <w:sz w:val="28"/>
          <w:szCs w:val="28"/>
          <w:shd w:val="clear" w:color="auto" w:fill="FFFFFF"/>
        </w:rPr>
      </w:pPr>
      <w:r w:rsidRPr="00E45AF2">
        <w:rPr>
          <w:rFonts w:ascii="Times New Roman" w:hAnsi="Times New Roman"/>
          <w:color w:val="000000"/>
          <w:sz w:val="28"/>
          <w:szCs w:val="28"/>
          <w:shd w:val="clear" w:color="auto" w:fill="FFFFFF"/>
        </w:rPr>
        <w:t>Постановление Правительства Санкт-Петербурга от 30.11.04 №1885 «О размещении и оборудовании павильонов ожидания городского пассажирского транспорта»</w:t>
      </w:r>
      <w:r w:rsidRPr="00E45AF2">
        <w:rPr>
          <w:rStyle w:val="a6"/>
          <w:rFonts w:ascii="Times New Roman" w:hAnsi="Times New Roman"/>
          <w:color w:val="000000"/>
          <w:sz w:val="28"/>
          <w:szCs w:val="28"/>
          <w:shd w:val="clear" w:color="auto" w:fill="FFFFFF"/>
        </w:rPr>
        <w:footnoteReference w:id="51"/>
      </w:r>
      <w:r w:rsidRPr="00E45AF2">
        <w:rPr>
          <w:rFonts w:ascii="Times New Roman" w:hAnsi="Times New Roman"/>
          <w:color w:val="000000"/>
          <w:sz w:val="28"/>
          <w:szCs w:val="28"/>
          <w:shd w:val="clear" w:color="auto" w:fill="FFFFFF"/>
        </w:rPr>
        <w:t xml:space="preserve"> (предписавшее уничтожить все остановочные павильоны с торговым блоком); </w:t>
      </w:r>
    </w:p>
    <w:p w:rsidR="00226C49" w:rsidRPr="00E45AF2" w:rsidRDefault="00226C49" w:rsidP="00E45AF2">
      <w:pPr>
        <w:pStyle w:val="a3"/>
        <w:numPr>
          <w:ilvl w:val="0"/>
          <w:numId w:val="9"/>
        </w:numPr>
        <w:spacing w:line="360" w:lineRule="auto"/>
        <w:jc w:val="both"/>
        <w:rPr>
          <w:rFonts w:ascii="Times New Roman" w:hAnsi="Times New Roman"/>
          <w:color w:val="000000"/>
          <w:sz w:val="28"/>
          <w:szCs w:val="28"/>
          <w:shd w:val="clear" w:color="auto" w:fill="FFFFFF"/>
        </w:rPr>
      </w:pPr>
      <w:r w:rsidRPr="00E45AF2">
        <w:rPr>
          <w:rFonts w:ascii="Times New Roman" w:hAnsi="Times New Roman"/>
          <w:color w:val="000000"/>
          <w:sz w:val="28"/>
          <w:szCs w:val="28"/>
          <w:shd w:val="clear" w:color="auto" w:fill="FFFFFF"/>
        </w:rPr>
        <w:t>Постановление Правительства от 06.09.05 № 1322 «О внесении изменений в Распоряжение Администрации Санкт-Петербурга от 16.01.03 № 53-ра»</w:t>
      </w:r>
      <w:r w:rsidRPr="00E45AF2">
        <w:rPr>
          <w:rStyle w:val="a6"/>
          <w:rFonts w:ascii="Times New Roman" w:hAnsi="Times New Roman"/>
          <w:color w:val="000000"/>
          <w:sz w:val="28"/>
          <w:szCs w:val="28"/>
          <w:shd w:val="clear" w:color="auto" w:fill="FFFFFF"/>
        </w:rPr>
        <w:footnoteReference w:id="52"/>
      </w:r>
      <w:r w:rsidRPr="00E45AF2">
        <w:rPr>
          <w:rFonts w:ascii="Times New Roman" w:hAnsi="Times New Roman"/>
          <w:color w:val="000000"/>
          <w:sz w:val="28"/>
          <w:szCs w:val="28"/>
          <w:shd w:val="clear" w:color="auto" w:fill="FFFFFF"/>
        </w:rPr>
        <w:t xml:space="preserve">  (предписывающее ликвидировать объекты в зоне ответственности метрополитена (внутри и в 50-метровом радиусе от надземных станционных павильонов)); </w:t>
      </w:r>
    </w:p>
    <w:p w:rsidR="00226C49" w:rsidRPr="00E45AF2" w:rsidRDefault="00226C49" w:rsidP="00E45AF2">
      <w:pPr>
        <w:pStyle w:val="a3"/>
        <w:numPr>
          <w:ilvl w:val="0"/>
          <w:numId w:val="9"/>
        </w:numPr>
        <w:spacing w:line="360" w:lineRule="auto"/>
        <w:jc w:val="both"/>
        <w:rPr>
          <w:rFonts w:ascii="Times New Roman" w:hAnsi="Times New Roman"/>
          <w:color w:val="000000"/>
          <w:sz w:val="28"/>
          <w:szCs w:val="28"/>
          <w:shd w:val="clear" w:color="auto" w:fill="FFFFFF"/>
        </w:rPr>
      </w:pPr>
      <w:r w:rsidRPr="00E45AF2">
        <w:rPr>
          <w:rFonts w:ascii="Times New Roman" w:hAnsi="Times New Roman"/>
          <w:color w:val="000000"/>
          <w:sz w:val="28"/>
          <w:szCs w:val="28"/>
          <w:shd w:val="clear" w:color="auto" w:fill="FFFFFF"/>
        </w:rPr>
        <w:t>Постановление Правительства Санкт-Петербурга от 29.10.07 №1398  «О внесении изменения в Постановление Правительства Санкт-Петербурга от 16.11.2005г. №1735»</w:t>
      </w:r>
      <w:r w:rsidRPr="00E45AF2">
        <w:rPr>
          <w:rStyle w:val="a6"/>
          <w:rFonts w:ascii="Times New Roman" w:hAnsi="Times New Roman"/>
          <w:color w:val="000000"/>
          <w:sz w:val="28"/>
          <w:szCs w:val="28"/>
          <w:shd w:val="clear" w:color="auto" w:fill="FFFFFF"/>
        </w:rPr>
        <w:footnoteReference w:id="53"/>
      </w:r>
      <w:r w:rsidRPr="00E45AF2">
        <w:rPr>
          <w:rFonts w:ascii="Times New Roman" w:hAnsi="Times New Roman"/>
          <w:color w:val="000000"/>
          <w:sz w:val="28"/>
          <w:szCs w:val="28"/>
          <w:shd w:val="clear" w:color="auto" w:fill="FFFFFF"/>
        </w:rPr>
        <w:t xml:space="preserve">  (ввело численные характеристики торговых объектов, под которые не подпадают большинство из комплексов (зон) мелкорозничной торговли (КМРТ)). </w:t>
      </w:r>
    </w:p>
    <w:p w:rsidR="006D05F8" w:rsidRPr="00E45AF2" w:rsidRDefault="00226C49" w:rsidP="00CE3581">
      <w:pPr>
        <w:spacing w:line="360" w:lineRule="auto"/>
        <w:ind w:firstLine="709"/>
        <w:jc w:val="both"/>
        <w:rPr>
          <w:rFonts w:ascii="Times New Roman" w:hAnsi="Times New Roman" w:cs="Times New Roman"/>
          <w:sz w:val="28"/>
          <w:szCs w:val="28"/>
          <w:shd w:val="clear" w:color="auto" w:fill="FFFFFF"/>
        </w:rPr>
      </w:pPr>
      <w:proofErr w:type="gramStart"/>
      <w:r w:rsidRPr="00E45AF2">
        <w:rPr>
          <w:rFonts w:ascii="Times New Roman" w:hAnsi="Times New Roman" w:cs="Times New Roman"/>
          <w:color w:val="000000"/>
          <w:sz w:val="28"/>
          <w:szCs w:val="28"/>
          <w:shd w:val="clear" w:color="auto" w:fill="FFFFFF"/>
        </w:rPr>
        <w:lastRenderedPageBreak/>
        <w:t>К этим постановлениям прибавилось уже недавнее Постановление Пра</w:t>
      </w:r>
      <w:r w:rsidR="00D24B7F" w:rsidRPr="00E45AF2">
        <w:rPr>
          <w:rFonts w:ascii="Times New Roman" w:hAnsi="Times New Roman" w:cs="Times New Roman"/>
          <w:color w:val="000000"/>
          <w:sz w:val="28"/>
          <w:szCs w:val="28"/>
          <w:shd w:val="clear" w:color="auto" w:fill="FFFFFF"/>
        </w:rPr>
        <w:t>вительства Санкт-Петербурга</w:t>
      </w:r>
      <w:r w:rsidRPr="00E45AF2">
        <w:rPr>
          <w:rFonts w:ascii="Times New Roman" w:hAnsi="Times New Roman" w:cs="Times New Roman"/>
          <w:color w:val="000000"/>
          <w:sz w:val="28"/>
          <w:szCs w:val="28"/>
          <w:shd w:val="clear" w:color="auto" w:fill="FFFFFF"/>
        </w:rPr>
        <w:t xml:space="preserve"> от 27 сентября 2012 года №1045 «</w:t>
      </w:r>
      <w:r w:rsidR="000117C3" w:rsidRPr="00E45AF2">
        <w:rPr>
          <w:rFonts w:ascii="Times New Roman" w:hAnsi="Times New Roman" w:cs="Times New Roman"/>
          <w:color w:val="000000"/>
          <w:sz w:val="28"/>
          <w:szCs w:val="28"/>
          <w:shd w:val="clear" w:color="auto" w:fill="FFFFFF"/>
        </w:rPr>
        <w:t>О размещении нестационарных торговых объектов на земельных участках, находящихся в государственной собственности Санкт-Петербурга или государственная собственность на которые не разграничена, внесении изменений в некоторые постановления Правительства Санкт-Петербурга и признании утратившими силу некоторых постановлений Правительства Санкт-Петербурга"</w:t>
      </w:r>
      <w:r w:rsidR="000117C3" w:rsidRPr="00E45AF2">
        <w:rPr>
          <w:rStyle w:val="a6"/>
          <w:rFonts w:ascii="Times New Roman" w:hAnsi="Times New Roman" w:cs="Times New Roman"/>
          <w:color w:val="000000"/>
          <w:sz w:val="28"/>
          <w:szCs w:val="28"/>
          <w:shd w:val="clear" w:color="auto" w:fill="FFFFFF"/>
        </w:rPr>
        <w:footnoteReference w:id="54"/>
      </w:r>
      <w:r w:rsidR="00C737D3" w:rsidRPr="00E45AF2">
        <w:rPr>
          <w:rFonts w:ascii="Times New Roman" w:hAnsi="Times New Roman" w:cs="Times New Roman"/>
          <w:color w:val="000000"/>
          <w:sz w:val="28"/>
          <w:szCs w:val="28"/>
          <w:shd w:val="clear" w:color="auto" w:fill="FFFFFF"/>
        </w:rPr>
        <w:t xml:space="preserve"> существенно усложнивший ж</w:t>
      </w:r>
      <w:r w:rsidR="006D05F8" w:rsidRPr="00E45AF2">
        <w:rPr>
          <w:rFonts w:ascii="Times New Roman" w:hAnsi="Times New Roman" w:cs="Times New Roman"/>
          <w:color w:val="000000"/>
          <w:sz w:val="28"/>
          <w:szCs w:val="28"/>
          <w:shd w:val="clear" w:color="auto" w:fill="FFFFFF"/>
        </w:rPr>
        <w:t>изнь малому предпринимательству введением ряда обязательных условий, среди</w:t>
      </w:r>
      <w:proofErr w:type="gramEnd"/>
      <w:r w:rsidR="006D05F8" w:rsidRPr="00E45AF2">
        <w:rPr>
          <w:rFonts w:ascii="Times New Roman" w:hAnsi="Times New Roman" w:cs="Times New Roman"/>
          <w:color w:val="000000"/>
          <w:sz w:val="28"/>
          <w:szCs w:val="28"/>
          <w:shd w:val="clear" w:color="auto" w:fill="FFFFFF"/>
        </w:rPr>
        <w:t xml:space="preserve"> </w:t>
      </w:r>
      <w:proofErr w:type="gramStart"/>
      <w:r w:rsidR="006D05F8" w:rsidRPr="00E45AF2">
        <w:rPr>
          <w:rFonts w:ascii="Times New Roman" w:hAnsi="Times New Roman" w:cs="Times New Roman"/>
          <w:color w:val="000000"/>
          <w:sz w:val="28"/>
          <w:szCs w:val="28"/>
          <w:shd w:val="clear" w:color="auto" w:fill="FFFFFF"/>
        </w:rPr>
        <w:t xml:space="preserve">которых: </w:t>
      </w:r>
      <w:r w:rsidR="006D05F8" w:rsidRPr="00E45AF2">
        <w:rPr>
          <w:rFonts w:ascii="Times New Roman" w:hAnsi="Times New Roman" w:cs="Times New Roman"/>
          <w:sz w:val="28"/>
          <w:szCs w:val="28"/>
          <w:shd w:val="clear" w:color="auto" w:fill="FFFFFF"/>
        </w:rPr>
        <w:t>запрет ставить ларьки ближе, чем</w:t>
      </w:r>
      <w:r w:rsidR="00D24B7F" w:rsidRPr="00E45AF2">
        <w:rPr>
          <w:rFonts w:ascii="Times New Roman" w:hAnsi="Times New Roman" w:cs="Times New Roman"/>
          <w:sz w:val="28"/>
          <w:szCs w:val="28"/>
          <w:shd w:val="clear" w:color="auto" w:fill="FFFFFF"/>
        </w:rPr>
        <w:t xml:space="preserve"> в 50 метрах от школ, офисов государственной власти, больниц и т.п., вдоль </w:t>
      </w:r>
      <w:r w:rsidR="006D05F8" w:rsidRPr="00E45AF2">
        <w:rPr>
          <w:rFonts w:ascii="Times New Roman" w:hAnsi="Times New Roman" w:cs="Times New Roman"/>
          <w:sz w:val="28"/>
          <w:szCs w:val="28"/>
          <w:shd w:val="clear" w:color="auto" w:fill="FFFFFF"/>
        </w:rPr>
        <w:t xml:space="preserve">основных 407 </w:t>
      </w:r>
      <w:r w:rsidR="00D24B7F" w:rsidRPr="00E45AF2">
        <w:rPr>
          <w:rFonts w:ascii="Times New Roman" w:hAnsi="Times New Roman" w:cs="Times New Roman"/>
          <w:sz w:val="28"/>
          <w:szCs w:val="28"/>
          <w:shd w:val="clear" w:color="auto" w:fill="FFFFFF"/>
        </w:rPr>
        <w:t>транспортных магистралей города (</w:t>
      </w:r>
      <w:r w:rsidR="006D05F8" w:rsidRPr="00E45AF2">
        <w:rPr>
          <w:rFonts w:ascii="Times New Roman" w:hAnsi="Times New Roman" w:cs="Times New Roman"/>
          <w:sz w:val="28"/>
          <w:szCs w:val="28"/>
          <w:shd w:val="clear" w:color="auto" w:fill="FFFFFF"/>
        </w:rPr>
        <w:t>по сути - на всех кру</w:t>
      </w:r>
      <w:r w:rsidR="00D24B7F" w:rsidRPr="00E45AF2">
        <w:rPr>
          <w:rFonts w:ascii="Times New Roman" w:hAnsi="Times New Roman" w:cs="Times New Roman"/>
          <w:sz w:val="28"/>
          <w:szCs w:val="28"/>
          <w:shd w:val="clear" w:color="auto" w:fill="FFFFFF"/>
        </w:rPr>
        <w:t xml:space="preserve">пных улицах), </w:t>
      </w:r>
      <w:r w:rsidR="006D05F8" w:rsidRPr="00E45AF2">
        <w:rPr>
          <w:rFonts w:ascii="Times New Roman" w:hAnsi="Times New Roman" w:cs="Times New Roman"/>
          <w:sz w:val="28"/>
          <w:szCs w:val="28"/>
          <w:shd w:val="clear" w:color="auto" w:fill="FFFFFF"/>
        </w:rPr>
        <w:t xml:space="preserve">запрет ставить ларьки ближе 5 метров к пешеходным переходам и ближе 10 метров - к остановкам общественного транспорта, запрет, за редким исключением, в парках и скверах - объектах культурного наследия. </w:t>
      </w:r>
      <w:proofErr w:type="gramEnd"/>
    </w:p>
    <w:p w:rsidR="00D24B7F" w:rsidRPr="00E45AF2" w:rsidRDefault="00D24B7F" w:rsidP="00CE3581">
      <w:pPr>
        <w:spacing w:line="360" w:lineRule="auto"/>
        <w:ind w:firstLine="709"/>
        <w:jc w:val="both"/>
        <w:rPr>
          <w:rFonts w:ascii="Times New Roman" w:hAnsi="Times New Roman" w:cs="Times New Roman"/>
          <w:sz w:val="28"/>
          <w:szCs w:val="28"/>
          <w:shd w:val="clear" w:color="auto" w:fill="FFFFFF"/>
        </w:rPr>
      </w:pPr>
      <w:r w:rsidRPr="00E45AF2">
        <w:rPr>
          <w:rFonts w:ascii="Times New Roman" w:hAnsi="Times New Roman" w:cs="Times New Roman"/>
          <w:color w:val="000000"/>
          <w:sz w:val="28"/>
          <w:szCs w:val="28"/>
          <w:shd w:val="clear" w:color="auto" w:fill="FFFFFF"/>
        </w:rPr>
        <w:t xml:space="preserve">Важно отметить, что постановление от 27 сентября 2012 №1045 касается не только </w:t>
      </w:r>
      <w:r w:rsidR="00923C6D" w:rsidRPr="00E45AF2">
        <w:rPr>
          <w:rFonts w:ascii="Times New Roman" w:hAnsi="Times New Roman" w:cs="Times New Roman"/>
          <w:color w:val="000000"/>
          <w:sz w:val="28"/>
          <w:szCs w:val="28"/>
          <w:shd w:val="clear" w:color="auto" w:fill="FFFFFF"/>
        </w:rPr>
        <w:t>продовольственных</w:t>
      </w:r>
      <w:r w:rsidRPr="00E45AF2">
        <w:rPr>
          <w:rFonts w:ascii="Times New Roman" w:hAnsi="Times New Roman" w:cs="Times New Roman"/>
          <w:color w:val="000000"/>
          <w:sz w:val="28"/>
          <w:szCs w:val="28"/>
          <w:shd w:val="clear" w:color="auto" w:fill="FFFFFF"/>
        </w:rPr>
        <w:t xml:space="preserve"> торгов</w:t>
      </w:r>
      <w:r w:rsidR="00E55BB0" w:rsidRPr="00E45AF2">
        <w:rPr>
          <w:rFonts w:ascii="Times New Roman" w:hAnsi="Times New Roman" w:cs="Times New Roman"/>
          <w:color w:val="000000"/>
          <w:sz w:val="28"/>
          <w:szCs w:val="28"/>
          <w:shd w:val="clear" w:color="auto" w:fill="FFFFFF"/>
        </w:rPr>
        <w:t>ых точе</w:t>
      </w:r>
      <w:r w:rsidR="0007158A">
        <w:rPr>
          <w:rFonts w:ascii="Times New Roman" w:hAnsi="Times New Roman" w:cs="Times New Roman"/>
          <w:color w:val="000000"/>
          <w:sz w:val="28"/>
          <w:szCs w:val="28"/>
          <w:shd w:val="clear" w:color="auto" w:fill="FFFFFF"/>
        </w:rPr>
        <w:t>к, но и газетных киосков</w:t>
      </w:r>
      <w:r w:rsidR="00E55BB0" w:rsidRPr="00E45AF2">
        <w:rPr>
          <w:rFonts w:ascii="Times New Roman" w:hAnsi="Times New Roman" w:cs="Times New Roman"/>
          <w:color w:val="000000"/>
          <w:sz w:val="28"/>
          <w:szCs w:val="28"/>
          <w:shd w:val="clear" w:color="auto" w:fill="FFFFFF"/>
        </w:rPr>
        <w:t xml:space="preserve">. </w:t>
      </w:r>
      <w:r w:rsidR="00AD7194" w:rsidRPr="00E45AF2">
        <w:rPr>
          <w:rFonts w:ascii="Times New Roman" w:hAnsi="Times New Roman" w:cs="Times New Roman"/>
          <w:color w:val="000000"/>
          <w:sz w:val="28"/>
          <w:szCs w:val="28"/>
          <w:shd w:val="clear" w:color="auto" w:fill="FFFFFF"/>
        </w:rPr>
        <w:t xml:space="preserve">Это существенно вредит уровню обеспеченности населения печатной продукцией, падению уровня продаж и т.д. </w:t>
      </w:r>
      <w:r w:rsidR="00E55BB0" w:rsidRPr="00E45AF2">
        <w:rPr>
          <w:rFonts w:ascii="Times New Roman" w:hAnsi="Times New Roman" w:cs="Times New Roman"/>
          <w:color w:val="000000"/>
          <w:sz w:val="28"/>
          <w:szCs w:val="28"/>
          <w:shd w:val="clear" w:color="auto" w:fill="FFFFFF"/>
        </w:rPr>
        <w:t>К примеру, по словам заместителя гендиректора ЗАО «Роспечать» Константина Горелова, из 232 точек распространения его фирма не смогла продлить договоры по ста адресам</w:t>
      </w:r>
      <w:r w:rsidR="002D4D81" w:rsidRPr="00E45AF2">
        <w:rPr>
          <w:rFonts w:ascii="Times New Roman" w:hAnsi="Times New Roman" w:cs="Times New Roman"/>
          <w:color w:val="000000"/>
          <w:sz w:val="28"/>
          <w:szCs w:val="28"/>
          <w:shd w:val="clear" w:color="auto" w:fill="FFFFFF"/>
        </w:rPr>
        <w:t>.</w:t>
      </w:r>
      <w:r w:rsidR="002D4D81" w:rsidRPr="00E45AF2">
        <w:rPr>
          <w:rStyle w:val="a6"/>
          <w:rFonts w:ascii="Times New Roman" w:hAnsi="Times New Roman" w:cs="Times New Roman"/>
          <w:color w:val="000000"/>
          <w:sz w:val="28"/>
          <w:szCs w:val="28"/>
          <w:shd w:val="clear" w:color="auto" w:fill="FFFFFF"/>
        </w:rPr>
        <w:footnoteReference w:id="55"/>
      </w:r>
    </w:p>
    <w:p w:rsidR="00810E88" w:rsidRPr="00E45AF2" w:rsidRDefault="00CB0772" w:rsidP="00CE3581">
      <w:pPr>
        <w:spacing w:line="360" w:lineRule="auto"/>
        <w:ind w:firstLine="709"/>
        <w:jc w:val="both"/>
        <w:rPr>
          <w:rFonts w:ascii="Times New Roman" w:hAnsi="Times New Roman" w:cs="Times New Roman"/>
          <w:color w:val="000000"/>
          <w:sz w:val="28"/>
          <w:szCs w:val="28"/>
          <w:shd w:val="clear" w:color="auto" w:fill="FFFFFF"/>
        </w:rPr>
      </w:pPr>
      <w:proofErr w:type="gramStart"/>
      <w:r w:rsidRPr="00E45AF2">
        <w:rPr>
          <w:rFonts w:ascii="Times New Roman" w:hAnsi="Times New Roman" w:cs="Times New Roman"/>
          <w:color w:val="000000"/>
          <w:sz w:val="28"/>
          <w:szCs w:val="28"/>
          <w:shd w:val="clear" w:color="auto" w:fill="FFFFFF"/>
        </w:rPr>
        <w:t xml:space="preserve">Стоит отметить, что </w:t>
      </w:r>
      <w:r w:rsidR="007D0D75" w:rsidRPr="00E45AF2">
        <w:rPr>
          <w:rFonts w:ascii="Times New Roman" w:hAnsi="Times New Roman" w:cs="Times New Roman"/>
          <w:color w:val="000000"/>
          <w:sz w:val="28"/>
          <w:szCs w:val="28"/>
          <w:shd w:val="clear" w:color="auto" w:fill="FFFFFF"/>
        </w:rPr>
        <w:t xml:space="preserve">на данный момент существует проект </w:t>
      </w:r>
      <w:r w:rsidR="00923C6D" w:rsidRPr="00E45AF2">
        <w:rPr>
          <w:rFonts w:ascii="Times New Roman" w:hAnsi="Times New Roman" w:cs="Times New Roman"/>
          <w:color w:val="000000"/>
          <w:sz w:val="28"/>
          <w:szCs w:val="28"/>
          <w:shd w:val="clear" w:color="auto" w:fill="FFFFFF"/>
        </w:rPr>
        <w:t>поправки к Постановлению Правительства Санкт-Петербурга от 27 сентября 2012 года №1045, которые призваны обеспечить</w:t>
      </w:r>
      <w:r w:rsidR="007D0D75" w:rsidRPr="00E45AF2">
        <w:rPr>
          <w:rFonts w:ascii="Times New Roman" w:hAnsi="Times New Roman" w:cs="Times New Roman"/>
          <w:color w:val="000000"/>
          <w:sz w:val="28"/>
          <w:szCs w:val="28"/>
          <w:shd w:val="clear" w:color="auto" w:fill="FFFFFF"/>
        </w:rPr>
        <w:t xml:space="preserve">, подготовленный основе  предложений поступивших от бизнес сообществ, общественных организаций, органов </w:t>
      </w:r>
      <w:r w:rsidR="007D0D75" w:rsidRPr="00E45AF2">
        <w:rPr>
          <w:rFonts w:ascii="Times New Roman" w:hAnsi="Times New Roman" w:cs="Times New Roman"/>
          <w:color w:val="000000"/>
          <w:sz w:val="28"/>
          <w:szCs w:val="28"/>
          <w:shd w:val="clear" w:color="auto" w:fill="FFFFFF"/>
        </w:rPr>
        <w:lastRenderedPageBreak/>
        <w:t>исполнительной власти</w:t>
      </w:r>
      <w:r w:rsidR="007D0D75" w:rsidRPr="00E45AF2">
        <w:rPr>
          <w:rStyle w:val="apple-converted-space"/>
          <w:rFonts w:ascii="Times New Roman" w:hAnsi="Times New Roman" w:cs="Times New Roman"/>
          <w:color w:val="000000"/>
          <w:sz w:val="28"/>
          <w:szCs w:val="28"/>
          <w:shd w:val="clear" w:color="auto" w:fill="FFFFFF"/>
        </w:rPr>
        <w:t> </w:t>
      </w:r>
      <w:r w:rsidR="007D0D75" w:rsidRPr="00E45AF2">
        <w:rPr>
          <w:rFonts w:ascii="Times New Roman" w:hAnsi="Times New Roman" w:cs="Times New Roman"/>
          <w:sz w:val="28"/>
          <w:szCs w:val="28"/>
        </w:rPr>
        <w:t>Санкт-Петербурга</w:t>
      </w:r>
      <w:r w:rsidR="007D0D75" w:rsidRPr="00E45AF2">
        <w:rPr>
          <w:rFonts w:ascii="Times New Roman" w:hAnsi="Times New Roman" w:cs="Times New Roman"/>
          <w:color w:val="000000"/>
          <w:sz w:val="28"/>
          <w:szCs w:val="28"/>
          <w:shd w:val="clear" w:color="auto" w:fill="FFFFFF"/>
        </w:rPr>
        <w:t xml:space="preserve">, а также изменения были обсуждены и вошли в резолюцию Х Форума субъектов малого и среднего предпринимательства </w:t>
      </w:r>
      <w:r w:rsidR="007D0D75" w:rsidRPr="00E45AF2">
        <w:rPr>
          <w:rFonts w:ascii="Times New Roman" w:hAnsi="Times New Roman" w:cs="Times New Roman"/>
          <w:sz w:val="28"/>
          <w:szCs w:val="28"/>
        </w:rPr>
        <w:t>Санкт-Петербурга</w:t>
      </w:r>
      <w:r w:rsidR="007D0D75" w:rsidRPr="00E45AF2">
        <w:rPr>
          <w:rFonts w:ascii="Times New Roman" w:hAnsi="Times New Roman" w:cs="Times New Roman"/>
          <w:color w:val="000000"/>
          <w:sz w:val="28"/>
          <w:szCs w:val="28"/>
          <w:shd w:val="clear" w:color="auto" w:fill="FFFFFF"/>
        </w:rPr>
        <w:t>.</w:t>
      </w:r>
      <w:r w:rsidR="00146948" w:rsidRPr="00E45AF2">
        <w:rPr>
          <w:rStyle w:val="a6"/>
          <w:rFonts w:ascii="Times New Roman" w:hAnsi="Times New Roman" w:cs="Times New Roman"/>
          <w:color w:val="000000"/>
          <w:sz w:val="28"/>
          <w:szCs w:val="28"/>
          <w:shd w:val="clear" w:color="auto" w:fill="FFFFFF"/>
        </w:rPr>
        <w:footnoteReference w:id="56"/>
      </w:r>
      <w:r w:rsidR="00923C6D" w:rsidRPr="00E45AF2">
        <w:rPr>
          <w:rFonts w:ascii="Times New Roman" w:hAnsi="Times New Roman" w:cs="Times New Roman"/>
          <w:color w:val="000000"/>
          <w:sz w:val="28"/>
          <w:szCs w:val="28"/>
          <w:shd w:val="clear" w:color="auto" w:fill="FFFFFF"/>
        </w:rPr>
        <w:t>:</w:t>
      </w:r>
      <w:proofErr w:type="gramEnd"/>
    </w:p>
    <w:p w:rsidR="00923C6D" w:rsidRPr="00E45AF2" w:rsidRDefault="00923C6D" w:rsidP="00E45AF2">
      <w:pPr>
        <w:pStyle w:val="aa"/>
        <w:numPr>
          <w:ilvl w:val="0"/>
          <w:numId w:val="10"/>
        </w:numPr>
        <w:shd w:val="clear" w:color="auto" w:fill="FFFFFF"/>
        <w:spacing w:before="0" w:beforeAutospacing="0" w:after="0" w:afterAutospacing="0" w:line="360" w:lineRule="auto"/>
        <w:jc w:val="both"/>
        <w:textAlignment w:val="baseline"/>
        <w:rPr>
          <w:color w:val="000000"/>
          <w:sz w:val="28"/>
          <w:szCs w:val="28"/>
        </w:rPr>
      </w:pPr>
      <w:r w:rsidRPr="00E45AF2">
        <w:rPr>
          <w:color w:val="000000"/>
          <w:sz w:val="28"/>
          <w:szCs w:val="28"/>
        </w:rPr>
        <w:t>исключение возможности отказа  включения земельного участка в схему размещения в связи с достижением норматива минимального обеспечения населения площадью торговых объектов (данная норма исключается из постановления № 1045).  Ранее  выполнение данного норматива могло служить отказом для предпринимателя;</w:t>
      </w:r>
    </w:p>
    <w:p w:rsidR="00923C6D" w:rsidRPr="00E45AF2" w:rsidRDefault="00923C6D" w:rsidP="00E45AF2">
      <w:pPr>
        <w:pStyle w:val="aa"/>
        <w:numPr>
          <w:ilvl w:val="0"/>
          <w:numId w:val="10"/>
        </w:numPr>
        <w:shd w:val="clear" w:color="auto" w:fill="FFFFFF"/>
        <w:spacing w:before="0" w:beforeAutospacing="0" w:after="0" w:afterAutospacing="0" w:line="360" w:lineRule="auto"/>
        <w:jc w:val="both"/>
        <w:textAlignment w:val="baseline"/>
        <w:rPr>
          <w:color w:val="000000"/>
          <w:sz w:val="28"/>
          <w:szCs w:val="28"/>
        </w:rPr>
      </w:pPr>
      <w:r w:rsidRPr="00E45AF2">
        <w:rPr>
          <w:color w:val="000000"/>
          <w:sz w:val="28"/>
          <w:szCs w:val="28"/>
        </w:rPr>
        <w:t xml:space="preserve"> определение земельных участков для размещения  ярмарок (будут включены в качестве видов торговых объектов объекты, обеспечивающие проведение ярмарок);</w:t>
      </w:r>
    </w:p>
    <w:p w:rsidR="00923C6D" w:rsidRPr="00E45AF2" w:rsidRDefault="00923C6D" w:rsidP="00E45AF2">
      <w:pPr>
        <w:pStyle w:val="aa"/>
        <w:numPr>
          <w:ilvl w:val="0"/>
          <w:numId w:val="10"/>
        </w:numPr>
        <w:shd w:val="clear" w:color="auto" w:fill="FFFFFF"/>
        <w:spacing w:before="0" w:beforeAutospacing="0" w:after="0" w:afterAutospacing="0" w:line="360" w:lineRule="auto"/>
        <w:jc w:val="both"/>
        <w:textAlignment w:val="baseline"/>
        <w:rPr>
          <w:color w:val="000000"/>
          <w:sz w:val="28"/>
          <w:szCs w:val="28"/>
        </w:rPr>
      </w:pPr>
      <w:r w:rsidRPr="00E45AF2">
        <w:rPr>
          <w:color w:val="000000"/>
          <w:sz w:val="28"/>
          <w:szCs w:val="28"/>
        </w:rPr>
        <w:t>расширение  ассортимента товаров, реализуемых на территории садов, парков, скверов - объектов культурного наследия, дополнив его прохладительными напитками, сувенирами и воздушными шарами;</w:t>
      </w:r>
    </w:p>
    <w:p w:rsidR="00923C6D" w:rsidRPr="00E45AF2" w:rsidRDefault="00923C6D" w:rsidP="00E45AF2">
      <w:pPr>
        <w:pStyle w:val="aa"/>
        <w:numPr>
          <w:ilvl w:val="0"/>
          <w:numId w:val="10"/>
        </w:numPr>
        <w:shd w:val="clear" w:color="auto" w:fill="FFFFFF"/>
        <w:spacing w:before="0" w:beforeAutospacing="0" w:after="0" w:afterAutospacing="0" w:line="360" w:lineRule="auto"/>
        <w:jc w:val="both"/>
        <w:textAlignment w:val="baseline"/>
        <w:rPr>
          <w:color w:val="000000"/>
          <w:sz w:val="28"/>
          <w:szCs w:val="28"/>
        </w:rPr>
      </w:pPr>
      <w:r w:rsidRPr="00E45AF2">
        <w:rPr>
          <w:color w:val="000000"/>
          <w:sz w:val="28"/>
          <w:szCs w:val="28"/>
        </w:rPr>
        <w:t>сбор предложений для включения в схемы размещения 2 раза в год вместо одного (в  течение февраля и августа);</w:t>
      </w:r>
    </w:p>
    <w:p w:rsidR="00923C6D" w:rsidRPr="00E45AF2" w:rsidRDefault="00923C6D" w:rsidP="00E45AF2">
      <w:pPr>
        <w:pStyle w:val="aa"/>
        <w:numPr>
          <w:ilvl w:val="0"/>
          <w:numId w:val="10"/>
        </w:numPr>
        <w:shd w:val="clear" w:color="auto" w:fill="FFFFFF"/>
        <w:spacing w:before="0" w:beforeAutospacing="0" w:after="0" w:afterAutospacing="0" w:line="360" w:lineRule="auto"/>
        <w:jc w:val="both"/>
        <w:textAlignment w:val="baseline"/>
        <w:rPr>
          <w:color w:val="000000"/>
          <w:sz w:val="28"/>
          <w:szCs w:val="28"/>
        </w:rPr>
      </w:pPr>
      <w:r w:rsidRPr="00E45AF2">
        <w:rPr>
          <w:color w:val="000000"/>
          <w:sz w:val="28"/>
          <w:szCs w:val="28"/>
        </w:rPr>
        <w:t xml:space="preserve"> установление плановых сроков размещения для несезонных торговых объектов не менее 5 лет (по постановлению № 1045 этот срок определялся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7D0D75" w:rsidRPr="00E45AF2" w:rsidRDefault="007D0D75" w:rsidP="00E45AF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CE3581" w:rsidRPr="008F3AC4" w:rsidRDefault="00CE3581" w:rsidP="00B74175">
      <w:pPr>
        <w:shd w:val="clear" w:color="auto" w:fill="FFFFFF"/>
        <w:spacing w:after="0" w:line="360" w:lineRule="auto"/>
        <w:ind w:firstLine="360"/>
        <w:jc w:val="both"/>
        <w:textAlignment w:val="baseline"/>
        <w:rPr>
          <w:rFonts w:ascii="Times New Roman" w:hAnsi="Times New Roman" w:cs="Times New Roman"/>
          <w:sz w:val="28"/>
          <w:szCs w:val="28"/>
          <w:shd w:val="clear" w:color="auto" w:fill="FFFFFF"/>
        </w:rPr>
      </w:pPr>
      <w:r w:rsidRPr="00CE3581">
        <w:rPr>
          <w:rFonts w:ascii="Times New Roman" w:eastAsia="Times New Roman" w:hAnsi="Times New Roman" w:cs="Times New Roman"/>
          <w:sz w:val="28"/>
          <w:szCs w:val="28"/>
          <w:lang w:eastAsia="ru-RU"/>
        </w:rPr>
        <w:t>Комитет по развитию предпринимательства и потребительского рынка Санкт-Петербурга</w:t>
      </w:r>
      <w:r w:rsidR="00B74175">
        <w:rPr>
          <w:rFonts w:ascii="Times New Roman" w:eastAsia="Times New Roman" w:hAnsi="Times New Roman" w:cs="Times New Roman"/>
          <w:sz w:val="28"/>
          <w:szCs w:val="28"/>
          <w:lang w:eastAsia="ru-RU"/>
        </w:rPr>
        <w:t xml:space="preserve"> (Нижегородский аналог - Министерство </w:t>
      </w:r>
      <w:r w:rsidR="00B74175" w:rsidRPr="00CC7A2C">
        <w:rPr>
          <w:rFonts w:ascii="Times New Roman" w:hAnsi="Times New Roman" w:cs="Times New Roman"/>
          <w:sz w:val="28"/>
          <w:szCs w:val="28"/>
          <w:shd w:val="clear" w:color="auto" w:fill="FFFFFF"/>
        </w:rPr>
        <w:t>поддержки и развития малого предпринимательства, потребительского рынка и услуг</w:t>
      </w:r>
      <w:r w:rsidR="00B74175">
        <w:rPr>
          <w:rFonts w:ascii="Times New Roman" w:hAnsi="Times New Roman" w:cs="Times New Roman"/>
          <w:sz w:val="28"/>
          <w:szCs w:val="28"/>
          <w:shd w:val="clear" w:color="auto" w:fill="FFFFFF"/>
        </w:rPr>
        <w:t xml:space="preserve">), образованный в декабре 2012 года, в результате реорганизации комитета </w:t>
      </w:r>
      <w:r w:rsidR="00B74175" w:rsidRPr="00B74175">
        <w:rPr>
          <w:rFonts w:ascii="Times New Roman" w:hAnsi="Times New Roman" w:cs="Times New Roman"/>
          <w:sz w:val="28"/>
          <w:szCs w:val="28"/>
          <w:shd w:val="clear" w:color="auto" w:fill="FFFFFF"/>
        </w:rPr>
        <w:t>экономического развития, промышленной политики и торговли</w:t>
      </w:r>
      <w:r w:rsidR="00B74175">
        <w:rPr>
          <w:rFonts w:ascii="Times New Roman" w:hAnsi="Times New Roman" w:cs="Times New Roman"/>
          <w:sz w:val="28"/>
          <w:szCs w:val="28"/>
          <w:shd w:val="clear" w:color="auto" w:fill="FFFFFF"/>
        </w:rPr>
        <w:t>.</w:t>
      </w:r>
    </w:p>
    <w:p w:rsidR="00B74175" w:rsidRDefault="00B74175" w:rsidP="00B74175">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proofErr w:type="gramStart"/>
      <w:r w:rsidRPr="00B74175">
        <w:rPr>
          <w:rFonts w:ascii="Times New Roman" w:eastAsia="Times New Roman" w:hAnsi="Times New Roman" w:cs="Times New Roman"/>
          <w:sz w:val="28"/>
          <w:szCs w:val="28"/>
          <w:lang w:eastAsia="ru-RU"/>
        </w:rPr>
        <w:lastRenderedPageBreak/>
        <w:t>Комитет образован для разработки и реализации государственной политики Санкт-Петербурга, координации деятельности исполнительных органов государственной власти Санкт-Петербурга в сфере развития предпринимательской деятельности, в том числе среднего и малого бизнеса, потребительского рынка (оптовая и розничная торговля, общественное питание, бытовое обслуживание, похоронное дело и погребение в Санкт-Петербурге), а также проведения государственной политики Санкт-Петербурга в сфере лицензирования отдельных видов деятельности.</w:t>
      </w:r>
      <w:r>
        <w:rPr>
          <w:rStyle w:val="a6"/>
          <w:rFonts w:ascii="Times New Roman" w:eastAsia="Times New Roman" w:hAnsi="Times New Roman" w:cs="Times New Roman"/>
          <w:sz w:val="28"/>
          <w:szCs w:val="28"/>
          <w:lang w:eastAsia="ru-RU"/>
        </w:rPr>
        <w:footnoteReference w:id="57"/>
      </w:r>
      <w:proofErr w:type="gramEnd"/>
    </w:p>
    <w:p w:rsidR="00150D35" w:rsidRDefault="00150D35" w:rsidP="00B74175">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виду, столь малого периода функционирования, отчетов о деятельности комитета на данный момент пока нет, однако имеется информация о работе с обращениями граждан, которая наряду с различными мероприятиями, проводимыми Комитетом, подтверждает активность деятельности «нового» исполнительного органа Санкт-Петербурга.</w:t>
      </w:r>
    </w:p>
    <w:p w:rsidR="00150D35" w:rsidRDefault="00150D35" w:rsidP="00150D35">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первый квартал 2013 года, в Комитет поступило 178 обращений, из которых большую часть </w:t>
      </w:r>
      <w:r w:rsidRPr="00150D35">
        <w:rPr>
          <w:rFonts w:ascii="Times New Roman" w:eastAsia="Times New Roman" w:hAnsi="Times New Roman" w:cs="Times New Roman"/>
          <w:sz w:val="28"/>
          <w:szCs w:val="28"/>
          <w:lang w:eastAsia="ru-RU"/>
        </w:rPr>
        <w:t>составляют заявления по вопросам потребительского рынка (62%) и сферы  ритуальных услуг (13%).</w:t>
      </w:r>
      <w:r>
        <w:rPr>
          <w:rFonts w:ascii="Times New Roman" w:eastAsia="Times New Roman" w:hAnsi="Times New Roman" w:cs="Times New Roman"/>
          <w:sz w:val="28"/>
          <w:szCs w:val="28"/>
          <w:lang w:eastAsia="ru-RU"/>
        </w:rPr>
        <w:t xml:space="preserve"> </w:t>
      </w:r>
    </w:p>
    <w:p w:rsidR="00150D35" w:rsidRPr="00150D35" w:rsidRDefault="00150D35" w:rsidP="00150D35">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150D35">
        <w:rPr>
          <w:rFonts w:ascii="Times New Roman" w:eastAsia="Times New Roman" w:hAnsi="Times New Roman" w:cs="Times New Roman"/>
          <w:sz w:val="28"/>
          <w:szCs w:val="28"/>
          <w:lang w:eastAsia="ru-RU"/>
        </w:rPr>
        <w:t>Обращения граждан по вопросам торговли и потребительского рынка содержат, в основном, заявления по вопросам ликвидации несанкционированной торговли, порядке разъяснения оформления деятельности и размещения нестационарных торговых объектов, жалобы граждан на некачественное обслуживание на предприятиях торговли, продажу некачественных товаров и услуг.</w:t>
      </w:r>
    </w:p>
    <w:p w:rsidR="00150D35" w:rsidRPr="00150D35" w:rsidRDefault="00150D35" w:rsidP="00150D35">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150D35">
        <w:rPr>
          <w:rFonts w:ascii="Times New Roman" w:eastAsia="Times New Roman" w:hAnsi="Times New Roman" w:cs="Times New Roman"/>
          <w:sz w:val="28"/>
          <w:szCs w:val="28"/>
          <w:lang w:eastAsia="ru-RU"/>
        </w:rPr>
        <w:t xml:space="preserve">Обращения граждан по </w:t>
      </w:r>
      <w:proofErr w:type="gramStart"/>
      <w:r w:rsidRPr="00150D35">
        <w:rPr>
          <w:rFonts w:ascii="Times New Roman" w:eastAsia="Times New Roman" w:hAnsi="Times New Roman" w:cs="Times New Roman"/>
          <w:sz w:val="28"/>
          <w:szCs w:val="28"/>
          <w:lang w:eastAsia="ru-RU"/>
        </w:rPr>
        <w:t>вопросам, касающимся сферы ритуальных услуг содержат</w:t>
      </w:r>
      <w:proofErr w:type="gramEnd"/>
      <w:r w:rsidRPr="00150D35">
        <w:rPr>
          <w:rFonts w:ascii="Times New Roman" w:eastAsia="Times New Roman" w:hAnsi="Times New Roman" w:cs="Times New Roman"/>
          <w:sz w:val="28"/>
          <w:szCs w:val="28"/>
          <w:lang w:eastAsia="ru-RU"/>
        </w:rPr>
        <w:t>, в основном, просьбы и ходатайства о разрешении перезахоронения, эксгумаций, захоронений в родственные могилы.</w:t>
      </w:r>
    </w:p>
    <w:p w:rsidR="00150D35" w:rsidRDefault="00150D35" w:rsidP="00150D35">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утверждает официальный сайт Администрации Санкт-Петербурга, все обращения</w:t>
      </w:r>
      <w:r w:rsidRPr="00150D35">
        <w:rPr>
          <w:rFonts w:ascii="Times New Roman" w:eastAsia="Times New Roman" w:hAnsi="Times New Roman" w:cs="Times New Roman"/>
          <w:sz w:val="28"/>
          <w:szCs w:val="28"/>
          <w:lang w:eastAsia="ru-RU"/>
        </w:rPr>
        <w:t xml:space="preserve">, поступившие в Комитет, были своевременно рассмотрены, на </w:t>
      </w:r>
      <w:r w:rsidRPr="00150D35">
        <w:rPr>
          <w:rFonts w:ascii="Times New Roman" w:eastAsia="Times New Roman" w:hAnsi="Times New Roman" w:cs="Times New Roman"/>
          <w:sz w:val="28"/>
          <w:szCs w:val="28"/>
          <w:lang w:eastAsia="ru-RU"/>
        </w:rPr>
        <w:lastRenderedPageBreak/>
        <w:t>каждое обращение дан письменный ответ заявителю в установленные законодательством сроки</w:t>
      </w:r>
      <w:r>
        <w:rPr>
          <w:rFonts w:ascii="Times New Roman" w:eastAsia="Times New Roman" w:hAnsi="Times New Roman" w:cs="Times New Roman"/>
          <w:sz w:val="28"/>
          <w:szCs w:val="28"/>
          <w:lang w:eastAsia="ru-RU"/>
        </w:rPr>
        <w:t>.</w:t>
      </w:r>
      <w:r>
        <w:rPr>
          <w:rStyle w:val="a6"/>
          <w:rFonts w:ascii="Times New Roman" w:eastAsia="Times New Roman" w:hAnsi="Times New Roman" w:cs="Times New Roman"/>
          <w:sz w:val="28"/>
          <w:szCs w:val="28"/>
          <w:lang w:eastAsia="ru-RU"/>
        </w:rPr>
        <w:footnoteReference w:id="58"/>
      </w:r>
    </w:p>
    <w:p w:rsidR="00150D35" w:rsidRDefault="00150D35" w:rsidP="00150D35">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Комитета Э. И. Качаев на первой коллегии Комитета </w:t>
      </w:r>
      <w:r w:rsidRPr="00CE3581">
        <w:rPr>
          <w:rFonts w:ascii="Times New Roman" w:eastAsia="Times New Roman" w:hAnsi="Times New Roman" w:cs="Times New Roman"/>
          <w:sz w:val="28"/>
          <w:szCs w:val="28"/>
          <w:lang w:eastAsia="ru-RU"/>
        </w:rPr>
        <w:t>по развитию предпринимательства и потребительского рынка Санкт-Петербурга</w:t>
      </w:r>
      <w:r>
        <w:rPr>
          <w:rFonts w:ascii="Times New Roman" w:eastAsia="Times New Roman" w:hAnsi="Times New Roman" w:cs="Times New Roman"/>
          <w:sz w:val="28"/>
          <w:szCs w:val="28"/>
          <w:lang w:eastAsia="ru-RU"/>
        </w:rPr>
        <w:t xml:space="preserve"> отметил, что работа Комитета позволит сделать Санкт-Петербург комфортным городов для ведения бизнеса:</w:t>
      </w:r>
      <w:r w:rsidRPr="00150D35">
        <w:rPr>
          <w:rFonts w:ascii="Times New Roman" w:eastAsia="Times New Roman" w:hAnsi="Times New Roman" w:cs="Times New Roman"/>
          <w:sz w:val="28"/>
          <w:szCs w:val="28"/>
          <w:lang w:eastAsia="ru-RU"/>
        </w:rPr>
        <w:t xml:space="preserve"> «Петербург должен стать лучшим городом в стране для ведения бизнеса. Осуществить это в наших силах, ведь первые шаги уже сделаны. Прежде всего, мы должны оперативно реагировать на возникающие проблемы, вырабатывать решения и воплощать их в жизнь».</w:t>
      </w:r>
      <w:r>
        <w:rPr>
          <w:rStyle w:val="a6"/>
          <w:rFonts w:ascii="Times New Roman" w:eastAsia="Times New Roman" w:hAnsi="Times New Roman" w:cs="Times New Roman"/>
          <w:sz w:val="28"/>
          <w:szCs w:val="28"/>
          <w:lang w:eastAsia="ru-RU"/>
        </w:rPr>
        <w:footnoteReference w:id="59"/>
      </w:r>
    </w:p>
    <w:p w:rsidR="00577182" w:rsidRDefault="00577182" w:rsidP="00150D35">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p>
    <w:p w:rsidR="00577182" w:rsidRPr="00B74175" w:rsidRDefault="00577182" w:rsidP="00150D35">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Однако в апреле 2013 года, Комитет </w:t>
      </w:r>
      <w:r w:rsidRPr="00CE3581">
        <w:rPr>
          <w:rFonts w:ascii="Times New Roman" w:eastAsia="Times New Roman" w:hAnsi="Times New Roman" w:cs="Times New Roman"/>
          <w:sz w:val="28"/>
          <w:szCs w:val="28"/>
          <w:lang w:eastAsia="ru-RU"/>
        </w:rPr>
        <w:t>по развитию предпринимательства и потребительского рынка Санкт-Петербурга</w:t>
      </w:r>
      <w:r>
        <w:rPr>
          <w:rFonts w:ascii="Times New Roman" w:eastAsia="Times New Roman" w:hAnsi="Times New Roman" w:cs="Times New Roman"/>
          <w:sz w:val="28"/>
          <w:szCs w:val="28"/>
          <w:lang w:eastAsia="ru-RU"/>
        </w:rPr>
        <w:t xml:space="preserve"> подвергся обыскам в рамках дела о хищении бюджетных средств. Как утверждает, информационный портал Нева24 полиция</w:t>
      </w:r>
      <w:r w:rsidRPr="00577182">
        <w:rPr>
          <w:rFonts w:ascii="Times New Roman" w:eastAsia="Times New Roman" w:hAnsi="Times New Roman" w:cs="Times New Roman"/>
          <w:sz w:val="28"/>
          <w:szCs w:val="28"/>
          <w:lang w:eastAsia="ru-RU"/>
        </w:rPr>
        <w:t xml:space="preserve"> 28 марта 2013 года возбудила три уголовных дела по фактам хищения бюджетных средств, выделенных для поддержки малого бизнеса — в частности, на закупку строительной техники. На развитие бизнеса выделялось от 5 до 10 миллионов рублей, затем эти суммы перечислялись на счета коммерческих структур, с которых исчезали безвозвратно.</w:t>
      </w:r>
      <w:r>
        <w:rPr>
          <w:rStyle w:val="a6"/>
          <w:rFonts w:ascii="Times New Roman" w:eastAsia="Times New Roman" w:hAnsi="Times New Roman" w:cs="Times New Roman"/>
          <w:sz w:val="28"/>
          <w:szCs w:val="28"/>
          <w:lang w:eastAsia="ru-RU"/>
        </w:rPr>
        <w:footnoteReference w:id="60"/>
      </w:r>
      <w:r>
        <w:rPr>
          <w:rFonts w:ascii="Times New Roman" w:eastAsia="Times New Roman" w:hAnsi="Times New Roman" w:cs="Times New Roman"/>
          <w:sz w:val="28"/>
          <w:szCs w:val="28"/>
          <w:lang w:eastAsia="ru-RU"/>
        </w:rPr>
        <w:t xml:space="preserve"> </w:t>
      </w:r>
    </w:p>
    <w:p w:rsidR="00CE3581" w:rsidRDefault="00CE3581" w:rsidP="00E45AF2">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p>
    <w:p w:rsidR="00326550" w:rsidRPr="00E45AF2" w:rsidRDefault="007D0D75" w:rsidP="00E45AF2">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E45AF2">
        <w:rPr>
          <w:rFonts w:ascii="Times New Roman" w:eastAsia="Times New Roman" w:hAnsi="Times New Roman" w:cs="Times New Roman"/>
          <w:sz w:val="28"/>
          <w:szCs w:val="28"/>
          <w:lang w:eastAsia="ru-RU"/>
        </w:rPr>
        <w:t xml:space="preserve">В 2012 году отмечен рост инвестиций в производственном секторе. За 2012 год объем инвестиций в основные средства малых предприятий (численность сотрудников от 15 до 100 человек) в сфере производства превысил аналогичный показатель за 2011 год на 50 %, составив 709 млн. рублей. Таким образом, на сегодняшний день в структуре инвестиций обрабатывающие </w:t>
      </w:r>
      <w:r w:rsidRPr="00E45AF2">
        <w:rPr>
          <w:rFonts w:ascii="Times New Roman" w:eastAsia="Times New Roman" w:hAnsi="Times New Roman" w:cs="Times New Roman"/>
          <w:sz w:val="28"/>
          <w:szCs w:val="28"/>
          <w:lang w:eastAsia="ru-RU"/>
        </w:rPr>
        <w:lastRenderedPageBreak/>
        <w:t>производства занимают 1 место или 33 % от общего объема инвестиций, 2 и 3 места занимают торговля (25%)  и операции с недвижимым имуще</w:t>
      </w:r>
      <w:r w:rsidR="00E45AF2">
        <w:rPr>
          <w:rFonts w:ascii="Times New Roman" w:eastAsia="Times New Roman" w:hAnsi="Times New Roman" w:cs="Times New Roman"/>
          <w:sz w:val="28"/>
          <w:szCs w:val="28"/>
          <w:lang w:eastAsia="ru-RU"/>
        </w:rPr>
        <w:t>ством (18%).</w:t>
      </w:r>
    </w:p>
    <w:p w:rsidR="00326550" w:rsidRPr="00E45AF2" w:rsidRDefault="00326550" w:rsidP="00E45AF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7D0D75" w:rsidRPr="00E45AF2" w:rsidRDefault="007D0D75" w:rsidP="006E19BE">
      <w:pPr>
        <w:shd w:val="clear" w:color="auto" w:fill="FFFFFF"/>
        <w:spacing w:after="0" w:line="360" w:lineRule="auto"/>
        <w:ind w:firstLine="195"/>
        <w:jc w:val="both"/>
        <w:textAlignment w:val="baseline"/>
        <w:rPr>
          <w:rFonts w:ascii="Times New Roman" w:eastAsia="Times New Roman" w:hAnsi="Times New Roman" w:cs="Times New Roman"/>
          <w:sz w:val="28"/>
          <w:szCs w:val="28"/>
          <w:lang w:eastAsia="ru-RU"/>
        </w:rPr>
      </w:pPr>
      <w:r w:rsidRPr="00E45AF2">
        <w:rPr>
          <w:rFonts w:ascii="Times New Roman" w:eastAsia="Times New Roman" w:hAnsi="Times New Roman" w:cs="Times New Roman"/>
          <w:sz w:val="28"/>
          <w:szCs w:val="28"/>
          <w:lang w:eastAsia="ru-RU"/>
        </w:rPr>
        <w:t>На сегодняшний день поддержка СМСП осуществляется по следующим направлениям</w:t>
      </w:r>
      <w:r w:rsidR="00326550" w:rsidRPr="00E45AF2">
        <w:rPr>
          <w:rStyle w:val="a6"/>
          <w:rFonts w:ascii="Times New Roman" w:eastAsia="Times New Roman" w:hAnsi="Times New Roman" w:cs="Times New Roman"/>
          <w:sz w:val="28"/>
          <w:szCs w:val="28"/>
          <w:lang w:eastAsia="ru-RU"/>
        </w:rPr>
        <w:footnoteReference w:id="61"/>
      </w:r>
      <w:r w:rsidRPr="00E45AF2">
        <w:rPr>
          <w:rFonts w:ascii="Times New Roman" w:eastAsia="Times New Roman" w:hAnsi="Times New Roman" w:cs="Times New Roman"/>
          <w:sz w:val="28"/>
          <w:szCs w:val="28"/>
          <w:lang w:eastAsia="ru-RU"/>
        </w:rPr>
        <w:t>:</w:t>
      </w:r>
    </w:p>
    <w:p w:rsidR="007D0D75" w:rsidRPr="00E45AF2" w:rsidRDefault="007D0D75" w:rsidP="00E45AF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7D0D75" w:rsidRPr="006E19BE" w:rsidRDefault="007D0D75" w:rsidP="006E19BE">
      <w:pPr>
        <w:pStyle w:val="a3"/>
        <w:numPr>
          <w:ilvl w:val="0"/>
          <w:numId w:val="35"/>
        </w:numPr>
        <w:shd w:val="clear" w:color="auto" w:fill="FFFFFF"/>
        <w:spacing w:after="0" w:line="360" w:lineRule="auto"/>
        <w:jc w:val="both"/>
        <w:textAlignment w:val="baseline"/>
        <w:rPr>
          <w:rFonts w:ascii="Times New Roman" w:eastAsia="Times New Roman" w:hAnsi="Times New Roman"/>
          <w:sz w:val="28"/>
          <w:szCs w:val="28"/>
          <w:lang w:eastAsia="ru-RU"/>
        </w:rPr>
      </w:pPr>
      <w:r w:rsidRPr="006E19BE">
        <w:rPr>
          <w:rFonts w:ascii="Times New Roman" w:eastAsia="Times New Roman" w:hAnsi="Times New Roman"/>
          <w:sz w:val="28"/>
          <w:szCs w:val="28"/>
          <w:lang w:eastAsia="ru-RU"/>
        </w:rPr>
        <w:t>расширение  доступа к финансовым ресурсам;</w:t>
      </w:r>
    </w:p>
    <w:p w:rsidR="007D0D75" w:rsidRPr="006E19BE" w:rsidRDefault="007D0D75" w:rsidP="006E19BE">
      <w:pPr>
        <w:pStyle w:val="a3"/>
        <w:numPr>
          <w:ilvl w:val="0"/>
          <w:numId w:val="35"/>
        </w:numPr>
        <w:shd w:val="clear" w:color="auto" w:fill="FFFFFF"/>
        <w:spacing w:after="0" w:line="360" w:lineRule="auto"/>
        <w:jc w:val="both"/>
        <w:textAlignment w:val="baseline"/>
        <w:rPr>
          <w:rFonts w:ascii="Times New Roman" w:eastAsia="Times New Roman" w:hAnsi="Times New Roman"/>
          <w:sz w:val="28"/>
          <w:szCs w:val="28"/>
          <w:lang w:eastAsia="ru-RU"/>
        </w:rPr>
      </w:pPr>
      <w:r w:rsidRPr="006E19BE">
        <w:rPr>
          <w:rFonts w:ascii="Times New Roman" w:eastAsia="Times New Roman" w:hAnsi="Times New Roman"/>
          <w:sz w:val="28"/>
          <w:szCs w:val="28"/>
          <w:lang w:eastAsia="ru-RU"/>
        </w:rPr>
        <w:t xml:space="preserve">усиление рыночных позиций на </w:t>
      </w:r>
      <w:proofErr w:type="gramStart"/>
      <w:r w:rsidRPr="006E19BE">
        <w:rPr>
          <w:rFonts w:ascii="Times New Roman" w:eastAsia="Times New Roman" w:hAnsi="Times New Roman"/>
          <w:sz w:val="28"/>
          <w:szCs w:val="28"/>
          <w:lang w:eastAsia="ru-RU"/>
        </w:rPr>
        <w:t>внутреннем</w:t>
      </w:r>
      <w:proofErr w:type="gramEnd"/>
      <w:r w:rsidRPr="006E19BE">
        <w:rPr>
          <w:rFonts w:ascii="Times New Roman" w:eastAsia="Times New Roman" w:hAnsi="Times New Roman"/>
          <w:sz w:val="28"/>
          <w:szCs w:val="28"/>
          <w:lang w:eastAsia="ru-RU"/>
        </w:rPr>
        <w:t xml:space="preserve"> и международных рынках;</w:t>
      </w:r>
    </w:p>
    <w:p w:rsidR="007D0D75" w:rsidRPr="006E19BE" w:rsidRDefault="007D0D75" w:rsidP="006E19BE">
      <w:pPr>
        <w:pStyle w:val="a3"/>
        <w:numPr>
          <w:ilvl w:val="0"/>
          <w:numId w:val="35"/>
        </w:numPr>
        <w:shd w:val="clear" w:color="auto" w:fill="FFFFFF"/>
        <w:spacing w:after="0" w:line="360" w:lineRule="auto"/>
        <w:jc w:val="both"/>
        <w:textAlignment w:val="baseline"/>
        <w:rPr>
          <w:rFonts w:ascii="Times New Roman" w:eastAsia="Times New Roman" w:hAnsi="Times New Roman"/>
          <w:sz w:val="28"/>
          <w:szCs w:val="28"/>
          <w:lang w:eastAsia="ru-RU"/>
        </w:rPr>
      </w:pPr>
      <w:r w:rsidRPr="006E19BE">
        <w:rPr>
          <w:rFonts w:ascii="Times New Roman" w:eastAsia="Times New Roman" w:hAnsi="Times New Roman"/>
          <w:sz w:val="28"/>
          <w:szCs w:val="28"/>
          <w:lang w:eastAsia="ru-RU"/>
        </w:rPr>
        <w:t>информационная поддержка;</w:t>
      </w:r>
    </w:p>
    <w:p w:rsidR="007D0D75" w:rsidRPr="006E19BE" w:rsidRDefault="007D0D75" w:rsidP="006E19BE">
      <w:pPr>
        <w:pStyle w:val="a3"/>
        <w:numPr>
          <w:ilvl w:val="0"/>
          <w:numId w:val="35"/>
        </w:numPr>
        <w:shd w:val="clear" w:color="auto" w:fill="FFFFFF"/>
        <w:spacing w:after="0" w:line="360" w:lineRule="auto"/>
        <w:jc w:val="both"/>
        <w:textAlignment w:val="baseline"/>
        <w:rPr>
          <w:rFonts w:ascii="Times New Roman" w:eastAsia="Times New Roman" w:hAnsi="Times New Roman"/>
          <w:sz w:val="28"/>
          <w:szCs w:val="28"/>
          <w:lang w:eastAsia="ru-RU"/>
        </w:rPr>
      </w:pPr>
      <w:r w:rsidRPr="006E19BE">
        <w:rPr>
          <w:rFonts w:ascii="Times New Roman" w:eastAsia="Times New Roman" w:hAnsi="Times New Roman"/>
          <w:sz w:val="28"/>
          <w:szCs w:val="28"/>
          <w:lang w:eastAsia="ru-RU"/>
        </w:rPr>
        <w:t>развитие  кадрового  потенциала;</w:t>
      </w:r>
    </w:p>
    <w:p w:rsidR="007D0D75" w:rsidRPr="006E19BE" w:rsidRDefault="007D0D75" w:rsidP="006E19BE">
      <w:pPr>
        <w:pStyle w:val="a3"/>
        <w:numPr>
          <w:ilvl w:val="0"/>
          <w:numId w:val="35"/>
        </w:numPr>
        <w:shd w:val="clear" w:color="auto" w:fill="FFFFFF"/>
        <w:spacing w:after="0" w:line="360" w:lineRule="auto"/>
        <w:jc w:val="both"/>
        <w:textAlignment w:val="baseline"/>
        <w:rPr>
          <w:rFonts w:ascii="Times New Roman" w:eastAsia="Times New Roman" w:hAnsi="Times New Roman"/>
          <w:sz w:val="28"/>
          <w:szCs w:val="28"/>
          <w:lang w:eastAsia="ru-RU"/>
        </w:rPr>
      </w:pPr>
      <w:r w:rsidRPr="006E19BE">
        <w:rPr>
          <w:rFonts w:ascii="Times New Roman" w:eastAsia="Times New Roman" w:hAnsi="Times New Roman"/>
          <w:sz w:val="28"/>
          <w:szCs w:val="28"/>
          <w:lang w:eastAsia="ru-RU"/>
        </w:rPr>
        <w:t>развитие социального партнерства СМСП</w:t>
      </w:r>
    </w:p>
    <w:p w:rsidR="006E19BE" w:rsidRDefault="006E19BE" w:rsidP="006E19BE">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6E19BE" w:rsidRDefault="006E19BE" w:rsidP="00513698">
      <w:pPr>
        <w:shd w:val="clear" w:color="auto" w:fill="FFFFFF"/>
        <w:spacing w:after="0" w:line="360" w:lineRule="auto"/>
        <w:ind w:left="195"/>
        <w:jc w:val="both"/>
        <w:textAlignment w:val="baseline"/>
        <w:rPr>
          <w:rFonts w:ascii="Times New Roman" w:eastAsia="Times New Roman" w:hAnsi="Times New Roman" w:cs="Times New Roman"/>
          <w:sz w:val="28"/>
          <w:szCs w:val="28"/>
          <w:lang w:eastAsia="ru-RU"/>
        </w:rPr>
      </w:pPr>
    </w:p>
    <w:p w:rsidR="00513698" w:rsidRDefault="00513698" w:rsidP="00CE3581">
      <w:pPr>
        <w:shd w:val="clear" w:color="auto" w:fill="FFFFFF"/>
        <w:spacing w:after="0" w:line="360" w:lineRule="auto"/>
        <w:ind w:firstLine="42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 не менее, несмотря на </w:t>
      </w:r>
      <w:r w:rsidR="004C230F">
        <w:rPr>
          <w:rFonts w:ascii="Times New Roman" w:eastAsia="Times New Roman" w:hAnsi="Times New Roman" w:cs="Times New Roman"/>
          <w:sz w:val="28"/>
          <w:szCs w:val="28"/>
          <w:lang w:eastAsia="ru-RU"/>
        </w:rPr>
        <w:t xml:space="preserve">оказываемую в последние годы поддержку СМСП, нельзя не отметить, существующие проблемы, связанные преимущественно с малым предпринимательством. К примеру, О.Б. </w:t>
      </w:r>
      <w:proofErr w:type="spellStart"/>
      <w:r w:rsidR="004C230F">
        <w:rPr>
          <w:rFonts w:ascii="Times New Roman" w:eastAsia="Times New Roman" w:hAnsi="Times New Roman" w:cs="Times New Roman"/>
          <w:sz w:val="28"/>
          <w:szCs w:val="28"/>
          <w:lang w:eastAsia="ru-RU"/>
        </w:rPr>
        <w:t>Ашихмин</w:t>
      </w:r>
      <w:proofErr w:type="spellEnd"/>
      <w:r w:rsidR="004C230F">
        <w:rPr>
          <w:rFonts w:ascii="Times New Roman" w:eastAsia="Times New Roman" w:hAnsi="Times New Roman" w:cs="Times New Roman"/>
          <w:sz w:val="28"/>
          <w:szCs w:val="28"/>
          <w:lang w:eastAsia="ru-RU"/>
        </w:rPr>
        <w:t xml:space="preserve"> отмечает, что крупные сетевые супер и гипермаркеты, зачастую не только не дают возможности функционировать субъектам малого бизнеса (торговым павильонам, ларькам), но и «могут не принимать продукцию петербургских производителей, преимущественно малых»</w:t>
      </w:r>
      <w:r w:rsidR="004C230F">
        <w:rPr>
          <w:rStyle w:val="a6"/>
          <w:rFonts w:ascii="Times New Roman" w:eastAsia="Times New Roman" w:hAnsi="Times New Roman" w:cs="Times New Roman"/>
          <w:sz w:val="28"/>
          <w:szCs w:val="28"/>
          <w:lang w:eastAsia="ru-RU"/>
        </w:rPr>
        <w:footnoteReference w:id="62"/>
      </w:r>
      <w:r w:rsidR="004C230F">
        <w:rPr>
          <w:rFonts w:ascii="Times New Roman" w:eastAsia="Times New Roman" w:hAnsi="Times New Roman" w:cs="Times New Roman"/>
          <w:sz w:val="28"/>
          <w:szCs w:val="28"/>
          <w:lang w:eastAsia="ru-RU"/>
        </w:rPr>
        <w:t xml:space="preserve">. </w:t>
      </w:r>
    </w:p>
    <w:p w:rsidR="006E19BE" w:rsidRDefault="006E19BE" w:rsidP="00373F01">
      <w:pPr>
        <w:shd w:val="clear" w:color="auto" w:fill="FFFFFF"/>
        <w:spacing w:after="0" w:line="360" w:lineRule="auto"/>
        <w:ind w:left="195" w:firstLine="513"/>
        <w:jc w:val="both"/>
        <w:textAlignment w:val="baseline"/>
        <w:rPr>
          <w:rFonts w:ascii="Times New Roman" w:eastAsia="Times New Roman" w:hAnsi="Times New Roman" w:cs="Times New Roman"/>
          <w:sz w:val="28"/>
          <w:szCs w:val="28"/>
          <w:lang w:eastAsia="ru-RU"/>
        </w:rPr>
      </w:pPr>
    </w:p>
    <w:p w:rsidR="006E19BE" w:rsidRPr="00E45AF2" w:rsidRDefault="006E19BE" w:rsidP="006E19BE">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этом, несмотря </w:t>
      </w:r>
      <w:r w:rsidRPr="00E45AF2">
        <w:rPr>
          <w:rFonts w:ascii="Times New Roman" w:eastAsia="Times New Roman" w:hAnsi="Times New Roman" w:cs="Times New Roman"/>
          <w:sz w:val="28"/>
          <w:szCs w:val="28"/>
          <w:lang w:eastAsia="ru-RU"/>
        </w:rPr>
        <w:t xml:space="preserve">на все выше перечисленное, согласно данным Национального Института системных исследований проблем предпринимательства среди регионов РФ Санкт-Петербург занимает первое место по количеству малых предприятий на 100 тыс. жителей, 2 место по </w:t>
      </w:r>
      <w:r w:rsidRPr="00E45AF2">
        <w:rPr>
          <w:rFonts w:ascii="Times New Roman" w:eastAsia="Times New Roman" w:hAnsi="Times New Roman" w:cs="Times New Roman"/>
          <w:sz w:val="28"/>
          <w:szCs w:val="28"/>
          <w:lang w:eastAsia="ru-RU"/>
        </w:rPr>
        <w:lastRenderedPageBreak/>
        <w:t>обороту СМП на душу населения и 2 место по среднесписочной численности занятых на малых предприятиях</w:t>
      </w:r>
      <w:r w:rsidRPr="00E45AF2">
        <w:rPr>
          <w:rStyle w:val="a6"/>
          <w:rFonts w:ascii="Times New Roman" w:eastAsia="Times New Roman" w:hAnsi="Times New Roman" w:cs="Times New Roman"/>
          <w:sz w:val="28"/>
          <w:szCs w:val="28"/>
          <w:lang w:eastAsia="ru-RU"/>
        </w:rPr>
        <w:footnoteReference w:id="63"/>
      </w:r>
      <w:r w:rsidRPr="00E45AF2">
        <w:rPr>
          <w:rFonts w:ascii="Times New Roman" w:eastAsia="Times New Roman" w:hAnsi="Times New Roman" w:cs="Times New Roman"/>
          <w:sz w:val="28"/>
          <w:szCs w:val="28"/>
          <w:lang w:eastAsia="ru-RU"/>
        </w:rPr>
        <w:t>.</w:t>
      </w:r>
    </w:p>
    <w:p w:rsidR="00142B3A" w:rsidRPr="00E45AF2" w:rsidRDefault="00142B3A" w:rsidP="00E45AF2">
      <w:pPr>
        <w:spacing w:line="360" w:lineRule="auto"/>
        <w:jc w:val="both"/>
        <w:rPr>
          <w:rFonts w:ascii="Times New Roman" w:hAnsi="Times New Roman" w:cs="Times New Roman"/>
          <w:sz w:val="28"/>
          <w:szCs w:val="28"/>
        </w:rPr>
      </w:pPr>
    </w:p>
    <w:p w:rsidR="00280B08" w:rsidRPr="00891A50" w:rsidRDefault="008F3AC4" w:rsidP="00891A50">
      <w:pPr>
        <w:pStyle w:val="2"/>
        <w:rPr>
          <w:rFonts w:ascii="Times New Roman" w:hAnsi="Times New Roman" w:cs="Times New Roman"/>
          <w:color w:val="auto"/>
          <w:sz w:val="28"/>
          <w:szCs w:val="28"/>
        </w:rPr>
      </w:pPr>
      <w:bookmarkStart w:id="6" w:name="_Toc358922114"/>
      <w:r>
        <w:rPr>
          <w:rFonts w:ascii="Times New Roman" w:hAnsi="Times New Roman" w:cs="Times New Roman"/>
          <w:color w:val="auto"/>
          <w:sz w:val="28"/>
          <w:szCs w:val="28"/>
        </w:rPr>
        <w:t>2.3.</w:t>
      </w:r>
      <w:r w:rsidR="001927E2" w:rsidRPr="00891A50">
        <w:rPr>
          <w:rFonts w:ascii="Times New Roman" w:hAnsi="Times New Roman" w:cs="Times New Roman"/>
          <w:color w:val="auto"/>
          <w:sz w:val="28"/>
          <w:szCs w:val="28"/>
        </w:rPr>
        <w:t xml:space="preserve"> Бизнес</w:t>
      </w:r>
      <w:r w:rsidR="00891A50" w:rsidRPr="00891A50">
        <w:rPr>
          <w:rFonts w:ascii="Times New Roman" w:hAnsi="Times New Roman" w:cs="Times New Roman"/>
          <w:color w:val="auto"/>
          <w:sz w:val="28"/>
          <w:szCs w:val="28"/>
        </w:rPr>
        <w:t xml:space="preserve"> в Нижегородской области</w:t>
      </w:r>
      <w:bookmarkEnd w:id="6"/>
    </w:p>
    <w:p w:rsidR="001927E2" w:rsidRPr="00E45AF2" w:rsidRDefault="001927E2" w:rsidP="00E45AF2">
      <w:pPr>
        <w:spacing w:line="360" w:lineRule="auto"/>
        <w:jc w:val="both"/>
        <w:rPr>
          <w:rFonts w:ascii="Times New Roman" w:hAnsi="Times New Roman" w:cs="Times New Roman"/>
          <w:sz w:val="28"/>
          <w:szCs w:val="28"/>
        </w:rPr>
      </w:pPr>
    </w:p>
    <w:p w:rsidR="00280B08" w:rsidRDefault="00280B08" w:rsidP="00E45AF2">
      <w:pPr>
        <w:spacing w:line="360" w:lineRule="auto"/>
        <w:ind w:firstLine="708"/>
        <w:jc w:val="both"/>
        <w:rPr>
          <w:rFonts w:ascii="Times New Roman" w:hAnsi="Times New Roman" w:cs="Times New Roman"/>
          <w:color w:val="000000"/>
          <w:sz w:val="28"/>
          <w:szCs w:val="28"/>
          <w:shd w:val="clear" w:color="auto" w:fill="FFFFFF"/>
        </w:rPr>
      </w:pPr>
      <w:proofErr w:type="gramStart"/>
      <w:r w:rsidRPr="00E45AF2">
        <w:rPr>
          <w:rFonts w:ascii="Times New Roman" w:hAnsi="Times New Roman" w:cs="Times New Roman"/>
          <w:sz w:val="28"/>
          <w:szCs w:val="28"/>
        </w:rPr>
        <w:t xml:space="preserve">По данным сборника под названием «Малый и средний бизнес в России», подготовленного </w:t>
      </w:r>
      <w:r w:rsidRPr="00E45AF2">
        <w:rPr>
          <w:rFonts w:ascii="Times New Roman" w:hAnsi="Times New Roman" w:cs="Times New Roman"/>
          <w:color w:val="000000"/>
          <w:sz w:val="28"/>
          <w:szCs w:val="28"/>
          <w:shd w:val="clear" w:color="auto" w:fill="FFFFFF"/>
        </w:rPr>
        <w:t xml:space="preserve"> Федеральной службой государственной статистики на основе данных, полученных органами государственной статистики путем проведения сплошного федерального статистического наблюдения, в Нижегородской области по итогам 2010 года было 47 тысяч индивидуальных предпринимателей, из которых 36 тысяч осуществляли свою деятельность в 2010 году, а также 34800 юридических лиц, из которых 34254 осуществляли</w:t>
      </w:r>
      <w:proofErr w:type="gramEnd"/>
      <w:r w:rsidRPr="00E45AF2">
        <w:rPr>
          <w:rFonts w:ascii="Times New Roman" w:hAnsi="Times New Roman" w:cs="Times New Roman"/>
          <w:color w:val="000000"/>
          <w:sz w:val="28"/>
          <w:szCs w:val="28"/>
          <w:shd w:val="clear" w:color="auto" w:fill="FFFFFF"/>
        </w:rPr>
        <w:t xml:space="preserve"> деятельность в 2010 году.</w:t>
      </w:r>
      <w:r w:rsidR="009313CC" w:rsidRPr="00E45AF2">
        <w:rPr>
          <w:rStyle w:val="a6"/>
          <w:rFonts w:ascii="Times New Roman" w:hAnsi="Times New Roman" w:cs="Times New Roman"/>
          <w:color w:val="000000"/>
          <w:sz w:val="28"/>
          <w:szCs w:val="28"/>
          <w:shd w:val="clear" w:color="auto" w:fill="FFFFFF"/>
        </w:rPr>
        <w:footnoteReference w:id="64"/>
      </w:r>
    </w:p>
    <w:p w:rsidR="00E45AF2" w:rsidRPr="00CC7A2C" w:rsidRDefault="00E45AF2" w:rsidP="00E45AF2">
      <w:pPr>
        <w:spacing w:line="360" w:lineRule="auto"/>
        <w:ind w:firstLine="708"/>
        <w:jc w:val="both"/>
        <w:rPr>
          <w:rFonts w:ascii="Times New Roman" w:hAnsi="Times New Roman"/>
          <w:kern w:val="28"/>
          <w:sz w:val="28"/>
          <w:szCs w:val="28"/>
        </w:rPr>
      </w:pPr>
      <w:r>
        <w:rPr>
          <w:rFonts w:ascii="Times New Roman" w:hAnsi="Times New Roman"/>
          <w:sz w:val="28"/>
          <w:szCs w:val="28"/>
        </w:rPr>
        <w:t xml:space="preserve">В целом, в Нижегородской области преимущественно преобладают крупные предприятия, ведущие свою деятельность </w:t>
      </w:r>
      <w:r>
        <w:rPr>
          <w:rFonts w:ascii="Times New Roman" w:hAnsi="Times New Roman"/>
          <w:kern w:val="28"/>
          <w:sz w:val="28"/>
          <w:szCs w:val="28"/>
        </w:rPr>
        <w:t>таких сферах как: промышленность, производство, сфера</w:t>
      </w:r>
      <w:r w:rsidRPr="00B45F72">
        <w:rPr>
          <w:rFonts w:ascii="Times New Roman" w:hAnsi="Times New Roman"/>
          <w:kern w:val="28"/>
          <w:sz w:val="28"/>
          <w:szCs w:val="28"/>
        </w:rPr>
        <w:t xml:space="preserve"> крупных оптово-торговых сетей и т.д.</w:t>
      </w:r>
      <w:r>
        <w:rPr>
          <w:rFonts w:ascii="Times New Roman" w:hAnsi="Times New Roman"/>
          <w:kern w:val="28"/>
          <w:sz w:val="28"/>
          <w:szCs w:val="28"/>
        </w:rPr>
        <w:t xml:space="preserve"> Средний бизнес, доля которого невелика, осуществляет свою деятельность в </w:t>
      </w:r>
      <w:r w:rsidRPr="00B45F72">
        <w:rPr>
          <w:rFonts w:ascii="Times New Roman" w:hAnsi="Times New Roman"/>
          <w:kern w:val="28"/>
          <w:sz w:val="28"/>
          <w:szCs w:val="28"/>
        </w:rPr>
        <w:t xml:space="preserve"> </w:t>
      </w:r>
      <w:r>
        <w:rPr>
          <w:rFonts w:ascii="Times New Roman" w:hAnsi="Times New Roman"/>
          <w:kern w:val="28"/>
          <w:sz w:val="28"/>
          <w:szCs w:val="28"/>
        </w:rPr>
        <w:t>области</w:t>
      </w:r>
      <w:r w:rsidRPr="00B45F72">
        <w:rPr>
          <w:rFonts w:ascii="Times New Roman" w:hAnsi="Times New Roman"/>
          <w:kern w:val="28"/>
          <w:sz w:val="28"/>
          <w:szCs w:val="28"/>
        </w:rPr>
        <w:t xml:space="preserve"> пищевой промышленности</w:t>
      </w:r>
      <w:r>
        <w:rPr>
          <w:rFonts w:ascii="Times New Roman" w:hAnsi="Times New Roman"/>
          <w:kern w:val="28"/>
          <w:sz w:val="28"/>
          <w:szCs w:val="28"/>
        </w:rPr>
        <w:t>, а также</w:t>
      </w:r>
      <w:r w:rsidRPr="00B45F72">
        <w:rPr>
          <w:rFonts w:ascii="Times New Roman" w:hAnsi="Times New Roman"/>
          <w:kern w:val="28"/>
          <w:sz w:val="28"/>
          <w:szCs w:val="28"/>
        </w:rPr>
        <w:t xml:space="preserve"> сегменте транспортных услуг и т.д.</w:t>
      </w:r>
      <w:r>
        <w:rPr>
          <w:rFonts w:ascii="Times New Roman" w:hAnsi="Times New Roman"/>
          <w:kern w:val="28"/>
          <w:sz w:val="28"/>
          <w:szCs w:val="28"/>
        </w:rPr>
        <w:t xml:space="preserve"> Малый бизнес региона обеспечивает </w:t>
      </w:r>
      <w:r w:rsidRPr="000020E8">
        <w:rPr>
          <w:rFonts w:ascii="Times New Roman" w:hAnsi="Times New Roman"/>
          <w:sz w:val="28"/>
          <w:szCs w:val="28"/>
        </w:rPr>
        <w:t>занято</w:t>
      </w:r>
      <w:r>
        <w:rPr>
          <w:rFonts w:ascii="Times New Roman" w:hAnsi="Times New Roman"/>
          <w:sz w:val="28"/>
          <w:szCs w:val="28"/>
        </w:rPr>
        <w:t>сть</w:t>
      </w:r>
      <w:r w:rsidRPr="000020E8">
        <w:rPr>
          <w:rFonts w:ascii="Times New Roman" w:hAnsi="Times New Roman"/>
          <w:sz w:val="28"/>
          <w:szCs w:val="28"/>
        </w:rPr>
        <w:t xml:space="preserve"> более одной трети всего экономически активного населения (около 37%)</w:t>
      </w:r>
      <w:r>
        <w:rPr>
          <w:rFonts w:ascii="Times New Roman" w:hAnsi="Times New Roman"/>
          <w:sz w:val="28"/>
          <w:szCs w:val="28"/>
        </w:rPr>
        <w:t xml:space="preserve"> и, можно отметить, что</w:t>
      </w:r>
      <w:r w:rsidRPr="006C1CF8">
        <w:rPr>
          <w:rFonts w:ascii="Times New Roman" w:hAnsi="Times New Roman"/>
          <w:kern w:val="28"/>
          <w:sz w:val="28"/>
          <w:szCs w:val="28"/>
        </w:rPr>
        <w:t xml:space="preserve"> </w:t>
      </w:r>
      <w:r>
        <w:rPr>
          <w:rFonts w:ascii="Times New Roman" w:hAnsi="Times New Roman"/>
          <w:kern w:val="28"/>
          <w:sz w:val="28"/>
          <w:szCs w:val="28"/>
        </w:rPr>
        <w:t>б</w:t>
      </w:r>
      <w:r w:rsidRPr="00B45F72">
        <w:rPr>
          <w:rFonts w:ascii="Times New Roman" w:hAnsi="Times New Roman"/>
          <w:kern w:val="28"/>
          <w:sz w:val="28"/>
          <w:szCs w:val="28"/>
        </w:rPr>
        <w:t xml:space="preserve">олее 50% всех </w:t>
      </w:r>
      <w:r>
        <w:rPr>
          <w:rFonts w:ascii="Times New Roman" w:hAnsi="Times New Roman"/>
          <w:kern w:val="28"/>
          <w:sz w:val="28"/>
          <w:szCs w:val="28"/>
        </w:rPr>
        <w:t>его субъектов занимают нишу</w:t>
      </w:r>
      <w:r w:rsidRPr="00B45F72">
        <w:rPr>
          <w:rFonts w:ascii="Times New Roman" w:hAnsi="Times New Roman"/>
          <w:kern w:val="28"/>
          <w:sz w:val="28"/>
          <w:szCs w:val="28"/>
        </w:rPr>
        <w:t xml:space="preserve"> оптово-розничной торговли и лишь небольшая часть компаний и ИП представлены в строительном, промышленном и транспортном сегментах экономики.</w:t>
      </w:r>
      <w:r w:rsidR="00D90E15">
        <w:rPr>
          <w:rStyle w:val="a6"/>
          <w:rFonts w:ascii="Times New Roman" w:hAnsi="Times New Roman"/>
          <w:kern w:val="28"/>
          <w:sz w:val="28"/>
          <w:szCs w:val="28"/>
        </w:rPr>
        <w:footnoteReference w:id="65"/>
      </w:r>
    </w:p>
    <w:p w:rsidR="005F469A" w:rsidRPr="00E45AF2" w:rsidRDefault="005F469A" w:rsidP="00E45AF2">
      <w:pPr>
        <w:spacing w:line="360" w:lineRule="auto"/>
        <w:ind w:firstLine="708"/>
        <w:jc w:val="both"/>
        <w:rPr>
          <w:rFonts w:ascii="Times New Roman" w:hAnsi="Times New Roman" w:cs="Times New Roman"/>
          <w:color w:val="000000"/>
          <w:sz w:val="28"/>
          <w:szCs w:val="28"/>
          <w:shd w:val="clear" w:color="auto" w:fill="FFFFFF"/>
        </w:rPr>
      </w:pPr>
      <w:r w:rsidRPr="00E45AF2">
        <w:rPr>
          <w:rFonts w:ascii="Times New Roman" w:hAnsi="Times New Roman" w:cs="Times New Roman"/>
          <w:color w:val="000000"/>
          <w:sz w:val="28"/>
          <w:szCs w:val="28"/>
          <w:shd w:val="clear" w:color="auto" w:fill="FFFFFF"/>
        </w:rPr>
        <w:lastRenderedPageBreak/>
        <w:t xml:space="preserve">По видам экономической деятельности количество индивидуальных предпринимателей и юридических лиц расположилось </w:t>
      </w:r>
      <w:r w:rsidR="00571DFE" w:rsidRPr="00E45AF2">
        <w:rPr>
          <w:rFonts w:ascii="Times New Roman" w:hAnsi="Times New Roman" w:cs="Times New Roman"/>
          <w:color w:val="000000"/>
          <w:sz w:val="28"/>
          <w:szCs w:val="28"/>
          <w:shd w:val="clear" w:color="auto" w:fill="FFFFFF"/>
        </w:rPr>
        <w:t xml:space="preserve">преимущественно в тех же, что и в Санкт-Петербурге основных </w:t>
      </w:r>
      <w:r w:rsidRPr="00E45AF2">
        <w:rPr>
          <w:rFonts w:ascii="Times New Roman" w:hAnsi="Times New Roman" w:cs="Times New Roman"/>
          <w:color w:val="000000"/>
          <w:sz w:val="28"/>
          <w:szCs w:val="28"/>
          <w:shd w:val="clear" w:color="auto" w:fill="FFFFFF"/>
        </w:rPr>
        <w:t>направлениях</w:t>
      </w:r>
      <w:r w:rsidR="00571DFE" w:rsidRPr="00E45AF2">
        <w:rPr>
          <w:rFonts w:ascii="Times New Roman" w:hAnsi="Times New Roman" w:cs="Times New Roman"/>
          <w:color w:val="000000"/>
          <w:sz w:val="28"/>
          <w:szCs w:val="28"/>
          <w:shd w:val="clear" w:color="auto" w:fill="FFFFFF"/>
        </w:rPr>
        <w:t>, за исключением сферы строительства и обрабатывающего производства.</w:t>
      </w:r>
    </w:p>
    <w:p w:rsidR="008902E6" w:rsidRPr="00CC7A2C" w:rsidRDefault="005F469A" w:rsidP="00CC7A2C">
      <w:pPr>
        <w:spacing w:line="360" w:lineRule="auto"/>
        <w:ind w:firstLine="360"/>
        <w:jc w:val="both"/>
        <w:rPr>
          <w:rFonts w:ascii="Times New Roman" w:hAnsi="Times New Roman" w:cs="Times New Roman"/>
          <w:color w:val="000000"/>
          <w:sz w:val="28"/>
          <w:szCs w:val="28"/>
          <w:shd w:val="clear" w:color="auto" w:fill="FFFFFF"/>
        </w:rPr>
      </w:pPr>
      <w:r w:rsidRPr="00E45AF2">
        <w:rPr>
          <w:rFonts w:ascii="Times New Roman" w:hAnsi="Times New Roman" w:cs="Times New Roman"/>
          <w:color w:val="000000"/>
          <w:sz w:val="28"/>
          <w:szCs w:val="28"/>
          <w:shd w:val="clear" w:color="auto" w:fill="FFFFFF"/>
        </w:rPr>
        <w:t xml:space="preserve">В сфере оптовой и розничной торговли; ремонта автотранспортных средств, мотоциклов, бытовых изделий и предметов личного пользования – </w:t>
      </w:r>
      <w:r w:rsidR="005605E2" w:rsidRPr="00E45AF2">
        <w:rPr>
          <w:rFonts w:ascii="Times New Roman" w:hAnsi="Times New Roman" w:cs="Times New Roman"/>
          <w:color w:val="000000"/>
          <w:sz w:val="28"/>
          <w:szCs w:val="28"/>
          <w:shd w:val="clear" w:color="auto" w:fill="FFFFFF"/>
        </w:rPr>
        <w:t xml:space="preserve">25703 ИП, </w:t>
      </w:r>
      <w:r w:rsidRPr="00E45AF2">
        <w:rPr>
          <w:rFonts w:ascii="Times New Roman" w:hAnsi="Times New Roman" w:cs="Times New Roman"/>
          <w:color w:val="000000"/>
          <w:sz w:val="28"/>
          <w:szCs w:val="28"/>
          <w:shd w:val="clear" w:color="auto" w:fill="FFFFFF"/>
        </w:rPr>
        <w:t xml:space="preserve">15 </w:t>
      </w:r>
      <w:r w:rsidR="005605E2" w:rsidRPr="00E45AF2">
        <w:rPr>
          <w:rFonts w:ascii="Times New Roman" w:hAnsi="Times New Roman" w:cs="Times New Roman"/>
          <w:color w:val="000000"/>
          <w:sz w:val="28"/>
          <w:szCs w:val="28"/>
          <w:shd w:val="clear" w:color="auto" w:fill="FFFFFF"/>
        </w:rPr>
        <w:t>тысяч ЮЛ</w:t>
      </w:r>
      <w:r w:rsidRPr="00E45AF2">
        <w:rPr>
          <w:rFonts w:ascii="Times New Roman" w:hAnsi="Times New Roman" w:cs="Times New Roman"/>
          <w:color w:val="000000"/>
          <w:sz w:val="28"/>
          <w:szCs w:val="28"/>
          <w:shd w:val="clear" w:color="auto" w:fill="FFFFFF"/>
        </w:rPr>
        <w:t xml:space="preserve">. В сфере операций с недвижимостью, аренды и предоставления услуг – </w:t>
      </w:r>
      <w:r w:rsidR="005605E2" w:rsidRPr="00E45AF2">
        <w:rPr>
          <w:rFonts w:ascii="Times New Roman" w:hAnsi="Times New Roman" w:cs="Times New Roman"/>
          <w:color w:val="000000"/>
          <w:sz w:val="28"/>
          <w:szCs w:val="28"/>
          <w:shd w:val="clear" w:color="auto" w:fill="FFFFFF"/>
        </w:rPr>
        <w:t xml:space="preserve">5389 ИП, </w:t>
      </w:r>
      <w:r w:rsidRPr="00E45AF2">
        <w:rPr>
          <w:rFonts w:ascii="Times New Roman" w:hAnsi="Times New Roman" w:cs="Times New Roman"/>
          <w:color w:val="000000"/>
          <w:sz w:val="28"/>
          <w:szCs w:val="28"/>
          <w:shd w:val="clear" w:color="auto" w:fill="FFFFFF"/>
        </w:rPr>
        <w:t xml:space="preserve">7 </w:t>
      </w:r>
      <w:r w:rsidR="005605E2" w:rsidRPr="00E45AF2">
        <w:rPr>
          <w:rFonts w:ascii="Times New Roman" w:hAnsi="Times New Roman" w:cs="Times New Roman"/>
          <w:color w:val="000000"/>
          <w:sz w:val="28"/>
          <w:szCs w:val="28"/>
          <w:shd w:val="clear" w:color="auto" w:fill="FFFFFF"/>
        </w:rPr>
        <w:t>тысяч ЮЛ</w:t>
      </w:r>
      <w:r w:rsidRPr="00E45AF2">
        <w:rPr>
          <w:rFonts w:ascii="Times New Roman" w:hAnsi="Times New Roman" w:cs="Times New Roman"/>
          <w:color w:val="000000"/>
          <w:sz w:val="28"/>
          <w:szCs w:val="28"/>
          <w:shd w:val="clear" w:color="auto" w:fill="FFFFFF"/>
        </w:rPr>
        <w:t>.</w:t>
      </w:r>
      <w:r w:rsidR="00571DFE" w:rsidRPr="00E45AF2">
        <w:rPr>
          <w:rFonts w:ascii="Times New Roman" w:hAnsi="Times New Roman" w:cs="Times New Roman"/>
          <w:color w:val="000000"/>
          <w:sz w:val="28"/>
          <w:szCs w:val="28"/>
          <w:shd w:val="clear" w:color="auto" w:fill="FFFFFF"/>
        </w:rPr>
        <w:t xml:space="preserve"> </w:t>
      </w:r>
      <w:r w:rsidR="00C5612D" w:rsidRPr="00E45AF2">
        <w:rPr>
          <w:rFonts w:ascii="Times New Roman" w:hAnsi="Times New Roman" w:cs="Times New Roman"/>
          <w:color w:val="000000"/>
          <w:sz w:val="28"/>
          <w:szCs w:val="28"/>
          <w:shd w:val="clear" w:color="auto" w:fill="FFFFFF"/>
        </w:rPr>
        <w:t>В сфере транспорта и связи</w:t>
      </w:r>
      <w:r w:rsidR="005605E2" w:rsidRPr="00E45AF2">
        <w:rPr>
          <w:rFonts w:ascii="Times New Roman" w:hAnsi="Times New Roman" w:cs="Times New Roman"/>
          <w:color w:val="000000"/>
          <w:sz w:val="28"/>
          <w:szCs w:val="28"/>
          <w:shd w:val="clear" w:color="auto" w:fill="FFFFFF"/>
        </w:rPr>
        <w:t xml:space="preserve"> (в одной из крупнейших секторах по количеству ИП в Нижегородской области) </w:t>
      </w:r>
      <w:r w:rsidR="00C5612D" w:rsidRPr="00E45AF2">
        <w:rPr>
          <w:rFonts w:ascii="Times New Roman" w:hAnsi="Times New Roman" w:cs="Times New Roman"/>
          <w:color w:val="000000"/>
          <w:sz w:val="28"/>
          <w:szCs w:val="28"/>
          <w:shd w:val="clear" w:color="auto" w:fill="FFFFFF"/>
        </w:rPr>
        <w:t xml:space="preserve"> намного больше индивидуальных предпринимателей, нежели юридических лиц – 1418 ЮЛ и 6518 ИП.</w:t>
      </w:r>
    </w:p>
    <w:p w:rsidR="00CC7A2C" w:rsidRPr="00CC7A2C" w:rsidRDefault="00CC7A2C" w:rsidP="00CC7A2C">
      <w:pPr>
        <w:spacing w:line="360" w:lineRule="auto"/>
        <w:ind w:firstLine="360"/>
        <w:jc w:val="both"/>
        <w:rPr>
          <w:rFonts w:ascii="Times New Roman" w:hAnsi="Times New Roman" w:cs="Times New Roman"/>
          <w:color w:val="000000"/>
          <w:sz w:val="28"/>
          <w:szCs w:val="28"/>
          <w:shd w:val="clear" w:color="auto" w:fill="FFFFFF"/>
        </w:rPr>
      </w:pPr>
    </w:p>
    <w:p w:rsidR="00891D90" w:rsidRPr="00E45AF2" w:rsidRDefault="008902E6" w:rsidP="00E45AF2">
      <w:pPr>
        <w:spacing w:after="0" w:line="360" w:lineRule="auto"/>
        <w:ind w:firstLine="360"/>
        <w:jc w:val="both"/>
        <w:rPr>
          <w:rFonts w:ascii="Times New Roman" w:hAnsi="Times New Roman" w:cs="Times New Roman"/>
          <w:color w:val="000000"/>
          <w:spacing w:val="4"/>
          <w:sz w:val="28"/>
          <w:szCs w:val="28"/>
        </w:rPr>
      </w:pPr>
      <w:r w:rsidRPr="00E45AF2">
        <w:rPr>
          <w:rFonts w:ascii="Times New Roman" w:hAnsi="Times New Roman" w:cs="Times New Roman"/>
          <w:color w:val="000000"/>
          <w:spacing w:val="4"/>
          <w:sz w:val="28"/>
          <w:szCs w:val="28"/>
        </w:rPr>
        <w:t xml:space="preserve">Нельзя не упомянуть роль </w:t>
      </w:r>
      <w:proofErr w:type="gramStart"/>
      <w:r w:rsidRPr="00E45AF2">
        <w:rPr>
          <w:rFonts w:ascii="Times New Roman" w:hAnsi="Times New Roman" w:cs="Times New Roman"/>
          <w:color w:val="000000"/>
          <w:spacing w:val="4"/>
          <w:sz w:val="28"/>
          <w:szCs w:val="28"/>
        </w:rPr>
        <w:t>бизнес-ассоциаций</w:t>
      </w:r>
      <w:proofErr w:type="gramEnd"/>
      <w:r w:rsidRPr="00E45AF2">
        <w:rPr>
          <w:rFonts w:ascii="Times New Roman" w:hAnsi="Times New Roman" w:cs="Times New Roman"/>
          <w:color w:val="000000"/>
          <w:spacing w:val="4"/>
          <w:sz w:val="28"/>
          <w:szCs w:val="28"/>
        </w:rPr>
        <w:t xml:space="preserve"> </w:t>
      </w:r>
      <w:r w:rsidR="008C1E38" w:rsidRPr="00E45AF2">
        <w:rPr>
          <w:rFonts w:ascii="Times New Roman" w:hAnsi="Times New Roman" w:cs="Times New Roman"/>
          <w:color w:val="000000"/>
          <w:spacing w:val="4"/>
          <w:sz w:val="28"/>
          <w:szCs w:val="28"/>
        </w:rPr>
        <w:t>во взаимодействии бизнеса и власти. Кроме того, в Нижегородской области достаточно эффективно функционирует «Нижегородская ассоциация промышленников и предпринимателей» (НАПП), организованная в самом конце 80-х годов как добровольная общественная организация «Ассоциация предприятий и организаций Горьковской области».</w:t>
      </w:r>
      <w:r w:rsidR="002D3D19" w:rsidRPr="00E45AF2">
        <w:rPr>
          <w:rFonts w:ascii="Times New Roman" w:hAnsi="Times New Roman" w:cs="Times New Roman"/>
          <w:color w:val="000000"/>
          <w:spacing w:val="4"/>
          <w:sz w:val="28"/>
          <w:szCs w:val="28"/>
        </w:rPr>
        <w:t xml:space="preserve"> </w:t>
      </w:r>
      <w:proofErr w:type="gramStart"/>
      <w:r w:rsidR="002D3D19" w:rsidRPr="00E45AF2">
        <w:rPr>
          <w:rFonts w:ascii="Times New Roman" w:hAnsi="Times New Roman" w:cs="Times New Roman"/>
          <w:color w:val="000000"/>
          <w:spacing w:val="4"/>
          <w:sz w:val="28"/>
          <w:szCs w:val="28"/>
        </w:rPr>
        <w:t>Начиная с 1989 года эта организация не прекращала свою деятельность</w:t>
      </w:r>
      <w:proofErr w:type="gramEnd"/>
      <w:r w:rsidR="002D3D19" w:rsidRPr="00E45AF2">
        <w:rPr>
          <w:rFonts w:ascii="Times New Roman" w:hAnsi="Times New Roman" w:cs="Times New Roman"/>
          <w:color w:val="000000"/>
          <w:spacing w:val="4"/>
          <w:sz w:val="28"/>
          <w:szCs w:val="28"/>
        </w:rPr>
        <w:t xml:space="preserve">, </w:t>
      </w:r>
      <w:r w:rsidR="00891D90" w:rsidRPr="00E45AF2">
        <w:rPr>
          <w:rFonts w:ascii="Times New Roman" w:hAnsi="Times New Roman" w:cs="Times New Roman"/>
          <w:color w:val="000000"/>
          <w:spacing w:val="4"/>
          <w:sz w:val="28"/>
          <w:szCs w:val="28"/>
        </w:rPr>
        <w:t>продолжая эффективно функционировать</w:t>
      </w:r>
      <w:r w:rsidR="002D3D19" w:rsidRPr="00E45AF2">
        <w:rPr>
          <w:rFonts w:ascii="Times New Roman" w:hAnsi="Times New Roman" w:cs="Times New Roman"/>
          <w:color w:val="000000"/>
          <w:spacing w:val="4"/>
          <w:sz w:val="28"/>
          <w:szCs w:val="28"/>
        </w:rPr>
        <w:t xml:space="preserve"> и </w:t>
      </w:r>
      <w:r w:rsidR="00891D90" w:rsidRPr="00E45AF2">
        <w:rPr>
          <w:rFonts w:ascii="Times New Roman" w:hAnsi="Times New Roman" w:cs="Times New Roman"/>
          <w:color w:val="000000"/>
          <w:spacing w:val="4"/>
          <w:sz w:val="28"/>
          <w:szCs w:val="28"/>
        </w:rPr>
        <w:t>сегодня.</w:t>
      </w:r>
    </w:p>
    <w:p w:rsidR="008902E6" w:rsidRPr="00E45AF2" w:rsidRDefault="00891D90" w:rsidP="00E45AF2">
      <w:pPr>
        <w:spacing w:after="0" w:line="360" w:lineRule="auto"/>
        <w:ind w:firstLine="360"/>
        <w:jc w:val="both"/>
        <w:rPr>
          <w:rFonts w:ascii="Times New Roman" w:hAnsi="Times New Roman" w:cs="Times New Roman"/>
          <w:color w:val="000000"/>
          <w:spacing w:val="-2"/>
          <w:sz w:val="28"/>
          <w:szCs w:val="28"/>
        </w:rPr>
      </w:pPr>
      <w:r w:rsidRPr="00E45AF2">
        <w:rPr>
          <w:rFonts w:ascii="Times New Roman" w:hAnsi="Times New Roman" w:cs="Times New Roman"/>
          <w:color w:val="000000"/>
          <w:spacing w:val="4"/>
          <w:sz w:val="28"/>
          <w:szCs w:val="28"/>
        </w:rPr>
        <w:t>4</w:t>
      </w:r>
      <w:r w:rsidR="002D3D19" w:rsidRPr="00E45AF2">
        <w:rPr>
          <w:rFonts w:ascii="Times New Roman" w:hAnsi="Times New Roman" w:cs="Times New Roman"/>
          <w:color w:val="000000"/>
          <w:spacing w:val="4"/>
          <w:sz w:val="28"/>
          <w:szCs w:val="28"/>
        </w:rPr>
        <w:t xml:space="preserve"> </w:t>
      </w:r>
      <w:r w:rsidR="008902E6" w:rsidRPr="00E45AF2">
        <w:rPr>
          <w:rFonts w:ascii="Times New Roman" w:hAnsi="Times New Roman" w:cs="Times New Roman"/>
          <w:color w:val="000000"/>
          <w:spacing w:val="4"/>
          <w:sz w:val="28"/>
          <w:szCs w:val="28"/>
        </w:rPr>
        <w:t xml:space="preserve">февраля 2010 года распоряжением Правительства Нижегородской области был </w:t>
      </w:r>
      <w:r w:rsidRPr="00E45AF2">
        <w:rPr>
          <w:rFonts w:ascii="Times New Roman" w:hAnsi="Times New Roman" w:cs="Times New Roman"/>
          <w:color w:val="000000"/>
          <w:spacing w:val="4"/>
          <w:sz w:val="28"/>
          <w:szCs w:val="28"/>
        </w:rPr>
        <w:t xml:space="preserve">утвержден </w:t>
      </w:r>
      <w:r w:rsidR="008902E6" w:rsidRPr="00E45AF2">
        <w:rPr>
          <w:rFonts w:ascii="Times New Roman" w:hAnsi="Times New Roman" w:cs="Times New Roman"/>
          <w:color w:val="000000"/>
          <w:spacing w:val="4"/>
          <w:sz w:val="28"/>
          <w:szCs w:val="28"/>
        </w:rPr>
        <w:t>«План Правительства Нижегородской области по переходу к устойч</w:t>
      </w:r>
      <w:r w:rsidRPr="00E45AF2">
        <w:rPr>
          <w:rFonts w:ascii="Times New Roman" w:hAnsi="Times New Roman" w:cs="Times New Roman"/>
          <w:color w:val="000000"/>
          <w:spacing w:val="4"/>
          <w:sz w:val="28"/>
          <w:szCs w:val="28"/>
        </w:rPr>
        <w:t xml:space="preserve">ивому развитию и повышению </w:t>
      </w:r>
      <w:r w:rsidR="008902E6" w:rsidRPr="00E45AF2">
        <w:rPr>
          <w:rFonts w:ascii="Times New Roman" w:hAnsi="Times New Roman" w:cs="Times New Roman"/>
          <w:color w:val="000000"/>
          <w:spacing w:val="3"/>
          <w:sz w:val="28"/>
          <w:szCs w:val="28"/>
        </w:rPr>
        <w:t>конкурентоспособности региональной экономики на 2010-2012 годы». В формировании этого плана</w:t>
      </w:r>
      <w:r w:rsidR="008902E6" w:rsidRPr="00E45AF2">
        <w:rPr>
          <w:rFonts w:ascii="Times New Roman" w:hAnsi="Times New Roman" w:cs="Times New Roman"/>
          <w:color w:val="000000"/>
          <w:spacing w:val="3"/>
          <w:sz w:val="28"/>
          <w:szCs w:val="28"/>
        </w:rPr>
        <w:br/>
      </w:r>
      <w:r w:rsidR="008902E6" w:rsidRPr="00E45AF2">
        <w:rPr>
          <w:rFonts w:ascii="Times New Roman" w:hAnsi="Times New Roman" w:cs="Times New Roman"/>
          <w:color w:val="000000"/>
          <w:spacing w:val="-1"/>
          <w:sz w:val="28"/>
          <w:szCs w:val="28"/>
        </w:rPr>
        <w:t xml:space="preserve">НАПП приняла активное участие. НАПП  предложило 17 </w:t>
      </w:r>
      <w:proofErr w:type="gramStart"/>
      <w:r w:rsidR="008902E6" w:rsidRPr="00E45AF2">
        <w:rPr>
          <w:rFonts w:ascii="Times New Roman" w:hAnsi="Times New Roman" w:cs="Times New Roman"/>
          <w:color w:val="000000"/>
          <w:spacing w:val="-1"/>
          <w:sz w:val="28"/>
          <w:szCs w:val="28"/>
        </w:rPr>
        <w:t>мероприятий</w:t>
      </w:r>
      <w:proofErr w:type="gramEnd"/>
      <w:r w:rsidR="008902E6" w:rsidRPr="00E45AF2">
        <w:rPr>
          <w:rFonts w:ascii="Times New Roman" w:hAnsi="Times New Roman" w:cs="Times New Roman"/>
          <w:color w:val="000000"/>
          <w:spacing w:val="-1"/>
          <w:sz w:val="28"/>
          <w:szCs w:val="28"/>
        </w:rPr>
        <w:t xml:space="preserve"> из которых 13 вошли в план, </w:t>
      </w:r>
      <w:r w:rsidRPr="00E45AF2">
        <w:rPr>
          <w:rFonts w:ascii="Times New Roman" w:hAnsi="Times New Roman" w:cs="Times New Roman"/>
          <w:color w:val="000000"/>
          <w:spacing w:val="-1"/>
          <w:sz w:val="28"/>
          <w:szCs w:val="28"/>
        </w:rPr>
        <w:t xml:space="preserve"> </w:t>
      </w:r>
      <w:r w:rsidR="008902E6" w:rsidRPr="00E45AF2">
        <w:rPr>
          <w:rFonts w:ascii="Times New Roman" w:hAnsi="Times New Roman" w:cs="Times New Roman"/>
          <w:color w:val="000000"/>
          <w:spacing w:val="-2"/>
          <w:sz w:val="28"/>
          <w:szCs w:val="28"/>
        </w:rPr>
        <w:t>среди них такие как:</w:t>
      </w:r>
    </w:p>
    <w:p w:rsidR="008902E6" w:rsidRPr="00E45AF2" w:rsidRDefault="008902E6" w:rsidP="00E45AF2">
      <w:pPr>
        <w:spacing w:after="0" w:line="360" w:lineRule="auto"/>
        <w:ind w:firstLine="708"/>
        <w:jc w:val="both"/>
        <w:rPr>
          <w:rFonts w:ascii="Times New Roman" w:hAnsi="Times New Roman" w:cs="Times New Roman"/>
          <w:color w:val="000000"/>
          <w:spacing w:val="-2"/>
          <w:sz w:val="28"/>
          <w:szCs w:val="28"/>
        </w:rPr>
      </w:pPr>
    </w:p>
    <w:p w:rsidR="008902E6" w:rsidRPr="00E45AF2" w:rsidRDefault="008902E6" w:rsidP="00E45AF2">
      <w:pPr>
        <w:pStyle w:val="a3"/>
        <w:numPr>
          <w:ilvl w:val="0"/>
          <w:numId w:val="12"/>
        </w:numPr>
        <w:spacing w:after="0" w:line="360" w:lineRule="auto"/>
        <w:jc w:val="both"/>
        <w:rPr>
          <w:rFonts w:ascii="Times New Roman" w:hAnsi="Times New Roman"/>
          <w:color w:val="000000"/>
          <w:spacing w:val="-1"/>
          <w:sz w:val="28"/>
          <w:szCs w:val="28"/>
        </w:rPr>
      </w:pPr>
      <w:r w:rsidRPr="00E45AF2">
        <w:rPr>
          <w:rFonts w:ascii="Times New Roman" w:hAnsi="Times New Roman"/>
          <w:color w:val="000000"/>
          <w:spacing w:val="-1"/>
          <w:sz w:val="28"/>
          <w:szCs w:val="28"/>
        </w:rPr>
        <w:t>содействие развитию кооперации нижегородских предприятий;</w:t>
      </w:r>
    </w:p>
    <w:p w:rsidR="008902E6" w:rsidRPr="00E45AF2" w:rsidRDefault="008902E6" w:rsidP="00E45AF2">
      <w:pPr>
        <w:pStyle w:val="a3"/>
        <w:numPr>
          <w:ilvl w:val="0"/>
          <w:numId w:val="12"/>
        </w:numPr>
        <w:spacing w:after="0" w:line="360" w:lineRule="auto"/>
        <w:jc w:val="both"/>
        <w:rPr>
          <w:rFonts w:ascii="Times New Roman" w:hAnsi="Times New Roman"/>
          <w:color w:val="000000"/>
          <w:spacing w:val="-1"/>
          <w:sz w:val="28"/>
          <w:szCs w:val="28"/>
        </w:rPr>
      </w:pPr>
      <w:r w:rsidRPr="00E45AF2">
        <w:rPr>
          <w:rFonts w:ascii="Times New Roman" w:hAnsi="Times New Roman"/>
          <w:color w:val="000000"/>
          <w:spacing w:val="-1"/>
          <w:sz w:val="28"/>
          <w:szCs w:val="28"/>
        </w:rPr>
        <w:t>подготовка предложений в федеральные органы власти по отработке механизмов снижения ставок кредитования предприятий;</w:t>
      </w:r>
    </w:p>
    <w:p w:rsidR="008902E6" w:rsidRPr="00E45AF2" w:rsidRDefault="008902E6" w:rsidP="00E45AF2">
      <w:pPr>
        <w:pStyle w:val="a3"/>
        <w:numPr>
          <w:ilvl w:val="0"/>
          <w:numId w:val="12"/>
        </w:numPr>
        <w:spacing w:after="0" w:line="360" w:lineRule="auto"/>
        <w:jc w:val="both"/>
        <w:rPr>
          <w:rFonts w:ascii="Times New Roman" w:hAnsi="Times New Roman"/>
          <w:color w:val="000000"/>
          <w:sz w:val="28"/>
          <w:szCs w:val="28"/>
        </w:rPr>
      </w:pPr>
      <w:r w:rsidRPr="00E45AF2">
        <w:rPr>
          <w:rFonts w:ascii="Times New Roman" w:hAnsi="Times New Roman"/>
          <w:color w:val="000000"/>
          <w:sz w:val="28"/>
          <w:szCs w:val="28"/>
        </w:rPr>
        <w:t>участие в разработке и реализации региональной программы по энергосбережению;</w:t>
      </w:r>
    </w:p>
    <w:p w:rsidR="008902E6" w:rsidRPr="00E45AF2" w:rsidRDefault="008902E6" w:rsidP="00E45AF2">
      <w:pPr>
        <w:pStyle w:val="a3"/>
        <w:numPr>
          <w:ilvl w:val="0"/>
          <w:numId w:val="12"/>
        </w:numPr>
        <w:spacing w:after="0" w:line="360" w:lineRule="auto"/>
        <w:jc w:val="both"/>
        <w:rPr>
          <w:rFonts w:ascii="Times New Roman" w:hAnsi="Times New Roman"/>
          <w:color w:val="000000"/>
          <w:spacing w:val="-2"/>
          <w:sz w:val="28"/>
          <w:szCs w:val="28"/>
        </w:rPr>
      </w:pPr>
      <w:r w:rsidRPr="00E45AF2">
        <w:rPr>
          <w:rFonts w:ascii="Times New Roman" w:hAnsi="Times New Roman"/>
          <w:color w:val="000000"/>
          <w:spacing w:val="-1"/>
          <w:sz w:val="28"/>
          <w:szCs w:val="28"/>
        </w:rPr>
        <w:t xml:space="preserve">содействие привлечению предприятий области в реализацию программы развития атомной </w:t>
      </w:r>
      <w:r w:rsidRPr="00E45AF2">
        <w:rPr>
          <w:rFonts w:ascii="Times New Roman" w:hAnsi="Times New Roman"/>
          <w:color w:val="000000"/>
          <w:spacing w:val="-2"/>
          <w:sz w:val="28"/>
          <w:szCs w:val="28"/>
        </w:rPr>
        <w:t>энергетики;</w:t>
      </w:r>
    </w:p>
    <w:p w:rsidR="008902E6" w:rsidRPr="00E45AF2" w:rsidRDefault="008902E6" w:rsidP="00E45AF2">
      <w:pPr>
        <w:pStyle w:val="a3"/>
        <w:numPr>
          <w:ilvl w:val="0"/>
          <w:numId w:val="12"/>
        </w:numPr>
        <w:spacing w:after="0" w:line="360" w:lineRule="auto"/>
        <w:jc w:val="both"/>
        <w:rPr>
          <w:rFonts w:ascii="Times New Roman" w:hAnsi="Times New Roman"/>
          <w:color w:val="000000"/>
          <w:sz w:val="28"/>
          <w:szCs w:val="28"/>
        </w:rPr>
      </w:pPr>
      <w:r w:rsidRPr="00E45AF2">
        <w:rPr>
          <w:rFonts w:ascii="Times New Roman" w:hAnsi="Times New Roman"/>
          <w:color w:val="000000"/>
          <w:spacing w:val="-2"/>
          <w:sz w:val="28"/>
          <w:szCs w:val="28"/>
        </w:rPr>
        <w:t xml:space="preserve">о введении компенсаций налоговой нагрузки на предприятия в связи с переходом с 01.01.2011 г. с </w:t>
      </w:r>
      <w:r w:rsidRPr="00E45AF2">
        <w:rPr>
          <w:rFonts w:ascii="Times New Roman" w:hAnsi="Times New Roman"/>
          <w:color w:val="000000"/>
          <w:sz w:val="28"/>
          <w:szCs w:val="28"/>
        </w:rPr>
        <w:t>ЕСН на страховые взносы;</w:t>
      </w:r>
    </w:p>
    <w:p w:rsidR="008902E6" w:rsidRPr="00E45AF2" w:rsidRDefault="008902E6" w:rsidP="00E45AF2">
      <w:pPr>
        <w:pStyle w:val="a3"/>
        <w:numPr>
          <w:ilvl w:val="0"/>
          <w:numId w:val="12"/>
        </w:numPr>
        <w:spacing w:after="0" w:line="360" w:lineRule="auto"/>
        <w:jc w:val="both"/>
        <w:rPr>
          <w:rFonts w:ascii="Times New Roman" w:hAnsi="Times New Roman"/>
          <w:sz w:val="28"/>
          <w:szCs w:val="28"/>
        </w:rPr>
      </w:pPr>
      <w:r w:rsidRPr="00E45AF2">
        <w:rPr>
          <w:rFonts w:ascii="Times New Roman" w:hAnsi="Times New Roman"/>
          <w:color w:val="000000"/>
          <w:spacing w:val="-1"/>
          <w:sz w:val="28"/>
          <w:szCs w:val="28"/>
        </w:rPr>
        <w:t>по совершенствованию тарифной политики и т.д.</w:t>
      </w:r>
    </w:p>
    <w:p w:rsidR="008902E6" w:rsidRPr="00E45AF2" w:rsidRDefault="008902E6" w:rsidP="00E45AF2">
      <w:pPr>
        <w:spacing w:after="0" w:line="360" w:lineRule="auto"/>
        <w:ind w:firstLine="708"/>
        <w:jc w:val="both"/>
        <w:rPr>
          <w:rFonts w:ascii="Times New Roman" w:hAnsi="Times New Roman" w:cs="Times New Roman"/>
          <w:color w:val="000000"/>
          <w:sz w:val="28"/>
          <w:szCs w:val="28"/>
        </w:rPr>
      </w:pPr>
    </w:p>
    <w:p w:rsidR="008902E6" w:rsidRPr="00E45AF2" w:rsidRDefault="008902E6" w:rsidP="00E45AF2">
      <w:pPr>
        <w:spacing w:after="0" w:line="360" w:lineRule="auto"/>
        <w:ind w:firstLine="708"/>
        <w:jc w:val="both"/>
        <w:rPr>
          <w:rFonts w:ascii="Times New Roman" w:hAnsi="Times New Roman" w:cs="Times New Roman"/>
          <w:color w:val="000000"/>
          <w:spacing w:val="-1"/>
          <w:sz w:val="28"/>
          <w:szCs w:val="28"/>
        </w:rPr>
      </w:pPr>
      <w:r w:rsidRPr="00E45AF2">
        <w:rPr>
          <w:rFonts w:ascii="Times New Roman" w:hAnsi="Times New Roman" w:cs="Times New Roman"/>
          <w:color w:val="000000"/>
          <w:sz w:val="28"/>
          <w:szCs w:val="28"/>
        </w:rPr>
        <w:t>В марте 2010</w:t>
      </w:r>
      <w:r w:rsidR="00CC7A2C" w:rsidRPr="00CC7A2C">
        <w:rPr>
          <w:rFonts w:ascii="Times New Roman" w:hAnsi="Times New Roman" w:cs="Times New Roman"/>
          <w:color w:val="000000"/>
          <w:sz w:val="28"/>
          <w:szCs w:val="28"/>
        </w:rPr>
        <w:t xml:space="preserve"> </w:t>
      </w:r>
      <w:r w:rsidRPr="00E45AF2">
        <w:rPr>
          <w:rFonts w:ascii="Times New Roman" w:hAnsi="Times New Roman" w:cs="Times New Roman"/>
          <w:color w:val="000000"/>
          <w:sz w:val="28"/>
          <w:szCs w:val="28"/>
        </w:rPr>
        <w:t>г. Координационный Совет по регулированию н</w:t>
      </w:r>
      <w:r w:rsidR="00891D90" w:rsidRPr="00E45AF2">
        <w:rPr>
          <w:rFonts w:ascii="Times New Roman" w:hAnsi="Times New Roman" w:cs="Times New Roman"/>
          <w:color w:val="000000"/>
          <w:sz w:val="28"/>
          <w:szCs w:val="28"/>
        </w:rPr>
        <w:t xml:space="preserve">егативных процессов в экономике </w:t>
      </w:r>
      <w:r w:rsidRPr="00E45AF2">
        <w:rPr>
          <w:rFonts w:ascii="Times New Roman" w:hAnsi="Times New Roman" w:cs="Times New Roman"/>
          <w:color w:val="000000"/>
          <w:spacing w:val="-1"/>
          <w:sz w:val="28"/>
          <w:szCs w:val="28"/>
        </w:rPr>
        <w:t>при   Губерна</w:t>
      </w:r>
      <w:r w:rsidR="00891D90" w:rsidRPr="00E45AF2">
        <w:rPr>
          <w:rFonts w:ascii="Times New Roman" w:hAnsi="Times New Roman" w:cs="Times New Roman"/>
          <w:color w:val="000000"/>
          <w:spacing w:val="-1"/>
          <w:sz w:val="28"/>
          <w:szCs w:val="28"/>
        </w:rPr>
        <w:t xml:space="preserve">торе   был   преобразован   в  </w:t>
      </w:r>
      <w:r w:rsidRPr="00E45AF2">
        <w:rPr>
          <w:rFonts w:ascii="Times New Roman" w:hAnsi="Times New Roman" w:cs="Times New Roman"/>
          <w:color w:val="000000"/>
          <w:spacing w:val="-1"/>
          <w:sz w:val="28"/>
          <w:szCs w:val="28"/>
        </w:rPr>
        <w:t xml:space="preserve">«Координационный   совет  </w:t>
      </w:r>
      <w:r w:rsidR="00891D90" w:rsidRPr="00E45AF2">
        <w:rPr>
          <w:rFonts w:ascii="Times New Roman" w:hAnsi="Times New Roman" w:cs="Times New Roman"/>
          <w:color w:val="000000"/>
          <w:spacing w:val="-1"/>
          <w:sz w:val="28"/>
          <w:szCs w:val="28"/>
        </w:rPr>
        <w:t xml:space="preserve"> по   экономическому   развитию </w:t>
      </w:r>
      <w:r w:rsidRPr="00E45AF2">
        <w:rPr>
          <w:rFonts w:ascii="Times New Roman" w:hAnsi="Times New Roman" w:cs="Times New Roman"/>
          <w:color w:val="000000"/>
          <w:spacing w:val="5"/>
          <w:sz w:val="28"/>
          <w:szCs w:val="28"/>
        </w:rPr>
        <w:t>Нижегородской области», в него вошли четыре члена Совета НАПП (</w:t>
      </w:r>
      <w:proofErr w:type="spellStart"/>
      <w:r w:rsidRPr="00E45AF2">
        <w:rPr>
          <w:rFonts w:ascii="Times New Roman" w:hAnsi="Times New Roman" w:cs="Times New Roman"/>
          <w:color w:val="000000"/>
          <w:spacing w:val="5"/>
          <w:sz w:val="28"/>
          <w:szCs w:val="28"/>
        </w:rPr>
        <w:t>Лузянин</w:t>
      </w:r>
      <w:proofErr w:type="spellEnd"/>
      <w:r w:rsidRPr="00E45AF2">
        <w:rPr>
          <w:rFonts w:ascii="Times New Roman" w:hAnsi="Times New Roman" w:cs="Times New Roman"/>
          <w:color w:val="000000"/>
          <w:spacing w:val="5"/>
          <w:sz w:val="28"/>
          <w:szCs w:val="28"/>
        </w:rPr>
        <w:t xml:space="preserve"> В.И.. Гапонов </w:t>
      </w:r>
      <w:r w:rsidR="00891D90" w:rsidRPr="00E45AF2">
        <w:rPr>
          <w:rFonts w:ascii="Times New Roman" w:hAnsi="Times New Roman" w:cs="Times New Roman"/>
          <w:color w:val="000000"/>
          <w:spacing w:val="5"/>
          <w:sz w:val="28"/>
          <w:szCs w:val="28"/>
        </w:rPr>
        <w:t xml:space="preserve">М.В., </w:t>
      </w:r>
      <w:r w:rsidRPr="00E45AF2">
        <w:rPr>
          <w:rFonts w:ascii="Times New Roman" w:hAnsi="Times New Roman" w:cs="Times New Roman"/>
          <w:color w:val="000000"/>
          <w:spacing w:val="-1"/>
          <w:sz w:val="28"/>
          <w:szCs w:val="28"/>
        </w:rPr>
        <w:t xml:space="preserve">Краснов Д.Г., </w:t>
      </w:r>
      <w:proofErr w:type="spellStart"/>
      <w:r w:rsidRPr="00E45AF2">
        <w:rPr>
          <w:rFonts w:ascii="Times New Roman" w:hAnsi="Times New Roman" w:cs="Times New Roman"/>
          <w:color w:val="000000"/>
          <w:spacing w:val="-1"/>
          <w:sz w:val="28"/>
          <w:szCs w:val="28"/>
        </w:rPr>
        <w:t>Якина</w:t>
      </w:r>
      <w:proofErr w:type="spellEnd"/>
      <w:r w:rsidRPr="00E45AF2">
        <w:rPr>
          <w:rFonts w:ascii="Times New Roman" w:hAnsi="Times New Roman" w:cs="Times New Roman"/>
          <w:color w:val="000000"/>
          <w:spacing w:val="-1"/>
          <w:sz w:val="28"/>
          <w:szCs w:val="28"/>
        </w:rPr>
        <w:t xml:space="preserve"> В.А.).</w:t>
      </w:r>
      <w:r w:rsidR="00891D90" w:rsidRPr="00E45AF2">
        <w:rPr>
          <w:rFonts w:ascii="Times New Roman" w:hAnsi="Times New Roman" w:cs="Times New Roman"/>
          <w:color w:val="000000"/>
          <w:spacing w:val="-1"/>
          <w:sz w:val="28"/>
          <w:szCs w:val="28"/>
        </w:rPr>
        <w:t xml:space="preserve"> </w:t>
      </w:r>
      <w:r w:rsidRPr="00E45AF2">
        <w:rPr>
          <w:rFonts w:ascii="Times New Roman" w:hAnsi="Times New Roman" w:cs="Times New Roman"/>
          <w:color w:val="000000"/>
          <w:spacing w:val="-1"/>
          <w:sz w:val="28"/>
          <w:szCs w:val="28"/>
        </w:rPr>
        <w:t>Состав этого Координационного Совета в 2010 году провел восемь заседаний, рассмотрел 26 вопросов, в том числе три вопроса по инициативе НАПП:</w:t>
      </w:r>
    </w:p>
    <w:p w:rsidR="00891D90" w:rsidRPr="00E45AF2" w:rsidRDefault="00891D90" w:rsidP="00E45AF2">
      <w:pPr>
        <w:spacing w:after="0" w:line="360" w:lineRule="auto"/>
        <w:ind w:firstLine="708"/>
        <w:jc w:val="both"/>
        <w:rPr>
          <w:rFonts w:ascii="Times New Roman" w:hAnsi="Times New Roman" w:cs="Times New Roman"/>
          <w:color w:val="000000"/>
          <w:spacing w:val="-1"/>
          <w:sz w:val="28"/>
          <w:szCs w:val="28"/>
        </w:rPr>
      </w:pPr>
    </w:p>
    <w:p w:rsidR="008902E6" w:rsidRPr="00E45AF2" w:rsidRDefault="008902E6" w:rsidP="00E45AF2">
      <w:pPr>
        <w:pStyle w:val="a3"/>
        <w:numPr>
          <w:ilvl w:val="0"/>
          <w:numId w:val="13"/>
        </w:numPr>
        <w:spacing w:after="0" w:line="360" w:lineRule="auto"/>
        <w:jc w:val="both"/>
        <w:rPr>
          <w:rFonts w:ascii="Times New Roman" w:hAnsi="Times New Roman"/>
          <w:color w:val="000000"/>
          <w:sz w:val="28"/>
          <w:szCs w:val="28"/>
        </w:rPr>
      </w:pPr>
      <w:r w:rsidRPr="00E45AF2">
        <w:rPr>
          <w:rFonts w:ascii="Times New Roman" w:hAnsi="Times New Roman"/>
          <w:color w:val="000000"/>
          <w:sz w:val="28"/>
          <w:szCs w:val="28"/>
        </w:rPr>
        <w:t>о ситуации с кредитованием реального сектора экономики;</w:t>
      </w:r>
    </w:p>
    <w:p w:rsidR="008902E6" w:rsidRPr="00E45AF2" w:rsidRDefault="008902E6" w:rsidP="00E45AF2">
      <w:pPr>
        <w:pStyle w:val="a3"/>
        <w:numPr>
          <w:ilvl w:val="0"/>
          <w:numId w:val="13"/>
        </w:numPr>
        <w:spacing w:after="0" w:line="360" w:lineRule="auto"/>
        <w:jc w:val="both"/>
        <w:rPr>
          <w:rFonts w:ascii="Times New Roman" w:hAnsi="Times New Roman"/>
          <w:color w:val="000000"/>
          <w:spacing w:val="-1"/>
          <w:sz w:val="28"/>
          <w:szCs w:val="28"/>
        </w:rPr>
      </w:pPr>
      <w:proofErr w:type="gramStart"/>
      <w:r w:rsidRPr="00E45AF2">
        <w:rPr>
          <w:rFonts w:ascii="Times New Roman" w:hAnsi="Times New Roman"/>
          <w:color w:val="000000"/>
          <w:spacing w:val="-1"/>
          <w:sz w:val="28"/>
          <w:szCs w:val="28"/>
        </w:rPr>
        <w:t>об оценке влияния роста нагрузки на предприятия в связи с реформированием ЕСН на страховые выплаты</w:t>
      </w:r>
      <w:proofErr w:type="gramEnd"/>
      <w:r w:rsidRPr="00E45AF2">
        <w:rPr>
          <w:rFonts w:ascii="Times New Roman" w:hAnsi="Times New Roman"/>
          <w:color w:val="000000"/>
          <w:spacing w:val="-1"/>
          <w:sz w:val="28"/>
          <w:szCs w:val="28"/>
        </w:rPr>
        <w:t xml:space="preserve"> с 01.01.2011г.;</w:t>
      </w:r>
    </w:p>
    <w:p w:rsidR="008902E6" w:rsidRPr="00E45AF2" w:rsidRDefault="008902E6" w:rsidP="00E45AF2">
      <w:pPr>
        <w:pStyle w:val="a3"/>
        <w:numPr>
          <w:ilvl w:val="0"/>
          <w:numId w:val="13"/>
        </w:numPr>
        <w:spacing w:after="0" w:line="360" w:lineRule="auto"/>
        <w:jc w:val="both"/>
        <w:rPr>
          <w:rFonts w:ascii="Times New Roman" w:hAnsi="Times New Roman"/>
          <w:color w:val="000000"/>
          <w:sz w:val="28"/>
          <w:szCs w:val="28"/>
        </w:rPr>
      </w:pPr>
      <w:r w:rsidRPr="00E45AF2">
        <w:rPr>
          <w:rFonts w:ascii="Times New Roman" w:hAnsi="Times New Roman"/>
          <w:color w:val="000000"/>
          <w:spacing w:val="4"/>
          <w:sz w:val="28"/>
          <w:szCs w:val="28"/>
        </w:rPr>
        <w:t>о</w:t>
      </w:r>
      <w:r w:rsidR="00166FD4" w:rsidRPr="00E45AF2">
        <w:rPr>
          <w:rFonts w:ascii="Times New Roman" w:hAnsi="Times New Roman"/>
          <w:color w:val="000000"/>
          <w:spacing w:val="4"/>
          <w:sz w:val="28"/>
          <w:szCs w:val="28"/>
        </w:rPr>
        <w:t xml:space="preserve"> </w:t>
      </w:r>
      <w:r w:rsidRPr="00E45AF2">
        <w:rPr>
          <w:rFonts w:ascii="Times New Roman" w:hAnsi="Times New Roman"/>
          <w:color w:val="000000"/>
          <w:spacing w:val="4"/>
          <w:sz w:val="28"/>
          <w:szCs w:val="28"/>
        </w:rPr>
        <w:t xml:space="preserve">стимулировании </w:t>
      </w:r>
      <w:proofErr w:type="spellStart"/>
      <w:r w:rsidRPr="00E45AF2">
        <w:rPr>
          <w:rFonts w:ascii="Times New Roman" w:hAnsi="Times New Roman"/>
          <w:color w:val="000000"/>
          <w:spacing w:val="4"/>
          <w:sz w:val="28"/>
          <w:szCs w:val="28"/>
        </w:rPr>
        <w:t>импортозамещения</w:t>
      </w:r>
      <w:proofErr w:type="spellEnd"/>
      <w:r w:rsidRPr="00E45AF2">
        <w:rPr>
          <w:rFonts w:ascii="Times New Roman" w:hAnsi="Times New Roman"/>
          <w:color w:val="000000"/>
          <w:spacing w:val="4"/>
          <w:sz w:val="28"/>
          <w:szCs w:val="28"/>
        </w:rPr>
        <w:t xml:space="preserve"> и создании Центра развития экспортного потенциала с </w:t>
      </w:r>
      <w:r w:rsidRPr="00E45AF2">
        <w:rPr>
          <w:rFonts w:ascii="Times New Roman" w:hAnsi="Times New Roman"/>
          <w:color w:val="000000"/>
          <w:sz w:val="28"/>
          <w:szCs w:val="28"/>
        </w:rPr>
        <w:t>учетом Распоряжения Правительства РФ от 12.08.2010г. №5.</w:t>
      </w:r>
    </w:p>
    <w:p w:rsidR="00891D90" w:rsidRPr="00E45AF2" w:rsidRDefault="00891D90" w:rsidP="00E45AF2">
      <w:pPr>
        <w:spacing w:line="360" w:lineRule="auto"/>
        <w:jc w:val="both"/>
        <w:rPr>
          <w:rFonts w:ascii="Times New Roman" w:hAnsi="Times New Roman" w:cs="Times New Roman"/>
          <w:color w:val="000000"/>
          <w:sz w:val="28"/>
          <w:szCs w:val="28"/>
          <w:shd w:val="clear" w:color="auto" w:fill="FFFFFF"/>
        </w:rPr>
      </w:pPr>
    </w:p>
    <w:p w:rsidR="00DA26C3" w:rsidRPr="00E45AF2" w:rsidRDefault="000E7560" w:rsidP="00E45AF2">
      <w:pPr>
        <w:spacing w:line="360" w:lineRule="auto"/>
        <w:jc w:val="both"/>
        <w:rPr>
          <w:rFonts w:ascii="Times New Roman" w:hAnsi="Times New Roman" w:cs="Times New Roman"/>
          <w:sz w:val="28"/>
          <w:szCs w:val="28"/>
        </w:rPr>
      </w:pPr>
      <w:r w:rsidRPr="00E45AF2">
        <w:rPr>
          <w:rFonts w:ascii="Times New Roman" w:hAnsi="Times New Roman" w:cs="Times New Roman"/>
          <w:color w:val="000000"/>
          <w:spacing w:val="37"/>
          <w:sz w:val="28"/>
          <w:szCs w:val="28"/>
        </w:rPr>
        <w:t xml:space="preserve">    </w:t>
      </w:r>
      <w:r w:rsidRPr="00E45AF2">
        <w:rPr>
          <w:rFonts w:ascii="Times New Roman" w:hAnsi="Times New Roman" w:cs="Times New Roman"/>
          <w:sz w:val="28"/>
          <w:szCs w:val="28"/>
        </w:rPr>
        <w:t xml:space="preserve">Согласно Соглашению с Законодательным Собранием и Правительством Нижегородской области ни один законопроект и постановление, тем или иным </w:t>
      </w:r>
      <w:r w:rsidRPr="00E45AF2">
        <w:rPr>
          <w:rFonts w:ascii="Times New Roman" w:hAnsi="Times New Roman" w:cs="Times New Roman"/>
          <w:sz w:val="28"/>
          <w:szCs w:val="28"/>
        </w:rPr>
        <w:lastRenderedPageBreak/>
        <w:t>образом затрагивающий сферу промышленности и предпринимательства, не принимается без учета экспертного заключения НАПП.</w:t>
      </w:r>
      <w:r w:rsidRPr="00E45AF2">
        <w:rPr>
          <w:rStyle w:val="a6"/>
          <w:rFonts w:ascii="Times New Roman" w:hAnsi="Times New Roman" w:cs="Times New Roman"/>
          <w:sz w:val="28"/>
          <w:szCs w:val="28"/>
        </w:rPr>
        <w:footnoteReference w:id="66"/>
      </w:r>
    </w:p>
    <w:p w:rsidR="003D6EB9" w:rsidRPr="00A629E8" w:rsidRDefault="00DA26C3" w:rsidP="00E45AF2">
      <w:pPr>
        <w:spacing w:line="360" w:lineRule="auto"/>
        <w:jc w:val="both"/>
        <w:rPr>
          <w:rFonts w:ascii="Times New Roman" w:hAnsi="Times New Roman" w:cs="Times New Roman"/>
          <w:sz w:val="28"/>
          <w:szCs w:val="28"/>
        </w:rPr>
      </w:pPr>
      <w:r w:rsidRPr="00E45AF2">
        <w:rPr>
          <w:rFonts w:ascii="Times New Roman" w:hAnsi="Times New Roman" w:cs="Times New Roman"/>
          <w:sz w:val="28"/>
          <w:szCs w:val="28"/>
        </w:rPr>
        <w:tab/>
        <w:t xml:space="preserve">Крайне важно еще раз подчеркнуть, что деятельность НАПП касается преимущественно крупного бизнеса, и не имеет отношения к малому и среднему бизнесу, взаимодействие которого с властью </w:t>
      </w:r>
      <w:r w:rsidR="0056073E" w:rsidRPr="00E45AF2">
        <w:rPr>
          <w:rFonts w:ascii="Times New Roman" w:hAnsi="Times New Roman" w:cs="Times New Roman"/>
          <w:sz w:val="28"/>
          <w:szCs w:val="28"/>
        </w:rPr>
        <w:t xml:space="preserve">гораздо </w:t>
      </w:r>
      <w:proofErr w:type="gramStart"/>
      <w:r w:rsidR="0056073E" w:rsidRPr="00E45AF2">
        <w:rPr>
          <w:rFonts w:ascii="Times New Roman" w:hAnsi="Times New Roman" w:cs="Times New Roman"/>
          <w:sz w:val="28"/>
          <w:szCs w:val="28"/>
        </w:rPr>
        <w:t xml:space="preserve">более </w:t>
      </w:r>
      <w:r w:rsidRPr="00E45AF2">
        <w:rPr>
          <w:rFonts w:ascii="Times New Roman" w:hAnsi="Times New Roman" w:cs="Times New Roman"/>
          <w:sz w:val="28"/>
          <w:szCs w:val="28"/>
        </w:rPr>
        <w:t>проблемно</w:t>
      </w:r>
      <w:proofErr w:type="gramEnd"/>
      <w:r w:rsidRPr="00E45AF2">
        <w:rPr>
          <w:rFonts w:ascii="Times New Roman" w:hAnsi="Times New Roman" w:cs="Times New Roman"/>
          <w:sz w:val="28"/>
          <w:szCs w:val="28"/>
        </w:rPr>
        <w:t xml:space="preserve"> и неоднозначно.</w:t>
      </w:r>
    </w:p>
    <w:p w:rsidR="00CC7A2C" w:rsidRPr="00A629E8" w:rsidRDefault="00CC7A2C" w:rsidP="00E45AF2">
      <w:pPr>
        <w:spacing w:line="360" w:lineRule="auto"/>
        <w:jc w:val="both"/>
        <w:rPr>
          <w:rFonts w:ascii="Times New Roman" w:hAnsi="Times New Roman" w:cs="Times New Roman"/>
          <w:sz w:val="28"/>
          <w:szCs w:val="28"/>
        </w:rPr>
      </w:pPr>
    </w:p>
    <w:p w:rsidR="003D6EB9" w:rsidRPr="00E45AF2" w:rsidRDefault="008F3AC4" w:rsidP="00E45AF2">
      <w:pPr>
        <w:pStyle w:val="2"/>
        <w:spacing w:line="360" w:lineRule="auto"/>
        <w:jc w:val="both"/>
        <w:rPr>
          <w:rFonts w:ascii="Times New Roman" w:hAnsi="Times New Roman" w:cs="Times New Roman"/>
          <w:color w:val="000000"/>
          <w:sz w:val="28"/>
          <w:szCs w:val="28"/>
          <w:shd w:val="clear" w:color="auto" w:fill="FFFFFF"/>
        </w:rPr>
      </w:pPr>
      <w:bookmarkStart w:id="7" w:name="_Toc358922115"/>
      <w:r>
        <w:rPr>
          <w:rFonts w:ascii="Times New Roman" w:hAnsi="Times New Roman" w:cs="Times New Roman"/>
          <w:color w:val="auto"/>
          <w:sz w:val="28"/>
          <w:szCs w:val="28"/>
        </w:rPr>
        <w:t>2.4.</w:t>
      </w:r>
      <w:r w:rsidR="003D6EB9" w:rsidRPr="00E45AF2">
        <w:rPr>
          <w:rFonts w:ascii="Times New Roman" w:hAnsi="Times New Roman" w:cs="Times New Roman"/>
          <w:color w:val="auto"/>
          <w:sz w:val="28"/>
          <w:szCs w:val="28"/>
        </w:rPr>
        <w:t xml:space="preserve"> Власть</w:t>
      </w:r>
      <w:r w:rsidR="00891A50">
        <w:rPr>
          <w:rFonts w:ascii="Times New Roman" w:hAnsi="Times New Roman" w:cs="Times New Roman"/>
          <w:color w:val="auto"/>
          <w:sz w:val="28"/>
          <w:szCs w:val="28"/>
        </w:rPr>
        <w:t xml:space="preserve"> в Нижегородской области</w:t>
      </w:r>
      <w:bookmarkEnd w:id="7"/>
    </w:p>
    <w:p w:rsidR="00CC7A2C" w:rsidRPr="00A629E8" w:rsidRDefault="00CC7A2C" w:rsidP="00E45AF2">
      <w:pPr>
        <w:pStyle w:val="2"/>
        <w:spacing w:line="360" w:lineRule="auto"/>
        <w:jc w:val="both"/>
        <w:rPr>
          <w:rFonts w:ascii="Times New Roman" w:eastAsiaTheme="minorHAnsi" w:hAnsi="Times New Roman" w:cs="Times New Roman"/>
          <w:b w:val="0"/>
          <w:bCs w:val="0"/>
          <w:color w:val="auto"/>
          <w:sz w:val="28"/>
          <w:szCs w:val="28"/>
        </w:rPr>
      </w:pPr>
    </w:p>
    <w:p w:rsidR="00D22EDF" w:rsidRPr="00CC7A2C" w:rsidRDefault="00D22EDF" w:rsidP="00CC7A2C">
      <w:pPr>
        <w:spacing w:line="360" w:lineRule="auto"/>
        <w:rPr>
          <w:rFonts w:ascii="Times New Roman" w:hAnsi="Times New Roman" w:cs="Times New Roman"/>
          <w:b/>
          <w:sz w:val="28"/>
          <w:szCs w:val="28"/>
          <w:shd w:val="clear" w:color="auto" w:fill="FFFFFF"/>
        </w:rPr>
      </w:pPr>
      <w:r w:rsidRPr="00CC7A2C">
        <w:rPr>
          <w:rFonts w:ascii="Times New Roman" w:hAnsi="Times New Roman" w:cs="Times New Roman"/>
          <w:sz w:val="28"/>
          <w:szCs w:val="28"/>
          <w:shd w:val="clear" w:color="auto" w:fill="FFFFFF"/>
        </w:rPr>
        <w:t xml:space="preserve">В состав Правительства </w:t>
      </w:r>
      <w:r w:rsidR="003D6EB9" w:rsidRPr="00CC7A2C">
        <w:rPr>
          <w:rFonts w:ascii="Times New Roman" w:hAnsi="Times New Roman" w:cs="Times New Roman"/>
          <w:sz w:val="28"/>
          <w:szCs w:val="28"/>
          <w:shd w:val="clear" w:color="auto" w:fill="FFFFFF"/>
        </w:rPr>
        <w:t xml:space="preserve">Нижегородской области </w:t>
      </w:r>
      <w:r w:rsidRPr="00CC7A2C">
        <w:rPr>
          <w:rFonts w:ascii="Times New Roman" w:hAnsi="Times New Roman" w:cs="Times New Roman"/>
          <w:sz w:val="28"/>
          <w:szCs w:val="28"/>
          <w:shd w:val="clear" w:color="auto" w:fill="FFFFFF"/>
        </w:rPr>
        <w:t>входит Министерство поддержки и развития малого предпринимательства, потребительского рынка и услуг, задачами которого являются следующие:</w:t>
      </w:r>
    </w:p>
    <w:p w:rsidR="00D22EDF" w:rsidRPr="00E45AF2" w:rsidRDefault="00D22EDF" w:rsidP="00E45AF2">
      <w:pPr>
        <w:numPr>
          <w:ilvl w:val="0"/>
          <w:numId w:val="18"/>
        </w:numPr>
        <w:shd w:val="clear" w:color="auto" w:fill="FFFFFF"/>
        <w:spacing w:before="100" w:beforeAutospacing="1" w:after="100" w:afterAutospacing="1" w:line="360" w:lineRule="auto"/>
        <w:jc w:val="both"/>
        <w:rPr>
          <w:rFonts w:ascii="Times New Roman" w:hAnsi="Times New Roman" w:cs="Times New Roman"/>
          <w:sz w:val="28"/>
          <w:szCs w:val="28"/>
        </w:rPr>
      </w:pPr>
      <w:r w:rsidRPr="00E45AF2">
        <w:rPr>
          <w:rFonts w:ascii="Times New Roman" w:hAnsi="Times New Roman" w:cs="Times New Roman"/>
          <w:sz w:val="28"/>
          <w:szCs w:val="28"/>
        </w:rPr>
        <w:t>Реализация социально-экономической политики Правительства Нижегородской области в сфере развития предпринимательства и обеспечения населения Нижегородской области потребительскими товарами и отдельными видами услуг.</w:t>
      </w:r>
    </w:p>
    <w:p w:rsidR="00D22EDF" w:rsidRPr="00E45AF2" w:rsidRDefault="00D22EDF" w:rsidP="00E45AF2">
      <w:pPr>
        <w:numPr>
          <w:ilvl w:val="0"/>
          <w:numId w:val="18"/>
        </w:numPr>
        <w:shd w:val="clear" w:color="auto" w:fill="FFFFFF"/>
        <w:spacing w:before="100" w:beforeAutospacing="1" w:after="100" w:afterAutospacing="1" w:line="360" w:lineRule="auto"/>
        <w:jc w:val="both"/>
        <w:rPr>
          <w:rFonts w:ascii="Times New Roman" w:hAnsi="Times New Roman" w:cs="Times New Roman"/>
          <w:sz w:val="28"/>
          <w:szCs w:val="28"/>
        </w:rPr>
      </w:pPr>
      <w:r w:rsidRPr="00E45AF2">
        <w:rPr>
          <w:rFonts w:ascii="Times New Roman" w:hAnsi="Times New Roman" w:cs="Times New Roman"/>
          <w:sz w:val="28"/>
          <w:szCs w:val="28"/>
        </w:rPr>
        <w:t>Осуществление на территории Нижегородской области политики в сфере сохранения и развития народных художественных промыслов, развития туризма.</w:t>
      </w:r>
    </w:p>
    <w:p w:rsidR="00D22EDF" w:rsidRPr="00E45AF2" w:rsidRDefault="00D22EDF" w:rsidP="00E45AF2">
      <w:pPr>
        <w:numPr>
          <w:ilvl w:val="0"/>
          <w:numId w:val="18"/>
        </w:numPr>
        <w:shd w:val="clear" w:color="auto" w:fill="FFFFFF"/>
        <w:spacing w:before="100" w:beforeAutospacing="1" w:after="100" w:afterAutospacing="1" w:line="360" w:lineRule="auto"/>
        <w:jc w:val="both"/>
        <w:rPr>
          <w:rFonts w:ascii="Times New Roman" w:hAnsi="Times New Roman" w:cs="Times New Roman"/>
          <w:sz w:val="28"/>
          <w:szCs w:val="28"/>
        </w:rPr>
      </w:pPr>
      <w:r w:rsidRPr="00E45AF2">
        <w:rPr>
          <w:rFonts w:ascii="Times New Roman" w:hAnsi="Times New Roman" w:cs="Times New Roman"/>
          <w:sz w:val="28"/>
          <w:szCs w:val="28"/>
        </w:rPr>
        <w:t>Содействие созданию и развитию предпринимательских структур в приоритетных направлениях социально-экономического развития Нижегородской области.</w:t>
      </w:r>
    </w:p>
    <w:p w:rsidR="00D22EDF" w:rsidRPr="00E45AF2" w:rsidRDefault="00D22EDF" w:rsidP="00E45AF2">
      <w:pPr>
        <w:numPr>
          <w:ilvl w:val="0"/>
          <w:numId w:val="18"/>
        </w:numPr>
        <w:shd w:val="clear" w:color="auto" w:fill="FFFFFF"/>
        <w:spacing w:before="100" w:beforeAutospacing="1" w:after="100" w:afterAutospacing="1" w:line="360" w:lineRule="auto"/>
        <w:jc w:val="both"/>
        <w:rPr>
          <w:rFonts w:ascii="Times New Roman" w:hAnsi="Times New Roman" w:cs="Times New Roman"/>
          <w:sz w:val="28"/>
          <w:szCs w:val="28"/>
        </w:rPr>
      </w:pPr>
      <w:r w:rsidRPr="00E45AF2">
        <w:rPr>
          <w:rFonts w:ascii="Times New Roman" w:hAnsi="Times New Roman" w:cs="Times New Roman"/>
          <w:sz w:val="28"/>
          <w:szCs w:val="28"/>
        </w:rPr>
        <w:t>Разработка и обеспечение реализации системы мер по поддержке местных производителей товаров потребительского спроса, сохранению и развитию народных художественных промыслов, развитию туризма на территории Нижегородской области.</w:t>
      </w:r>
    </w:p>
    <w:p w:rsidR="00D22EDF" w:rsidRPr="00E45AF2" w:rsidRDefault="00D22EDF" w:rsidP="00E45AF2">
      <w:pPr>
        <w:numPr>
          <w:ilvl w:val="0"/>
          <w:numId w:val="18"/>
        </w:numPr>
        <w:shd w:val="clear" w:color="auto" w:fill="FFFFFF"/>
        <w:spacing w:before="100" w:beforeAutospacing="1" w:after="100" w:afterAutospacing="1" w:line="360" w:lineRule="auto"/>
        <w:jc w:val="both"/>
        <w:rPr>
          <w:rFonts w:ascii="Times New Roman" w:hAnsi="Times New Roman" w:cs="Times New Roman"/>
          <w:sz w:val="28"/>
          <w:szCs w:val="28"/>
        </w:rPr>
      </w:pPr>
      <w:r w:rsidRPr="00E45AF2">
        <w:rPr>
          <w:rFonts w:ascii="Times New Roman" w:hAnsi="Times New Roman" w:cs="Times New Roman"/>
          <w:sz w:val="28"/>
          <w:szCs w:val="28"/>
        </w:rPr>
        <w:lastRenderedPageBreak/>
        <w:t>Разработка предложений по устранению правовых, административных, экономических и организационных препятствий в создании и развитии субъектов предпринимательства; совершенствованию системы и механизма финансово-кредитной поддержки субъектов малого предпринимательства.</w:t>
      </w:r>
    </w:p>
    <w:p w:rsidR="00D22EDF" w:rsidRPr="00E45AF2" w:rsidRDefault="00D22EDF" w:rsidP="00E45AF2">
      <w:pPr>
        <w:numPr>
          <w:ilvl w:val="0"/>
          <w:numId w:val="18"/>
        </w:numPr>
        <w:shd w:val="clear" w:color="auto" w:fill="FFFFFF"/>
        <w:spacing w:before="100" w:beforeAutospacing="1" w:after="100" w:afterAutospacing="1" w:line="360" w:lineRule="auto"/>
        <w:jc w:val="both"/>
        <w:rPr>
          <w:rFonts w:ascii="Times New Roman" w:hAnsi="Times New Roman" w:cs="Times New Roman"/>
          <w:sz w:val="28"/>
          <w:szCs w:val="28"/>
        </w:rPr>
      </w:pPr>
      <w:r w:rsidRPr="00E45AF2">
        <w:rPr>
          <w:rFonts w:ascii="Times New Roman" w:hAnsi="Times New Roman" w:cs="Times New Roman"/>
          <w:sz w:val="28"/>
          <w:szCs w:val="28"/>
        </w:rPr>
        <w:t>Обеспечение эффективного использования бюджетных средств, выделяемых на поддержку развития малого предпринимательства, потребительского рынка и услуг в Нижегородской области.</w:t>
      </w:r>
    </w:p>
    <w:p w:rsidR="00D22EDF" w:rsidRPr="00E45AF2" w:rsidRDefault="00D22EDF" w:rsidP="00E45AF2">
      <w:pPr>
        <w:numPr>
          <w:ilvl w:val="0"/>
          <w:numId w:val="18"/>
        </w:numPr>
        <w:shd w:val="clear" w:color="auto" w:fill="FFFFFF"/>
        <w:spacing w:before="100" w:beforeAutospacing="1" w:after="100" w:afterAutospacing="1" w:line="360" w:lineRule="auto"/>
        <w:jc w:val="both"/>
        <w:rPr>
          <w:rFonts w:ascii="Times New Roman" w:hAnsi="Times New Roman" w:cs="Times New Roman"/>
          <w:sz w:val="28"/>
          <w:szCs w:val="28"/>
        </w:rPr>
      </w:pPr>
      <w:r w:rsidRPr="00E45AF2">
        <w:rPr>
          <w:rFonts w:ascii="Times New Roman" w:hAnsi="Times New Roman" w:cs="Times New Roman"/>
          <w:sz w:val="28"/>
          <w:szCs w:val="28"/>
        </w:rPr>
        <w:t>Содействие развитию добросовестной конкуренции на рынках товаров и услуг на территории Нижегородской области, разработка и обеспечение реализации системы мер по поддержке эффективного развития предпринимательской деятельности и добросовестной конкуренции в сфере потребительского рынка.</w:t>
      </w:r>
    </w:p>
    <w:p w:rsidR="00D22EDF" w:rsidRPr="00E45AF2" w:rsidRDefault="00D22EDF" w:rsidP="00E45AF2">
      <w:pPr>
        <w:numPr>
          <w:ilvl w:val="0"/>
          <w:numId w:val="18"/>
        </w:numPr>
        <w:shd w:val="clear" w:color="auto" w:fill="FFFFFF"/>
        <w:spacing w:before="100" w:beforeAutospacing="1" w:after="100" w:afterAutospacing="1" w:line="360" w:lineRule="auto"/>
        <w:jc w:val="both"/>
        <w:rPr>
          <w:rFonts w:ascii="Times New Roman" w:hAnsi="Times New Roman" w:cs="Times New Roman"/>
          <w:sz w:val="28"/>
          <w:szCs w:val="28"/>
        </w:rPr>
      </w:pPr>
      <w:r w:rsidRPr="00E45AF2">
        <w:rPr>
          <w:rFonts w:ascii="Times New Roman" w:hAnsi="Times New Roman" w:cs="Times New Roman"/>
          <w:sz w:val="28"/>
          <w:szCs w:val="28"/>
        </w:rPr>
        <w:t>Обеспечение государственной политики в сфере производства и оборота этилового спирта, алкогольной и спиртосодержащей продукции и осуществления лицензирования розничной продажи алкогольной продукции на территории Нижегородской области.</w:t>
      </w:r>
    </w:p>
    <w:p w:rsidR="00D22EDF" w:rsidRPr="00E45AF2" w:rsidRDefault="00D22EDF" w:rsidP="00E45AF2">
      <w:pPr>
        <w:numPr>
          <w:ilvl w:val="0"/>
          <w:numId w:val="18"/>
        </w:numPr>
        <w:shd w:val="clear" w:color="auto" w:fill="FFFFFF"/>
        <w:spacing w:before="100" w:beforeAutospacing="1" w:after="100" w:afterAutospacing="1" w:line="360" w:lineRule="auto"/>
        <w:jc w:val="both"/>
        <w:rPr>
          <w:rFonts w:ascii="Times New Roman" w:hAnsi="Times New Roman" w:cs="Times New Roman"/>
          <w:sz w:val="28"/>
          <w:szCs w:val="28"/>
        </w:rPr>
      </w:pPr>
      <w:r w:rsidRPr="00E45AF2">
        <w:rPr>
          <w:rFonts w:ascii="Times New Roman" w:hAnsi="Times New Roman" w:cs="Times New Roman"/>
          <w:sz w:val="28"/>
          <w:szCs w:val="28"/>
        </w:rPr>
        <w:t>Организация и осуществление лицензирования отдельных видов деятельности в рамках полномочий в соответствии с законодательством Российской Федерации.</w:t>
      </w:r>
    </w:p>
    <w:p w:rsidR="00D22EDF" w:rsidRPr="00E45AF2" w:rsidRDefault="00D22EDF" w:rsidP="00E45AF2">
      <w:pPr>
        <w:numPr>
          <w:ilvl w:val="0"/>
          <w:numId w:val="18"/>
        </w:numPr>
        <w:shd w:val="clear" w:color="auto" w:fill="FFFFFF"/>
        <w:spacing w:before="100" w:beforeAutospacing="1" w:after="100" w:afterAutospacing="1" w:line="360" w:lineRule="auto"/>
        <w:jc w:val="both"/>
        <w:rPr>
          <w:rFonts w:ascii="Times New Roman" w:hAnsi="Times New Roman" w:cs="Times New Roman"/>
          <w:sz w:val="28"/>
          <w:szCs w:val="28"/>
        </w:rPr>
      </w:pPr>
      <w:r w:rsidRPr="00E45AF2">
        <w:rPr>
          <w:rFonts w:ascii="Times New Roman" w:hAnsi="Times New Roman" w:cs="Times New Roman"/>
          <w:sz w:val="28"/>
          <w:szCs w:val="28"/>
        </w:rPr>
        <w:t>Защита прав и законных интересов граждан и организаций в сфере лицензирования.  </w:t>
      </w:r>
    </w:p>
    <w:p w:rsidR="00D22EDF" w:rsidRPr="00E45AF2" w:rsidRDefault="00D22EDF" w:rsidP="00435836">
      <w:pPr>
        <w:spacing w:line="360" w:lineRule="auto"/>
        <w:ind w:firstLine="360"/>
        <w:jc w:val="both"/>
        <w:rPr>
          <w:rFonts w:ascii="Times New Roman" w:hAnsi="Times New Roman" w:cs="Times New Roman"/>
          <w:sz w:val="28"/>
          <w:szCs w:val="28"/>
        </w:rPr>
      </w:pPr>
      <w:r w:rsidRPr="00E45AF2">
        <w:rPr>
          <w:rFonts w:ascii="Times New Roman" w:hAnsi="Times New Roman" w:cs="Times New Roman"/>
          <w:sz w:val="28"/>
          <w:szCs w:val="28"/>
        </w:rPr>
        <w:t>Министерство осуществляет 4 вида поддержки предпринимателям, среди которых:</w:t>
      </w:r>
    </w:p>
    <w:p w:rsidR="00D22EDF" w:rsidRPr="00E45AF2" w:rsidRDefault="00D22EDF" w:rsidP="00E45AF2">
      <w:pPr>
        <w:pStyle w:val="a3"/>
        <w:numPr>
          <w:ilvl w:val="0"/>
          <w:numId w:val="21"/>
        </w:numPr>
        <w:spacing w:line="360" w:lineRule="auto"/>
        <w:jc w:val="both"/>
        <w:rPr>
          <w:rFonts w:ascii="Times New Roman" w:hAnsi="Times New Roman"/>
          <w:sz w:val="28"/>
          <w:szCs w:val="28"/>
        </w:rPr>
      </w:pPr>
      <w:r w:rsidRPr="00E45AF2">
        <w:rPr>
          <w:rFonts w:ascii="Times New Roman" w:hAnsi="Times New Roman"/>
          <w:sz w:val="28"/>
          <w:szCs w:val="28"/>
        </w:rPr>
        <w:t>Финансовая поддержка</w:t>
      </w:r>
      <w:r w:rsidRPr="00E45AF2">
        <w:rPr>
          <w:rFonts w:ascii="Times New Roman" w:hAnsi="Times New Roman"/>
          <w:sz w:val="28"/>
          <w:szCs w:val="28"/>
        </w:rPr>
        <w:tab/>
      </w:r>
      <w:r w:rsidRPr="00E45AF2">
        <w:rPr>
          <w:rFonts w:ascii="Times New Roman" w:hAnsi="Times New Roman"/>
          <w:sz w:val="28"/>
          <w:szCs w:val="28"/>
        </w:rPr>
        <w:tab/>
      </w:r>
    </w:p>
    <w:p w:rsidR="00D22EDF" w:rsidRPr="00E45AF2" w:rsidRDefault="00D22EDF" w:rsidP="00E45AF2">
      <w:pPr>
        <w:pStyle w:val="a3"/>
        <w:numPr>
          <w:ilvl w:val="0"/>
          <w:numId w:val="21"/>
        </w:numPr>
        <w:spacing w:line="360" w:lineRule="auto"/>
        <w:jc w:val="both"/>
        <w:rPr>
          <w:rFonts w:ascii="Times New Roman" w:hAnsi="Times New Roman"/>
          <w:sz w:val="28"/>
          <w:szCs w:val="28"/>
        </w:rPr>
      </w:pPr>
      <w:r w:rsidRPr="00E45AF2">
        <w:rPr>
          <w:rFonts w:ascii="Times New Roman" w:hAnsi="Times New Roman"/>
          <w:sz w:val="28"/>
          <w:szCs w:val="28"/>
        </w:rPr>
        <w:t xml:space="preserve">Поддержка в области подготовки, переподготовки и повышения квалификации кадров </w:t>
      </w:r>
    </w:p>
    <w:p w:rsidR="00D22EDF" w:rsidRPr="00E45AF2" w:rsidRDefault="00D22EDF" w:rsidP="00E45AF2">
      <w:pPr>
        <w:pStyle w:val="a3"/>
        <w:numPr>
          <w:ilvl w:val="0"/>
          <w:numId w:val="21"/>
        </w:numPr>
        <w:spacing w:line="360" w:lineRule="auto"/>
        <w:jc w:val="both"/>
        <w:rPr>
          <w:rFonts w:ascii="Times New Roman" w:hAnsi="Times New Roman"/>
          <w:sz w:val="28"/>
          <w:szCs w:val="28"/>
        </w:rPr>
      </w:pPr>
      <w:r w:rsidRPr="00E45AF2">
        <w:rPr>
          <w:rFonts w:ascii="Times New Roman" w:hAnsi="Times New Roman"/>
          <w:sz w:val="28"/>
          <w:szCs w:val="28"/>
        </w:rPr>
        <w:t xml:space="preserve">Информационная поддержка </w:t>
      </w:r>
    </w:p>
    <w:p w:rsidR="00D22EDF" w:rsidRDefault="00D22EDF" w:rsidP="00E45AF2">
      <w:pPr>
        <w:pStyle w:val="a3"/>
        <w:numPr>
          <w:ilvl w:val="0"/>
          <w:numId w:val="21"/>
        </w:numPr>
        <w:spacing w:line="360" w:lineRule="auto"/>
        <w:jc w:val="both"/>
        <w:rPr>
          <w:rFonts w:ascii="Times New Roman" w:hAnsi="Times New Roman"/>
          <w:sz w:val="28"/>
          <w:szCs w:val="28"/>
        </w:rPr>
      </w:pPr>
      <w:r w:rsidRPr="00E45AF2">
        <w:rPr>
          <w:rFonts w:ascii="Times New Roman" w:hAnsi="Times New Roman"/>
          <w:sz w:val="28"/>
          <w:szCs w:val="28"/>
        </w:rPr>
        <w:lastRenderedPageBreak/>
        <w:t xml:space="preserve">Поддержка субъектов малого и среднего предпринимательства в области инноваций и промышленного производства </w:t>
      </w:r>
    </w:p>
    <w:p w:rsidR="00466FBB" w:rsidRPr="00466FBB" w:rsidRDefault="00466FBB" w:rsidP="00466FBB">
      <w:pPr>
        <w:spacing w:line="360" w:lineRule="auto"/>
        <w:ind w:firstLine="709"/>
        <w:rPr>
          <w:rFonts w:ascii="Times New Roman" w:hAnsi="Times New Roman" w:cs="Times New Roman"/>
          <w:sz w:val="28"/>
          <w:szCs w:val="28"/>
        </w:rPr>
      </w:pPr>
      <w:r w:rsidRPr="00466FBB">
        <w:rPr>
          <w:rFonts w:ascii="Times New Roman" w:hAnsi="Times New Roman" w:cs="Times New Roman"/>
          <w:sz w:val="28"/>
          <w:szCs w:val="28"/>
        </w:rPr>
        <w:t xml:space="preserve">Кроме того, </w:t>
      </w:r>
      <w:r>
        <w:rPr>
          <w:rFonts w:ascii="Times New Roman" w:hAnsi="Times New Roman" w:cs="Times New Roman"/>
          <w:sz w:val="28"/>
          <w:szCs w:val="28"/>
        </w:rPr>
        <w:t>Министерство</w:t>
      </w:r>
      <w:r w:rsidR="00D84399">
        <w:rPr>
          <w:rFonts w:ascii="Times New Roman" w:hAnsi="Times New Roman" w:cs="Times New Roman"/>
          <w:sz w:val="28"/>
          <w:szCs w:val="28"/>
        </w:rPr>
        <w:t xml:space="preserve"> на официальном сайте в доступной форме</w:t>
      </w:r>
      <w:r>
        <w:rPr>
          <w:rFonts w:ascii="Times New Roman" w:hAnsi="Times New Roman" w:cs="Times New Roman"/>
          <w:sz w:val="28"/>
          <w:szCs w:val="28"/>
        </w:rPr>
        <w:t xml:space="preserve"> указывает формы и специфику оказания</w:t>
      </w:r>
      <w:r w:rsidR="00D84399">
        <w:rPr>
          <w:rFonts w:ascii="Times New Roman" w:hAnsi="Times New Roman" w:cs="Times New Roman"/>
          <w:sz w:val="28"/>
          <w:szCs w:val="28"/>
        </w:rPr>
        <w:t xml:space="preserve"> финансовой</w:t>
      </w:r>
      <w:r>
        <w:rPr>
          <w:rFonts w:ascii="Times New Roman" w:hAnsi="Times New Roman" w:cs="Times New Roman"/>
          <w:sz w:val="28"/>
          <w:szCs w:val="28"/>
        </w:rPr>
        <w:t xml:space="preserve"> поддержки субъектам </w:t>
      </w:r>
      <w:proofErr w:type="spellStart"/>
      <w:r>
        <w:rPr>
          <w:rFonts w:ascii="Times New Roman" w:hAnsi="Times New Roman" w:cs="Times New Roman"/>
          <w:sz w:val="28"/>
          <w:szCs w:val="28"/>
        </w:rPr>
        <w:t>МиСП</w:t>
      </w:r>
      <w:proofErr w:type="spellEnd"/>
      <w:r>
        <w:rPr>
          <w:rFonts w:ascii="Times New Roman" w:hAnsi="Times New Roman" w:cs="Times New Roman"/>
          <w:sz w:val="28"/>
          <w:szCs w:val="28"/>
        </w:rPr>
        <w:t xml:space="preserve">.  Среди них, мероприятия </w:t>
      </w:r>
      <w:r w:rsidRPr="00466FBB">
        <w:rPr>
          <w:rFonts w:ascii="Times New Roman" w:hAnsi="Times New Roman" w:cs="Times New Roman"/>
          <w:sz w:val="28"/>
          <w:szCs w:val="28"/>
        </w:rPr>
        <w:t xml:space="preserve"> для действующих субъектов малого и среднего предпринимательства</w:t>
      </w:r>
      <w:r>
        <w:rPr>
          <w:rFonts w:ascii="Times New Roman" w:hAnsi="Times New Roman" w:cs="Times New Roman"/>
          <w:sz w:val="28"/>
          <w:szCs w:val="28"/>
        </w:rPr>
        <w:t>:</w:t>
      </w:r>
    </w:p>
    <w:p w:rsidR="00466FBB" w:rsidRPr="00D84399" w:rsidRDefault="00466FBB" w:rsidP="00D84399">
      <w:pPr>
        <w:pStyle w:val="a3"/>
        <w:numPr>
          <w:ilvl w:val="1"/>
          <w:numId w:val="18"/>
        </w:numPr>
        <w:spacing w:line="360" w:lineRule="auto"/>
        <w:rPr>
          <w:rFonts w:ascii="Times New Roman" w:hAnsi="Times New Roman"/>
          <w:sz w:val="28"/>
          <w:szCs w:val="28"/>
        </w:rPr>
      </w:pPr>
      <w:r w:rsidRPr="00D84399">
        <w:rPr>
          <w:rFonts w:ascii="Times New Roman" w:hAnsi="Times New Roman"/>
          <w:b/>
          <w:bCs/>
          <w:sz w:val="28"/>
          <w:szCs w:val="28"/>
        </w:rPr>
        <w:t>Субсидирование затрат по договору лизинга. </w:t>
      </w:r>
      <w:r w:rsidRPr="00D84399">
        <w:rPr>
          <w:rFonts w:ascii="Times New Roman" w:hAnsi="Times New Roman"/>
          <w:sz w:val="28"/>
          <w:szCs w:val="28"/>
        </w:rPr>
        <w:t>Субсидия предоставляется субъектам малого и среднего предпринимательства по договору лизинга оборудования в размере 100 процентов от произведенных затрат на уплату первого взноса, но не более 2,0 млн.</w:t>
      </w:r>
      <w:r w:rsidR="00117F9F">
        <w:rPr>
          <w:rFonts w:ascii="Times New Roman" w:hAnsi="Times New Roman"/>
          <w:sz w:val="28"/>
          <w:szCs w:val="28"/>
        </w:rPr>
        <w:t xml:space="preserve"> </w:t>
      </w:r>
      <w:r w:rsidRPr="00D84399">
        <w:rPr>
          <w:rFonts w:ascii="Times New Roman" w:hAnsi="Times New Roman"/>
          <w:sz w:val="28"/>
          <w:szCs w:val="28"/>
        </w:rPr>
        <w:t>рублей в текущем финансовом году. </w:t>
      </w:r>
    </w:p>
    <w:p w:rsidR="00466FBB" w:rsidRPr="00D84399" w:rsidRDefault="00466FBB" w:rsidP="00D84399">
      <w:pPr>
        <w:pStyle w:val="a3"/>
        <w:numPr>
          <w:ilvl w:val="1"/>
          <w:numId w:val="18"/>
        </w:numPr>
        <w:spacing w:line="360" w:lineRule="auto"/>
        <w:rPr>
          <w:rFonts w:ascii="Times New Roman" w:hAnsi="Times New Roman"/>
          <w:sz w:val="28"/>
          <w:szCs w:val="28"/>
        </w:rPr>
      </w:pPr>
      <w:r w:rsidRPr="00D84399">
        <w:rPr>
          <w:rFonts w:ascii="Times New Roman" w:hAnsi="Times New Roman"/>
          <w:b/>
          <w:bCs/>
          <w:sz w:val="28"/>
          <w:szCs w:val="28"/>
        </w:rPr>
        <w:t>Субсидирование затрат по оплате образовательных услуг.</w:t>
      </w:r>
      <w:r w:rsidRPr="00D84399">
        <w:rPr>
          <w:rStyle w:val="apple-converted-space"/>
          <w:rFonts w:ascii="Times New Roman" w:hAnsi="Times New Roman"/>
          <w:color w:val="323232"/>
          <w:sz w:val="28"/>
          <w:szCs w:val="28"/>
        </w:rPr>
        <w:t> </w:t>
      </w:r>
      <w:r w:rsidRPr="00D84399">
        <w:rPr>
          <w:rFonts w:ascii="Times New Roman" w:hAnsi="Times New Roman"/>
          <w:sz w:val="28"/>
          <w:szCs w:val="28"/>
        </w:rPr>
        <w:t xml:space="preserve">Субсидия предоставляется предпринимателям или их сотрудникам, которые прошли </w:t>
      </w:r>
      <w:proofErr w:type="gramStart"/>
      <w:r w:rsidRPr="00D84399">
        <w:rPr>
          <w:rFonts w:ascii="Times New Roman" w:hAnsi="Times New Roman"/>
          <w:sz w:val="28"/>
          <w:szCs w:val="28"/>
        </w:rPr>
        <w:t>обучение по направлениям</w:t>
      </w:r>
      <w:proofErr w:type="gramEnd"/>
      <w:r w:rsidRPr="00D84399">
        <w:rPr>
          <w:rFonts w:ascii="Times New Roman" w:hAnsi="Times New Roman"/>
          <w:sz w:val="28"/>
          <w:szCs w:val="28"/>
        </w:rPr>
        <w:t>, соответствующим их деятельности, в размере 80 процентов от произведенных затрат не чаще одного раза в год, но не более 20 тыс.</w:t>
      </w:r>
      <w:r w:rsidR="00117F9F">
        <w:rPr>
          <w:rFonts w:ascii="Times New Roman" w:hAnsi="Times New Roman"/>
          <w:sz w:val="28"/>
          <w:szCs w:val="28"/>
        </w:rPr>
        <w:t xml:space="preserve"> </w:t>
      </w:r>
      <w:r w:rsidRPr="00D84399">
        <w:rPr>
          <w:rFonts w:ascii="Times New Roman" w:hAnsi="Times New Roman"/>
          <w:sz w:val="28"/>
          <w:szCs w:val="28"/>
        </w:rPr>
        <w:t>рублей на каждого сотрудника или предпринимателя.  </w:t>
      </w:r>
    </w:p>
    <w:p w:rsidR="00466FBB" w:rsidRPr="00D84399" w:rsidRDefault="00466FBB" w:rsidP="00D84399">
      <w:pPr>
        <w:pStyle w:val="a3"/>
        <w:numPr>
          <w:ilvl w:val="1"/>
          <w:numId w:val="18"/>
        </w:numPr>
        <w:spacing w:line="360" w:lineRule="auto"/>
        <w:rPr>
          <w:rFonts w:ascii="Times New Roman" w:hAnsi="Times New Roman"/>
          <w:sz w:val="28"/>
          <w:szCs w:val="28"/>
        </w:rPr>
      </w:pPr>
      <w:r w:rsidRPr="00D84399">
        <w:rPr>
          <w:rFonts w:ascii="Times New Roman" w:hAnsi="Times New Roman"/>
          <w:b/>
          <w:bCs/>
          <w:sz w:val="28"/>
          <w:szCs w:val="28"/>
        </w:rPr>
        <w:t>Поручительства для малого бизнеса и организаций инфраструктуры поддержки малого предпринимательства при недостаточности обеспечения для получения кредита в банке:</w:t>
      </w:r>
    </w:p>
    <w:p w:rsidR="00466FBB" w:rsidRPr="00D84399" w:rsidRDefault="00466FBB" w:rsidP="00D84399">
      <w:pPr>
        <w:pStyle w:val="a3"/>
        <w:numPr>
          <w:ilvl w:val="0"/>
          <w:numId w:val="40"/>
        </w:numPr>
        <w:spacing w:line="360" w:lineRule="auto"/>
        <w:rPr>
          <w:rFonts w:ascii="Times New Roman" w:hAnsi="Times New Roman"/>
          <w:sz w:val="28"/>
          <w:szCs w:val="28"/>
        </w:rPr>
      </w:pPr>
      <w:r w:rsidRPr="00D84399">
        <w:rPr>
          <w:rFonts w:ascii="Times New Roman" w:hAnsi="Times New Roman"/>
          <w:sz w:val="28"/>
          <w:szCs w:val="28"/>
        </w:rPr>
        <w:t>поручительство Агентства выдается по кредитам, полученным на срок от 1 года и на сумму свыше 1 млн. руб.</w:t>
      </w:r>
    </w:p>
    <w:p w:rsidR="00466FBB" w:rsidRPr="00D84399" w:rsidRDefault="00466FBB" w:rsidP="00D84399">
      <w:pPr>
        <w:pStyle w:val="a3"/>
        <w:numPr>
          <w:ilvl w:val="0"/>
          <w:numId w:val="40"/>
        </w:numPr>
        <w:spacing w:line="360" w:lineRule="auto"/>
        <w:rPr>
          <w:rFonts w:ascii="Times New Roman" w:hAnsi="Times New Roman"/>
          <w:sz w:val="28"/>
          <w:szCs w:val="28"/>
        </w:rPr>
      </w:pPr>
      <w:r w:rsidRPr="00D84399">
        <w:rPr>
          <w:rFonts w:ascii="Times New Roman" w:hAnsi="Times New Roman"/>
          <w:sz w:val="28"/>
          <w:szCs w:val="28"/>
        </w:rPr>
        <w:t>размер одного поручительства не должен превышать 70 % от суммы обязательств заемщика, а также максимальной суммы поручительства - 35 млн. рублей.</w:t>
      </w:r>
    </w:p>
    <w:p w:rsidR="00D84399" w:rsidRPr="00737238" w:rsidRDefault="00466FBB" w:rsidP="00466FBB">
      <w:pPr>
        <w:pStyle w:val="a3"/>
        <w:numPr>
          <w:ilvl w:val="0"/>
          <w:numId w:val="40"/>
        </w:numPr>
        <w:spacing w:line="360" w:lineRule="auto"/>
        <w:rPr>
          <w:rFonts w:ascii="Times New Roman" w:hAnsi="Times New Roman"/>
          <w:sz w:val="28"/>
          <w:szCs w:val="28"/>
        </w:rPr>
      </w:pPr>
      <w:r w:rsidRPr="00D84399">
        <w:rPr>
          <w:rFonts w:ascii="Times New Roman" w:hAnsi="Times New Roman"/>
          <w:sz w:val="28"/>
          <w:szCs w:val="28"/>
        </w:rPr>
        <w:t xml:space="preserve">стоимость поручительства составляет 0,5% </w:t>
      </w:r>
      <w:proofErr w:type="gramStart"/>
      <w:r w:rsidRPr="00D84399">
        <w:rPr>
          <w:rFonts w:ascii="Times New Roman" w:hAnsi="Times New Roman"/>
          <w:sz w:val="28"/>
          <w:szCs w:val="28"/>
        </w:rPr>
        <w:t>годовых</w:t>
      </w:r>
      <w:proofErr w:type="gramEnd"/>
      <w:r w:rsidRPr="00D84399">
        <w:rPr>
          <w:rFonts w:ascii="Times New Roman" w:hAnsi="Times New Roman"/>
          <w:sz w:val="28"/>
          <w:szCs w:val="28"/>
        </w:rPr>
        <w:t xml:space="preserve"> от суммы поручительства. </w:t>
      </w:r>
    </w:p>
    <w:p w:rsidR="00466FBB" w:rsidRPr="00D84399" w:rsidRDefault="00466FBB" w:rsidP="00D84399">
      <w:pPr>
        <w:pStyle w:val="a3"/>
        <w:numPr>
          <w:ilvl w:val="1"/>
          <w:numId w:val="18"/>
        </w:numPr>
        <w:spacing w:line="360" w:lineRule="auto"/>
        <w:rPr>
          <w:rFonts w:ascii="Times New Roman" w:hAnsi="Times New Roman"/>
          <w:sz w:val="28"/>
          <w:szCs w:val="28"/>
        </w:rPr>
      </w:pPr>
      <w:r w:rsidRPr="00D84399">
        <w:rPr>
          <w:rFonts w:ascii="Times New Roman" w:hAnsi="Times New Roman"/>
          <w:b/>
          <w:bCs/>
          <w:sz w:val="28"/>
          <w:szCs w:val="28"/>
        </w:rPr>
        <w:t xml:space="preserve">Программа предоставления </w:t>
      </w:r>
      <w:proofErr w:type="spellStart"/>
      <w:r w:rsidRPr="00D84399">
        <w:rPr>
          <w:rFonts w:ascii="Times New Roman" w:hAnsi="Times New Roman"/>
          <w:b/>
          <w:bCs/>
          <w:sz w:val="28"/>
          <w:szCs w:val="28"/>
        </w:rPr>
        <w:t>микрозаймов</w:t>
      </w:r>
      <w:proofErr w:type="spellEnd"/>
      <w:r w:rsidRPr="00D84399">
        <w:rPr>
          <w:rFonts w:ascii="Times New Roman" w:hAnsi="Times New Roman"/>
          <w:b/>
          <w:bCs/>
          <w:sz w:val="28"/>
          <w:szCs w:val="28"/>
        </w:rPr>
        <w:t xml:space="preserve"> для малого бизнеса</w:t>
      </w:r>
    </w:p>
    <w:p w:rsidR="00466FBB" w:rsidRPr="00466FBB" w:rsidRDefault="00466FBB" w:rsidP="00466FBB">
      <w:pPr>
        <w:spacing w:line="360" w:lineRule="auto"/>
        <w:rPr>
          <w:rFonts w:ascii="Times New Roman" w:hAnsi="Times New Roman" w:cs="Times New Roman"/>
          <w:sz w:val="28"/>
          <w:szCs w:val="28"/>
        </w:rPr>
      </w:pPr>
      <w:r w:rsidRPr="00466FBB">
        <w:rPr>
          <w:rFonts w:ascii="Times New Roman" w:hAnsi="Times New Roman" w:cs="Times New Roman"/>
          <w:sz w:val="28"/>
          <w:szCs w:val="28"/>
        </w:rPr>
        <w:t> </w:t>
      </w:r>
      <w:r w:rsidR="00D84399">
        <w:rPr>
          <w:rFonts w:ascii="Times New Roman" w:hAnsi="Times New Roman" w:cs="Times New Roman"/>
          <w:sz w:val="28"/>
          <w:szCs w:val="28"/>
        </w:rPr>
        <w:tab/>
      </w:r>
      <w:r w:rsidRPr="00466FBB">
        <w:rPr>
          <w:rFonts w:ascii="Times New Roman" w:hAnsi="Times New Roman" w:cs="Times New Roman"/>
          <w:sz w:val="28"/>
          <w:szCs w:val="28"/>
        </w:rPr>
        <w:t xml:space="preserve">Основные параметры </w:t>
      </w:r>
      <w:proofErr w:type="gramStart"/>
      <w:r w:rsidRPr="00466FBB">
        <w:rPr>
          <w:rFonts w:ascii="Times New Roman" w:hAnsi="Times New Roman" w:cs="Times New Roman"/>
          <w:sz w:val="28"/>
          <w:szCs w:val="28"/>
        </w:rPr>
        <w:t>выдаваемых</w:t>
      </w:r>
      <w:proofErr w:type="gramEnd"/>
      <w:r w:rsidRPr="00466FBB">
        <w:rPr>
          <w:rFonts w:ascii="Times New Roman" w:hAnsi="Times New Roman" w:cs="Times New Roman"/>
          <w:sz w:val="28"/>
          <w:szCs w:val="28"/>
        </w:rPr>
        <w:t xml:space="preserve"> </w:t>
      </w:r>
      <w:proofErr w:type="spellStart"/>
      <w:r w:rsidRPr="00466FBB">
        <w:rPr>
          <w:rFonts w:ascii="Times New Roman" w:hAnsi="Times New Roman" w:cs="Times New Roman"/>
          <w:sz w:val="28"/>
          <w:szCs w:val="28"/>
        </w:rPr>
        <w:t>микрозаймов</w:t>
      </w:r>
      <w:proofErr w:type="spellEnd"/>
      <w:r w:rsidRPr="00466FBB">
        <w:rPr>
          <w:rFonts w:ascii="Times New Roman" w:hAnsi="Times New Roman" w:cs="Times New Roman"/>
          <w:sz w:val="28"/>
          <w:szCs w:val="28"/>
        </w:rPr>
        <w:t>:</w:t>
      </w:r>
    </w:p>
    <w:p w:rsidR="00466FBB" w:rsidRPr="00466FBB" w:rsidRDefault="00466FBB" w:rsidP="00466FBB">
      <w:pPr>
        <w:pStyle w:val="a3"/>
        <w:numPr>
          <w:ilvl w:val="0"/>
          <w:numId w:val="37"/>
        </w:numPr>
        <w:spacing w:line="360" w:lineRule="auto"/>
        <w:rPr>
          <w:rFonts w:ascii="Times New Roman" w:hAnsi="Times New Roman"/>
          <w:sz w:val="28"/>
          <w:szCs w:val="28"/>
        </w:rPr>
      </w:pPr>
      <w:proofErr w:type="spellStart"/>
      <w:r w:rsidRPr="00466FBB">
        <w:rPr>
          <w:rFonts w:ascii="Times New Roman" w:hAnsi="Times New Roman"/>
          <w:sz w:val="28"/>
          <w:szCs w:val="28"/>
          <w:shd w:val="clear" w:color="auto" w:fill="FFFFFF"/>
        </w:rPr>
        <w:lastRenderedPageBreak/>
        <w:t>микрозаймы</w:t>
      </w:r>
      <w:proofErr w:type="spellEnd"/>
      <w:r w:rsidRPr="00466FBB">
        <w:rPr>
          <w:rFonts w:ascii="Times New Roman" w:hAnsi="Times New Roman"/>
          <w:sz w:val="28"/>
          <w:szCs w:val="28"/>
          <w:shd w:val="clear" w:color="auto" w:fill="FFFFFF"/>
        </w:rPr>
        <w:t xml:space="preserve"> суммой от 50 000 до 300 000 рублей, на срок от 6 до 12 месяцев по процентной ставке 9,5% годовых, необходимое обеспечение – поручительство;</w:t>
      </w:r>
    </w:p>
    <w:p w:rsidR="00466FBB" w:rsidRPr="00466FBB" w:rsidRDefault="00466FBB" w:rsidP="00466FBB">
      <w:pPr>
        <w:pStyle w:val="a3"/>
        <w:numPr>
          <w:ilvl w:val="0"/>
          <w:numId w:val="37"/>
        </w:numPr>
        <w:spacing w:line="360" w:lineRule="auto"/>
        <w:rPr>
          <w:rFonts w:ascii="Times New Roman" w:hAnsi="Times New Roman"/>
          <w:sz w:val="28"/>
          <w:szCs w:val="28"/>
        </w:rPr>
      </w:pPr>
      <w:proofErr w:type="spellStart"/>
      <w:r w:rsidRPr="00466FBB">
        <w:rPr>
          <w:rFonts w:ascii="Times New Roman" w:hAnsi="Times New Roman"/>
          <w:sz w:val="28"/>
          <w:szCs w:val="28"/>
          <w:shd w:val="clear" w:color="auto" w:fill="FFFFFF"/>
        </w:rPr>
        <w:t>микрозаймы</w:t>
      </w:r>
      <w:proofErr w:type="spellEnd"/>
      <w:r w:rsidRPr="00466FBB">
        <w:rPr>
          <w:rFonts w:ascii="Times New Roman" w:hAnsi="Times New Roman"/>
          <w:sz w:val="28"/>
          <w:szCs w:val="28"/>
          <w:shd w:val="clear" w:color="auto" w:fill="FFFFFF"/>
        </w:rPr>
        <w:t xml:space="preserve"> суммой от 301 000 до 1 000 000 рублей, на срок от 3 до 12 месяцев по процентной ставке 9,5% годовых, необходимое обеспечение – поручительство</w:t>
      </w:r>
      <w:r w:rsidR="00117F9F">
        <w:rPr>
          <w:rFonts w:ascii="Times New Roman" w:hAnsi="Times New Roman"/>
          <w:sz w:val="28"/>
          <w:szCs w:val="28"/>
          <w:shd w:val="clear" w:color="auto" w:fill="FFFFFF"/>
        </w:rPr>
        <w:t xml:space="preserve"> </w:t>
      </w:r>
      <w:r w:rsidRPr="00466FBB">
        <w:rPr>
          <w:rFonts w:ascii="Times New Roman" w:hAnsi="Times New Roman"/>
          <w:sz w:val="28"/>
          <w:szCs w:val="28"/>
          <w:shd w:val="clear" w:color="auto" w:fill="FFFFFF"/>
        </w:rPr>
        <w:t>+</w:t>
      </w:r>
      <w:r w:rsidR="00117F9F">
        <w:rPr>
          <w:rFonts w:ascii="Times New Roman" w:hAnsi="Times New Roman"/>
          <w:sz w:val="28"/>
          <w:szCs w:val="28"/>
          <w:shd w:val="clear" w:color="auto" w:fill="FFFFFF"/>
        </w:rPr>
        <w:t xml:space="preserve"> </w:t>
      </w:r>
      <w:r w:rsidRPr="00466FBB">
        <w:rPr>
          <w:rFonts w:ascii="Times New Roman" w:hAnsi="Times New Roman"/>
          <w:sz w:val="28"/>
          <w:szCs w:val="28"/>
          <w:shd w:val="clear" w:color="auto" w:fill="FFFFFF"/>
        </w:rPr>
        <w:t>залог;</w:t>
      </w:r>
    </w:p>
    <w:p w:rsidR="00466FBB" w:rsidRPr="00466FBB" w:rsidRDefault="00466FBB" w:rsidP="00466FBB">
      <w:pPr>
        <w:pStyle w:val="a3"/>
        <w:numPr>
          <w:ilvl w:val="0"/>
          <w:numId w:val="37"/>
        </w:numPr>
        <w:spacing w:line="360" w:lineRule="auto"/>
        <w:rPr>
          <w:rFonts w:ascii="Times New Roman" w:hAnsi="Times New Roman"/>
          <w:sz w:val="28"/>
          <w:szCs w:val="28"/>
        </w:rPr>
      </w:pPr>
      <w:proofErr w:type="spellStart"/>
      <w:r w:rsidRPr="00466FBB">
        <w:rPr>
          <w:rFonts w:ascii="Times New Roman" w:hAnsi="Times New Roman"/>
          <w:sz w:val="28"/>
          <w:szCs w:val="28"/>
          <w:shd w:val="clear" w:color="auto" w:fill="FFFFFF"/>
        </w:rPr>
        <w:t>микрозаймы</w:t>
      </w:r>
      <w:proofErr w:type="spellEnd"/>
      <w:r w:rsidRPr="00466FBB">
        <w:rPr>
          <w:rFonts w:ascii="Times New Roman" w:hAnsi="Times New Roman"/>
          <w:sz w:val="28"/>
          <w:szCs w:val="28"/>
          <w:shd w:val="clear" w:color="auto" w:fill="FFFFFF"/>
        </w:rPr>
        <w:t xml:space="preserve"> суммой от 50 000 до 1 000 000 рублей, на срок от 6 до 12 месяцев по процентной ставке 9,5% годовых, необходимое обеспечение – поручительство</w:t>
      </w:r>
      <w:r w:rsidR="00117F9F">
        <w:rPr>
          <w:rFonts w:ascii="Times New Roman" w:hAnsi="Times New Roman"/>
          <w:sz w:val="28"/>
          <w:szCs w:val="28"/>
          <w:shd w:val="clear" w:color="auto" w:fill="FFFFFF"/>
        </w:rPr>
        <w:t xml:space="preserve"> </w:t>
      </w:r>
      <w:r w:rsidRPr="00466FBB">
        <w:rPr>
          <w:rFonts w:ascii="Times New Roman" w:hAnsi="Times New Roman"/>
          <w:sz w:val="28"/>
          <w:szCs w:val="28"/>
          <w:shd w:val="clear" w:color="auto" w:fill="FFFFFF"/>
        </w:rPr>
        <w:t>+</w:t>
      </w:r>
      <w:r w:rsidR="00117F9F">
        <w:rPr>
          <w:rFonts w:ascii="Times New Roman" w:hAnsi="Times New Roman"/>
          <w:sz w:val="28"/>
          <w:szCs w:val="28"/>
          <w:shd w:val="clear" w:color="auto" w:fill="FFFFFF"/>
        </w:rPr>
        <w:t xml:space="preserve"> </w:t>
      </w:r>
      <w:r w:rsidRPr="00466FBB">
        <w:rPr>
          <w:rFonts w:ascii="Times New Roman" w:hAnsi="Times New Roman"/>
          <w:sz w:val="28"/>
          <w:szCs w:val="28"/>
          <w:shd w:val="clear" w:color="auto" w:fill="FFFFFF"/>
        </w:rPr>
        <w:t>залог</w:t>
      </w:r>
      <w:r>
        <w:rPr>
          <w:rFonts w:ascii="Times New Roman" w:hAnsi="Times New Roman"/>
          <w:sz w:val="28"/>
          <w:szCs w:val="28"/>
          <w:shd w:val="clear" w:color="auto" w:fill="FFFFFF"/>
        </w:rPr>
        <w:t>.</w:t>
      </w:r>
    </w:p>
    <w:p w:rsidR="00D84399" w:rsidRDefault="00D84399" w:rsidP="00466FBB">
      <w:pPr>
        <w:spacing w:line="360" w:lineRule="auto"/>
        <w:ind w:firstLine="709"/>
        <w:rPr>
          <w:rFonts w:ascii="Times New Roman" w:hAnsi="Times New Roman" w:cs="Times New Roman"/>
          <w:bCs/>
          <w:sz w:val="28"/>
          <w:szCs w:val="28"/>
        </w:rPr>
      </w:pPr>
    </w:p>
    <w:p w:rsidR="00466FBB" w:rsidRPr="00466FBB" w:rsidRDefault="00466FBB" w:rsidP="00466FBB">
      <w:pPr>
        <w:spacing w:line="360" w:lineRule="auto"/>
        <w:ind w:firstLine="709"/>
        <w:rPr>
          <w:rFonts w:ascii="Times New Roman" w:hAnsi="Times New Roman" w:cs="Times New Roman"/>
          <w:bCs/>
          <w:sz w:val="28"/>
          <w:szCs w:val="28"/>
        </w:rPr>
      </w:pPr>
      <w:r w:rsidRPr="00466FBB">
        <w:rPr>
          <w:rFonts w:ascii="Times New Roman" w:hAnsi="Times New Roman" w:cs="Times New Roman"/>
          <w:bCs/>
          <w:sz w:val="28"/>
          <w:szCs w:val="28"/>
        </w:rPr>
        <w:t xml:space="preserve">Отдельно финансовая поддержка предоставляется действующим инновационным компаниям. Среди видов </w:t>
      </w:r>
      <w:proofErr w:type="gramStart"/>
      <w:r w:rsidRPr="00466FBB">
        <w:rPr>
          <w:rFonts w:ascii="Times New Roman" w:hAnsi="Times New Roman" w:cs="Times New Roman"/>
          <w:bCs/>
          <w:sz w:val="28"/>
          <w:szCs w:val="28"/>
        </w:rPr>
        <w:t>поддержки</w:t>
      </w:r>
      <w:proofErr w:type="gramEnd"/>
      <w:r>
        <w:rPr>
          <w:rFonts w:ascii="Times New Roman" w:hAnsi="Times New Roman" w:cs="Times New Roman"/>
          <w:bCs/>
          <w:sz w:val="28"/>
          <w:szCs w:val="28"/>
        </w:rPr>
        <w:t xml:space="preserve"> которой указаны следующие пункты:</w:t>
      </w:r>
      <w:r w:rsidRPr="00466FBB">
        <w:rPr>
          <w:rFonts w:ascii="Times New Roman" w:hAnsi="Times New Roman" w:cs="Times New Roman"/>
          <w:bCs/>
          <w:sz w:val="28"/>
          <w:szCs w:val="28"/>
        </w:rPr>
        <w:t xml:space="preserve"> </w:t>
      </w:r>
    </w:p>
    <w:p w:rsidR="00466FBB" w:rsidRPr="00D84399" w:rsidRDefault="00466FBB" w:rsidP="00D84399">
      <w:pPr>
        <w:pStyle w:val="a3"/>
        <w:numPr>
          <w:ilvl w:val="0"/>
          <w:numId w:val="42"/>
        </w:numPr>
        <w:spacing w:line="360" w:lineRule="auto"/>
        <w:rPr>
          <w:rFonts w:ascii="Times New Roman" w:hAnsi="Times New Roman"/>
          <w:sz w:val="28"/>
          <w:szCs w:val="28"/>
        </w:rPr>
      </w:pPr>
      <w:r w:rsidRPr="00D84399">
        <w:rPr>
          <w:rFonts w:ascii="Times New Roman" w:hAnsi="Times New Roman"/>
          <w:b/>
          <w:bCs/>
          <w:sz w:val="28"/>
          <w:szCs w:val="28"/>
        </w:rPr>
        <w:t>Субсидирование затрат или недополученных доходов действующим инновационным компаниям. </w:t>
      </w:r>
      <w:r w:rsidRPr="00D84399">
        <w:rPr>
          <w:rFonts w:ascii="Times New Roman" w:hAnsi="Times New Roman"/>
          <w:sz w:val="28"/>
          <w:szCs w:val="28"/>
        </w:rPr>
        <w:t xml:space="preserve">Размер субсидии составляет 80 процентов от произведенных затрат или недополученных доходов в связи с производством (реализацией) товаров, выполнением работ, оказанием услуг, но не более 5,0 </w:t>
      </w:r>
      <w:proofErr w:type="spellStart"/>
      <w:r w:rsidRPr="00D84399">
        <w:rPr>
          <w:rFonts w:ascii="Times New Roman" w:hAnsi="Times New Roman"/>
          <w:sz w:val="28"/>
          <w:szCs w:val="28"/>
        </w:rPr>
        <w:t>млн</w:t>
      </w:r>
      <w:proofErr w:type="gramStart"/>
      <w:r w:rsidRPr="00D84399">
        <w:rPr>
          <w:rFonts w:ascii="Times New Roman" w:hAnsi="Times New Roman"/>
          <w:sz w:val="28"/>
          <w:szCs w:val="28"/>
        </w:rPr>
        <w:t>.р</w:t>
      </w:r>
      <w:proofErr w:type="gramEnd"/>
      <w:r w:rsidRPr="00D84399">
        <w:rPr>
          <w:rFonts w:ascii="Times New Roman" w:hAnsi="Times New Roman"/>
          <w:sz w:val="28"/>
          <w:szCs w:val="28"/>
        </w:rPr>
        <w:t>ублей</w:t>
      </w:r>
      <w:proofErr w:type="spellEnd"/>
      <w:r w:rsidRPr="00D84399">
        <w:rPr>
          <w:rFonts w:ascii="Times New Roman" w:hAnsi="Times New Roman"/>
          <w:sz w:val="28"/>
          <w:szCs w:val="28"/>
        </w:rPr>
        <w:t>.</w:t>
      </w:r>
      <w:r w:rsidRPr="00D84399">
        <w:rPr>
          <w:rStyle w:val="apple-converted-space"/>
          <w:rFonts w:ascii="Times New Roman" w:hAnsi="Times New Roman"/>
          <w:color w:val="323232"/>
          <w:sz w:val="28"/>
          <w:szCs w:val="28"/>
        </w:rPr>
        <w:t> </w:t>
      </w:r>
    </w:p>
    <w:p w:rsidR="00466FBB" w:rsidRPr="00D84399" w:rsidRDefault="00466FBB" w:rsidP="00D84399">
      <w:pPr>
        <w:pStyle w:val="a3"/>
        <w:numPr>
          <w:ilvl w:val="0"/>
          <w:numId w:val="42"/>
        </w:numPr>
        <w:spacing w:line="360" w:lineRule="auto"/>
        <w:rPr>
          <w:rFonts w:ascii="Times New Roman" w:hAnsi="Times New Roman"/>
          <w:sz w:val="28"/>
          <w:szCs w:val="28"/>
        </w:rPr>
      </w:pPr>
      <w:r w:rsidRPr="00D84399">
        <w:rPr>
          <w:rFonts w:ascii="Times New Roman" w:hAnsi="Times New Roman"/>
          <w:b/>
          <w:sz w:val="28"/>
          <w:szCs w:val="28"/>
        </w:rPr>
        <w:t xml:space="preserve">Субсидирование затрат  на </w:t>
      </w:r>
      <w:proofErr w:type="spellStart"/>
      <w:r w:rsidRPr="00D84399">
        <w:rPr>
          <w:rFonts w:ascii="Times New Roman" w:hAnsi="Times New Roman"/>
          <w:b/>
          <w:sz w:val="28"/>
          <w:szCs w:val="28"/>
        </w:rPr>
        <w:t>выставочно</w:t>
      </w:r>
      <w:proofErr w:type="spellEnd"/>
      <w:r w:rsidRPr="00D84399">
        <w:rPr>
          <w:rFonts w:ascii="Times New Roman" w:hAnsi="Times New Roman"/>
          <w:b/>
          <w:sz w:val="28"/>
          <w:szCs w:val="28"/>
        </w:rPr>
        <w:t>-ярмарочную деятельность.</w:t>
      </w:r>
      <w:r w:rsidRPr="00D84399">
        <w:rPr>
          <w:rFonts w:ascii="Times New Roman" w:hAnsi="Times New Roman"/>
          <w:sz w:val="28"/>
          <w:szCs w:val="28"/>
        </w:rPr>
        <w:t xml:space="preserve"> Размер субсидии составляет 60 процентов от общей стоимости произведенных и документально подтвержденных затрат, но не более 100 000 рублей.</w:t>
      </w:r>
    </w:p>
    <w:p w:rsidR="00466FBB" w:rsidRPr="00D84399" w:rsidRDefault="00466FBB" w:rsidP="00D84399">
      <w:pPr>
        <w:pStyle w:val="a3"/>
        <w:numPr>
          <w:ilvl w:val="0"/>
          <w:numId w:val="42"/>
        </w:numPr>
        <w:spacing w:line="360" w:lineRule="auto"/>
        <w:rPr>
          <w:rFonts w:ascii="Times New Roman" w:hAnsi="Times New Roman"/>
          <w:sz w:val="28"/>
          <w:szCs w:val="28"/>
        </w:rPr>
      </w:pPr>
      <w:r w:rsidRPr="00D84399">
        <w:rPr>
          <w:rFonts w:ascii="Times New Roman" w:hAnsi="Times New Roman"/>
          <w:b/>
          <w:bCs/>
          <w:sz w:val="28"/>
          <w:szCs w:val="28"/>
        </w:rPr>
        <w:t>Реестр.</w:t>
      </w:r>
      <w:r w:rsidRPr="00D84399">
        <w:rPr>
          <w:rStyle w:val="apple-converted-space"/>
          <w:rFonts w:ascii="Times New Roman" w:hAnsi="Times New Roman"/>
          <w:b/>
          <w:bCs/>
          <w:color w:val="323232"/>
          <w:sz w:val="28"/>
          <w:szCs w:val="28"/>
        </w:rPr>
        <w:t> </w:t>
      </w:r>
      <w:r w:rsidRPr="00D84399">
        <w:rPr>
          <w:rFonts w:ascii="Times New Roman" w:hAnsi="Times New Roman"/>
          <w:sz w:val="28"/>
          <w:szCs w:val="28"/>
        </w:rPr>
        <w:t>Поддержка предоставляется предприятиям, вошедшим в Реестр инновационных малых и средних предприятий Нижегородской области. Реестродержатель - государственное учреждение «Нижегородский инновационный бизнес-инкубатор».</w:t>
      </w:r>
    </w:p>
    <w:p w:rsidR="005C1541" w:rsidRDefault="006E19BE" w:rsidP="00117F9F">
      <w:pPr>
        <w:shd w:val="clear" w:color="auto" w:fill="FFFFFF"/>
        <w:spacing w:after="0" w:line="360" w:lineRule="auto"/>
        <w:ind w:firstLine="644"/>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Важно отметить, что по имеющимся в открытом доступе данным</w:t>
      </w:r>
      <w:r w:rsidR="005C1541">
        <w:rPr>
          <w:rStyle w:val="a6"/>
          <w:rFonts w:ascii="Times New Roman" w:eastAsia="Times New Roman" w:hAnsi="Times New Roman" w:cs="Times New Roman"/>
          <w:sz w:val="28"/>
          <w:szCs w:val="28"/>
          <w:lang w:eastAsia="ru-RU"/>
        </w:rPr>
        <w:footnoteReference w:id="67"/>
      </w:r>
      <w:r>
        <w:rPr>
          <w:rFonts w:ascii="Times New Roman" w:eastAsia="Times New Roman" w:hAnsi="Times New Roman" w:cs="Times New Roman"/>
          <w:sz w:val="28"/>
          <w:szCs w:val="28"/>
          <w:lang w:eastAsia="ru-RU"/>
        </w:rPr>
        <w:t>, поддержка субъектов малого и среднего предпринимательства</w:t>
      </w:r>
      <w:r w:rsidR="005C1541">
        <w:rPr>
          <w:rFonts w:ascii="Times New Roman" w:eastAsia="Times New Roman" w:hAnsi="Times New Roman" w:cs="Times New Roman"/>
          <w:sz w:val="28"/>
          <w:szCs w:val="28"/>
          <w:lang w:eastAsia="ru-RU"/>
        </w:rPr>
        <w:t xml:space="preserve"> через </w:t>
      </w:r>
      <w:r w:rsidR="005C1541" w:rsidRPr="00CC7A2C">
        <w:rPr>
          <w:rFonts w:ascii="Times New Roman" w:hAnsi="Times New Roman" w:cs="Times New Roman"/>
          <w:sz w:val="28"/>
          <w:szCs w:val="28"/>
          <w:shd w:val="clear" w:color="auto" w:fill="FFFFFF"/>
        </w:rPr>
        <w:t>Министерство поддержки и развития малого предпринимательства, потребительского рынка и услуг</w:t>
      </w:r>
      <w:r w:rsidR="005C1541">
        <w:rPr>
          <w:rFonts w:ascii="Times New Roman" w:hAnsi="Times New Roman" w:cs="Times New Roman"/>
          <w:sz w:val="28"/>
          <w:szCs w:val="28"/>
          <w:shd w:val="clear" w:color="auto" w:fill="FFFFFF"/>
        </w:rPr>
        <w:t>,</w:t>
      </w:r>
      <w:r>
        <w:rPr>
          <w:rFonts w:ascii="Times New Roman" w:eastAsia="Times New Roman" w:hAnsi="Times New Roman" w:cs="Times New Roman"/>
          <w:sz w:val="28"/>
          <w:szCs w:val="28"/>
          <w:lang w:eastAsia="ru-RU"/>
        </w:rPr>
        <w:t xml:space="preserve"> оказывается с 2006 года (данных за предыдущие годы нет, поэтому </w:t>
      </w:r>
      <w:r w:rsidR="005C1541">
        <w:rPr>
          <w:rFonts w:ascii="Times New Roman" w:eastAsia="Times New Roman" w:hAnsi="Times New Roman" w:cs="Times New Roman"/>
          <w:sz w:val="28"/>
          <w:szCs w:val="28"/>
          <w:lang w:eastAsia="ru-RU"/>
        </w:rPr>
        <w:t xml:space="preserve">2006 год можно отметить как начальную дату), что подчеркивает последовательность политики, проводимой в Нижегородской </w:t>
      </w:r>
      <w:r w:rsidR="00117F9F">
        <w:rPr>
          <w:rFonts w:ascii="Times New Roman" w:eastAsia="Times New Roman" w:hAnsi="Times New Roman" w:cs="Times New Roman"/>
          <w:sz w:val="28"/>
          <w:szCs w:val="28"/>
          <w:lang w:eastAsia="ru-RU"/>
        </w:rPr>
        <w:t xml:space="preserve">области в </w:t>
      </w:r>
      <w:r w:rsidR="005C1541">
        <w:rPr>
          <w:rFonts w:ascii="Times New Roman" w:eastAsia="Times New Roman" w:hAnsi="Times New Roman" w:cs="Times New Roman"/>
          <w:sz w:val="28"/>
          <w:szCs w:val="28"/>
          <w:lang w:eastAsia="ru-RU"/>
        </w:rPr>
        <w:t>области поддержки субъектов малого и среднего предпринимательства, в</w:t>
      </w:r>
      <w:proofErr w:type="gramEnd"/>
      <w:r w:rsidR="005C1541">
        <w:rPr>
          <w:rFonts w:ascii="Times New Roman" w:eastAsia="Times New Roman" w:hAnsi="Times New Roman" w:cs="Times New Roman"/>
          <w:sz w:val="28"/>
          <w:szCs w:val="28"/>
          <w:lang w:eastAsia="ru-RU"/>
        </w:rPr>
        <w:t xml:space="preserve"> отличие от ситуации с Санкт-Петербургом, где, по имеющимся данным с государственного регионального портала, финансовая поддержка субъектов </w:t>
      </w:r>
      <w:proofErr w:type="spellStart"/>
      <w:r w:rsidR="005C1541">
        <w:rPr>
          <w:rFonts w:ascii="Times New Roman" w:eastAsia="Times New Roman" w:hAnsi="Times New Roman" w:cs="Times New Roman"/>
          <w:sz w:val="28"/>
          <w:szCs w:val="28"/>
          <w:lang w:eastAsia="ru-RU"/>
        </w:rPr>
        <w:t>МиСП</w:t>
      </w:r>
      <w:proofErr w:type="spellEnd"/>
      <w:r w:rsidR="005C1541">
        <w:rPr>
          <w:rFonts w:ascii="Times New Roman" w:eastAsia="Times New Roman" w:hAnsi="Times New Roman" w:cs="Times New Roman"/>
          <w:sz w:val="28"/>
          <w:szCs w:val="28"/>
          <w:lang w:eastAsia="ru-RU"/>
        </w:rPr>
        <w:t xml:space="preserve"> начала оказываться только с 2012 года.</w:t>
      </w:r>
      <w:r w:rsidR="005C1541">
        <w:rPr>
          <w:rStyle w:val="a6"/>
          <w:rFonts w:ascii="Times New Roman" w:eastAsia="Times New Roman" w:hAnsi="Times New Roman" w:cs="Times New Roman"/>
          <w:sz w:val="28"/>
          <w:szCs w:val="28"/>
          <w:lang w:eastAsia="ru-RU"/>
        </w:rPr>
        <w:footnoteReference w:id="68"/>
      </w:r>
      <w:r w:rsidR="005C1541">
        <w:rPr>
          <w:rFonts w:ascii="Times New Roman" w:eastAsia="Times New Roman" w:hAnsi="Times New Roman" w:cs="Times New Roman"/>
          <w:sz w:val="28"/>
          <w:szCs w:val="28"/>
          <w:lang w:eastAsia="ru-RU"/>
        </w:rPr>
        <w:t xml:space="preserve"> </w:t>
      </w:r>
    </w:p>
    <w:p w:rsidR="005C1541" w:rsidRDefault="005C1541" w:rsidP="005C1541">
      <w:pPr>
        <w:shd w:val="clear" w:color="auto" w:fill="FFFFFF"/>
        <w:spacing w:after="0" w:line="360" w:lineRule="auto"/>
        <w:ind w:left="195" w:firstLine="165"/>
        <w:jc w:val="both"/>
        <w:textAlignment w:val="baseline"/>
        <w:rPr>
          <w:rFonts w:ascii="Times New Roman" w:eastAsia="Times New Roman" w:hAnsi="Times New Roman" w:cs="Times New Roman"/>
          <w:sz w:val="28"/>
          <w:szCs w:val="28"/>
          <w:lang w:eastAsia="ru-RU"/>
        </w:rPr>
      </w:pPr>
    </w:p>
    <w:p w:rsidR="006E19BE" w:rsidRDefault="005C1541" w:rsidP="00466FBB">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пользу последовательности политики говорит также</w:t>
      </w:r>
      <w:r w:rsidR="00466FBB">
        <w:rPr>
          <w:rFonts w:ascii="Times New Roman" w:eastAsia="Times New Roman" w:hAnsi="Times New Roman" w:cs="Times New Roman"/>
          <w:sz w:val="28"/>
          <w:szCs w:val="28"/>
          <w:lang w:eastAsia="ru-RU"/>
        </w:rPr>
        <w:t xml:space="preserve">, О.Б. </w:t>
      </w:r>
      <w:proofErr w:type="spellStart"/>
      <w:r w:rsidR="00466FBB">
        <w:rPr>
          <w:rFonts w:ascii="Times New Roman" w:eastAsia="Times New Roman" w:hAnsi="Times New Roman" w:cs="Times New Roman"/>
          <w:sz w:val="28"/>
          <w:szCs w:val="28"/>
          <w:lang w:eastAsia="ru-RU"/>
        </w:rPr>
        <w:t>Ашихмин</w:t>
      </w:r>
      <w:proofErr w:type="spellEnd"/>
      <w:r w:rsidR="00466FBB">
        <w:rPr>
          <w:rFonts w:ascii="Times New Roman" w:eastAsia="Times New Roman" w:hAnsi="Times New Roman" w:cs="Times New Roman"/>
          <w:sz w:val="28"/>
          <w:szCs w:val="28"/>
          <w:lang w:eastAsia="ru-RU"/>
        </w:rPr>
        <w:t xml:space="preserve">, </w:t>
      </w:r>
      <w:proofErr w:type="gramStart"/>
      <w:r w:rsidR="00466FBB">
        <w:rPr>
          <w:rFonts w:ascii="Times New Roman" w:eastAsia="Times New Roman" w:hAnsi="Times New Roman" w:cs="Times New Roman"/>
          <w:sz w:val="28"/>
          <w:szCs w:val="28"/>
          <w:lang w:eastAsia="ru-RU"/>
        </w:rPr>
        <w:t>утверждающий</w:t>
      </w:r>
      <w:proofErr w:type="gramEnd"/>
      <w:r w:rsidR="00466FBB">
        <w:rPr>
          <w:rFonts w:ascii="Times New Roman" w:eastAsia="Times New Roman" w:hAnsi="Times New Roman" w:cs="Times New Roman"/>
          <w:sz w:val="28"/>
          <w:szCs w:val="28"/>
          <w:lang w:eastAsia="ru-RU"/>
        </w:rPr>
        <w:t xml:space="preserve">, </w:t>
      </w:r>
      <w:r w:rsidR="006E19BE">
        <w:rPr>
          <w:rFonts w:ascii="Times New Roman" w:eastAsia="Times New Roman" w:hAnsi="Times New Roman" w:cs="Times New Roman"/>
          <w:sz w:val="28"/>
          <w:szCs w:val="28"/>
          <w:lang w:eastAsia="ru-RU"/>
        </w:rPr>
        <w:t xml:space="preserve">что для оказания какой-либо поддержки, нужна четкая программа, которые в свою очередь, далеко не всегда не только не реализуются, но и не разрабатываются должным образом. К примеру, магазины «шаговой доступности», программа по поддержке которых серьезно разрабатывалась. «Была программа по магазинам «шаговой доступности». Были выделены определенные места под них, но эта программа не сработала, так как любую программу нужно доводить до ума. Она была прописана  правильно, но не доведена до конца. Человек, который этим занимался – переехал в Москву, </w:t>
      </w:r>
      <w:proofErr w:type="gramStart"/>
      <w:r w:rsidR="006E19BE">
        <w:rPr>
          <w:rFonts w:ascii="Times New Roman" w:eastAsia="Times New Roman" w:hAnsi="Times New Roman" w:cs="Times New Roman"/>
          <w:sz w:val="28"/>
          <w:szCs w:val="28"/>
          <w:lang w:eastAsia="ru-RU"/>
        </w:rPr>
        <w:t>другой человек, пришедший на его место этим заниматься не стал</w:t>
      </w:r>
      <w:proofErr w:type="gramEnd"/>
      <w:r w:rsidR="006E19BE">
        <w:rPr>
          <w:rFonts w:ascii="Times New Roman" w:eastAsia="Times New Roman" w:hAnsi="Times New Roman" w:cs="Times New Roman"/>
          <w:sz w:val="28"/>
          <w:szCs w:val="28"/>
          <w:lang w:eastAsia="ru-RU"/>
        </w:rPr>
        <w:t>. То есть, нет никакой преемственности. На мой взгляд, необходима последовательность в политике, чтобы вне зависимости от того, как человек пришел, она должна выполняться»</w:t>
      </w:r>
      <w:r w:rsidR="006E19BE">
        <w:rPr>
          <w:rStyle w:val="a6"/>
          <w:rFonts w:ascii="Times New Roman" w:eastAsia="Times New Roman" w:hAnsi="Times New Roman" w:cs="Times New Roman"/>
          <w:sz w:val="28"/>
          <w:szCs w:val="28"/>
          <w:lang w:eastAsia="ru-RU"/>
        </w:rPr>
        <w:footnoteReference w:id="69"/>
      </w:r>
    </w:p>
    <w:p w:rsidR="00D84399" w:rsidRDefault="00466FBB" w:rsidP="00D84399">
      <w:pPr>
        <w:spacing w:line="360" w:lineRule="auto"/>
        <w:jc w:val="both"/>
        <w:rPr>
          <w:rFonts w:ascii="Times New Roman" w:hAnsi="Times New Roman"/>
          <w:sz w:val="28"/>
          <w:szCs w:val="28"/>
        </w:rPr>
      </w:pPr>
      <w:r>
        <w:rPr>
          <w:rFonts w:ascii="Times New Roman" w:hAnsi="Times New Roman"/>
          <w:sz w:val="28"/>
          <w:szCs w:val="28"/>
        </w:rPr>
        <w:tab/>
      </w:r>
    </w:p>
    <w:p w:rsidR="006E19BE" w:rsidRDefault="00D84399" w:rsidP="00D84399">
      <w:pPr>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Опыт Нижегородской области  в этой связи, может быть показательным примером  и для других регионов в дальнейшем, при этом демонстрируя  </w:t>
      </w:r>
      <w:r>
        <w:rPr>
          <w:rFonts w:ascii="Times New Roman" w:hAnsi="Times New Roman" w:cs="Times New Roman"/>
          <w:sz w:val="28"/>
          <w:szCs w:val="28"/>
          <w:shd w:val="clear" w:color="auto" w:fill="FFFFFF"/>
        </w:rPr>
        <w:t>необходимость</w:t>
      </w:r>
      <w:r>
        <w:rPr>
          <w:rFonts w:ascii="Times New Roman" w:hAnsi="Times New Roman"/>
          <w:sz w:val="28"/>
          <w:szCs w:val="28"/>
        </w:rPr>
        <w:t xml:space="preserve"> активности органа, оказывающего поддержку субъектам </w:t>
      </w:r>
      <w:proofErr w:type="spellStart"/>
      <w:r>
        <w:rPr>
          <w:rFonts w:ascii="Times New Roman" w:hAnsi="Times New Roman"/>
          <w:sz w:val="28"/>
          <w:szCs w:val="28"/>
        </w:rPr>
        <w:t>МиСП</w:t>
      </w:r>
      <w:proofErr w:type="spellEnd"/>
      <w:r>
        <w:rPr>
          <w:rFonts w:ascii="Times New Roman" w:hAnsi="Times New Roman"/>
          <w:sz w:val="28"/>
          <w:szCs w:val="28"/>
        </w:rPr>
        <w:t xml:space="preserve">,  доступность этой поддержки, а также последовательность проводимой политики на протяжении всего периода до достижения поставленных целей. </w:t>
      </w:r>
    </w:p>
    <w:p w:rsidR="00466FBB" w:rsidRPr="006E19BE" w:rsidRDefault="00466FBB" w:rsidP="006E19BE">
      <w:pPr>
        <w:spacing w:line="360" w:lineRule="auto"/>
        <w:ind w:left="360"/>
        <w:jc w:val="both"/>
        <w:rPr>
          <w:rFonts w:ascii="Times New Roman" w:hAnsi="Times New Roman"/>
          <w:sz w:val="28"/>
          <w:szCs w:val="28"/>
        </w:rPr>
      </w:pPr>
    </w:p>
    <w:p w:rsidR="00D22EDF" w:rsidRPr="00E45AF2" w:rsidRDefault="00D22EDF" w:rsidP="00577182">
      <w:pPr>
        <w:spacing w:line="360" w:lineRule="auto"/>
        <w:jc w:val="both"/>
        <w:rPr>
          <w:rFonts w:ascii="Times New Roman" w:hAnsi="Times New Roman" w:cs="Times New Roman"/>
          <w:sz w:val="28"/>
          <w:szCs w:val="28"/>
        </w:rPr>
      </w:pPr>
      <w:r w:rsidRPr="00E45AF2">
        <w:rPr>
          <w:rFonts w:ascii="Times New Roman" w:hAnsi="Times New Roman" w:cs="Times New Roman"/>
          <w:sz w:val="28"/>
          <w:szCs w:val="28"/>
        </w:rPr>
        <w:br w:type="page"/>
      </w:r>
    </w:p>
    <w:p w:rsidR="00502BAB" w:rsidRPr="00E45AF2" w:rsidRDefault="00891A50" w:rsidP="00E45AF2">
      <w:pPr>
        <w:pStyle w:val="1"/>
        <w:spacing w:line="360" w:lineRule="auto"/>
        <w:jc w:val="both"/>
        <w:rPr>
          <w:rFonts w:ascii="Times New Roman" w:hAnsi="Times New Roman" w:cs="Times New Roman"/>
          <w:color w:val="000000"/>
          <w:shd w:val="clear" w:color="auto" w:fill="FFFFFF"/>
        </w:rPr>
      </w:pPr>
      <w:bookmarkStart w:id="8" w:name="_Toc358922116"/>
      <w:r>
        <w:rPr>
          <w:rFonts w:ascii="Times New Roman" w:hAnsi="Times New Roman" w:cs="Times New Roman"/>
          <w:color w:val="000000"/>
          <w:shd w:val="clear" w:color="auto" w:fill="FFFFFF"/>
        </w:rPr>
        <w:lastRenderedPageBreak/>
        <w:t>Глава 3</w:t>
      </w:r>
      <w:r w:rsidR="00502BAB" w:rsidRPr="00E45AF2">
        <w:rPr>
          <w:rFonts w:ascii="Times New Roman" w:hAnsi="Times New Roman" w:cs="Times New Roman"/>
          <w:color w:val="000000"/>
          <w:shd w:val="clear" w:color="auto" w:fill="FFFFFF"/>
        </w:rPr>
        <w:t>. Сравн</w:t>
      </w:r>
      <w:r w:rsidR="00E33625">
        <w:rPr>
          <w:rFonts w:ascii="Times New Roman" w:hAnsi="Times New Roman" w:cs="Times New Roman"/>
          <w:color w:val="000000"/>
          <w:shd w:val="clear" w:color="auto" w:fill="FFFFFF"/>
        </w:rPr>
        <w:t>ительное исследование двух регионов</w:t>
      </w:r>
      <w:bookmarkEnd w:id="8"/>
    </w:p>
    <w:p w:rsidR="00502BAB" w:rsidRDefault="00502BAB" w:rsidP="00E45AF2">
      <w:pPr>
        <w:spacing w:line="360" w:lineRule="auto"/>
        <w:jc w:val="both"/>
        <w:rPr>
          <w:rFonts w:ascii="Times New Roman" w:hAnsi="Times New Roman" w:cs="Times New Roman"/>
          <w:b/>
          <w:sz w:val="28"/>
          <w:szCs w:val="28"/>
        </w:rPr>
      </w:pPr>
    </w:p>
    <w:p w:rsidR="003B4EEF" w:rsidRPr="003B4EEF" w:rsidRDefault="003B4EEF" w:rsidP="00466FBB">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Несмотря на наличие общих тенденций в развитии и, в целом, изменении взаимодействия бизнеса и власти в России, нельзя не отметить все же существующую разницу в данных отношениях, обусловленную спецификой региона, политической и экономической ситуацией в нем.</w:t>
      </w:r>
    </w:p>
    <w:p w:rsidR="00CE45E5" w:rsidRDefault="003B4EEF" w:rsidP="00CE45E5">
      <w:pPr>
        <w:spacing w:after="0" w:line="360" w:lineRule="auto"/>
        <w:ind w:firstLine="709"/>
        <w:jc w:val="both"/>
        <w:rPr>
          <w:rFonts w:ascii="Times New Roman" w:eastAsia="Times New Roman" w:hAnsi="Times New Roman" w:cs="Times New Roman"/>
          <w:color w:val="000000"/>
          <w:sz w:val="28"/>
          <w:szCs w:val="28"/>
          <w:lang w:eastAsia="ru-RU"/>
        </w:rPr>
      </w:pPr>
      <w:r w:rsidRPr="00627BA9">
        <w:rPr>
          <w:rFonts w:ascii="Times New Roman" w:eastAsia="Times New Roman" w:hAnsi="Times New Roman" w:cs="Times New Roman"/>
          <w:color w:val="000000"/>
          <w:sz w:val="28"/>
          <w:szCs w:val="28"/>
          <w:lang w:eastAsia="ru-RU"/>
        </w:rPr>
        <w:t>Как утверждают участники Всероссийского социологического конгр</w:t>
      </w:r>
      <w:r w:rsidR="0007158A">
        <w:rPr>
          <w:rFonts w:ascii="Times New Roman" w:eastAsia="Times New Roman" w:hAnsi="Times New Roman" w:cs="Times New Roman"/>
          <w:color w:val="000000"/>
          <w:sz w:val="28"/>
          <w:szCs w:val="28"/>
          <w:lang w:eastAsia="ru-RU"/>
        </w:rPr>
        <w:t xml:space="preserve">есса Л.Г. Титова и А.С. Акопова, </w:t>
      </w:r>
      <w:r w:rsidRPr="00627BA9">
        <w:rPr>
          <w:rFonts w:ascii="Times New Roman" w:eastAsia="Times New Roman" w:hAnsi="Times New Roman" w:cs="Times New Roman"/>
          <w:color w:val="000000"/>
          <w:sz w:val="28"/>
          <w:szCs w:val="28"/>
          <w:lang w:eastAsia="ru-RU"/>
        </w:rPr>
        <w:t xml:space="preserve">на уровне регионов взаимодействие между властью и бизнесом углубляется неравномерным развитием регионов и их неодновременным формированием в социальной структуре </w:t>
      </w:r>
      <w:proofErr w:type="gramStart"/>
      <w:r w:rsidRPr="00627BA9">
        <w:rPr>
          <w:rFonts w:ascii="Times New Roman" w:eastAsia="Times New Roman" w:hAnsi="Times New Roman" w:cs="Times New Roman"/>
          <w:color w:val="000000"/>
          <w:sz w:val="28"/>
          <w:szCs w:val="28"/>
          <w:lang w:eastAsia="ru-RU"/>
        </w:rPr>
        <w:t>бизнес-ассоциаций</w:t>
      </w:r>
      <w:proofErr w:type="gramEnd"/>
      <w:r w:rsidRPr="00627BA9">
        <w:rPr>
          <w:rFonts w:ascii="Times New Roman" w:eastAsia="Times New Roman" w:hAnsi="Times New Roman" w:cs="Times New Roman"/>
          <w:color w:val="000000"/>
          <w:sz w:val="28"/>
          <w:szCs w:val="28"/>
          <w:lang w:eastAsia="ru-RU"/>
        </w:rPr>
        <w:t xml:space="preserve">, неоднородностью предпринимательства и его слабой </w:t>
      </w:r>
      <w:proofErr w:type="spellStart"/>
      <w:r w:rsidRPr="00627BA9">
        <w:rPr>
          <w:rFonts w:ascii="Times New Roman" w:eastAsia="Times New Roman" w:hAnsi="Times New Roman" w:cs="Times New Roman"/>
          <w:color w:val="000000"/>
          <w:sz w:val="28"/>
          <w:szCs w:val="28"/>
          <w:lang w:eastAsia="ru-RU"/>
        </w:rPr>
        <w:t>институциализацией</w:t>
      </w:r>
      <w:proofErr w:type="spellEnd"/>
      <w:r w:rsidRPr="00627BA9">
        <w:rPr>
          <w:rFonts w:ascii="Times New Roman" w:eastAsia="Times New Roman" w:hAnsi="Times New Roman" w:cs="Times New Roman"/>
          <w:color w:val="000000"/>
          <w:sz w:val="28"/>
          <w:szCs w:val="28"/>
          <w:lang w:eastAsia="ru-RU"/>
        </w:rPr>
        <w:t xml:space="preserve">. Это определяет разную роль и возможности взаимодействия региональных деловых кругов и региональных органов власти. «Наличие в регионах предпринимателей разных уровней создает проблемы артикуляции их интересов </w:t>
      </w:r>
      <w:r w:rsidRPr="00627BA9">
        <w:rPr>
          <w:rFonts w:ascii="Times New Roman" w:hAnsi="Times New Roman" w:cs="Times New Roman"/>
          <w:sz w:val="28"/>
          <w:szCs w:val="28"/>
        </w:rPr>
        <w:t>- процесс, в ходе которого индивиды и группы формулируют свои требования, соответствующие их реальным или мнимым интересам, и переносят эти требования в центр политической борьбы или в сферу политических решений. Артикуляция интересов зависит от деятельности групп интересов</w:t>
      </w:r>
      <w:r w:rsidRPr="00627BA9">
        <w:rPr>
          <w:rFonts w:ascii="Times New Roman" w:eastAsia="Times New Roman" w:hAnsi="Times New Roman" w:cs="Times New Roman"/>
          <w:color w:val="000000"/>
          <w:sz w:val="28"/>
          <w:szCs w:val="28"/>
          <w:lang w:eastAsia="ru-RU"/>
        </w:rPr>
        <w:t>, согласования этих интересов с интересами социально-экономического, социально-политического и социокультурного развития региона. Решение данного круга проблем находится в ведении региональных органов власти».</w:t>
      </w:r>
      <w:r w:rsidRPr="00627BA9">
        <w:rPr>
          <w:rStyle w:val="a6"/>
          <w:rFonts w:ascii="Times New Roman" w:eastAsia="Times New Roman" w:hAnsi="Times New Roman"/>
          <w:color w:val="000000"/>
          <w:sz w:val="28"/>
          <w:szCs w:val="28"/>
          <w:lang w:eastAsia="ru-RU"/>
        </w:rPr>
        <w:footnoteReference w:id="70"/>
      </w:r>
    </w:p>
    <w:p w:rsidR="00CE45E5" w:rsidRPr="00CE45E5" w:rsidRDefault="00CE45E5" w:rsidP="00CE45E5">
      <w:pPr>
        <w:spacing w:after="0" w:line="360" w:lineRule="auto"/>
        <w:ind w:firstLine="709"/>
        <w:jc w:val="both"/>
        <w:rPr>
          <w:rFonts w:ascii="Times New Roman" w:eastAsia="Times New Roman" w:hAnsi="Times New Roman" w:cs="Times New Roman"/>
          <w:color w:val="000000"/>
          <w:sz w:val="28"/>
          <w:szCs w:val="28"/>
          <w:lang w:eastAsia="ru-RU"/>
        </w:rPr>
      </w:pPr>
    </w:p>
    <w:p w:rsidR="00E33625" w:rsidRDefault="00546843" w:rsidP="005262A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Ключевым моментом, который мешает развитию</w:t>
      </w:r>
      <w:r w:rsidRPr="00546843">
        <w:rPr>
          <w:rFonts w:ascii="Times New Roman" w:hAnsi="Times New Roman" w:cs="Times New Roman"/>
          <w:sz w:val="28"/>
          <w:szCs w:val="28"/>
        </w:rPr>
        <w:t xml:space="preserve"> </w:t>
      </w:r>
      <w:r>
        <w:rPr>
          <w:rFonts w:ascii="Times New Roman" w:hAnsi="Times New Roman" w:cs="Times New Roman"/>
          <w:sz w:val="28"/>
          <w:szCs w:val="28"/>
        </w:rPr>
        <w:t xml:space="preserve">партнерских отношений </w:t>
      </w:r>
      <w:r w:rsidRPr="00546843">
        <w:rPr>
          <w:rFonts w:ascii="Times New Roman" w:hAnsi="Times New Roman" w:cs="Times New Roman"/>
          <w:sz w:val="28"/>
          <w:szCs w:val="28"/>
        </w:rPr>
        <w:t xml:space="preserve"> между государством и предприни</w:t>
      </w:r>
      <w:r>
        <w:rPr>
          <w:rFonts w:ascii="Times New Roman" w:hAnsi="Times New Roman" w:cs="Times New Roman"/>
          <w:sz w:val="28"/>
          <w:szCs w:val="28"/>
        </w:rPr>
        <w:t>мательством является</w:t>
      </w:r>
      <w:r w:rsidR="00CE45E5">
        <w:rPr>
          <w:rFonts w:ascii="Times New Roman" w:hAnsi="Times New Roman" w:cs="Times New Roman"/>
          <w:sz w:val="28"/>
          <w:szCs w:val="28"/>
        </w:rPr>
        <w:t xml:space="preserve"> </w:t>
      </w:r>
      <w:r w:rsidRPr="00546843">
        <w:rPr>
          <w:rFonts w:ascii="Times New Roman" w:hAnsi="Times New Roman" w:cs="Times New Roman"/>
          <w:sz w:val="28"/>
          <w:szCs w:val="28"/>
        </w:rPr>
        <w:t>отсутствие соответствующей законодатель</w:t>
      </w:r>
      <w:r>
        <w:rPr>
          <w:rFonts w:ascii="Times New Roman" w:hAnsi="Times New Roman" w:cs="Times New Roman"/>
          <w:sz w:val="28"/>
          <w:szCs w:val="28"/>
        </w:rPr>
        <w:t>ной базы.</w:t>
      </w:r>
      <w:r w:rsidR="00CE45E5">
        <w:rPr>
          <w:rFonts w:ascii="Times New Roman" w:hAnsi="Times New Roman" w:cs="Times New Roman"/>
          <w:sz w:val="28"/>
          <w:szCs w:val="28"/>
        </w:rPr>
        <w:t xml:space="preserve"> </w:t>
      </w:r>
      <w:r>
        <w:rPr>
          <w:rStyle w:val="a6"/>
          <w:rFonts w:ascii="Times New Roman" w:hAnsi="Times New Roman" w:cs="Times New Roman"/>
          <w:sz w:val="28"/>
          <w:szCs w:val="28"/>
        </w:rPr>
        <w:footnoteReference w:id="71"/>
      </w:r>
      <w:r w:rsidR="00CE45E5">
        <w:rPr>
          <w:rFonts w:ascii="Times New Roman" w:hAnsi="Times New Roman" w:cs="Times New Roman"/>
          <w:sz w:val="28"/>
          <w:szCs w:val="28"/>
        </w:rPr>
        <w:t xml:space="preserve"> При этом важно не </w:t>
      </w:r>
      <w:r w:rsidR="000C07D4">
        <w:rPr>
          <w:rFonts w:ascii="Times New Roman" w:hAnsi="Times New Roman" w:cs="Times New Roman"/>
          <w:sz w:val="28"/>
          <w:szCs w:val="28"/>
        </w:rPr>
        <w:t xml:space="preserve">только </w:t>
      </w:r>
      <w:r w:rsidR="00CE45E5">
        <w:rPr>
          <w:rFonts w:ascii="Times New Roman" w:hAnsi="Times New Roman" w:cs="Times New Roman"/>
          <w:sz w:val="28"/>
          <w:szCs w:val="28"/>
        </w:rPr>
        <w:lastRenderedPageBreak/>
        <w:t>изменение существующего законодательства, так как оно во многом устарело и не соответ</w:t>
      </w:r>
      <w:r w:rsidR="000C07D4">
        <w:rPr>
          <w:rFonts w:ascii="Times New Roman" w:hAnsi="Times New Roman" w:cs="Times New Roman"/>
          <w:sz w:val="28"/>
          <w:szCs w:val="28"/>
        </w:rPr>
        <w:t>ствует международным стандартам, как утверждает исследователь А.</w:t>
      </w:r>
      <w:r w:rsidR="00C45739">
        <w:rPr>
          <w:rFonts w:ascii="Times New Roman" w:hAnsi="Times New Roman" w:cs="Times New Roman"/>
          <w:sz w:val="28"/>
          <w:szCs w:val="28"/>
        </w:rPr>
        <w:t>К.</w:t>
      </w:r>
      <w:r w:rsidR="000C07D4">
        <w:rPr>
          <w:rFonts w:ascii="Times New Roman" w:hAnsi="Times New Roman" w:cs="Times New Roman"/>
          <w:sz w:val="28"/>
          <w:szCs w:val="28"/>
        </w:rPr>
        <w:t xml:space="preserve"> Нечаева.</w:t>
      </w:r>
      <w:r w:rsidR="00C45739">
        <w:rPr>
          <w:rStyle w:val="a6"/>
          <w:rFonts w:ascii="Times New Roman" w:hAnsi="Times New Roman" w:cs="Times New Roman"/>
          <w:sz w:val="28"/>
          <w:szCs w:val="28"/>
        </w:rPr>
        <w:footnoteReference w:id="72"/>
      </w:r>
      <w:r w:rsidR="00C45739">
        <w:rPr>
          <w:rFonts w:ascii="Times New Roman" w:hAnsi="Times New Roman" w:cs="Times New Roman"/>
          <w:sz w:val="28"/>
          <w:szCs w:val="28"/>
        </w:rPr>
        <w:t xml:space="preserve"> </w:t>
      </w:r>
    </w:p>
    <w:p w:rsidR="005262A2" w:rsidRPr="005262A2" w:rsidRDefault="005262A2" w:rsidP="005262A2">
      <w:pPr>
        <w:spacing w:line="360" w:lineRule="auto"/>
        <w:ind w:firstLine="708"/>
        <w:jc w:val="both"/>
        <w:rPr>
          <w:rFonts w:ascii="Times New Roman" w:hAnsi="Times New Roman" w:cs="Times New Roman"/>
          <w:sz w:val="28"/>
          <w:szCs w:val="28"/>
        </w:rPr>
      </w:pPr>
    </w:p>
    <w:p w:rsidR="00502BAB" w:rsidRPr="00E45AF2" w:rsidRDefault="00502BAB" w:rsidP="00E45AF2">
      <w:pPr>
        <w:spacing w:line="360" w:lineRule="auto"/>
        <w:jc w:val="both"/>
        <w:rPr>
          <w:rFonts w:ascii="Times New Roman" w:hAnsi="Times New Roman" w:cs="Times New Roman"/>
          <w:b/>
          <w:sz w:val="28"/>
          <w:szCs w:val="28"/>
        </w:rPr>
      </w:pPr>
      <w:r w:rsidRPr="00E45AF2">
        <w:rPr>
          <w:rFonts w:ascii="Times New Roman" w:hAnsi="Times New Roman" w:cs="Times New Roman"/>
          <w:b/>
          <w:sz w:val="28"/>
          <w:szCs w:val="28"/>
        </w:rPr>
        <w:t>Таблица 1. Устройство исполнительной власти в Санкт-Петербурге и Нижегородской области</w:t>
      </w:r>
    </w:p>
    <w:tbl>
      <w:tblPr>
        <w:tblStyle w:val="ae"/>
        <w:tblW w:w="0" w:type="auto"/>
        <w:tblLook w:val="04A0" w:firstRow="1" w:lastRow="0" w:firstColumn="1" w:lastColumn="0" w:noHBand="0" w:noVBand="1"/>
      </w:tblPr>
      <w:tblGrid>
        <w:gridCol w:w="2174"/>
        <w:gridCol w:w="4558"/>
        <w:gridCol w:w="3121"/>
      </w:tblGrid>
      <w:tr w:rsidR="00502BAB" w:rsidRPr="00E45AF2" w:rsidTr="00124C4A">
        <w:trPr>
          <w:trHeight w:val="369"/>
        </w:trPr>
        <w:tc>
          <w:tcPr>
            <w:tcW w:w="1771" w:type="dxa"/>
          </w:tcPr>
          <w:p w:rsidR="00502BAB" w:rsidRPr="00E45AF2" w:rsidRDefault="00502BAB" w:rsidP="00E45AF2">
            <w:pPr>
              <w:spacing w:line="360" w:lineRule="auto"/>
              <w:jc w:val="both"/>
              <w:rPr>
                <w:rFonts w:ascii="Times New Roman" w:hAnsi="Times New Roman" w:cs="Times New Roman"/>
                <w:sz w:val="28"/>
                <w:szCs w:val="28"/>
              </w:rPr>
            </w:pPr>
          </w:p>
        </w:tc>
        <w:tc>
          <w:tcPr>
            <w:tcW w:w="4646" w:type="dxa"/>
          </w:tcPr>
          <w:p w:rsidR="00502BAB" w:rsidRPr="00E45AF2" w:rsidRDefault="00502BAB" w:rsidP="00E45AF2">
            <w:pPr>
              <w:spacing w:line="360" w:lineRule="auto"/>
              <w:jc w:val="both"/>
              <w:rPr>
                <w:rFonts w:ascii="Times New Roman" w:hAnsi="Times New Roman" w:cs="Times New Roman"/>
                <w:b/>
                <w:sz w:val="28"/>
                <w:szCs w:val="28"/>
              </w:rPr>
            </w:pPr>
            <w:r w:rsidRPr="00E45AF2">
              <w:rPr>
                <w:rFonts w:ascii="Times New Roman" w:hAnsi="Times New Roman" w:cs="Times New Roman"/>
                <w:b/>
                <w:sz w:val="28"/>
                <w:szCs w:val="28"/>
              </w:rPr>
              <w:t>Санкт-Петербург</w:t>
            </w:r>
          </w:p>
        </w:tc>
        <w:tc>
          <w:tcPr>
            <w:tcW w:w="3154" w:type="dxa"/>
          </w:tcPr>
          <w:p w:rsidR="00502BAB" w:rsidRPr="00E45AF2" w:rsidRDefault="00502BAB" w:rsidP="00E45AF2">
            <w:pPr>
              <w:spacing w:line="360" w:lineRule="auto"/>
              <w:jc w:val="both"/>
              <w:rPr>
                <w:rFonts w:ascii="Times New Roman" w:hAnsi="Times New Roman" w:cs="Times New Roman"/>
                <w:b/>
                <w:sz w:val="28"/>
                <w:szCs w:val="28"/>
              </w:rPr>
            </w:pPr>
            <w:r w:rsidRPr="00E45AF2">
              <w:rPr>
                <w:rFonts w:ascii="Times New Roman" w:hAnsi="Times New Roman" w:cs="Times New Roman"/>
                <w:b/>
                <w:sz w:val="28"/>
                <w:szCs w:val="28"/>
              </w:rPr>
              <w:t>Нижегородская область</w:t>
            </w:r>
          </w:p>
        </w:tc>
      </w:tr>
      <w:tr w:rsidR="00502BAB" w:rsidRPr="00E45AF2" w:rsidTr="00124C4A">
        <w:tc>
          <w:tcPr>
            <w:tcW w:w="1771" w:type="dxa"/>
          </w:tcPr>
          <w:p w:rsidR="00E45AF2" w:rsidRDefault="00E45AF2" w:rsidP="00E45AF2">
            <w:pPr>
              <w:spacing w:line="360" w:lineRule="auto"/>
              <w:jc w:val="both"/>
              <w:rPr>
                <w:rFonts w:ascii="Times New Roman" w:hAnsi="Times New Roman" w:cs="Times New Roman"/>
                <w:sz w:val="28"/>
                <w:szCs w:val="28"/>
              </w:rPr>
            </w:pPr>
          </w:p>
          <w:p w:rsidR="00502BAB" w:rsidRPr="00E45AF2" w:rsidRDefault="00502BAB" w:rsidP="00E45AF2">
            <w:pPr>
              <w:spacing w:line="360" w:lineRule="auto"/>
              <w:jc w:val="both"/>
              <w:rPr>
                <w:rFonts w:ascii="Times New Roman" w:hAnsi="Times New Roman" w:cs="Times New Roman"/>
                <w:sz w:val="28"/>
                <w:szCs w:val="28"/>
              </w:rPr>
            </w:pPr>
            <w:r w:rsidRPr="00E45AF2">
              <w:rPr>
                <w:rFonts w:ascii="Times New Roman" w:hAnsi="Times New Roman" w:cs="Times New Roman"/>
                <w:sz w:val="28"/>
                <w:szCs w:val="28"/>
              </w:rPr>
              <w:t>Глава субъекта</w:t>
            </w:r>
          </w:p>
        </w:tc>
        <w:tc>
          <w:tcPr>
            <w:tcW w:w="4646" w:type="dxa"/>
          </w:tcPr>
          <w:p w:rsidR="00E45AF2" w:rsidRDefault="00E45AF2" w:rsidP="00E45AF2">
            <w:pPr>
              <w:spacing w:line="360" w:lineRule="auto"/>
              <w:jc w:val="both"/>
              <w:rPr>
                <w:rFonts w:ascii="Times New Roman" w:hAnsi="Times New Roman" w:cs="Times New Roman"/>
                <w:sz w:val="28"/>
                <w:szCs w:val="28"/>
              </w:rPr>
            </w:pPr>
          </w:p>
          <w:p w:rsidR="00502BAB" w:rsidRPr="00E45AF2" w:rsidRDefault="00502BAB" w:rsidP="00E45AF2">
            <w:pPr>
              <w:spacing w:line="360" w:lineRule="auto"/>
              <w:jc w:val="both"/>
              <w:rPr>
                <w:rFonts w:ascii="Times New Roman" w:hAnsi="Times New Roman" w:cs="Times New Roman"/>
                <w:sz w:val="28"/>
                <w:szCs w:val="28"/>
              </w:rPr>
            </w:pPr>
            <w:r w:rsidRPr="00E45AF2">
              <w:rPr>
                <w:rFonts w:ascii="Times New Roman" w:hAnsi="Times New Roman" w:cs="Times New Roman"/>
                <w:sz w:val="28"/>
                <w:szCs w:val="28"/>
              </w:rPr>
              <w:t>Губернатор</w:t>
            </w:r>
          </w:p>
        </w:tc>
        <w:tc>
          <w:tcPr>
            <w:tcW w:w="3154" w:type="dxa"/>
          </w:tcPr>
          <w:p w:rsidR="00E45AF2" w:rsidRDefault="00E45AF2" w:rsidP="00E45AF2">
            <w:pPr>
              <w:spacing w:line="360" w:lineRule="auto"/>
              <w:jc w:val="both"/>
              <w:rPr>
                <w:rFonts w:ascii="Times New Roman" w:hAnsi="Times New Roman" w:cs="Times New Roman"/>
                <w:sz w:val="28"/>
                <w:szCs w:val="28"/>
              </w:rPr>
            </w:pPr>
          </w:p>
          <w:p w:rsidR="00502BAB" w:rsidRPr="00E45AF2" w:rsidRDefault="00502BAB" w:rsidP="00E45AF2">
            <w:pPr>
              <w:spacing w:line="360" w:lineRule="auto"/>
              <w:jc w:val="both"/>
              <w:rPr>
                <w:rFonts w:ascii="Times New Roman" w:hAnsi="Times New Roman" w:cs="Times New Roman"/>
                <w:sz w:val="28"/>
                <w:szCs w:val="28"/>
              </w:rPr>
            </w:pPr>
            <w:r w:rsidRPr="00E45AF2">
              <w:rPr>
                <w:rFonts w:ascii="Times New Roman" w:hAnsi="Times New Roman" w:cs="Times New Roman"/>
                <w:sz w:val="28"/>
                <w:szCs w:val="28"/>
              </w:rPr>
              <w:t>Губернатор</w:t>
            </w:r>
          </w:p>
        </w:tc>
      </w:tr>
      <w:tr w:rsidR="00502BAB" w:rsidRPr="00E45AF2" w:rsidTr="00124C4A">
        <w:tc>
          <w:tcPr>
            <w:tcW w:w="1771" w:type="dxa"/>
          </w:tcPr>
          <w:p w:rsidR="00E45AF2" w:rsidRDefault="00E45AF2" w:rsidP="00E45AF2">
            <w:pPr>
              <w:spacing w:line="360" w:lineRule="auto"/>
              <w:jc w:val="both"/>
              <w:rPr>
                <w:rFonts w:ascii="Times New Roman" w:hAnsi="Times New Roman" w:cs="Times New Roman"/>
                <w:sz w:val="28"/>
                <w:szCs w:val="28"/>
              </w:rPr>
            </w:pPr>
          </w:p>
          <w:p w:rsidR="00502BAB" w:rsidRPr="00E45AF2" w:rsidRDefault="00502BAB" w:rsidP="00E45AF2">
            <w:pPr>
              <w:spacing w:line="360" w:lineRule="auto"/>
              <w:jc w:val="both"/>
              <w:rPr>
                <w:rFonts w:ascii="Times New Roman" w:hAnsi="Times New Roman" w:cs="Times New Roman"/>
                <w:sz w:val="28"/>
                <w:szCs w:val="28"/>
              </w:rPr>
            </w:pPr>
            <w:r w:rsidRPr="00E45AF2">
              <w:rPr>
                <w:rFonts w:ascii="Times New Roman" w:hAnsi="Times New Roman" w:cs="Times New Roman"/>
                <w:sz w:val="28"/>
                <w:szCs w:val="28"/>
              </w:rPr>
              <w:t>Орган исполнительной власти</w:t>
            </w:r>
          </w:p>
        </w:tc>
        <w:tc>
          <w:tcPr>
            <w:tcW w:w="4646" w:type="dxa"/>
          </w:tcPr>
          <w:p w:rsidR="00E45AF2" w:rsidRDefault="00E45AF2" w:rsidP="00E45AF2">
            <w:pPr>
              <w:spacing w:line="360" w:lineRule="auto"/>
              <w:jc w:val="both"/>
              <w:rPr>
                <w:rFonts w:ascii="Times New Roman" w:hAnsi="Times New Roman" w:cs="Times New Roman"/>
                <w:sz w:val="28"/>
                <w:szCs w:val="28"/>
              </w:rPr>
            </w:pPr>
          </w:p>
          <w:p w:rsidR="00502BAB" w:rsidRPr="00E45AF2" w:rsidRDefault="00502BAB" w:rsidP="00E45AF2">
            <w:pPr>
              <w:spacing w:line="360" w:lineRule="auto"/>
              <w:jc w:val="both"/>
              <w:rPr>
                <w:rFonts w:ascii="Times New Roman" w:hAnsi="Times New Roman" w:cs="Times New Roman"/>
                <w:sz w:val="28"/>
                <w:szCs w:val="28"/>
              </w:rPr>
            </w:pPr>
            <w:r w:rsidRPr="00E45AF2">
              <w:rPr>
                <w:rFonts w:ascii="Times New Roman" w:hAnsi="Times New Roman" w:cs="Times New Roman"/>
                <w:sz w:val="28"/>
                <w:szCs w:val="28"/>
              </w:rPr>
              <w:t>Администрация</w:t>
            </w:r>
          </w:p>
        </w:tc>
        <w:tc>
          <w:tcPr>
            <w:tcW w:w="3154" w:type="dxa"/>
          </w:tcPr>
          <w:p w:rsidR="00E45AF2" w:rsidRDefault="00E45AF2" w:rsidP="00E45AF2">
            <w:pPr>
              <w:spacing w:line="360" w:lineRule="auto"/>
              <w:jc w:val="both"/>
              <w:rPr>
                <w:rFonts w:ascii="Times New Roman" w:hAnsi="Times New Roman" w:cs="Times New Roman"/>
                <w:sz w:val="28"/>
                <w:szCs w:val="28"/>
              </w:rPr>
            </w:pPr>
          </w:p>
          <w:p w:rsidR="00502BAB" w:rsidRPr="00E45AF2" w:rsidRDefault="00502BAB" w:rsidP="00E45AF2">
            <w:pPr>
              <w:spacing w:line="360" w:lineRule="auto"/>
              <w:jc w:val="both"/>
              <w:rPr>
                <w:rFonts w:ascii="Times New Roman" w:hAnsi="Times New Roman" w:cs="Times New Roman"/>
                <w:sz w:val="28"/>
                <w:szCs w:val="28"/>
              </w:rPr>
            </w:pPr>
            <w:r w:rsidRPr="00E45AF2">
              <w:rPr>
                <w:rFonts w:ascii="Times New Roman" w:hAnsi="Times New Roman" w:cs="Times New Roman"/>
                <w:sz w:val="28"/>
                <w:szCs w:val="28"/>
              </w:rPr>
              <w:t>Правительство</w:t>
            </w:r>
          </w:p>
        </w:tc>
      </w:tr>
      <w:tr w:rsidR="00502BAB" w:rsidRPr="00E45AF2" w:rsidTr="00124C4A">
        <w:tc>
          <w:tcPr>
            <w:tcW w:w="1771" w:type="dxa"/>
          </w:tcPr>
          <w:p w:rsidR="00E45AF2" w:rsidRDefault="00E45AF2" w:rsidP="00E45AF2">
            <w:pPr>
              <w:spacing w:line="360" w:lineRule="auto"/>
              <w:jc w:val="both"/>
              <w:rPr>
                <w:rFonts w:ascii="Times New Roman" w:hAnsi="Times New Roman" w:cs="Times New Roman"/>
                <w:sz w:val="28"/>
                <w:szCs w:val="28"/>
              </w:rPr>
            </w:pPr>
          </w:p>
          <w:p w:rsidR="00502BAB" w:rsidRPr="00E45AF2" w:rsidRDefault="00502BAB" w:rsidP="00E45AF2">
            <w:pPr>
              <w:spacing w:line="360" w:lineRule="auto"/>
              <w:jc w:val="both"/>
              <w:rPr>
                <w:rFonts w:ascii="Times New Roman" w:hAnsi="Times New Roman" w:cs="Times New Roman"/>
                <w:sz w:val="28"/>
                <w:szCs w:val="28"/>
              </w:rPr>
            </w:pPr>
            <w:r w:rsidRPr="00E45AF2">
              <w:rPr>
                <w:rFonts w:ascii="Times New Roman" w:hAnsi="Times New Roman" w:cs="Times New Roman"/>
                <w:sz w:val="28"/>
                <w:szCs w:val="28"/>
              </w:rPr>
              <w:t>Председатель правительства</w:t>
            </w:r>
          </w:p>
        </w:tc>
        <w:tc>
          <w:tcPr>
            <w:tcW w:w="4646" w:type="dxa"/>
          </w:tcPr>
          <w:p w:rsidR="00E45AF2" w:rsidRDefault="00E45AF2" w:rsidP="00E45AF2">
            <w:pPr>
              <w:spacing w:line="360" w:lineRule="auto"/>
              <w:jc w:val="both"/>
              <w:rPr>
                <w:rFonts w:ascii="Times New Roman" w:hAnsi="Times New Roman" w:cs="Times New Roman"/>
                <w:sz w:val="28"/>
                <w:szCs w:val="28"/>
              </w:rPr>
            </w:pPr>
          </w:p>
          <w:p w:rsidR="00502BAB" w:rsidRPr="00E45AF2" w:rsidRDefault="00502BAB" w:rsidP="00E45AF2">
            <w:pPr>
              <w:spacing w:line="360" w:lineRule="auto"/>
              <w:jc w:val="both"/>
              <w:rPr>
                <w:rFonts w:ascii="Times New Roman" w:hAnsi="Times New Roman" w:cs="Times New Roman"/>
                <w:sz w:val="28"/>
                <w:szCs w:val="28"/>
              </w:rPr>
            </w:pPr>
            <w:r w:rsidRPr="00E45AF2">
              <w:rPr>
                <w:rFonts w:ascii="Times New Roman" w:hAnsi="Times New Roman" w:cs="Times New Roman"/>
                <w:sz w:val="28"/>
                <w:szCs w:val="28"/>
              </w:rPr>
              <w:t>Губернатор</w:t>
            </w:r>
          </w:p>
        </w:tc>
        <w:tc>
          <w:tcPr>
            <w:tcW w:w="3154" w:type="dxa"/>
          </w:tcPr>
          <w:p w:rsidR="00E45AF2" w:rsidRDefault="00E45AF2" w:rsidP="00E45AF2">
            <w:pPr>
              <w:spacing w:line="360" w:lineRule="auto"/>
              <w:jc w:val="both"/>
              <w:rPr>
                <w:rFonts w:ascii="Times New Roman" w:hAnsi="Times New Roman" w:cs="Times New Roman"/>
                <w:sz w:val="28"/>
                <w:szCs w:val="28"/>
              </w:rPr>
            </w:pPr>
          </w:p>
          <w:p w:rsidR="00502BAB" w:rsidRPr="00E45AF2" w:rsidRDefault="00502BAB" w:rsidP="00E45AF2">
            <w:pPr>
              <w:spacing w:line="360" w:lineRule="auto"/>
              <w:jc w:val="both"/>
              <w:rPr>
                <w:rFonts w:ascii="Times New Roman" w:hAnsi="Times New Roman" w:cs="Times New Roman"/>
                <w:sz w:val="28"/>
                <w:szCs w:val="28"/>
              </w:rPr>
            </w:pPr>
            <w:r w:rsidRPr="00E45AF2">
              <w:rPr>
                <w:rFonts w:ascii="Times New Roman" w:hAnsi="Times New Roman" w:cs="Times New Roman"/>
                <w:sz w:val="28"/>
                <w:szCs w:val="28"/>
              </w:rPr>
              <w:t>Губернатор</w:t>
            </w:r>
          </w:p>
        </w:tc>
      </w:tr>
      <w:tr w:rsidR="00502BAB" w:rsidRPr="00E45AF2" w:rsidTr="00124C4A">
        <w:tc>
          <w:tcPr>
            <w:tcW w:w="1771" w:type="dxa"/>
          </w:tcPr>
          <w:p w:rsidR="00E45AF2" w:rsidRDefault="00E45AF2" w:rsidP="00E45AF2">
            <w:pPr>
              <w:spacing w:line="360" w:lineRule="auto"/>
              <w:jc w:val="both"/>
              <w:rPr>
                <w:rFonts w:ascii="Times New Roman" w:hAnsi="Times New Roman" w:cs="Times New Roman"/>
                <w:sz w:val="28"/>
                <w:szCs w:val="28"/>
              </w:rPr>
            </w:pPr>
          </w:p>
          <w:p w:rsidR="00502BAB" w:rsidRPr="00E45AF2" w:rsidRDefault="00502BAB" w:rsidP="00E45AF2">
            <w:pPr>
              <w:spacing w:line="360" w:lineRule="auto"/>
              <w:jc w:val="both"/>
              <w:rPr>
                <w:rFonts w:ascii="Times New Roman" w:hAnsi="Times New Roman" w:cs="Times New Roman"/>
                <w:sz w:val="28"/>
                <w:szCs w:val="28"/>
              </w:rPr>
            </w:pPr>
            <w:r w:rsidRPr="00E45AF2">
              <w:rPr>
                <w:rFonts w:ascii="Times New Roman" w:hAnsi="Times New Roman" w:cs="Times New Roman"/>
                <w:sz w:val="28"/>
                <w:szCs w:val="28"/>
              </w:rPr>
              <w:t>Число членов правительства</w:t>
            </w:r>
          </w:p>
        </w:tc>
        <w:tc>
          <w:tcPr>
            <w:tcW w:w="4646" w:type="dxa"/>
          </w:tcPr>
          <w:p w:rsidR="00E45AF2" w:rsidRDefault="00E45AF2" w:rsidP="00E45AF2">
            <w:pPr>
              <w:spacing w:line="360" w:lineRule="auto"/>
              <w:jc w:val="both"/>
              <w:rPr>
                <w:rFonts w:ascii="Times New Roman" w:hAnsi="Times New Roman" w:cs="Times New Roman"/>
                <w:sz w:val="28"/>
                <w:szCs w:val="28"/>
              </w:rPr>
            </w:pPr>
          </w:p>
          <w:p w:rsidR="00502BAB" w:rsidRPr="00E45AF2" w:rsidRDefault="00502BAB" w:rsidP="00E45AF2">
            <w:pPr>
              <w:spacing w:line="360" w:lineRule="auto"/>
              <w:jc w:val="both"/>
              <w:rPr>
                <w:rFonts w:ascii="Times New Roman" w:hAnsi="Times New Roman" w:cs="Times New Roman"/>
                <w:sz w:val="28"/>
                <w:szCs w:val="28"/>
              </w:rPr>
            </w:pPr>
            <w:r w:rsidRPr="00E45AF2">
              <w:rPr>
                <w:rFonts w:ascii="Times New Roman" w:hAnsi="Times New Roman" w:cs="Times New Roman"/>
                <w:sz w:val="28"/>
                <w:szCs w:val="28"/>
              </w:rPr>
              <w:t>12</w:t>
            </w:r>
          </w:p>
        </w:tc>
        <w:tc>
          <w:tcPr>
            <w:tcW w:w="3154" w:type="dxa"/>
          </w:tcPr>
          <w:p w:rsidR="00E45AF2" w:rsidRDefault="00E45AF2" w:rsidP="00E45AF2">
            <w:pPr>
              <w:spacing w:line="360" w:lineRule="auto"/>
              <w:jc w:val="both"/>
              <w:rPr>
                <w:rFonts w:ascii="Times New Roman" w:hAnsi="Times New Roman" w:cs="Times New Roman"/>
                <w:sz w:val="28"/>
                <w:szCs w:val="28"/>
              </w:rPr>
            </w:pPr>
          </w:p>
          <w:p w:rsidR="00502BAB" w:rsidRPr="00E45AF2" w:rsidRDefault="00502BAB" w:rsidP="00E45AF2">
            <w:pPr>
              <w:spacing w:line="360" w:lineRule="auto"/>
              <w:jc w:val="both"/>
              <w:rPr>
                <w:rFonts w:ascii="Times New Roman" w:hAnsi="Times New Roman" w:cs="Times New Roman"/>
                <w:sz w:val="28"/>
                <w:szCs w:val="28"/>
              </w:rPr>
            </w:pPr>
            <w:r w:rsidRPr="00E45AF2">
              <w:rPr>
                <w:rFonts w:ascii="Times New Roman" w:hAnsi="Times New Roman" w:cs="Times New Roman"/>
                <w:sz w:val="28"/>
                <w:szCs w:val="28"/>
              </w:rPr>
              <w:t>26</w:t>
            </w:r>
          </w:p>
        </w:tc>
      </w:tr>
    </w:tbl>
    <w:p w:rsidR="00502BAB" w:rsidRPr="00E45AF2" w:rsidRDefault="00502BAB" w:rsidP="00E45AF2">
      <w:pPr>
        <w:spacing w:line="360" w:lineRule="auto"/>
        <w:jc w:val="both"/>
        <w:rPr>
          <w:rFonts w:ascii="Times New Roman" w:hAnsi="Times New Roman" w:cs="Times New Roman"/>
          <w:sz w:val="28"/>
          <w:szCs w:val="28"/>
        </w:rPr>
      </w:pPr>
    </w:p>
    <w:p w:rsidR="00502BAB" w:rsidRPr="00E45AF2" w:rsidRDefault="00502BAB" w:rsidP="0007158A">
      <w:pPr>
        <w:spacing w:line="360" w:lineRule="auto"/>
        <w:ind w:firstLine="708"/>
        <w:jc w:val="both"/>
        <w:rPr>
          <w:rFonts w:ascii="Times New Roman" w:hAnsi="Times New Roman" w:cs="Times New Roman"/>
          <w:sz w:val="28"/>
          <w:szCs w:val="28"/>
        </w:rPr>
      </w:pPr>
      <w:r w:rsidRPr="00E45AF2">
        <w:rPr>
          <w:rFonts w:ascii="Times New Roman" w:hAnsi="Times New Roman" w:cs="Times New Roman"/>
          <w:sz w:val="28"/>
          <w:szCs w:val="28"/>
        </w:rPr>
        <w:t>Если говорить в целом</w:t>
      </w:r>
      <w:r w:rsidR="005262A2">
        <w:rPr>
          <w:rFonts w:ascii="Times New Roman" w:hAnsi="Times New Roman" w:cs="Times New Roman"/>
          <w:sz w:val="28"/>
          <w:szCs w:val="28"/>
        </w:rPr>
        <w:t>,</w:t>
      </w:r>
      <w:r w:rsidRPr="00E45AF2">
        <w:rPr>
          <w:rFonts w:ascii="Times New Roman" w:hAnsi="Times New Roman" w:cs="Times New Roman"/>
          <w:sz w:val="28"/>
          <w:szCs w:val="28"/>
        </w:rPr>
        <w:t xml:space="preserve"> </w:t>
      </w:r>
      <w:r w:rsidR="005262A2">
        <w:rPr>
          <w:rFonts w:ascii="Times New Roman" w:hAnsi="Times New Roman" w:cs="Times New Roman"/>
          <w:sz w:val="28"/>
          <w:szCs w:val="28"/>
        </w:rPr>
        <w:t>то важно отметить, что схемы</w:t>
      </w:r>
      <w:r w:rsidRPr="00E45AF2">
        <w:rPr>
          <w:rFonts w:ascii="Times New Roman" w:hAnsi="Times New Roman" w:cs="Times New Roman"/>
          <w:sz w:val="28"/>
          <w:szCs w:val="28"/>
        </w:rPr>
        <w:t xml:space="preserve"> устройства региональной исполнительной власти (табл. 1) в разных регионах весьма неоднородны. </w:t>
      </w:r>
      <w:proofErr w:type="gramStart"/>
      <w:r w:rsidRPr="00E45AF2">
        <w:rPr>
          <w:rFonts w:ascii="Times New Roman" w:hAnsi="Times New Roman" w:cs="Times New Roman"/>
          <w:sz w:val="28"/>
          <w:szCs w:val="28"/>
        </w:rPr>
        <w:t xml:space="preserve">В последнее время нередко встречаются и изменения:  переходы от администраций — к правительствам, от комитетов и департаментов — к министерствам и т. д. Изначально,  по мнению исследователей от Московского Центра Карнеги:  «некоторым унифицирующим элементом служила начатая в </w:t>
      </w:r>
      <w:r w:rsidRPr="00E45AF2">
        <w:rPr>
          <w:rFonts w:ascii="Times New Roman" w:hAnsi="Times New Roman" w:cs="Times New Roman"/>
          <w:sz w:val="28"/>
          <w:szCs w:val="28"/>
        </w:rPr>
        <w:lastRenderedPageBreak/>
        <w:t>2004 г. административная реформа, запущенная вскоре после этого и на региональном уровне, но после ее существенной ревизии на федеральном уровне процесс преобразования региональной власти из</w:t>
      </w:r>
      <w:proofErr w:type="gramEnd"/>
      <w:r w:rsidRPr="00E45AF2">
        <w:rPr>
          <w:rFonts w:ascii="Times New Roman" w:hAnsi="Times New Roman" w:cs="Times New Roman"/>
          <w:sz w:val="28"/>
          <w:szCs w:val="28"/>
        </w:rPr>
        <w:t xml:space="preserve"> </w:t>
      </w:r>
      <w:proofErr w:type="spellStart"/>
      <w:r w:rsidRPr="00E45AF2">
        <w:rPr>
          <w:rFonts w:ascii="Times New Roman" w:hAnsi="Times New Roman" w:cs="Times New Roman"/>
          <w:sz w:val="28"/>
          <w:szCs w:val="28"/>
        </w:rPr>
        <w:t>многовекторного</w:t>
      </w:r>
      <w:proofErr w:type="spellEnd"/>
      <w:r w:rsidRPr="00E45AF2">
        <w:rPr>
          <w:rFonts w:ascii="Times New Roman" w:hAnsi="Times New Roman" w:cs="Times New Roman"/>
          <w:sz w:val="28"/>
          <w:szCs w:val="28"/>
        </w:rPr>
        <w:t xml:space="preserve"> стал </w:t>
      </w:r>
      <w:proofErr w:type="spellStart"/>
      <w:r w:rsidRPr="00E45AF2">
        <w:rPr>
          <w:rFonts w:ascii="Times New Roman" w:hAnsi="Times New Roman" w:cs="Times New Roman"/>
          <w:sz w:val="28"/>
          <w:szCs w:val="28"/>
        </w:rPr>
        <w:t>разновекторным</w:t>
      </w:r>
      <w:proofErr w:type="spellEnd"/>
      <w:r w:rsidRPr="00E45AF2">
        <w:rPr>
          <w:rFonts w:ascii="Times New Roman" w:hAnsi="Times New Roman" w:cs="Times New Roman"/>
          <w:sz w:val="28"/>
          <w:szCs w:val="28"/>
        </w:rPr>
        <w:t xml:space="preserve">. Система организации федеральной исполнительной власти служит неким образцом, но региональные уменьшенные и </w:t>
      </w:r>
      <w:proofErr w:type="spellStart"/>
      <w:r w:rsidRPr="00E45AF2">
        <w:rPr>
          <w:rFonts w:ascii="Times New Roman" w:hAnsi="Times New Roman" w:cs="Times New Roman"/>
          <w:sz w:val="28"/>
          <w:szCs w:val="28"/>
        </w:rPr>
        <w:t>генерализованные</w:t>
      </w:r>
      <w:proofErr w:type="spellEnd"/>
      <w:r w:rsidRPr="00E45AF2">
        <w:rPr>
          <w:rFonts w:ascii="Times New Roman" w:hAnsi="Times New Roman" w:cs="Times New Roman"/>
          <w:sz w:val="28"/>
          <w:szCs w:val="28"/>
        </w:rPr>
        <w:t xml:space="preserve"> его копии не просто относятся к разным периодам в развитии оригинала (причем зачастую не к одному, а к нескольким), но и живут самостоятельной жизнью. </w:t>
      </w:r>
      <w:proofErr w:type="gramStart"/>
      <w:r w:rsidRPr="00E45AF2">
        <w:rPr>
          <w:rFonts w:ascii="Times New Roman" w:hAnsi="Times New Roman" w:cs="Times New Roman"/>
          <w:sz w:val="28"/>
          <w:szCs w:val="28"/>
        </w:rPr>
        <w:t>Начиная с середины 2000-х годов практически везде есть региональные правительства</w:t>
      </w:r>
      <w:proofErr w:type="gramEnd"/>
      <w:r w:rsidRPr="00E45AF2">
        <w:rPr>
          <w:rFonts w:ascii="Times New Roman" w:hAnsi="Times New Roman" w:cs="Times New Roman"/>
          <w:sz w:val="28"/>
          <w:szCs w:val="28"/>
        </w:rPr>
        <w:t>, но возглавлять их может как сам глава региона, так и назначенный им первый заместитель. Самостоятельность премьера, как правило, весьма условна — так как премьер назначается губернатором на срок действия полномочий последнего, и губернатор же формирует правительство».</w:t>
      </w:r>
      <w:r w:rsidRPr="00E45AF2">
        <w:rPr>
          <w:rStyle w:val="a6"/>
          <w:rFonts w:ascii="Times New Roman" w:hAnsi="Times New Roman" w:cs="Times New Roman"/>
          <w:sz w:val="28"/>
          <w:szCs w:val="28"/>
        </w:rPr>
        <w:footnoteReference w:id="73"/>
      </w:r>
      <w:r w:rsidR="0007158A">
        <w:rPr>
          <w:rFonts w:ascii="Times New Roman" w:hAnsi="Times New Roman" w:cs="Times New Roman"/>
          <w:sz w:val="28"/>
          <w:szCs w:val="28"/>
        </w:rPr>
        <w:t xml:space="preserve">  Однако</w:t>
      </w:r>
      <w:r w:rsidRPr="00E45AF2">
        <w:rPr>
          <w:rFonts w:ascii="Times New Roman" w:hAnsi="Times New Roman" w:cs="Times New Roman"/>
          <w:sz w:val="28"/>
          <w:szCs w:val="28"/>
        </w:rPr>
        <w:t xml:space="preserve"> в последнее время увеличивается число случаев введения самостоятельного поста главы регионального правительства, что приближает институциональную структуру исполнительной власти региона к «двухголовой» федеральной.  В той же работе Московского Центра Карнеги указывается: «В 2005 г. были разведены пост главы правительства и губернатора в Астраханской области, в 2007 г. — в Пермском крае, в 2008 г. — в Красноярском крае и в 2009 г. — в Иркутской области. Число заместителей председателя регионального правительства варьирует от 4 до 8 человек, число членов правительства — от 12 до 18. Заместители председателя правительства могут отвечать как за крупные блоки проблем, так и за отдельные министерства, совмещая свой пост с постом министра. Каждый регион имеет представительство при федеральном правительстве в Москве, руководитель представительства имеет ранг вице-губернатора или даже первого вице-губернатора».</w:t>
      </w:r>
      <w:r w:rsidRPr="00E45AF2">
        <w:rPr>
          <w:rStyle w:val="a6"/>
          <w:rFonts w:ascii="Times New Roman" w:hAnsi="Times New Roman" w:cs="Times New Roman"/>
          <w:sz w:val="28"/>
          <w:szCs w:val="28"/>
        </w:rPr>
        <w:footnoteReference w:id="74"/>
      </w:r>
    </w:p>
    <w:p w:rsidR="003D6EB9" w:rsidRPr="00E45AF2" w:rsidRDefault="003D6EB9" w:rsidP="00E45AF2">
      <w:pPr>
        <w:spacing w:line="360" w:lineRule="auto"/>
        <w:jc w:val="both"/>
        <w:rPr>
          <w:rFonts w:ascii="Times New Roman" w:hAnsi="Times New Roman" w:cs="Times New Roman"/>
          <w:sz w:val="28"/>
          <w:szCs w:val="28"/>
        </w:rPr>
      </w:pPr>
    </w:p>
    <w:p w:rsidR="00117F9F" w:rsidRDefault="00117F9F" w:rsidP="00435836">
      <w:pPr>
        <w:spacing w:line="360" w:lineRule="auto"/>
        <w:ind w:firstLine="360"/>
        <w:jc w:val="both"/>
        <w:rPr>
          <w:rFonts w:ascii="Times New Roman" w:hAnsi="Times New Roman" w:cs="Times New Roman"/>
          <w:sz w:val="28"/>
          <w:szCs w:val="28"/>
        </w:rPr>
      </w:pPr>
    </w:p>
    <w:p w:rsidR="003D6EB9" w:rsidRPr="00E45AF2" w:rsidRDefault="003D6EB9" w:rsidP="00435836">
      <w:pPr>
        <w:spacing w:line="360" w:lineRule="auto"/>
        <w:ind w:firstLine="360"/>
        <w:jc w:val="both"/>
        <w:rPr>
          <w:rFonts w:ascii="Times New Roman" w:hAnsi="Times New Roman" w:cs="Times New Roman"/>
          <w:sz w:val="28"/>
          <w:szCs w:val="28"/>
        </w:rPr>
      </w:pPr>
      <w:r w:rsidRPr="00E45AF2">
        <w:rPr>
          <w:rFonts w:ascii="Times New Roman" w:hAnsi="Times New Roman" w:cs="Times New Roman"/>
          <w:sz w:val="28"/>
          <w:szCs w:val="28"/>
        </w:rPr>
        <w:t xml:space="preserve">По словам, О.Б. </w:t>
      </w:r>
      <w:proofErr w:type="spellStart"/>
      <w:r w:rsidRPr="00E45AF2">
        <w:rPr>
          <w:rFonts w:ascii="Times New Roman" w:hAnsi="Times New Roman" w:cs="Times New Roman"/>
          <w:sz w:val="28"/>
          <w:szCs w:val="28"/>
        </w:rPr>
        <w:t>Ашихмина</w:t>
      </w:r>
      <w:proofErr w:type="spellEnd"/>
      <w:r w:rsidRPr="00E45AF2">
        <w:rPr>
          <w:rFonts w:ascii="Times New Roman" w:hAnsi="Times New Roman" w:cs="Times New Roman"/>
          <w:sz w:val="28"/>
          <w:szCs w:val="28"/>
        </w:rPr>
        <w:t xml:space="preserve"> бизнес желает от власти следующего</w:t>
      </w:r>
      <w:r w:rsidR="00675C9E" w:rsidRPr="00E45AF2">
        <w:rPr>
          <w:rStyle w:val="a6"/>
          <w:rFonts w:ascii="Times New Roman" w:hAnsi="Times New Roman" w:cs="Times New Roman"/>
          <w:sz w:val="28"/>
          <w:szCs w:val="28"/>
        </w:rPr>
        <w:footnoteReference w:id="75"/>
      </w:r>
      <w:r w:rsidRPr="00E45AF2">
        <w:rPr>
          <w:rFonts w:ascii="Times New Roman" w:hAnsi="Times New Roman" w:cs="Times New Roman"/>
          <w:sz w:val="28"/>
          <w:szCs w:val="28"/>
        </w:rPr>
        <w:t>:</w:t>
      </w:r>
    </w:p>
    <w:p w:rsidR="003D6EB9" w:rsidRPr="00E45AF2" w:rsidRDefault="003D6EB9" w:rsidP="00E45AF2">
      <w:pPr>
        <w:pStyle w:val="a3"/>
        <w:numPr>
          <w:ilvl w:val="0"/>
          <w:numId w:val="14"/>
        </w:numPr>
        <w:spacing w:line="360" w:lineRule="auto"/>
        <w:jc w:val="both"/>
        <w:rPr>
          <w:rFonts w:ascii="Times New Roman" w:hAnsi="Times New Roman"/>
          <w:sz w:val="28"/>
          <w:szCs w:val="28"/>
        </w:rPr>
      </w:pPr>
      <w:r w:rsidRPr="00E45AF2">
        <w:rPr>
          <w:rFonts w:ascii="Times New Roman" w:hAnsi="Times New Roman"/>
          <w:sz w:val="28"/>
          <w:szCs w:val="28"/>
        </w:rPr>
        <w:t>Возможность подключения к источникам: электричеству, отоплению, воде</w:t>
      </w:r>
    </w:p>
    <w:p w:rsidR="003D6EB9" w:rsidRPr="00E45AF2" w:rsidRDefault="003D6EB9" w:rsidP="00E45AF2">
      <w:pPr>
        <w:pStyle w:val="a3"/>
        <w:numPr>
          <w:ilvl w:val="0"/>
          <w:numId w:val="14"/>
        </w:numPr>
        <w:spacing w:line="360" w:lineRule="auto"/>
        <w:jc w:val="both"/>
        <w:rPr>
          <w:rFonts w:ascii="Times New Roman" w:hAnsi="Times New Roman"/>
          <w:sz w:val="28"/>
          <w:szCs w:val="28"/>
        </w:rPr>
      </w:pPr>
      <w:r w:rsidRPr="00E45AF2">
        <w:rPr>
          <w:rFonts w:ascii="Times New Roman" w:hAnsi="Times New Roman"/>
          <w:sz w:val="28"/>
          <w:szCs w:val="28"/>
        </w:rPr>
        <w:t>отсутствие непоследовательности</w:t>
      </w:r>
    </w:p>
    <w:p w:rsidR="003D6EB9" w:rsidRPr="00E45AF2" w:rsidRDefault="003D6EB9" w:rsidP="00E45AF2">
      <w:pPr>
        <w:pStyle w:val="a3"/>
        <w:numPr>
          <w:ilvl w:val="0"/>
          <w:numId w:val="14"/>
        </w:numPr>
        <w:spacing w:line="360" w:lineRule="auto"/>
        <w:jc w:val="both"/>
        <w:rPr>
          <w:rFonts w:ascii="Times New Roman" w:hAnsi="Times New Roman"/>
          <w:sz w:val="28"/>
          <w:szCs w:val="28"/>
        </w:rPr>
      </w:pPr>
      <w:r w:rsidRPr="00E45AF2">
        <w:rPr>
          <w:rFonts w:ascii="Times New Roman" w:hAnsi="Times New Roman"/>
          <w:sz w:val="28"/>
          <w:szCs w:val="28"/>
        </w:rPr>
        <w:t>открытость и прозрачность</w:t>
      </w:r>
    </w:p>
    <w:p w:rsidR="00E45AF2" w:rsidRDefault="003D6EB9" w:rsidP="00E45AF2">
      <w:pPr>
        <w:pStyle w:val="a3"/>
        <w:numPr>
          <w:ilvl w:val="0"/>
          <w:numId w:val="14"/>
        </w:numPr>
        <w:spacing w:line="360" w:lineRule="auto"/>
        <w:jc w:val="both"/>
        <w:rPr>
          <w:rFonts w:ascii="Times New Roman" w:hAnsi="Times New Roman"/>
          <w:sz w:val="28"/>
          <w:szCs w:val="28"/>
        </w:rPr>
      </w:pPr>
      <w:r w:rsidRPr="00E45AF2">
        <w:rPr>
          <w:rFonts w:ascii="Times New Roman" w:hAnsi="Times New Roman"/>
          <w:sz w:val="28"/>
          <w:szCs w:val="28"/>
        </w:rPr>
        <w:t xml:space="preserve">равные правила для всех </w:t>
      </w:r>
      <w:proofErr w:type="spellStart"/>
      <w:r w:rsidRPr="00E45AF2">
        <w:rPr>
          <w:rFonts w:ascii="Times New Roman" w:hAnsi="Times New Roman"/>
          <w:sz w:val="28"/>
          <w:szCs w:val="28"/>
        </w:rPr>
        <w:t>акторов</w:t>
      </w:r>
      <w:proofErr w:type="spellEnd"/>
    </w:p>
    <w:p w:rsidR="00E45AF2" w:rsidRPr="00E45AF2" w:rsidRDefault="00E45AF2" w:rsidP="00E45AF2">
      <w:pPr>
        <w:pStyle w:val="a3"/>
        <w:spacing w:line="360" w:lineRule="auto"/>
        <w:jc w:val="both"/>
        <w:rPr>
          <w:rFonts w:ascii="Times New Roman" w:hAnsi="Times New Roman"/>
          <w:sz w:val="28"/>
          <w:szCs w:val="28"/>
        </w:rPr>
      </w:pPr>
    </w:p>
    <w:p w:rsidR="00E33625" w:rsidRDefault="00C404F6" w:rsidP="00CE45E5">
      <w:pPr>
        <w:spacing w:line="360" w:lineRule="auto"/>
        <w:ind w:firstLine="360"/>
        <w:jc w:val="both"/>
        <w:rPr>
          <w:rFonts w:ascii="Times New Roman" w:hAnsi="Times New Roman" w:cs="Times New Roman"/>
          <w:color w:val="000000"/>
          <w:sz w:val="28"/>
          <w:szCs w:val="28"/>
          <w:shd w:val="clear" w:color="auto" w:fill="FFFFFF"/>
        </w:rPr>
      </w:pPr>
      <w:r w:rsidRPr="00E45AF2">
        <w:rPr>
          <w:rFonts w:ascii="Times New Roman" w:hAnsi="Times New Roman" w:cs="Times New Roman"/>
          <w:color w:val="000000"/>
          <w:sz w:val="28"/>
          <w:szCs w:val="28"/>
          <w:shd w:val="clear" w:color="auto" w:fill="FFFFFF"/>
        </w:rPr>
        <w:t>В реестре субъектов получателей поддержки в Нижегородской области и Санкт-Петербурге</w:t>
      </w:r>
      <w:r w:rsidR="004A49E2" w:rsidRPr="00E45AF2">
        <w:rPr>
          <w:rFonts w:ascii="Times New Roman" w:hAnsi="Times New Roman" w:cs="Times New Roman"/>
          <w:color w:val="000000"/>
          <w:sz w:val="28"/>
          <w:szCs w:val="28"/>
          <w:shd w:val="clear" w:color="auto" w:fill="FFFFFF"/>
        </w:rPr>
        <w:t xml:space="preserve"> количество субъектов сильно разнится</w:t>
      </w:r>
      <w:proofErr w:type="gramStart"/>
      <w:r w:rsidRPr="00E45AF2">
        <w:rPr>
          <w:rFonts w:ascii="Times New Roman" w:hAnsi="Times New Roman" w:cs="Times New Roman"/>
          <w:color w:val="000000"/>
          <w:sz w:val="28"/>
          <w:szCs w:val="28"/>
          <w:shd w:val="clear" w:color="auto" w:fill="FFFFFF"/>
        </w:rPr>
        <w:t>.</w:t>
      </w:r>
      <w:proofErr w:type="gramEnd"/>
      <w:r w:rsidR="00CE6865" w:rsidRPr="00E45AF2">
        <w:rPr>
          <w:rFonts w:ascii="Times New Roman" w:hAnsi="Times New Roman" w:cs="Times New Roman"/>
          <w:color w:val="000000"/>
          <w:sz w:val="28"/>
          <w:szCs w:val="28"/>
          <w:shd w:val="clear" w:color="auto" w:fill="FFFFFF"/>
        </w:rPr>
        <w:t xml:space="preserve"> (</w:t>
      </w:r>
      <w:proofErr w:type="gramStart"/>
      <w:r w:rsidR="00CE6865" w:rsidRPr="00E45AF2">
        <w:rPr>
          <w:rFonts w:ascii="Times New Roman" w:hAnsi="Times New Roman" w:cs="Times New Roman"/>
          <w:color w:val="000000"/>
          <w:sz w:val="28"/>
          <w:szCs w:val="28"/>
          <w:shd w:val="clear" w:color="auto" w:fill="FFFFFF"/>
        </w:rPr>
        <w:t>т</w:t>
      </w:r>
      <w:proofErr w:type="gramEnd"/>
      <w:r w:rsidR="00CE6865" w:rsidRPr="00E45AF2">
        <w:rPr>
          <w:rFonts w:ascii="Times New Roman" w:hAnsi="Times New Roman" w:cs="Times New Roman"/>
          <w:color w:val="000000"/>
          <w:sz w:val="28"/>
          <w:szCs w:val="28"/>
          <w:shd w:val="clear" w:color="auto" w:fill="FFFFFF"/>
        </w:rPr>
        <w:t>абл. 2)</w:t>
      </w:r>
      <w:r w:rsidR="003C3E7E" w:rsidRPr="00E45AF2">
        <w:rPr>
          <w:rFonts w:ascii="Times New Roman" w:hAnsi="Times New Roman" w:cs="Times New Roman"/>
          <w:color w:val="000000"/>
          <w:sz w:val="28"/>
          <w:szCs w:val="28"/>
          <w:shd w:val="clear" w:color="auto" w:fill="FFFFFF"/>
        </w:rPr>
        <w:t xml:space="preserve"> Более того, данные совсем неоднозначные.</w:t>
      </w:r>
      <w:r w:rsidR="004A49E2" w:rsidRPr="00E45AF2">
        <w:rPr>
          <w:rFonts w:ascii="Times New Roman" w:hAnsi="Times New Roman" w:cs="Times New Roman"/>
          <w:color w:val="000000"/>
          <w:sz w:val="28"/>
          <w:szCs w:val="28"/>
          <w:shd w:val="clear" w:color="auto" w:fill="FFFFFF"/>
        </w:rPr>
        <w:t xml:space="preserve"> Общее количество субъектов получателей поддержки в Нижегородской области равно 1440, когда в Санкт-Петербурге цифра в два раза меньшая – 706 субъектов.</w:t>
      </w:r>
      <w:r w:rsidR="00614092" w:rsidRPr="00E45AF2">
        <w:rPr>
          <w:rFonts w:ascii="Times New Roman" w:hAnsi="Times New Roman" w:cs="Times New Roman"/>
          <w:color w:val="000000"/>
          <w:sz w:val="28"/>
          <w:szCs w:val="28"/>
          <w:shd w:val="clear" w:color="auto" w:fill="FFFFFF"/>
        </w:rPr>
        <w:t xml:space="preserve"> Однако, первая реестровая запись и дата ее включения в реестр в Нижегородской области в мае 2005 года, а последняя – в декабре 2012, когда в Санкт-Петербурге первая запись включена в реестр в июле 2012 года,</w:t>
      </w:r>
      <w:r w:rsidR="00C85803" w:rsidRPr="00E45AF2">
        <w:rPr>
          <w:rFonts w:ascii="Times New Roman" w:hAnsi="Times New Roman" w:cs="Times New Roman"/>
          <w:color w:val="000000"/>
          <w:sz w:val="28"/>
          <w:szCs w:val="28"/>
          <w:shd w:val="clear" w:color="auto" w:fill="FFFFFF"/>
        </w:rPr>
        <w:t xml:space="preserve"> а последняя в октябре</w:t>
      </w:r>
      <w:r w:rsidR="00614092" w:rsidRPr="00E45AF2">
        <w:rPr>
          <w:rFonts w:ascii="Times New Roman" w:hAnsi="Times New Roman" w:cs="Times New Roman"/>
          <w:color w:val="000000"/>
          <w:sz w:val="28"/>
          <w:szCs w:val="28"/>
          <w:shd w:val="clear" w:color="auto" w:fill="FFFFFF"/>
        </w:rPr>
        <w:t xml:space="preserve"> того же 2012 года.</w:t>
      </w:r>
      <w:r w:rsidR="009256AC" w:rsidRPr="00E45AF2">
        <w:rPr>
          <w:rFonts w:ascii="Times New Roman" w:hAnsi="Times New Roman" w:cs="Times New Roman"/>
          <w:color w:val="000000"/>
          <w:sz w:val="28"/>
          <w:szCs w:val="28"/>
          <w:shd w:val="clear" w:color="auto" w:fill="FFFFFF"/>
        </w:rPr>
        <w:t xml:space="preserve"> Причина столь неоднозначных данных </w:t>
      </w:r>
      <w:r w:rsidR="00E316DB" w:rsidRPr="00E45AF2">
        <w:rPr>
          <w:rFonts w:ascii="Times New Roman" w:hAnsi="Times New Roman" w:cs="Times New Roman"/>
          <w:color w:val="000000"/>
          <w:sz w:val="28"/>
          <w:szCs w:val="28"/>
          <w:shd w:val="clear" w:color="auto" w:fill="FFFFFF"/>
        </w:rPr>
        <w:t>неясна и может зависеть от разных факторов.</w:t>
      </w:r>
      <w:r w:rsidR="00D65B73" w:rsidRPr="00E45AF2">
        <w:rPr>
          <w:rFonts w:ascii="Times New Roman" w:hAnsi="Times New Roman" w:cs="Times New Roman"/>
          <w:color w:val="000000"/>
          <w:sz w:val="28"/>
          <w:szCs w:val="28"/>
          <w:shd w:val="clear" w:color="auto" w:fill="FFFFFF"/>
        </w:rPr>
        <w:t xml:space="preserve"> Может быть, что данные в Петербурге </w:t>
      </w:r>
      <w:r w:rsidR="00D23365" w:rsidRPr="00E45AF2">
        <w:rPr>
          <w:rFonts w:ascii="Times New Roman" w:hAnsi="Times New Roman" w:cs="Times New Roman"/>
          <w:color w:val="000000"/>
          <w:sz w:val="28"/>
          <w:szCs w:val="28"/>
          <w:shd w:val="clear" w:color="auto" w:fill="FFFFFF"/>
        </w:rPr>
        <w:t>начали заполнять только с июля этого года, или же, действительно, не оказывали никакую поддержку до 2012 года – точная информация по этому вопросу отсутствует.</w:t>
      </w:r>
      <w:r w:rsidR="00435836">
        <w:rPr>
          <w:rFonts w:ascii="Times New Roman" w:hAnsi="Times New Roman" w:cs="Times New Roman"/>
          <w:color w:val="000000"/>
          <w:sz w:val="28"/>
          <w:szCs w:val="28"/>
          <w:shd w:val="clear" w:color="auto" w:fill="FFFFFF"/>
        </w:rPr>
        <w:t xml:space="preserve"> </w:t>
      </w:r>
    </w:p>
    <w:p w:rsidR="00D1110E" w:rsidRPr="00CE45E5" w:rsidRDefault="00D1110E" w:rsidP="00CE45E5">
      <w:pPr>
        <w:spacing w:line="360" w:lineRule="auto"/>
        <w:ind w:firstLine="360"/>
        <w:jc w:val="both"/>
        <w:rPr>
          <w:rFonts w:ascii="Times New Roman" w:hAnsi="Times New Roman" w:cs="Times New Roman"/>
          <w:color w:val="000000"/>
          <w:sz w:val="28"/>
          <w:szCs w:val="28"/>
          <w:shd w:val="clear" w:color="auto" w:fill="FFFFFF"/>
        </w:rPr>
      </w:pPr>
    </w:p>
    <w:p w:rsidR="00397C1E" w:rsidRDefault="00397C1E" w:rsidP="00E45AF2">
      <w:pPr>
        <w:spacing w:line="360" w:lineRule="auto"/>
        <w:jc w:val="both"/>
        <w:rPr>
          <w:rFonts w:ascii="Times New Roman" w:hAnsi="Times New Roman" w:cs="Times New Roman"/>
          <w:b/>
          <w:color w:val="000000"/>
          <w:sz w:val="28"/>
          <w:szCs w:val="28"/>
          <w:shd w:val="clear" w:color="auto" w:fill="FFFFFF"/>
        </w:rPr>
      </w:pPr>
    </w:p>
    <w:p w:rsidR="00397C1E" w:rsidRDefault="00397C1E" w:rsidP="00E45AF2">
      <w:pPr>
        <w:spacing w:line="360" w:lineRule="auto"/>
        <w:jc w:val="both"/>
        <w:rPr>
          <w:rFonts w:ascii="Times New Roman" w:hAnsi="Times New Roman" w:cs="Times New Roman"/>
          <w:b/>
          <w:color w:val="000000"/>
          <w:sz w:val="28"/>
          <w:szCs w:val="28"/>
          <w:shd w:val="clear" w:color="auto" w:fill="FFFFFF"/>
        </w:rPr>
      </w:pPr>
    </w:p>
    <w:p w:rsidR="00397C1E" w:rsidRDefault="00397C1E" w:rsidP="00E45AF2">
      <w:pPr>
        <w:spacing w:line="360" w:lineRule="auto"/>
        <w:jc w:val="both"/>
        <w:rPr>
          <w:rFonts w:ascii="Times New Roman" w:hAnsi="Times New Roman" w:cs="Times New Roman"/>
          <w:b/>
          <w:color w:val="000000"/>
          <w:sz w:val="28"/>
          <w:szCs w:val="28"/>
          <w:shd w:val="clear" w:color="auto" w:fill="FFFFFF"/>
        </w:rPr>
      </w:pPr>
    </w:p>
    <w:p w:rsidR="00401331" w:rsidRPr="00E33625" w:rsidRDefault="00401331" w:rsidP="00E45AF2">
      <w:pPr>
        <w:pStyle w:val="af0"/>
        <w:keepNext/>
        <w:spacing w:line="360" w:lineRule="auto"/>
        <w:jc w:val="both"/>
        <w:rPr>
          <w:rFonts w:ascii="Times New Roman" w:hAnsi="Times New Roman" w:cs="Times New Roman"/>
          <w:color w:val="auto"/>
          <w:sz w:val="24"/>
          <w:szCs w:val="28"/>
        </w:rPr>
      </w:pPr>
      <w:r w:rsidRPr="00E33625">
        <w:rPr>
          <w:rFonts w:ascii="Times New Roman" w:hAnsi="Times New Roman" w:cs="Times New Roman"/>
          <w:color w:val="auto"/>
          <w:sz w:val="24"/>
          <w:szCs w:val="28"/>
        </w:rPr>
        <w:lastRenderedPageBreak/>
        <w:t xml:space="preserve">Рисунок </w:t>
      </w:r>
      <w:r w:rsidRPr="00E33625">
        <w:rPr>
          <w:rFonts w:ascii="Times New Roman" w:hAnsi="Times New Roman" w:cs="Times New Roman"/>
          <w:color w:val="auto"/>
          <w:sz w:val="24"/>
          <w:szCs w:val="28"/>
        </w:rPr>
        <w:fldChar w:fldCharType="begin"/>
      </w:r>
      <w:r w:rsidRPr="00E33625">
        <w:rPr>
          <w:rFonts w:ascii="Times New Roman" w:hAnsi="Times New Roman" w:cs="Times New Roman"/>
          <w:color w:val="auto"/>
          <w:sz w:val="24"/>
          <w:szCs w:val="28"/>
        </w:rPr>
        <w:instrText xml:space="preserve"> SEQ Рисунок \* ARABIC </w:instrText>
      </w:r>
      <w:r w:rsidRPr="00E33625">
        <w:rPr>
          <w:rFonts w:ascii="Times New Roman" w:hAnsi="Times New Roman" w:cs="Times New Roman"/>
          <w:color w:val="auto"/>
          <w:sz w:val="24"/>
          <w:szCs w:val="28"/>
        </w:rPr>
        <w:fldChar w:fldCharType="separate"/>
      </w:r>
      <w:r w:rsidRPr="00E33625">
        <w:rPr>
          <w:rFonts w:ascii="Times New Roman" w:hAnsi="Times New Roman" w:cs="Times New Roman"/>
          <w:noProof/>
          <w:color w:val="auto"/>
          <w:sz w:val="24"/>
          <w:szCs w:val="28"/>
        </w:rPr>
        <w:t>1</w:t>
      </w:r>
      <w:r w:rsidRPr="00E33625">
        <w:rPr>
          <w:rFonts w:ascii="Times New Roman" w:hAnsi="Times New Roman" w:cs="Times New Roman"/>
          <w:color w:val="auto"/>
          <w:sz w:val="24"/>
          <w:szCs w:val="28"/>
        </w:rPr>
        <w:fldChar w:fldCharType="end"/>
      </w:r>
      <w:r w:rsidR="009148D3" w:rsidRPr="00E33625">
        <w:rPr>
          <w:rStyle w:val="a6"/>
          <w:rFonts w:ascii="Times New Roman" w:hAnsi="Times New Roman" w:cs="Times New Roman"/>
          <w:color w:val="auto"/>
          <w:sz w:val="24"/>
          <w:szCs w:val="28"/>
        </w:rPr>
        <w:footnoteReference w:id="76"/>
      </w:r>
    </w:p>
    <w:p w:rsidR="00401331" w:rsidRPr="00E45AF2" w:rsidRDefault="00E33625" w:rsidP="00E45AF2">
      <w:pPr>
        <w:keepNext/>
        <w:spacing w:line="360" w:lineRule="auto"/>
        <w:jc w:val="both"/>
        <w:rPr>
          <w:rFonts w:ascii="Times New Roman" w:hAnsi="Times New Roman" w:cs="Times New Roman"/>
          <w:sz w:val="28"/>
          <w:szCs w:val="28"/>
        </w:rPr>
      </w:pPr>
      <w:r w:rsidRPr="00E45AF2">
        <w:rPr>
          <w:rFonts w:ascii="Times New Roman" w:hAnsi="Times New Roman" w:cs="Times New Roman"/>
          <w:noProof/>
          <w:sz w:val="28"/>
          <w:szCs w:val="28"/>
          <w:lang w:eastAsia="ru-RU"/>
        </w:rPr>
        <w:drawing>
          <wp:inline distT="0" distB="0" distL="0" distR="0" wp14:anchorId="379C78FA" wp14:editId="08D9E90A">
            <wp:extent cx="5695950" cy="29908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3625" w:rsidRDefault="00E33625" w:rsidP="00E45AF2">
      <w:pPr>
        <w:pStyle w:val="af0"/>
        <w:keepNext/>
        <w:spacing w:line="360" w:lineRule="auto"/>
        <w:jc w:val="both"/>
        <w:rPr>
          <w:rFonts w:ascii="Times New Roman" w:hAnsi="Times New Roman" w:cs="Times New Roman"/>
          <w:color w:val="auto"/>
          <w:sz w:val="28"/>
          <w:szCs w:val="28"/>
        </w:rPr>
      </w:pPr>
    </w:p>
    <w:p w:rsidR="00401331" w:rsidRPr="00E33625" w:rsidRDefault="00401331" w:rsidP="00E45AF2">
      <w:pPr>
        <w:pStyle w:val="af0"/>
        <w:keepNext/>
        <w:spacing w:line="360" w:lineRule="auto"/>
        <w:jc w:val="both"/>
        <w:rPr>
          <w:rFonts w:ascii="Times New Roman" w:hAnsi="Times New Roman" w:cs="Times New Roman"/>
          <w:color w:val="auto"/>
          <w:sz w:val="24"/>
          <w:szCs w:val="28"/>
        </w:rPr>
      </w:pPr>
      <w:r w:rsidRPr="00E33625">
        <w:rPr>
          <w:rFonts w:ascii="Times New Roman" w:hAnsi="Times New Roman" w:cs="Times New Roman"/>
          <w:color w:val="auto"/>
          <w:sz w:val="24"/>
          <w:szCs w:val="28"/>
        </w:rPr>
        <w:t xml:space="preserve">Рисунок </w:t>
      </w:r>
      <w:r w:rsidRPr="00E33625">
        <w:rPr>
          <w:rFonts w:ascii="Times New Roman" w:hAnsi="Times New Roman" w:cs="Times New Roman"/>
          <w:color w:val="auto"/>
          <w:sz w:val="24"/>
          <w:szCs w:val="28"/>
        </w:rPr>
        <w:fldChar w:fldCharType="begin"/>
      </w:r>
      <w:r w:rsidRPr="00E33625">
        <w:rPr>
          <w:rFonts w:ascii="Times New Roman" w:hAnsi="Times New Roman" w:cs="Times New Roman"/>
          <w:color w:val="auto"/>
          <w:sz w:val="24"/>
          <w:szCs w:val="28"/>
        </w:rPr>
        <w:instrText xml:space="preserve"> SEQ Рисунок \* ARABIC </w:instrText>
      </w:r>
      <w:r w:rsidRPr="00E33625">
        <w:rPr>
          <w:rFonts w:ascii="Times New Roman" w:hAnsi="Times New Roman" w:cs="Times New Roman"/>
          <w:color w:val="auto"/>
          <w:sz w:val="24"/>
          <w:szCs w:val="28"/>
        </w:rPr>
        <w:fldChar w:fldCharType="separate"/>
      </w:r>
      <w:r w:rsidRPr="00E33625">
        <w:rPr>
          <w:rFonts w:ascii="Times New Roman" w:hAnsi="Times New Roman" w:cs="Times New Roman"/>
          <w:noProof/>
          <w:color w:val="auto"/>
          <w:sz w:val="24"/>
          <w:szCs w:val="28"/>
        </w:rPr>
        <w:t>2</w:t>
      </w:r>
      <w:r w:rsidRPr="00E33625">
        <w:rPr>
          <w:rFonts w:ascii="Times New Roman" w:hAnsi="Times New Roman" w:cs="Times New Roman"/>
          <w:color w:val="auto"/>
          <w:sz w:val="24"/>
          <w:szCs w:val="28"/>
        </w:rPr>
        <w:fldChar w:fldCharType="end"/>
      </w:r>
      <w:r w:rsidR="009148D3" w:rsidRPr="00E33625">
        <w:rPr>
          <w:rStyle w:val="a6"/>
          <w:rFonts w:ascii="Times New Roman" w:hAnsi="Times New Roman" w:cs="Times New Roman"/>
          <w:color w:val="auto"/>
          <w:sz w:val="24"/>
          <w:szCs w:val="28"/>
        </w:rPr>
        <w:footnoteReference w:id="77"/>
      </w:r>
    </w:p>
    <w:p w:rsidR="00792C2A" w:rsidRPr="00E45AF2" w:rsidRDefault="006148CE" w:rsidP="00E45AF2">
      <w:pPr>
        <w:spacing w:line="360" w:lineRule="auto"/>
        <w:jc w:val="both"/>
        <w:rPr>
          <w:rFonts w:ascii="Times New Roman" w:eastAsiaTheme="majorEastAsia" w:hAnsi="Times New Roman" w:cs="Times New Roman"/>
          <w:b/>
          <w:bCs/>
          <w:noProof/>
          <w:sz w:val="28"/>
          <w:szCs w:val="28"/>
          <w:lang w:eastAsia="ru-RU"/>
        </w:rPr>
      </w:pPr>
      <w:r w:rsidRPr="00E45AF2">
        <w:rPr>
          <w:rFonts w:ascii="Times New Roman" w:hAnsi="Times New Roman" w:cs="Times New Roman"/>
          <w:noProof/>
          <w:sz w:val="28"/>
          <w:szCs w:val="28"/>
          <w:lang w:eastAsia="ru-RU"/>
        </w:rPr>
        <w:drawing>
          <wp:inline distT="0" distB="0" distL="0" distR="0" wp14:anchorId="2ACDCC6C" wp14:editId="34281005">
            <wp:extent cx="5972175" cy="32956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110E" w:rsidRDefault="00D1110E" w:rsidP="00E45AF2">
      <w:pPr>
        <w:spacing w:line="360" w:lineRule="auto"/>
        <w:jc w:val="both"/>
        <w:rPr>
          <w:rFonts w:ascii="Times New Roman" w:hAnsi="Times New Roman" w:cs="Times New Roman"/>
          <w:b/>
          <w:noProof/>
          <w:sz w:val="28"/>
          <w:szCs w:val="28"/>
          <w:lang w:eastAsia="ru-RU"/>
        </w:rPr>
      </w:pPr>
    </w:p>
    <w:p w:rsidR="00D1110E" w:rsidRPr="00E45AF2" w:rsidRDefault="00D1110E" w:rsidP="00D1110E">
      <w:pPr>
        <w:spacing w:line="360" w:lineRule="auto"/>
        <w:jc w:val="both"/>
        <w:rPr>
          <w:rFonts w:ascii="Times New Roman" w:hAnsi="Times New Roman" w:cs="Times New Roman"/>
          <w:b/>
          <w:color w:val="000000"/>
          <w:sz w:val="28"/>
          <w:szCs w:val="28"/>
          <w:shd w:val="clear" w:color="auto" w:fill="FFFFFF"/>
        </w:rPr>
      </w:pPr>
      <w:r w:rsidRPr="00E45AF2">
        <w:rPr>
          <w:rFonts w:ascii="Times New Roman" w:hAnsi="Times New Roman" w:cs="Times New Roman"/>
          <w:b/>
          <w:color w:val="000000"/>
          <w:sz w:val="28"/>
          <w:szCs w:val="28"/>
          <w:shd w:val="clear" w:color="auto" w:fill="FFFFFF"/>
        </w:rPr>
        <w:lastRenderedPageBreak/>
        <w:t>Таблица 2. Количество субъектов получатели поддержки</w:t>
      </w:r>
      <w:r w:rsidRPr="00E45AF2">
        <w:rPr>
          <w:rStyle w:val="a6"/>
          <w:rFonts w:ascii="Times New Roman" w:hAnsi="Times New Roman" w:cs="Times New Roman"/>
          <w:b/>
          <w:color w:val="000000"/>
          <w:sz w:val="28"/>
          <w:szCs w:val="28"/>
          <w:shd w:val="clear" w:color="auto" w:fill="FFFFFF"/>
        </w:rPr>
        <w:footnoteReference w:id="78"/>
      </w:r>
    </w:p>
    <w:tbl>
      <w:tblPr>
        <w:tblStyle w:val="ae"/>
        <w:tblW w:w="9691" w:type="dxa"/>
        <w:tblLook w:val="04A0" w:firstRow="1" w:lastRow="0" w:firstColumn="1" w:lastColumn="0" w:noHBand="0" w:noVBand="1"/>
      </w:tblPr>
      <w:tblGrid>
        <w:gridCol w:w="3230"/>
        <w:gridCol w:w="3230"/>
        <w:gridCol w:w="3231"/>
      </w:tblGrid>
      <w:tr w:rsidR="00D1110E" w:rsidRPr="00E45AF2" w:rsidTr="00D1110E">
        <w:trPr>
          <w:trHeight w:val="1854"/>
        </w:trPr>
        <w:tc>
          <w:tcPr>
            <w:tcW w:w="3230" w:type="dxa"/>
          </w:tcPr>
          <w:p w:rsidR="00D1110E" w:rsidRPr="00E45AF2" w:rsidRDefault="00D1110E" w:rsidP="001A427C">
            <w:pPr>
              <w:spacing w:line="360" w:lineRule="auto"/>
              <w:jc w:val="both"/>
              <w:rPr>
                <w:rFonts w:ascii="Times New Roman" w:hAnsi="Times New Roman" w:cs="Times New Roman"/>
                <w:color w:val="000000"/>
                <w:sz w:val="28"/>
                <w:szCs w:val="28"/>
                <w:shd w:val="clear" w:color="auto" w:fill="FFFFFF"/>
              </w:rPr>
            </w:pPr>
          </w:p>
        </w:tc>
        <w:tc>
          <w:tcPr>
            <w:tcW w:w="3230" w:type="dxa"/>
          </w:tcPr>
          <w:p w:rsidR="00D1110E" w:rsidRPr="00D1110E" w:rsidRDefault="00D1110E" w:rsidP="00D1110E">
            <w:pPr>
              <w:spacing w:line="360" w:lineRule="auto"/>
              <w:rPr>
                <w:rFonts w:ascii="Times New Roman" w:hAnsi="Times New Roman" w:cs="Times New Roman"/>
                <w:b/>
                <w:color w:val="000000"/>
                <w:sz w:val="28"/>
                <w:szCs w:val="28"/>
                <w:shd w:val="clear" w:color="auto" w:fill="FFFFFF"/>
              </w:rPr>
            </w:pPr>
            <w:r w:rsidRPr="00D1110E">
              <w:rPr>
                <w:rFonts w:ascii="Times New Roman" w:hAnsi="Times New Roman" w:cs="Times New Roman"/>
                <w:b/>
                <w:color w:val="000000"/>
                <w:sz w:val="28"/>
                <w:szCs w:val="28"/>
                <w:shd w:val="clear" w:color="auto" w:fill="FFFFFF"/>
              </w:rPr>
              <w:t>Количество субъектов, получивших поддержку</w:t>
            </w:r>
          </w:p>
        </w:tc>
        <w:tc>
          <w:tcPr>
            <w:tcW w:w="3231" w:type="dxa"/>
          </w:tcPr>
          <w:p w:rsidR="00D1110E" w:rsidRPr="00D1110E" w:rsidRDefault="00D1110E" w:rsidP="001A427C">
            <w:pPr>
              <w:spacing w:line="360" w:lineRule="auto"/>
              <w:jc w:val="both"/>
              <w:rPr>
                <w:rFonts w:ascii="Times New Roman" w:hAnsi="Times New Roman" w:cs="Times New Roman"/>
                <w:b/>
                <w:color w:val="000000"/>
                <w:sz w:val="28"/>
                <w:szCs w:val="28"/>
                <w:shd w:val="clear" w:color="auto" w:fill="FFFFFF"/>
              </w:rPr>
            </w:pPr>
            <w:r w:rsidRPr="00D1110E">
              <w:rPr>
                <w:rFonts w:ascii="Times New Roman" w:hAnsi="Times New Roman" w:cs="Times New Roman"/>
                <w:b/>
                <w:color w:val="000000"/>
                <w:sz w:val="28"/>
                <w:szCs w:val="28"/>
                <w:shd w:val="clear" w:color="auto" w:fill="FFFFFF"/>
              </w:rPr>
              <w:t>Дата первой и последней реестровой записи</w:t>
            </w:r>
          </w:p>
        </w:tc>
      </w:tr>
      <w:tr w:rsidR="00D1110E" w:rsidRPr="00E45AF2" w:rsidTr="00D1110E">
        <w:trPr>
          <w:trHeight w:val="1082"/>
        </w:trPr>
        <w:tc>
          <w:tcPr>
            <w:tcW w:w="3230" w:type="dxa"/>
          </w:tcPr>
          <w:p w:rsidR="00D1110E" w:rsidRPr="00D1110E" w:rsidRDefault="00D1110E" w:rsidP="001A427C">
            <w:pPr>
              <w:spacing w:line="360" w:lineRule="auto"/>
              <w:jc w:val="both"/>
              <w:rPr>
                <w:rFonts w:ascii="Times New Roman" w:hAnsi="Times New Roman" w:cs="Times New Roman"/>
                <w:b/>
                <w:color w:val="000000"/>
                <w:sz w:val="28"/>
                <w:szCs w:val="28"/>
                <w:shd w:val="clear" w:color="auto" w:fill="FFFFFF"/>
              </w:rPr>
            </w:pPr>
          </w:p>
          <w:p w:rsidR="00D1110E" w:rsidRPr="00D1110E" w:rsidRDefault="00D1110E" w:rsidP="001A427C">
            <w:pPr>
              <w:spacing w:line="360" w:lineRule="auto"/>
              <w:jc w:val="both"/>
              <w:rPr>
                <w:rFonts w:ascii="Times New Roman" w:hAnsi="Times New Roman" w:cs="Times New Roman"/>
                <w:b/>
                <w:color w:val="000000"/>
                <w:sz w:val="28"/>
                <w:szCs w:val="28"/>
                <w:shd w:val="clear" w:color="auto" w:fill="FFFFFF"/>
              </w:rPr>
            </w:pPr>
            <w:r w:rsidRPr="00D1110E">
              <w:rPr>
                <w:rFonts w:ascii="Times New Roman" w:hAnsi="Times New Roman" w:cs="Times New Roman"/>
                <w:b/>
                <w:color w:val="000000"/>
                <w:sz w:val="28"/>
                <w:szCs w:val="28"/>
                <w:shd w:val="clear" w:color="auto" w:fill="FFFFFF"/>
              </w:rPr>
              <w:t>Санкт-Петербург</w:t>
            </w:r>
          </w:p>
        </w:tc>
        <w:tc>
          <w:tcPr>
            <w:tcW w:w="3230" w:type="dxa"/>
          </w:tcPr>
          <w:p w:rsidR="00D1110E" w:rsidRPr="00E45AF2" w:rsidRDefault="00D1110E" w:rsidP="001A427C">
            <w:pPr>
              <w:spacing w:line="360" w:lineRule="auto"/>
              <w:jc w:val="both"/>
              <w:rPr>
                <w:rFonts w:ascii="Times New Roman" w:hAnsi="Times New Roman" w:cs="Times New Roman"/>
                <w:color w:val="000000"/>
                <w:sz w:val="28"/>
                <w:szCs w:val="28"/>
                <w:shd w:val="clear" w:color="auto" w:fill="FFFFFF"/>
              </w:rPr>
            </w:pPr>
          </w:p>
          <w:p w:rsidR="00D1110E" w:rsidRPr="00E45AF2" w:rsidRDefault="00D1110E" w:rsidP="001A427C">
            <w:pPr>
              <w:spacing w:line="360" w:lineRule="auto"/>
              <w:jc w:val="both"/>
              <w:rPr>
                <w:rFonts w:ascii="Times New Roman" w:hAnsi="Times New Roman" w:cs="Times New Roman"/>
                <w:color w:val="000000"/>
                <w:sz w:val="28"/>
                <w:szCs w:val="28"/>
                <w:shd w:val="clear" w:color="auto" w:fill="FFFFFF"/>
              </w:rPr>
            </w:pPr>
            <w:r w:rsidRPr="00E45AF2">
              <w:rPr>
                <w:rFonts w:ascii="Times New Roman" w:hAnsi="Times New Roman" w:cs="Times New Roman"/>
                <w:color w:val="000000"/>
                <w:sz w:val="28"/>
                <w:szCs w:val="28"/>
                <w:shd w:val="clear" w:color="auto" w:fill="FFFFFF"/>
              </w:rPr>
              <w:t>706</w:t>
            </w:r>
          </w:p>
        </w:tc>
        <w:tc>
          <w:tcPr>
            <w:tcW w:w="3231" w:type="dxa"/>
          </w:tcPr>
          <w:p w:rsidR="00D1110E" w:rsidRPr="00E45AF2" w:rsidRDefault="00D1110E" w:rsidP="001A427C">
            <w:pPr>
              <w:spacing w:line="360" w:lineRule="auto"/>
              <w:jc w:val="both"/>
              <w:rPr>
                <w:rFonts w:ascii="Times New Roman" w:hAnsi="Times New Roman" w:cs="Times New Roman"/>
                <w:color w:val="000000"/>
                <w:sz w:val="28"/>
                <w:szCs w:val="28"/>
                <w:shd w:val="clear" w:color="auto" w:fill="FFFFFF"/>
              </w:rPr>
            </w:pPr>
          </w:p>
          <w:p w:rsidR="00D1110E" w:rsidRPr="00E45AF2" w:rsidRDefault="00D1110E" w:rsidP="001A427C">
            <w:pPr>
              <w:spacing w:line="360" w:lineRule="auto"/>
              <w:jc w:val="both"/>
              <w:rPr>
                <w:rFonts w:ascii="Times New Roman" w:hAnsi="Times New Roman" w:cs="Times New Roman"/>
                <w:color w:val="000000"/>
                <w:sz w:val="28"/>
                <w:szCs w:val="28"/>
                <w:shd w:val="clear" w:color="auto" w:fill="FFFFFF"/>
              </w:rPr>
            </w:pPr>
            <w:r w:rsidRPr="00E45AF2">
              <w:rPr>
                <w:rFonts w:ascii="Times New Roman" w:hAnsi="Times New Roman" w:cs="Times New Roman"/>
                <w:color w:val="000000"/>
                <w:sz w:val="28"/>
                <w:szCs w:val="28"/>
                <w:shd w:val="clear" w:color="auto" w:fill="FFFFFF"/>
              </w:rPr>
              <w:t>31.07.2012 – 27.12.2012</w:t>
            </w:r>
          </w:p>
        </w:tc>
      </w:tr>
      <w:tr w:rsidR="00D1110E" w:rsidRPr="00E45AF2" w:rsidTr="00D1110E">
        <w:trPr>
          <w:trHeight w:val="1134"/>
        </w:trPr>
        <w:tc>
          <w:tcPr>
            <w:tcW w:w="3230" w:type="dxa"/>
          </w:tcPr>
          <w:p w:rsidR="00D1110E" w:rsidRPr="00D1110E" w:rsidRDefault="00D1110E" w:rsidP="001A427C">
            <w:pPr>
              <w:spacing w:line="360" w:lineRule="auto"/>
              <w:jc w:val="both"/>
              <w:rPr>
                <w:rFonts w:ascii="Times New Roman" w:hAnsi="Times New Roman" w:cs="Times New Roman"/>
                <w:b/>
                <w:color w:val="000000"/>
                <w:sz w:val="28"/>
                <w:szCs w:val="28"/>
                <w:shd w:val="clear" w:color="auto" w:fill="FFFFFF"/>
              </w:rPr>
            </w:pPr>
          </w:p>
          <w:p w:rsidR="00D1110E" w:rsidRPr="00D1110E" w:rsidRDefault="00D1110E" w:rsidP="001A427C">
            <w:pPr>
              <w:spacing w:line="360" w:lineRule="auto"/>
              <w:jc w:val="both"/>
              <w:rPr>
                <w:rFonts w:ascii="Times New Roman" w:hAnsi="Times New Roman" w:cs="Times New Roman"/>
                <w:b/>
                <w:color w:val="000000"/>
                <w:sz w:val="28"/>
                <w:szCs w:val="28"/>
                <w:shd w:val="clear" w:color="auto" w:fill="FFFFFF"/>
              </w:rPr>
            </w:pPr>
            <w:r w:rsidRPr="00D1110E">
              <w:rPr>
                <w:rFonts w:ascii="Times New Roman" w:hAnsi="Times New Roman" w:cs="Times New Roman"/>
                <w:b/>
                <w:color w:val="000000"/>
                <w:sz w:val="28"/>
                <w:szCs w:val="28"/>
                <w:shd w:val="clear" w:color="auto" w:fill="FFFFFF"/>
              </w:rPr>
              <w:t>Нижегородская область</w:t>
            </w:r>
          </w:p>
        </w:tc>
        <w:tc>
          <w:tcPr>
            <w:tcW w:w="3230" w:type="dxa"/>
          </w:tcPr>
          <w:p w:rsidR="00D1110E" w:rsidRPr="00E45AF2" w:rsidRDefault="00D1110E" w:rsidP="001A427C">
            <w:pPr>
              <w:spacing w:line="360" w:lineRule="auto"/>
              <w:jc w:val="both"/>
              <w:rPr>
                <w:rFonts w:ascii="Times New Roman" w:hAnsi="Times New Roman" w:cs="Times New Roman"/>
                <w:color w:val="000000"/>
                <w:sz w:val="28"/>
                <w:szCs w:val="28"/>
                <w:shd w:val="clear" w:color="auto" w:fill="FFFFFF"/>
              </w:rPr>
            </w:pPr>
          </w:p>
          <w:p w:rsidR="00D1110E" w:rsidRPr="00E45AF2" w:rsidRDefault="00D1110E" w:rsidP="001A427C">
            <w:pPr>
              <w:spacing w:line="360" w:lineRule="auto"/>
              <w:jc w:val="both"/>
              <w:rPr>
                <w:rFonts w:ascii="Times New Roman" w:hAnsi="Times New Roman" w:cs="Times New Roman"/>
                <w:color w:val="000000"/>
                <w:sz w:val="28"/>
                <w:szCs w:val="28"/>
                <w:shd w:val="clear" w:color="auto" w:fill="FFFFFF"/>
              </w:rPr>
            </w:pPr>
            <w:r w:rsidRPr="00E45AF2">
              <w:rPr>
                <w:rFonts w:ascii="Times New Roman" w:hAnsi="Times New Roman" w:cs="Times New Roman"/>
                <w:color w:val="000000"/>
                <w:sz w:val="28"/>
                <w:szCs w:val="28"/>
                <w:shd w:val="clear" w:color="auto" w:fill="FFFFFF"/>
              </w:rPr>
              <w:t>1440</w:t>
            </w:r>
          </w:p>
        </w:tc>
        <w:tc>
          <w:tcPr>
            <w:tcW w:w="3231" w:type="dxa"/>
          </w:tcPr>
          <w:p w:rsidR="00D1110E" w:rsidRPr="00E45AF2" w:rsidRDefault="00D1110E" w:rsidP="001A427C">
            <w:pPr>
              <w:spacing w:line="360" w:lineRule="auto"/>
              <w:jc w:val="both"/>
              <w:rPr>
                <w:rFonts w:ascii="Times New Roman" w:hAnsi="Times New Roman" w:cs="Times New Roman"/>
                <w:color w:val="000000"/>
                <w:sz w:val="28"/>
                <w:szCs w:val="28"/>
                <w:shd w:val="clear" w:color="auto" w:fill="FFFFFF"/>
              </w:rPr>
            </w:pPr>
          </w:p>
          <w:p w:rsidR="00D1110E" w:rsidRPr="00E45AF2" w:rsidRDefault="00D1110E" w:rsidP="001A427C">
            <w:pPr>
              <w:spacing w:line="360" w:lineRule="auto"/>
              <w:jc w:val="both"/>
              <w:rPr>
                <w:rFonts w:ascii="Times New Roman" w:hAnsi="Times New Roman" w:cs="Times New Roman"/>
                <w:color w:val="000000"/>
                <w:sz w:val="28"/>
                <w:szCs w:val="28"/>
                <w:shd w:val="clear" w:color="auto" w:fill="FFFFFF"/>
              </w:rPr>
            </w:pPr>
            <w:r w:rsidRPr="00E45AF2">
              <w:rPr>
                <w:rFonts w:ascii="Times New Roman" w:hAnsi="Times New Roman" w:cs="Times New Roman"/>
                <w:color w:val="000000"/>
                <w:sz w:val="28"/>
                <w:szCs w:val="28"/>
                <w:shd w:val="clear" w:color="auto" w:fill="FFFFFF"/>
              </w:rPr>
              <w:t>05.05.2006 – 26.10.2012</w:t>
            </w:r>
          </w:p>
        </w:tc>
      </w:tr>
    </w:tbl>
    <w:p w:rsidR="00D1110E" w:rsidRDefault="00D1110E" w:rsidP="00E45AF2">
      <w:pPr>
        <w:spacing w:line="360" w:lineRule="auto"/>
        <w:jc w:val="both"/>
        <w:rPr>
          <w:rFonts w:ascii="Times New Roman" w:hAnsi="Times New Roman" w:cs="Times New Roman"/>
          <w:b/>
          <w:noProof/>
          <w:sz w:val="28"/>
          <w:szCs w:val="28"/>
          <w:lang w:eastAsia="ru-RU"/>
        </w:rPr>
      </w:pPr>
    </w:p>
    <w:p w:rsidR="00DC09FF" w:rsidRPr="00E45AF2" w:rsidRDefault="00DC09FF" w:rsidP="00E45AF2">
      <w:pPr>
        <w:spacing w:line="360" w:lineRule="auto"/>
        <w:jc w:val="both"/>
        <w:rPr>
          <w:rFonts w:ascii="Times New Roman" w:hAnsi="Times New Roman" w:cs="Times New Roman"/>
          <w:b/>
          <w:noProof/>
          <w:sz w:val="28"/>
          <w:szCs w:val="28"/>
          <w:lang w:eastAsia="ru-RU"/>
        </w:rPr>
      </w:pPr>
      <w:r w:rsidRPr="00E45AF2">
        <w:rPr>
          <w:rFonts w:ascii="Times New Roman" w:hAnsi="Times New Roman" w:cs="Times New Roman"/>
          <w:b/>
          <w:noProof/>
          <w:sz w:val="28"/>
          <w:szCs w:val="28"/>
          <w:lang w:eastAsia="ru-RU"/>
        </w:rPr>
        <w:t>Таблица 3.</w:t>
      </w:r>
      <w:r w:rsidR="00143ECA" w:rsidRPr="00E45AF2">
        <w:rPr>
          <w:rFonts w:ascii="Times New Roman" w:hAnsi="Times New Roman" w:cs="Times New Roman"/>
          <w:b/>
          <w:noProof/>
          <w:sz w:val="28"/>
          <w:szCs w:val="28"/>
          <w:lang w:eastAsia="ru-RU"/>
        </w:rPr>
        <w:t xml:space="preserve"> Размер поддержки субъектов МиСП в среднем в месяц</w:t>
      </w:r>
      <w:r w:rsidR="00143ECA" w:rsidRPr="00E45AF2">
        <w:rPr>
          <w:rStyle w:val="a6"/>
          <w:rFonts w:ascii="Times New Roman" w:hAnsi="Times New Roman" w:cs="Times New Roman"/>
          <w:b/>
          <w:noProof/>
          <w:sz w:val="28"/>
          <w:szCs w:val="28"/>
          <w:lang w:eastAsia="ru-RU"/>
        </w:rPr>
        <w:footnoteReference w:id="79"/>
      </w:r>
    </w:p>
    <w:tbl>
      <w:tblPr>
        <w:tblStyle w:val="ae"/>
        <w:tblW w:w="9586" w:type="dxa"/>
        <w:tblLook w:val="04A0" w:firstRow="1" w:lastRow="0" w:firstColumn="1" w:lastColumn="0" w:noHBand="0" w:noVBand="1"/>
      </w:tblPr>
      <w:tblGrid>
        <w:gridCol w:w="3195"/>
        <w:gridCol w:w="3195"/>
        <w:gridCol w:w="3196"/>
      </w:tblGrid>
      <w:tr w:rsidR="00143ECA" w:rsidRPr="00E45AF2" w:rsidTr="007F12EA">
        <w:trPr>
          <w:trHeight w:val="882"/>
        </w:trPr>
        <w:tc>
          <w:tcPr>
            <w:tcW w:w="3195" w:type="dxa"/>
          </w:tcPr>
          <w:p w:rsidR="00143ECA" w:rsidRPr="00E45AF2" w:rsidRDefault="00143ECA" w:rsidP="00E45AF2">
            <w:pPr>
              <w:spacing w:line="360" w:lineRule="auto"/>
              <w:jc w:val="both"/>
              <w:rPr>
                <w:rFonts w:ascii="Times New Roman" w:hAnsi="Times New Roman" w:cs="Times New Roman"/>
                <w:noProof/>
                <w:sz w:val="28"/>
                <w:szCs w:val="28"/>
                <w:lang w:eastAsia="ru-RU"/>
              </w:rPr>
            </w:pPr>
          </w:p>
        </w:tc>
        <w:tc>
          <w:tcPr>
            <w:tcW w:w="3195" w:type="dxa"/>
          </w:tcPr>
          <w:p w:rsidR="00143ECA" w:rsidRPr="00D1110E" w:rsidRDefault="005A7FC2" w:rsidP="00E45AF2">
            <w:pPr>
              <w:spacing w:line="360" w:lineRule="auto"/>
              <w:jc w:val="both"/>
              <w:rPr>
                <w:rFonts w:ascii="Times New Roman" w:hAnsi="Times New Roman" w:cs="Times New Roman"/>
                <w:b/>
                <w:noProof/>
                <w:sz w:val="28"/>
                <w:szCs w:val="28"/>
                <w:lang w:eastAsia="ru-RU"/>
              </w:rPr>
            </w:pPr>
            <w:r w:rsidRPr="00D1110E">
              <w:rPr>
                <w:rFonts w:ascii="Times New Roman" w:hAnsi="Times New Roman" w:cs="Times New Roman"/>
                <w:b/>
                <w:noProof/>
                <w:sz w:val="28"/>
                <w:szCs w:val="28"/>
                <w:lang w:eastAsia="ru-RU"/>
              </w:rPr>
              <w:t>Общая сумма поддержки</w:t>
            </w:r>
          </w:p>
        </w:tc>
        <w:tc>
          <w:tcPr>
            <w:tcW w:w="3196" w:type="dxa"/>
          </w:tcPr>
          <w:p w:rsidR="00143ECA" w:rsidRPr="00D1110E" w:rsidRDefault="005A7FC2" w:rsidP="00E45AF2">
            <w:pPr>
              <w:spacing w:line="360" w:lineRule="auto"/>
              <w:jc w:val="both"/>
              <w:rPr>
                <w:rFonts w:ascii="Times New Roman" w:hAnsi="Times New Roman" w:cs="Times New Roman"/>
                <w:b/>
                <w:noProof/>
                <w:sz w:val="28"/>
                <w:szCs w:val="28"/>
                <w:lang w:eastAsia="ru-RU"/>
              </w:rPr>
            </w:pPr>
            <w:r w:rsidRPr="00D1110E">
              <w:rPr>
                <w:rFonts w:ascii="Times New Roman" w:hAnsi="Times New Roman" w:cs="Times New Roman"/>
                <w:b/>
                <w:noProof/>
                <w:sz w:val="28"/>
                <w:szCs w:val="28"/>
                <w:lang w:eastAsia="ru-RU"/>
              </w:rPr>
              <w:t>Размер суммы поддержки в месяц</w:t>
            </w:r>
          </w:p>
        </w:tc>
      </w:tr>
      <w:tr w:rsidR="00143ECA" w:rsidRPr="00E45AF2" w:rsidTr="007F12EA">
        <w:trPr>
          <w:trHeight w:val="858"/>
        </w:trPr>
        <w:tc>
          <w:tcPr>
            <w:tcW w:w="3195" w:type="dxa"/>
          </w:tcPr>
          <w:p w:rsidR="007F12EA" w:rsidRPr="00D1110E" w:rsidRDefault="007F12EA" w:rsidP="00E45AF2">
            <w:pPr>
              <w:spacing w:line="360" w:lineRule="auto"/>
              <w:jc w:val="both"/>
              <w:rPr>
                <w:rFonts w:ascii="Times New Roman" w:hAnsi="Times New Roman" w:cs="Times New Roman"/>
                <w:b/>
                <w:noProof/>
                <w:sz w:val="28"/>
                <w:szCs w:val="28"/>
                <w:lang w:eastAsia="ru-RU"/>
              </w:rPr>
            </w:pPr>
          </w:p>
          <w:p w:rsidR="00143ECA" w:rsidRPr="00D1110E" w:rsidRDefault="00143ECA" w:rsidP="00E45AF2">
            <w:pPr>
              <w:spacing w:line="360" w:lineRule="auto"/>
              <w:jc w:val="both"/>
              <w:rPr>
                <w:rFonts w:ascii="Times New Roman" w:hAnsi="Times New Roman" w:cs="Times New Roman"/>
                <w:b/>
                <w:noProof/>
                <w:sz w:val="28"/>
                <w:szCs w:val="28"/>
                <w:lang w:eastAsia="ru-RU"/>
              </w:rPr>
            </w:pPr>
            <w:r w:rsidRPr="00D1110E">
              <w:rPr>
                <w:rFonts w:ascii="Times New Roman" w:hAnsi="Times New Roman" w:cs="Times New Roman"/>
                <w:b/>
                <w:noProof/>
                <w:sz w:val="28"/>
                <w:szCs w:val="28"/>
                <w:lang w:eastAsia="ru-RU"/>
              </w:rPr>
              <w:t>Санкт-Петербург</w:t>
            </w:r>
          </w:p>
        </w:tc>
        <w:tc>
          <w:tcPr>
            <w:tcW w:w="3195" w:type="dxa"/>
          </w:tcPr>
          <w:p w:rsidR="007F12EA" w:rsidRPr="00E45AF2" w:rsidRDefault="007F12EA" w:rsidP="00E45AF2">
            <w:pPr>
              <w:spacing w:line="360" w:lineRule="auto"/>
              <w:jc w:val="both"/>
              <w:rPr>
                <w:rFonts w:ascii="Times New Roman" w:hAnsi="Times New Roman" w:cs="Times New Roman"/>
                <w:noProof/>
                <w:sz w:val="28"/>
                <w:szCs w:val="28"/>
                <w:lang w:eastAsia="ru-RU"/>
              </w:rPr>
            </w:pPr>
          </w:p>
          <w:p w:rsidR="00143ECA" w:rsidRPr="00E45AF2" w:rsidRDefault="005A7FC2" w:rsidP="00E45AF2">
            <w:pPr>
              <w:spacing w:line="360" w:lineRule="auto"/>
              <w:jc w:val="both"/>
              <w:rPr>
                <w:rFonts w:ascii="Times New Roman" w:hAnsi="Times New Roman" w:cs="Times New Roman"/>
                <w:noProof/>
                <w:sz w:val="28"/>
                <w:szCs w:val="28"/>
                <w:lang w:eastAsia="ru-RU"/>
              </w:rPr>
            </w:pPr>
            <w:r w:rsidRPr="00E45AF2">
              <w:rPr>
                <w:rFonts w:ascii="Times New Roman" w:hAnsi="Times New Roman" w:cs="Times New Roman"/>
                <w:noProof/>
                <w:sz w:val="28"/>
                <w:szCs w:val="28"/>
                <w:lang w:eastAsia="ru-RU"/>
              </w:rPr>
              <w:t>486, 876, 910 млн. руб.</w:t>
            </w:r>
          </w:p>
        </w:tc>
        <w:tc>
          <w:tcPr>
            <w:tcW w:w="3196" w:type="dxa"/>
          </w:tcPr>
          <w:p w:rsidR="007F12EA" w:rsidRPr="00E45AF2" w:rsidRDefault="007F12EA" w:rsidP="00E45AF2">
            <w:pPr>
              <w:spacing w:line="360" w:lineRule="auto"/>
              <w:jc w:val="both"/>
              <w:rPr>
                <w:rFonts w:ascii="Times New Roman" w:hAnsi="Times New Roman" w:cs="Times New Roman"/>
                <w:noProof/>
                <w:sz w:val="28"/>
                <w:szCs w:val="28"/>
                <w:lang w:eastAsia="ru-RU"/>
              </w:rPr>
            </w:pPr>
          </w:p>
          <w:p w:rsidR="00143ECA" w:rsidRPr="00E45AF2" w:rsidRDefault="005A7FC2" w:rsidP="00E45AF2">
            <w:pPr>
              <w:spacing w:line="360" w:lineRule="auto"/>
              <w:jc w:val="both"/>
              <w:rPr>
                <w:rFonts w:ascii="Times New Roman" w:hAnsi="Times New Roman" w:cs="Times New Roman"/>
                <w:noProof/>
                <w:sz w:val="28"/>
                <w:szCs w:val="28"/>
                <w:lang w:eastAsia="ru-RU"/>
              </w:rPr>
            </w:pPr>
            <w:r w:rsidRPr="00E45AF2">
              <w:rPr>
                <w:rFonts w:ascii="Times New Roman" w:hAnsi="Times New Roman" w:cs="Times New Roman"/>
                <w:noProof/>
                <w:sz w:val="28"/>
                <w:szCs w:val="28"/>
                <w:lang w:eastAsia="ru-RU"/>
              </w:rPr>
              <w:t>97, 375, 382 млн. руб.</w:t>
            </w:r>
          </w:p>
        </w:tc>
      </w:tr>
      <w:tr w:rsidR="00143ECA" w:rsidRPr="00E45AF2" w:rsidTr="007F12EA">
        <w:trPr>
          <w:trHeight w:val="882"/>
        </w:trPr>
        <w:tc>
          <w:tcPr>
            <w:tcW w:w="3195" w:type="dxa"/>
          </w:tcPr>
          <w:p w:rsidR="007F12EA" w:rsidRPr="00D1110E" w:rsidRDefault="007F12EA" w:rsidP="00E45AF2">
            <w:pPr>
              <w:spacing w:line="360" w:lineRule="auto"/>
              <w:jc w:val="both"/>
              <w:rPr>
                <w:rFonts w:ascii="Times New Roman" w:hAnsi="Times New Roman" w:cs="Times New Roman"/>
                <w:b/>
                <w:noProof/>
                <w:sz w:val="28"/>
                <w:szCs w:val="28"/>
                <w:lang w:eastAsia="ru-RU"/>
              </w:rPr>
            </w:pPr>
          </w:p>
          <w:p w:rsidR="00143ECA" w:rsidRPr="00D1110E" w:rsidRDefault="00143ECA" w:rsidP="00E45AF2">
            <w:pPr>
              <w:spacing w:line="360" w:lineRule="auto"/>
              <w:jc w:val="both"/>
              <w:rPr>
                <w:rFonts w:ascii="Times New Roman" w:hAnsi="Times New Roman" w:cs="Times New Roman"/>
                <w:b/>
                <w:noProof/>
                <w:sz w:val="28"/>
                <w:szCs w:val="28"/>
                <w:lang w:eastAsia="ru-RU"/>
              </w:rPr>
            </w:pPr>
            <w:r w:rsidRPr="00D1110E">
              <w:rPr>
                <w:rFonts w:ascii="Times New Roman" w:hAnsi="Times New Roman" w:cs="Times New Roman"/>
                <w:b/>
                <w:noProof/>
                <w:sz w:val="28"/>
                <w:szCs w:val="28"/>
                <w:lang w:eastAsia="ru-RU"/>
              </w:rPr>
              <w:t>Нижегородская область</w:t>
            </w:r>
          </w:p>
        </w:tc>
        <w:tc>
          <w:tcPr>
            <w:tcW w:w="3195" w:type="dxa"/>
          </w:tcPr>
          <w:p w:rsidR="007F12EA" w:rsidRPr="00E45AF2" w:rsidRDefault="007F12EA" w:rsidP="00E45AF2">
            <w:pPr>
              <w:spacing w:line="360" w:lineRule="auto"/>
              <w:jc w:val="both"/>
              <w:rPr>
                <w:rFonts w:ascii="Times New Roman" w:hAnsi="Times New Roman" w:cs="Times New Roman"/>
                <w:noProof/>
                <w:sz w:val="28"/>
                <w:szCs w:val="28"/>
                <w:lang w:eastAsia="ru-RU"/>
              </w:rPr>
            </w:pPr>
          </w:p>
          <w:p w:rsidR="00143ECA" w:rsidRPr="00E45AF2" w:rsidRDefault="005A7FC2" w:rsidP="00E45AF2">
            <w:pPr>
              <w:spacing w:line="360" w:lineRule="auto"/>
              <w:jc w:val="both"/>
              <w:rPr>
                <w:rFonts w:ascii="Times New Roman" w:hAnsi="Times New Roman" w:cs="Times New Roman"/>
                <w:noProof/>
                <w:sz w:val="28"/>
                <w:szCs w:val="28"/>
                <w:lang w:eastAsia="ru-RU"/>
              </w:rPr>
            </w:pPr>
            <w:r w:rsidRPr="00E45AF2">
              <w:rPr>
                <w:rFonts w:ascii="Times New Roman" w:hAnsi="Times New Roman" w:cs="Times New Roman"/>
                <w:noProof/>
                <w:sz w:val="28"/>
                <w:szCs w:val="28"/>
                <w:lang w:eastAsia="ru-RU"/>
              </w:rPr>
              <w:t>3, 613, 254, 875 млрд. руб.</w:t>
            </w:r>
          </w:p>
        </w:tc>
        <w:tc>
          <w:tcPr>
            <w:tcW w:w="3196" w:type="dxa"/>
          </w:tcPr>
          <w:p w:rsidR="007F12EA" w:rsidRPr="00E45AF2" w:rsidRDefault="007F12EA" w:rsidP="00E45AF2">
            <w:pPr>
              <w:spacing w:line="360" w:lineRule="auto"/>
              <w:jc w:val="both"/>
              <w:rPr>
                <w:rFonts w:ascii="Times New Roman" w:hAnsi="Times New Roman" w:cs="Times New Roman"/>
                <w:noProof/>
                <w:sz w:val="28"/>
                <w:szCs w:val="28"/>
                <w:lang w:eastAsia="ru-RU"/>
              </w:rPr>
            </w:pPr>
          </w:p>
          <w:p w:rsidR="00143ECA" w:rsidRPr="00E45AF2" w:rsidRDefault="005A7FC2" w:rsidP="00E45AF2">
            <w:pPr>
              <w:spacing w:line="360" w:lineRule="auto"/>
              <w:jc w:val="both"/>
              <w:rPr>
                <w:rFonts w:ascii="Times New Roman" w:hAnsi="Times New Roman" w:cs="Times New Roman"/>
                <w:noProof/>
                <w:sz w:val="28"/>
                <w:szCs w:val="28"/>
                <w:lang w:eastAsia="ru-RU"/>
              </w:rPr>
            </w:pPr>
            <w:r w:rsidRPr="00E45AF2">
              <w:rPr>
                <w:rFonts w:ascii="Times New Roman" w:hAnsi="Times New Roman" w:cs="Times New Roman"/>
                <w:noProof/>
                <w:sz w:val="28"/>
                <w:szCs w:val="28"/>
                <w:lang w:eastAsia="ru-RU"/>
              </w:rPr>
              <w:t>46, 323, 780 млн. руб</w:t>
            </w:r>
          </w:p>
        </w:tc>
      </w:tr>
    </w:tbl>
    <w:p w:rsidR="00143ECA" w:rsidRPr="00E45AF2" w:rsidRDefault="00143ECA" w:rsidP="00E45AF2">
      <w:pPr>
        <w:spacing w:line="360" w:lineRule="auto"/>
        <w:jc w:val="both"/>
        <w:rPr>
          <w:rFonts w:ascii="Times New Roman" w:hAnsi="Times New Roman" w:cs="Times New Roman"/>
          <w:noProof/>
          <w:sz w:val="28"/>
          <w:szCs w:val="28"/>
          <w:lang w:eastAsia="ru-RU"/>
        </w:rPr>
      </w:pPr>
    </w:p>
    <w:p w:rsidR="007D23EE" w:rsidRDefault="007F12EA" w:rsidP="007B4047">
      <w:pPr>
        <w:spacing w:line="360" w:lineRule="auto"/>
        <w:ind w:firstLine="360"/>
        <w:jc w:val="both"/>
        <w:rPr>
          <w:rFonts w:ascii="Times New Roman" w:hAnsi="Times New Roman" w:cs="Times New Roman"/>
          <w:color w:val="000000"/>
          <w:sz w:val="28"/>
          <w:szCs w:val="28"/>
          <w:shd w:val="clear" w:color="auto" w:fill="FFFFFF"/>
        </w:rPr>
      </w:pPr>
      <w:r w:rsidRPr="00E45AF2">
        <w:rPr>
          <w:rFonts w:ascii="Times New Roman" w:hAnsi="Times New Roman" w:cs="Times New Roman"/>
          <w:color w:val="000000"/>
          <w:sz w:val="28"/>
          <w:szCs w:val="28"/>
          <w:shd w:val="clear" w:color="auto" w:fill="FFFFFF"/>
        </w:rPr>
        <w:t xml:space="preserve">Исходя из официальных данных, представленных на государственных порталах по малому и среднему предпринимательству, не менее интересны размеры и источники оказываемой поддержки субъектам получателям (рис.1-2). За 6 лет в Нижегородской области была оказана поддержка субъектам малого и среднего предпринимательства на более чем 3,6 млрд. рублей, в то </w:t>
      </w:r>
      <w:r w:rsidRPr="00E45AF2">
        <w:rPr>
          <w:rFonts w:ascii="Times New Roman" w:hAnsi="Times New Roman" w:cs="Times New Roman"/>
          <w:color w:val="000000"/>
          <w:sz w:val="28"/>
          <w:szCs w:val="28"/>
          <w:shd w:val="clear" w:color="auto" w:fill="FFFFFF"/>
        </w:rPr>
        <w:lastRenderedPageBreak/>
        <w:t>время как в Санкт-Петербурге менее чем за полгода было выделено около 486 млн. рублей. Учитывая немалую разницу в периоде оказания поддержки в обоих регионах, столь крупная разница в размере финансирования показывает себя с другой стороны.</w:t>
      </w:r>
      <w:r w:rsidR="00454F51" w:rsidRPr="00E45AF2">
        <w:rPr>
          <w:rFonts w:ascii="Times New Roman" w:hAnsi="Times New Roman" w:cs="Times New Roman"/>
          <w:color w:val="000000"/>
          <w:sz w:val="28"/>
          <w:szCs w:val="28"/>
          <w:shd w:val="clear" w:color="auto" w:fill="FFFFFF"/>
        </w:rPr>
        <w:t xml:space="preserve"> В пересчете на один месяц, размер поддержки субъектов малого и среднего пред</w:t>
      </w:r>
      <w:r w:rsidR="009530D0" w:rsidRPr="00E45AF2">
        <w:rPr>
          <w:rFonts w:ascii="Times New Roman" w:hAnsi="Times New Roman" w:cs="Times New Roman"/>
          <w:color w:val="000000"/>
          <w:sz w:val="28"/>
          <w:szCs w:val="28"/>
          <w:shd w:val="clear" w:color="auto" w:fill="FFFFFF"/>
        </w:rPr>
        <w:t>принимательства выше в два раза (табл. 3)</w:t>
      </w:r>
      <w:r w:rsidR="00D1110E">
        <w:rPr>
          <w:rFonts w:ascii="Times New Roman" w:hAnsi="Times New Roman" w:cs="Times New Roman"/>
          <w:color w:val="000000"/>
          <w:sz w:val="28"/>
          <w:szCs w:val="28"/>
          <w:shd w:val="clear" w:color="auto" w:fill="FFFFFF"/>
        </w:rPr>
        <w:t xml:space="preserve"> в Санкт-Петербурге. Это может быть связано с совершенно различными обстоятельствами, но подобная разница несколько странно выглядит. Возможно, что в Санкт-Петербурге поддержка субъектам </w:t>
      </w:r>
      <w:proofErr w:type="spellStart"/>
      <w:r w:rsidR="00D1110E">
        <w:rPr>
          <w:rFonts w:ascii="Times New Roman" w:hAnsi="Times New Roman" w:cs="Times New Roman"/>
          <w:color w:val="000000"/>
          <w:sz w:val="28"/>
          <w:szCs w:val="28"/>
          <w:shd w:val="clear" w:color="auto" w:fill="FFFFFF"/>
        </w:rPr>
        <w:t>МиСП</w:t>
      </w:r>
      <w:proofErr w:type="spellEnd"/>
      <w:r w:rsidR="00D1110E">
        <w:rPr>
          <w:rFonts w:ascii="Times New Roman" w:hAnsi="Times New Roman" w:cs="Times New Roman"/>
          <w:color w:val="000000"/>
          <w:sz w:val="28"/>
          <w:szCs w:val="28"/>
          <w:shd w:val="clear" w:color="auto" w:fill="FFFFFF"/>
        </w:rPr>
        <w:t xml:space="preserve"> не оказывалась раньше в должной мере, или не подтверждалась официальными документами, отсюда такая сумма была выделена </w:t>
      </w:r>
      <w:r w:rsidR="007D23EE">
        <w:rPr>
          <w:rFonts w:ascii="Times New Roman" w:hAnsi="Times New Roman" w:cs="Times New Roman"/>
          <w:color w:val="000000"/>
          <w:sz w:val="28"/>
          <w:szCs w:val="28"/>
          <w:shd w:val="clear" w:color="auto" w:fill="FFFFFF"/>
        </w:rPr>
        <w:t>в короткий срок. Важно отметить, что никакой точной информации по этому поводу нет, поэтому любые предположения только остаются таковыми.</w:t>
      </w:r>
    </w:p>
    <w:p w:rsidR="007D23EE" w:rsidRPr="007D23EE" w:rsidRDefault="007D23EE" w:rsidP="00994177">
      <w:pPr>
        <w:spacing w:line="360" w:lineRule="auto"/>
        <w:ind w:firstLine="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Авторы работы «</w:t>
      </w:r>
      <w:r w:rsidRPr="007D23EE">
        <w:rPr>
          <w:rFonts w:ascii="Times New Roman" w:hAnsi="Times New Roman" w:cs="Times New Roman"/>
          <w:color w:val="000000"/>
          <w:sz w:val="28"/>
          <w:szCs w:val="28"/>
          <w:shd w:val="clear" w:color="auto" w:fill="FFFFFF"/>
        </w:rPr>
        <w:t>Формирование имитационной модели и процесс прогнозирования в системе отношений «власть-бизнес»</w:t>
      </w:r>
      <w:r>
        <w:rPr>
          <w:rFonts w:ascii="Times New Roman" w:hAnsi="Times New Roman" w:cs="Times New Roman"/>
          <w:color w:val="000000"/>
          <w:sz w:val="28"/>
          <w:szCs w:val="28"/>
          <w:shd w:val="clear" w:color="auto" w:fill="FFFFFF"/>
        </w:rPr>
        <w:t>»</w:t>
      </w:r>
      <w:r>
        <w:rPr>
          <w:rStyle w:val="a6"/>
          <w:rFonts w:ascii="Times New Roman" w:hAnsi="Times New Roman" w:cs="Times New Roman"/>
          <w:color w:val="000000"/>
          <w:sz w:val="28"/>
          <w:szCs w:val="28"/>
          <w:shd w:val="clear" w:color="auto" w:fill="FFFFFF"/>
        </w:rPr>
        <w:footnoteReference w:id="80"/>
      </w:r>
      <w:r w:rsidR="00994177">
        <w:rPr>
          <w:rFonts w:ascii="Times New Roman" w:hAnsi="Times New Roman" w:cs="Times New Roman"/>
          <w:color w:val="000000"/>
          <w:sz w:val="28"/>
          <w:szCs w:val="28"/>
          <w:shd w:val="clear" w:color="auto" w:fill="FFFFFF"/>
        </w:rPr>
        <w:t xml:space="preserve"> выделяют следующие типы сценариев развития отношений между бизнесом и властью, предложенных на основе разработанной когнитивной модели взаимодействия власти и бизнеса</w:t>
      </w:r>
      <w:r w:rsidR="00994177">
        <w:rPr>
          <w:rStyle w:val="a6"/>
          <w:rFonts w:ascii="Times New Roman" w:hAnsi="Times New Roman" w:cs="Times New Roman"/>
          <w:color w:val="000000"/>
          <w:sz w:val="28"/>
          <w:szCs w:val="28"/>
          <w:shd w:val="clear" w:color="auto" w:fill="FFFFFF"/>
        </w:rPr>
        <w:footnoteReference w:id="81"/>
      </w:r>
      <w:r w:rsidR="00994177">
        <w:rPr>
          <w:rFonts w:ascii="Times New Roman" w:hAnsi="Times New Roman" w:cs="Times New Roman"/>
          <w:color w:val="000000"/>
          <w:sz w:val="28"/>
          <w:szCs w:val="28"/>
          <w:shd w:val="clear" w:color="auto" w:fill="FFFFFF"/>
        </w:rPr>
        <w:t xml:space="preserve">: </w:t>
      </w:r>
    </w:p>
    <w:p w:rsidR="00994177" w:rsidRPr="00994177" w:rsidRDefault="00994177" w:rsidP="00994177">
      <w:pPr>
        <w:spacing w:line="360" w:lineRule="auto"/>
        <w:ind w:firstLine="360"/>
        <w:jc w:val="both"/>
        <w:rPr>
          <w:rFonts w:ascii="Times New Roman" w:hAnsi="Times New Roman" w:cs="Times New Roman"/>
          <w:color w:val="000000"/>
          <w:sz w:val="28"/>
          <w:szCs w:val="28"/>
          <w:shd w:val="clear" w:color="auto" w:fill="FFFFFF"/>
        </w:rPr>
      </w:pPr>
      <w:r w:rsidRPr="00994177">
        <w:rPr>
          <w:rFonts w:ascii="Times New Roman" w:hAnsi="Times New Roman" w:cs="Times New Roman"/>
          <w:color w:val="000000"/>
          <w:sz w:val="28"/>
          <w:szCs w:val="28"/>
          <w:shd w:val="clear" w:color="auto" w:fill="FFFFFF"/>
        </w:rPr>
        <w:t>1)</w:t>
      </w:r>
      <w:r w:rsidRPr="00994177">
        <w:rPr>
          <w:rFonts w:ascii="Times New Roman" w:hAnsi="Times New Roman" w:cs="Times New Roman"/>
          <w:color w:val="000000"/>
          <w:sz w:val="28"/>
          <w:szCs w:val="28"/>
          <w:shd w:val="clear" w:color="auto" w:fill="FFFFFF"/>
        </w:rPr>
        <w:tab/>
        <w:t>Радикальный сценарий.</w:t>
      </w:r>
    </w:p>
    <w:p w:rsidR="00994177" w:rsidRPr="00994177" w:rsidRDefault="00994177" w:rsidP="00994177">
      <w:pPr>
        <w:spacing w:line="360" w:lineRule="auto"/>
        <w:ind w:firstLine="360"/>
        <w:jc w:val="both"/>
        <w:rPr>
          <w:rFonts w:ascii="Times New Roman" w:hAnsi="Times New Roman" w:cs="Times New Roman"/>
          <w:color w:val="000000"/>
          <w:sz w:val="28"/>
          <w:szCs w:val="28"/>
          <w:shd w:val="clear" w:color="auto" w:fill="FFFFFF"/>
        </w:rPr>
      </w:pPr>
      <w:r w:rsidRPr="00994177">
        <w:rPr>
          <w:rFonts w:ascii="Times New Roman" w:hAnsi="Times New Roman" w:cs="Times New Roman"/>
          <w:color w:val="000000"/>
          <w:sz w:val="28"/>
          <w:szCs w:val="28"/>
          <w:shd w:val="clear" w:color="auto" w:fill="FFFFFF"/>
        </w:rPr>
        <w:t xml:space="preserve">    Данный сценарий подразумевает рост власти олигархии, снижение влияния государства, зависимость власти от </w:t>
      </w:r>
      <w:proofErr w:type="gramStart"/>
      <w:r w:rsidRPr="00994177">
        <w:rPr>
          <w:rFonts w:ascii="Times New Roman" w:hAnsi="Times New Roman" w:cs="Times New Roman"/>
          <w:color w:val="000000"/>
          <w:sz w:val="28"/>
          <w:szCs w:val="28"/>
          <w:shd w:val="clear" w:color="auto" w:fill="FFFFFF"/>
        </w:rPr>
        <w:t>бизнес-элиты</w:t>
      </w:r>
      <w:proofErr w:type="gramEnd"/>
      <w:r w:rsidRPr="00994177">
        <w:rPr>
          <w:rFonts w:ascii="Times New Roman" w:hAnsi="Times New Roman" w:cs="Times New Roman"/>
          <w:color w:val="000000"/>
          <w:sz w:val="28"/>
          <w:szCs w:val="28"/>
          <w:shd w:val="clear" w:color="auto" w:fill="FFFFFF"/>
        </w:rPr>
        <w:t>. Стоит отметить, что описанная ситуация была характерна в 90-х гг.  Последствия: рост поляризации и конфронтации в обществе как реакция на некорректное поведение бизнеса, ослабление политических институтов, нестабильность правовых условий и т.д.</w:t>
      </w:r>
    </w:p>
    <w:p w:rsidR="00994177" w:rsidRPr="00994177" w:rsidRDefault="00994177" w:rsidP="00994177">
      <w:pPr>
        <w:spacing w:line="360" w:lineRule="auto"/>
        <w:ind w:firstLine="360"/>
        <w:jc w:val="both"/>
        <w:rPr>
          <w:rFonts w:ascii="Times New Roman" w:hAnsi="Times New Roman" w:cs="Times New Roman"/>
          <w:color w:val="000000"/>
          <w:sz w:val="28"/>
          <w:szCs w:val="28"/>
          <w:shd w:val="clear" w:color="auto" w:fill="FFFFFF"/>
        </w:rPr>
      </w:pPr>
      <w:r w:rsidRPr="00994177">
        <w:rPr>
          <w:rFonts w:ascii="Times New Roman" w:hAnsi="Times New Roman" w:cs="Times New Roman"/>
          <w:color w:val="000000"/>
          <w:sz w:val="28"/>
          <w:szCs w:val="28"/>
          <w:shd w:val="clear" w:color="auto" w:fill="FFFFFF"/>
        </w:rPr>
        <w:t>2)</w:t>
      </w:r>
      <w:r w:rsidRPr="00994177">
        <w:rPr>
          <w:rFonts w:ascii="Times New Roman" w:hAnsi="Times New Roman" w:cs="Times New Roman"/>
          <w:color w:val="000000"/>
          <w:sz w:val="28"/>
          <w:szCs w:val="28"/>
          <w:shd w:val="clear" w:color="auto" w:fill="FFFFFF"/>
        </w:rPr>
        <w:tab/>
        <w:t>Инерционный сценарий.</w:t>
      </w:r>
    </w:p>
    <w:p w:rsidR="00994177" w:rsidRPr="00994177" w:rsidRDefault="00994177" w:rsidP="00994177">
      <w:pPr>
        <w:spacing w:line="360" w:lineRule="auto"/>
        <w:ind w:firstLine="360"/>
        <w:jc w:val="both"/>
        <w:rPr>
          <w:rFonts w:ascii="Times New Roman" w:hAnsi="Times New Roman" w:cs="Times New Roman"/>
          <w:color w:val="000000"/>
          <w:sz w:val="28"/>
          <w:szCs w:val="28"/>
          <w:shd w:val="clear" w:color="auto" w:fill="FFFFFF"/>
        </w:rPr>
      </w:pPr>
      <w:r w:rsidRPr="00994177">
        <w:rPr>
          <w:rFonts w:ascii="Times New Roman" w:hAnsi="Times New Roman" w:cs="Times New Roman"/>
          <w:color w:val="000000"/>
          <w:sz w:val="28"/>
          <w:szCs w:val="28"/>
          <w:shd w:val="clear" w:color="auto" w:fill="FFFFFF"/>
        </w:rPr>
        <w:lastRenderedPageBreak/>
        <w:t xml:space="preserve">    Согласие бизнеса с текущим состоянием дел и полный уход из реальной политики. Поддержка бизнесом тех направлений и политиков, которые будут даны «сверху» властью. Данная ситуация наблюдается с начала правления В.В. Путина, который обозначил </w:t>
      </w:r>
      <w:proofErr w:type="spellStart"/>
      <w:r w:rsidRPr="00994177">
        <w:rPr>
          <w:rFonts w:ascii="Times New Roman" w:hAnsi="Times New Roman" w:cs="Times New Roman"/>
          <w:color w:val="000000"/>
          <w:sz w:val="28"/>
          <w:szCs w:val="28"/>
          <w:shd w:val="clear" w:color="auto" w:fill="FFFFFF"/>
        </w:rPr>
        <w:t>равноудаленность</w:t>
      </w:r>
      <w:proofErr w:type="spellEnd"/>
      <w:r w:rsidRPr="00994177">
        <w:rPr>
          <w:rFonts w:ascii="Times New Roman" w:hAnsi="Times New Roman" w:cs="Times New Roman"/>
          <w:color w:val="000000"/>
          <w:sz w:val="28"/>
          <w:szCs w:val="28"/>
          <w:shd w:val="clear" w:color="auto" w:fill="FFFFFF"/>
        </w:rPr>
        <w:t xml:space="preserve"> бизнеса от власти. Последствия: отсутствие «противовеса» власти, реального представительства интересов бизнеса при выработке политики, усиление недоверия в треугольнике «общество-бизнес-государство».</w:t>
      </w:r>
    </w:p>
    <w:p w:rsidR="00994177" w:rsidRPr="00994177" w:rsidRDefault="00994177" w:rsidP="00994177">
      <w:pPr>
        <w:spacing w:line="360" w:lineRule="auto"/>
        <w:ind w:firstLine="360"/>
        <w:jc w:val="both"/>
        <w:rPr>
          <w:rFonts w:ascii="Times New Roman" w:hAnsi="Times New Roman" w:cs="Times New Roman"/>
          <w:color w:val="000000"/>
          <w:sz w:val="28"/>
          <w:szCs w:val="28"/>
          <w:shd w:val="clear" w:color="auto" w:fill="FFFFFF"/>
        </w:rPr>
      </w:pPr>
      <w:r w:rsidRPr="00994177">
        <w:rPr>
          <w:rFonts w:ascii="Times New Roman" w:hAnsi="Times New Roman" w:cs="Times New Roman"/>
          <w:color w:val="000000"/>
          <w:sz w:val="28"/>
          <w:szCs w:val="28"/>
          <w:shd w:val="clear" w:color="auto" w:fill="FFFFFF"/>
        </w:rPr>
        <w:t>3)</w:t>
      </w:r>
      <w:r w:rsidRPr="00994177">
        <w:rPr>
          <w:rFonts w:ascii="Times New Roman" w:hAnsi="Times New Roman" w:cs="Times New Roman"/>
          <w:color w:val="000000"/>
          <w:sz w:val="28"/>
          <w:szCs w:val="28"/>
          <w:shd w:val="clear" w:color="auto" w:fill="FFFFFF"/>
        </w:rPr>
        <w:tab/>
        <w:t>Оптимистичный сценарий.</w:t>
      </w:r>
    </w:p>
    <w:p w:rsidR="00994177" w:rsidRDefault="00994177" w:rsidP="00994177">
      <w:pPr>
        <w:spacing w:line="360" w:lineRule="auto"/>
        <w:ind w:firstLine="360"/>
        <w:jc w:val="both"/>
        <w:rPr>
          <w:rFonts w:ascii="Times New Roman" w:hAnsi="Times New Roman" w:cs="Times New Roman"/>
          <w:color w:val="000000"/>
          <w:sz w:val="28"/>
          <w:szCs w:val="28"/>
          <w:shd w:val="clear" w:color="auto" w:fill="FFFFFF"/>
        </w:rPr>
      </w:pPr>
      <w:r w:rsidRPr="00994177">
        <w:rPr>
          <w:rFonts w:ascii="Times New Roman" w:hAnsi="Times New Roman" w:cs="Times New Roman"/>
          <w:color w:val="000000"/>
          <w:sz w:val="28"/>
          <w:szCs w:val="28"/>
          <w:shd w:val="clear" w:color="auto" w:fill="FFFFFF"/>
        </w:rPr>
        <w:t xml:space="preserve">    Конструирование цивилизованного формата участия бизнеса в политике, характерного для развитых стран. Последствия: снятие напряжение в отношениях государства, бизнеса и общества. Повышение качества проводимой политики и устойчивости позиций бизнеса.</w:t>
      </w:r>
    </w:p>
    <w:p w:rsidR="00C86D45" w:rsidRDefault="00C86D45" w:rsidP="009703AB">
      <w:pPr>
        <w:spacing w:line="360" w:lineRule="auto"/>
        <w:ind w:firstLine="360"/>
        <w:jc w:val="both"/>
        <w:rPr>
          <w:rFonts w:ascii="Times New Roman" w:hAnsi="Times New Roman" w:cs="Times New Roman"/>
          <w:color w:val="000000"/>
          <w:sz w:val="28"/>
          <w:szCs w:val="28"/>
          <w:shd w:val="clear" w:color="auto" w:fill="FFFFFF"/>
        </w:rPr>
      </w:pPr>
    </w:p>
    <w:p w:rsidR="00074399" w:rsidRPr="00074399" w:rsidRDefault="00994177" w:rsidP="00074399">
      <w:pPr>
        <w:spacing w:line="360" w:lineRule="auto"/>
        <w:ind w:firstLine="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ка</w:t>
      </w:r>
      <w:r w:rsidR="009703AB">
        <w:rPr>
          <w:rFonts w:ascii="Times New Roman" w:hAnsi="Times New Roman" w:cs="Times New Roman"/>
          <w:color w:val="000000"/>
          <w:sz w:val="28"/>
          <w:szCs w:val="28"/>
          <w:shd w:val="clear" w:color="auto" w:fill="FFFFFF"/>
        </w:rPr>
        <w:t xml:space="preserve">ждого сценария, по мнению </w:t>
      </w:r>
      <w:r>
        <w:rPr>
          <w:rFonts w:ascii="Times New Roman" w:hAnsi="Times New Roman" w:cs="Times New Roman"/>
          <w:color w:val="000000"/>
          <w:sz w:val="28"/>
          <w:szCs w:val="28"/>
          <w:shd w:val="clear" w:color="auto" w:fill="FFFFFF"/>
        </w:rPr>
        <w:t>авторов</w:t>
      </w:r>
      <w:r w:rsidR="009703A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подходят определенные мод</w:t>
      </w:r>
      <w:r w:rsidR="009703AB">
        <w:rPr>
          <w:rFonts w:ascii="Times New Roman" w:hAnsi="Times New Roman" w:cs="Times New Roman"/>
          <w:color w:val="000000"/>
          <w:sz w:val="28"/>
          <w:szCs w:val="28"/>
          <w:shd w:val="clear" w:color="auto" w:fill="FFFFFF"/>
        </w:rPr>
        <w:t xml:space="preserve">ели взаимодействия. Кроме того, утверждается, что каждый сценарий </w:t>
      </w:r>
      <w:r w:rsidR="009703AB" w:rsidRPr="009703AB">
        <w:rPr>
          <w:rFonts w:ascii="Times New Roman" w:hAnsi="Times New Roman" w:cs="Times New Roman"/>
          <w:color w:val="000000"/>
          <w:sz w:val="28"/>
          <w:szCs w:val="28"/>
          <w:shd w:val="clear" w:color="auto" w:fill="FFFFFF"/>
        </w:rPr>
        <w:t>развития взаимоотношений между властью и бизнесом будет тесно связан с изменениями основных дестабилизирующих факторов когнитивной модели</w:t>
      </w:r>
      <w:r w:rsidR="009703AB">
        <w:rPr>
          <w:rFonts w:ascii="Times New Roman" w:hAnsi="Times New Roman" w:cs="Times New Roman"/>
          <w:color w:val="000000"/>
          <w:sz w:val="28"/>
          <w:szCs w:val="28"/>
          <w:shd w:val="clear" w:color="auto" w:fill="FFFFFF"/>
        </w:rPr>
        <w:t xml:space="preserve">, разработанной Н.П. </w:t>
      </w:r>
      <w:proofErr w:type="spellStart"/>
      <w:r w:rsidR="009703AB">
        <w:rPr>
          <w:rFonts w:ascii="Times New Roman" w:hAnsi="Times New Roman" w:cs="Times New Roman"/>
          <w:color w:val="000000"/>
          <w:sz w:val="28"/>
          <w:szCs w:val="28"/>
          <w:shd w:val="clear" w:color="auto" w:fill="FFFFFF"/>
        </w:rPr>
        <w:t>Распоповым</w:t>
      </w:r>
      <w:proofErr w:type="spellEnd"/>
      <w:r w:rsidR="009703AB">
        <w:rPr>
          <w:rFonts w:ascii="Times New Roman" w:hAnsi="Times New Roman" w:cs="Times New Roman"/>
          <w:color w:val="000000"/>
          <w:sz w:val="28"/>
          <w:szCs w:val="28"/>
          <w:shd w:val="clear" w:color="auto" w:fill="FFFFFF"/>
        </w:rPr>
        <w:t xml:space="preserve"> и М.И. Семеновым. Исходя из этого, необходимо привести таблицу, демонстрирующую взаимосвязь </w:t>
      </w:r>
      <w:r w:rsidR="009703AB" w:rsidRPr="009703AB">
        <w:rPr>
          <w:rFonts w:ascii="Times New Roman" w:hAnsi="Times New Roman" w:cs="Times New Roman"/>
          <w:color w:val="000000"/>
          <w:sz w:val="28"/>
          <w:szCs w:val="28"/>
          <w:shd w:val="clear" w:color="auto" w:fill="FFFFFF"/>
        </w:rPr>
        <w:t>сценариев развития взаимодействия власти и бизнеса с моделями, основными дестабилизирующими факторами и вероятностью их наступления</w:t>
      </w:r>
      <w:r w:rsidR="00C86D45">
        <w:rPr>
          <w:rFonts w:ascii="Times New Roman" w:hAnsi="Times New Roman" w:cs="Times New Roman"/>
          <w:color w:val="000000"/>
          <w:sz w:val="28"/>
          <w:szCs w:val="28"/>
          <w:shd w:val="clear" w:color="auto" w:fill="FFFFFF"/>
        </w:rPr>
        <w:t>.</w:t>
      </w:r>
    </w:p>
    <w:p w:rsidR="009703AB" w:rsidRPr="009703AB" w:rsidRDefault="009703AB" w:rsidP="009703AB">
      <w:pPr>
        <w:spacing w:line="360" w:lineRule="auto"/>
        <w:ind w:firstLine="360"/>
        <w:jc w:val="both"/>
        <w:rPr>
          <w:rFonts w:ascii="Times New Roman" w:hAnsi="Times New Roman" w:cs="Times New Roman"/>
          <w:b/>
          <w:sz w:val="28"/>
        </w:rPr>
      </w:pPr>
      <w:r>
        <w:rPr>
          <w:rFonts w:ascii="Times New Roman" w:hAnsi="Times New Roman" w:cs="Times New Roman"/>
          <w:b/>
          <w:sz w:val="28"/>
        </w:rPr>
        <w:t xml:space="preserve">Таблица 4. </w:t>
      </w:r>
      <w:r w:rsidRPr="009703AB">
        <w:rPr>
          <w:rFonts w:ascii="Times New Roman" w:hAnsi="Times New Roman" w:cs="Times New Roman"/>
          <w:b/>
          <w:sz w:val="28"/>
        </w:rPr>
        <w:t>Сценарии развития взаимоотношений власти и бизнеса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3"/>
        <w:gridCol w:w="2333"/>
        <w:gridCol w:w="2953"/>
        <w:gridCol w:w="2092"/>
      </w:tblGrid>
      <w:tr w:rsidR="009703AB" w:rsidRPr="009703AB" w:rsidTr="009703AB">
        <w:tc>
          <w:tcPr>
            <w:tcW w:w="2193" w:type="dxa"/>
          </w:tcPr>
          <w:p w:rsidR="009703AB" w:rsidRPr="009703AB" w:rsidRDefault="009703AB" w:rsidP="009703AB">
            <w:pPr>
              <w:spacing w:line="360" w:lineRule="auto"/>
              <w:ind w:firstLine="360"/>
              <w:rPr>
                <w:rFonts w:ascii="Times New Roman" w:hAnsi="Times New Roman" w:cs="Times New Roman"/>
                <w:b/>
                <w:sz w:val="28"/>
              </w:rPr>
            </w:pPr>
            <w:r w:rsidRPr="009703AB">
              <w:rPr>
                <w:rFonts w:ascii="Times New Roman" w:hAnsi="Times New Roman" w:cs="Times New Roman"/>
                <w:b/>
                <w:sz w:val="28"/>
              </w:rPr>
              <w:t>Сценарий</w:t>
            </w:r>
          </w:p>
        </w:tc>
        <w:tc>
          <w:tcPr>
            <w:tcW w:w="2333" w:type="dxa"/>
          </w:tcPr>
          <w:p w:rsidR="009703AB" w:rsidRPr="009703AB" w:rsidRDefault="009703AB" w:rsidP="009703AB">
            <w:pPr>
              <w:spacing w:line="360" w:lineRule="auto"/>
              <w:ind w:firstLine="360"/>
              <w:rPr>
                <w:rFonts w:ascii="Times New Roman" w:hAnsi="Times New Roman" w:cs="Times New Roman"/>
                <w:b/>
                <w:sz w:val="28"/>
              </w:rPr>
            </w:pPr>
            <w:r w:rsidRPr="009703AB">
              <w:rPr>
                <w:rFonts w:ascii="Times New Roman" w:hAnsi="Times New Roman" w:cs="Times New Roman"/>
                <w:b/>
                <w:sz w:val="28"/>
              </w:rPr>
              <w:t>Характеристика модели власть-бизнес</w:t>
            </w:r>
          </w:p>
        </w:tc>
        <w:tc>
          <w:tcPr>
            <w:tcW w:w="2953" w:type="dxa"/>
          </w:tcPr>
          <w:p w:rsidR="009703AB" w:rsidRPr="009703AB" w:rsidRDefault="009703AB" w:rsidP="009703AB">
            <w:pPr>
              <w:spacing w:line="360" w:lineRule="auto"/>
              <w:ind w:firstLine="360"/>
              <w:rPr>
                <w:rFonts w:ascii="Times New Roman" w:hAnsi="Times New Roman" w:cs="Times New Roman"/>
                <w:b/>
                <w:sz w:val="28"/>
              </w:rPr>
            </w:pPr>
            <w:r w:rsidRPr="009703AB">
              <w:rPr>
                <w:rFonts w:ascii="Times New Roman" w:hAnsi="Times New Roman" w:cs="Times New Roman"/>
                <w:b/>
                <w:sz w:val="28"/>
              </w:rPr>
              <w:t>Изменение дестабилизирующих факторов</w:t>
            </w:r>
          </w:p>
        </w:tc>
        <w:tc>
          <w:tcPr>
            <w:tcW w:w="2092" w:type="dxa"/>
          </w:tcPr>
          <w:p w:rsidR="009703AB" w:rsidRPr="009703AB" w:rsidRDefault="009703AB" w:rsidP="009703AB">
            <w:pPr>
              <w:spacing w:line="360" w:lineRule="auto"/>
              <w:rPr>
                <w:rFonts w:ascii="Times New Roman" w:hAnsi="Times New Roman" w:cs="Times New Roman"/>
                <w:b/>
                <w:sz w:val="28"/>
              </w:rPr>
            </w:pPr>
            <w:r w:rsidRPr="009703AB">
              <w:rPr>
                <w:rFonts w:ascii="Times New Roman" w:hAnsi="Times New Roman" w:cs="Times New Roman"/>
                <w:b/>
                <w:sz w:val="28"/>
              </w:rPr>
              <w:t>Вероятность реализации</w:t>
            </w:r>
          </w:p>
        </w:tc>
      </w:tr>
      <w:tr w:rsidR="009703AB" w:rsidRPr="009703AB" w:rsidTr="009703AB">
        <w:trPr>
          <w:trHeight w:val="1786"/>
        </w:trPr>
        <w:tc>
          <w:tcPr>
            <w:tcW w:w="2193" w:type="dxa"/>
          </w:tcPr>
          <w:p w:rsidR="00C86D45" w:rsidRDefault="00C86D45" w:rsidP="009703AB">
            <w:pPr>
              <w:spacing w:line="360" w:lineRule="auto"/>
              <w:rPr>
                <w:rFonts w:ascii="Times New Roman" w:hAnsi="Times New Roman" w:cs="Times New Roman"/>
                <w:b/>
                <w:sz w:val="28"/>
              </w:rPr>
            </w:pPr>
          </w:p>
          <w:p w:rsidR="00C86D45" w:rsidRDefault="00C86D45" w:rsidP="009703AB">
            <w:pPr>
              <w:spacing w:line="360" w:lineRule="auto"/>
              <w:rPr>
                <w:rFonts w:ascii="Times New Roman" w:hAnsi="Times New Roman" w:cs="Times New Roman"/>
                <w:b/>
                <w:sz w:val="28"/>
              </w:rPr>
            </w:pPr>
          </w:p>
          <w:p w:rsidR="009703AB" w:rsidRPr="00C86D45" w:rsidRDefault="009703AB" w:rsidP="009703AB">
            <w:pPr>
              <w:spacing w:line="360" w:lineRule="auto"/>
              <w:rPr>
                <w:rFonts w:ascii="Times New Roman" w:hAnsi="Times New Roman" w:cs="Times New Roman"/>
                <w:b/>
                <w:sz w:val="28"/>
              </w:rPr>
            </w:pPr>
            <w:r w:rsidRPr="00C86D45">
              <w:rPr>
                <w:rFonts w:ascii="Times New Roman" w:hAnsi="Times New Roman" w:cs="Times New Roman"/>
                <w:b/>
                <w:sz w:val="28"/>
              </w:rPr>
              <w:t>Радикальный</w:t>
            </w:r>
          </w:p>
        </w:tc>
        <w:tc>
          <w:tcPr>
            <w:tcW w:w="2333" w:type="dxa"/>
          </w:tcPr>
          <w:p w:rsidR="00C86D45" w:rsidRDefault="00C86D45" w:rsidP="009703AB">
            <w:pPr>
              <w:spacing w:line="360" w:lineRule="auto"/>
              <w:rPr>
                <w:rFonts w:ascii="Times New Roman" w:hAnsi="Times New Roman" w:cs="Times New Roman"/>
                <w:b/>
                <w:sz w:val="28"/>
              </w:rPr>
            </w:pPr>
          </w:p>
          <w:p w:rsidR="00C86D45" w:rsidRDefault="00C86D45" w:rsidP="009703AB">
            <w:pPr>
              <w:spacing w:line="360" w:lineRule="auto"/>
              <w:rPr>
                <w:rFonts w:ascii="Times New Roman" w:hAnsi="Times New Roman" w:cs="Times New Roman"/>
                <w:b/>
                <w:sz w:val="28"/>
              </w:rPr>
            </w:pPr>
          </w:p>
          <w:p w:rsidR="009703AB" w:rsidRPr="00C86D45" w:rsidRDefault="009703AB" w:rsidP="009703AB">
            <w:pPr>
              <w:spacing w:line="360" w:lineRule="auto"/>
              <w:rPr>
                <w:rFonts w:ascii="Times New Roman" w:hAnsi="Times New Roman" w:cs="Times New Roman"/>
                <w:b/>
                <w:sz w:val="28"/>
              </w:rPr>
            </w:pPr>
            <w:r w:rsidRPr="00C86D45">
              <w:rPr>
                <w:rFonts w:ascii="Times New Roman" w:hAnsi="Times New Roman" w:cs="Times New Roman"/>
                <w:b/>
                <w:sz w:val="28"/>
              </w:rPr>
              <w:t>«Приватизация власти»</w:t>
            </w:r>
          </w:p>
        </w:tc>
        <w:tc>
          <w:tcPr>
            <w:tcW w:w="2953" w:type="dxa"/>
          </w:tcPr>
          <w:p w:rsidR="009703AB" w:rsidRPr="009703AB" w:rsidRDefault="009703AB" w:rsidP="009703AB">
            <w:pPr>
              <w:spacing w:line="360" w:lineRule="auto"/>
              <w:rPr>
                <w:rFonts w:ascii="Times New Roman" w:hAnsi="Times New Roman" w:cs="Times New Roman"/>
                <w:sz w:val="28"/>
              </w:rPr>
            </w:pPr>
            <w:r w:rsidRPr="009703AB">
              <w:rPr>
                <w:rFonts w:ascii="Times New Roman" w:hAnsi="Times New Roman" w:cs="Times New Roman"/>
                <w:sz w:val="28"/>
              </w:rPr>
              <w:t>-</w:t>
            </w:r>
            <w:r>
              <w:rPr>
                <w:rFonts w:ascii="Times New Roman" w:hAnsi="Times New Roman" w:cs="Times New Roman"/>
                <w:sz w:val="28"/>
              </w:rPr>
              <w:t xml:space="preserve"> </w:t>
            </w:r>
            <w:r w:rsidRPr="009703AB">
              <w:rPr>
                <w:rFonts w:ascii="Times New Roman" w:hAnsi="Times New Roman" w:cs="Times New Roman"/>
                <w:sz w:val="28"/>
              </w:rPr>
              <w:t xml:space="preserve">Экспертиза НПА </w:t>
            </w:r>
            <w:proofErr w:type="gramStart"/>
            <w:r w:rsidRPr="009703AB">
              <w:rPr>
                <w:rFonts w:ascii="Times New Roman" w:hAnsi="Times New Roman" w:cs="Times New Roman"/>
                <w:sz w:val="28"/>
              </w:rPr>
              <w:t>бизнес-ассоциациями</w:t>
            </w:r>
            <w:proofErr w:type="gramEnd"/>
          </w:p>
          <w:p w:rsidR="009703AB" w:rsidRPr="009703AB" w:rsidRDefault="009703AB" w:rsidP="009703AB">
            <w:pPr>
              <w:spacing w:line="360" w:lineRule="auto"/>
              <w:ind w:firstLine="360"/>
              <w:rPr>
                <w:rFonts w:ascii="Times New Roman" w:hAnsi="Times New Roman" w:cs="Times New Roman"/>
                <w:sz w:val="28"/>
              </w:rPr>
            </w:pPr>
            <w:r w:rsidRPr="009703AB">
              <w:rPr>
                <w:rFonts w:ascii="Times New Roman" w:hAnsi="Times New Roman" w:cs="Times New Roman"/>
                <w:sz w:val="28"/>
              </w:rPr>
              <w:t>-Конкуренция в экономике</w:t>
            </w:r>
          </w:p>
          <w:p w:rsidR="009703AB" w:rsidRPr="009703AB" w:rsidRDefault="009703AB" w:rsidP="009703AB">
            <w:pPr>
              <w:spacing w:line="360" w:lineRule="auto"/>
              <w:ind w:firstLine="360"/>
              <w:rPr>
                <w:rFonts w:ascii="Times New Roman" w:hAnsi="Times New Roman" w:cs="Times New Roman"/>
                <w:sz w:val="28"/>
              </w:rPr>
            </w:pPr>
            <w:r w:rsidRPr="009703AB">
              <w:rPr>
                <w:rFonts w:ascii="Times New Roman" w:hAnsi="Times New Roman" w:cs="Times New Roman"/>
                <w:sz w:val="28"/>
              </w:rPr>
              <w:t>-Конкуренция в политике</w:t>
            </w:r>
          </w:p>
          <w:p w:rsidR="009703AB" w:rsidRPr="009703AB" w:rsidRDefault="009703AB" w:rsidP="009703AB">
            <w:pPr>
              <w:spacing w:line="360" w:lineRule="auto"/>
              <w:ind w:firstLine="360"/>
              <w:rPr>
                <w:rFonts w:ascii="Times New Roman" w:hAnsi="Times New Roman" w:cs="Times New Roman"/>
                <w:sz w:val="28"/>
              </w:rPr>
            </w:pPr>
            <w:r w:rsidRPr="009703AB">
              <w:rPr>
                <w:rFonts w:ascii="Times New Roman" w:hAnsi="Times New Roman" w:cs="Times New Roman"/>
                <w:sz w:val="28"/>
              </w:rPr>
              <w:t>-Эффективность ГМУ</w:t>
            </w:r>
          </w:p>
        </w:tc>
        <w:tc>
          <w:tcPr>
            <w:tcW w:w="2092" w:type="dxa"/>
          </w:tcPr>
          <w:p w:rsidR="009703AB" w:rsidRDefault="009703AB" w:rsidP="009703AB">
            <w:pPr>
              <w:spacing w:line="360" w:lineRule="auto"/>
              <w:rPr>
                <w:rFonts w:ascii="Times New Roman" w:hAnsi="Times New Roman" w:cs="Times New Roman"/>
                <w:bCs/>
                <w:sz w:val="28"/>
              </w:rPr>
            </w:pPr>
          </w:p>
          <w:p w:rsidR="009703AB" w:rsidRPr="009703AB" w:rsidRDefault="009703AB" w:rsidP="009703AB">
            <w:pPr>
              <w:spacing w:line="360" w:lineRule="auto"/>
              <w:rPr>
                <w:rFonts w:ascii="Times New Roman" w:hAnsi="Times New Roman" w:cs="Times New Roman"/>
                <w:sz w:val="28"/>
              </w:rPr>
            </w:pPr>
            <w:r w:rsidRPr="009703AB">
              <w:rPr>
                <w:rFonts w:ascii="Times New Roman" w:hAnsi="Times New Roman" w:cs="Times New Roman"/>
                <w:bCs/>
                <w:sz w:val="28"/>
              </w:rPr>
              <w:t>Пренебрежимо</w:t>
            </w:r>
            <w:r w:rsidRPr="009703AB">
              <w:rPr>
                <w:rFonts w:ascii="Times New Roman" w:hAnsi="Times New Roman" w:cs="Times New Roman"/>
                <w:sz w:val="28"/>
              </w:rPr>
              <w:t xml:space="preserve"> </w:t>
            </w:r>
            <w:proofErr w:type="gramStart"/>
            <w:r w:rsidRPr="009703AB">
              <w:rPr>
                <w:rFonts w:ascii="Times New Roman" w:hAnsi="Times New Roman" w:cs="Times New Roman"/>
                <w:bCs/>
                <w:sz w:val="28"/>
              </w:rPr>
              <w:t>мала</w:t>
            </w:r>
            <w:proofErr w:type="gramEnd"/>
            <w:r w:rsidRPr="009703AB">
              <w:rPr>
                <w:rFonts w:ascii="Times New Roman" w:hAnsi="Times New Roman" w:cs="Times New Roman"/>
                <w:bCs/>
                <w:sz w:val="28"/>
              </w:rPr>
              <w:t>, в рамках сложившейся «вертикали власти».</w:t>
            </w:r>
          </w:p>
          <w:p w:rsidR="009703AB" w:rsidRPr="009703AB" w:rsidRDefault="009703AB" w:rsidP="009703AB">
            <w:pPr>
              <w:spacing w:line="360" w:lineRule="auto"/>
              <w:ind w:firstLine="360"/>
              <w:rPr>
                <w:rFonts w:ascii="Times New Roman" w:hAnsi="Times New Roman" w:cs="Times New Roman"/>
                <w:sz w:val="28"/>
              </w:rPr>
            </w:pPr>
          </w:p>
        </w:tc>
      </w:tr>
      <w:tr w:rsidR="009703AB" w:rsidRPr="009703AB" w:rsidTr="009703AB">
        <w:trPr>
          <w:trHeight w:val="960"/>
        </w:trPr>
        <w:tc>
          <w:tcPr>
            <w:tcW w:w="2193" w:type="dxa"/>
            <w:vMerge w:val="restart"/>
          </w:tcPr>
          <w:p w:rsidR="00C86D45" w:rsidRPr="00C86D45" w:rsidRDefault="00C86D45" w:rsidP="009703AB">
            <w:pPr>
              <w:spacing w:line="360" w:lineRule="auto"/>
              <w:rPr>
                <w:rFonts w:ascii="Times New Roman" w:hAnsi="Times New Roman" w:cs="Times New Roman"/>
                <w:b/>
                <w:sz w:val="28"/>
              </w:rPr>
            </w:pPr>
          </w:p>
          <w:p w:rsidR="00C86D45" w:rsidRPr="00C86D45" w:rsidRDefault="00C86D45" w:rsidP="009703AB">
            <w:pPr>
              <w:spacing w:line="360" w:lineRule="auto"/>
              <w:rPr>
                <w:rFonts w:ascii="Times New Roman" w:hAnsi="Times New Roman" w:cs="Times New Roman"/>
                <w:b/>
                <w:sz w:val="28"/>
              </w:rPr>
            </w:pPr>
          </w:p>
          <w:p w:rsidR="00C86D45" w:rsidRPr="00C86D45" w:rsidRDefault="00C86D45" w:rsidP="009703AB">
            <w:pPr>
              <w:spacing w:line="360" w:lineRule="auto"/>
              <w:rPr>
                <w:rFonts w:ascii="Times New Roman" w:hAnsi="Times New Roman" w:cs="Times New Roman"/>
                <w:b/>
                <w:sz w:val="28"/>
              </w:rPr>
            </w:pPr>
          </w:p>
          <w:p w:rsidR="00C86D45" w:rsidRDefault="00C86D45" w:rsidP="009703AB">
            <w:pPr>
              <w:spacing w:line="360" w:lineRule="auto"/>
              <w:rPr>
                <w:rFonts w:ascii="Times New Roman" w:hAnsi="Times New Roman" w:cs="Times New Roman"/>
                <w:b/>
                <w:sz w:val="28"/>
              </w:rPr>
            </w:pPr>
          </w:p>
          <w:p w:rsidR="00C86D45" w:rsidRPr="00C86D45" w:rsidRDefault="00C86D45" w:rsidP="009703AB">
            <w:pPr>
              <w:spacing w:line="360" w:lineRule="auto"/>
              <w:rPr>
                <w:rFonts w:ascii="Times New Roman" w:hAnsi="Times New Roman" w:cs="Times New Roman"/>
                <w:b/>
                <w:sz w:val="28"/>
              </w:rPr>
            </w:pPr>
          </w:p>
          <w:p w:rsidR="009703AB" w:rsidRPr="00C86D45" w:rsidRDefault="009703AB" w:rsidP="009703AB">
            <w:pPr>
              <w:spacing w:line="360" w:lineRule="auto"/>
              <w:rPr>
                <w:rFonts w:ascii="Times New Roman" w:hAnsi="Times New Roman" w:cs="Times New Roman"/>
                <w:b/>
                <w:sz w:val="28"/>
              </w:rPr>
            </w:pPr>
            <w:r w:rsidRPr="00C86D45">
              <w:rPr>
                <w:rFonts w:ascii="Times New Roman" w:hAnsi="Times New Roman" w:cs="Times New Roman"/>
                <w:b/>
                <w:sz w:val="28"/>
              </w:rPr>
              <w:t>Инерционный</w:t>
            </w:r>
          </w:p>
        </w:tc>
        <w:tc>
          <w:tcPr>
            <w:tcW w:w="2333" w:type="dxa"/>
          </w:tcPr>
          <w:p w:rsidR="00C86D45" w:rsidRPr="00C86D45" w:rsidRDefault="00C86D45" w:rsidP="009703AB">
            <w:pPr>
              <w:spacing w:line="360" w:lineRule="auto"/>
              <w:ind w:firstLine="360"/>
              <w:rPr>
                <w:rFonts w:ascii="Times New Roman" w:hAnsi="Times New Roman" w:cs="Times New Roman"/>
                <w:b/>
                <w:sz w:val="28"/>
              </w:rPr>
            </w:pPr>
          </w:p>
          <w:p w:rsidR="00C86D45" w:rsidRPr="00C86D45" w:rsidRDefault="00C86D45" w:rsidP="009703AB">
            <w:pPr>
              <w:spacing w:line="360" w:lineRule="auto"/>
              <w:ind w:firstLine="360"/>
              <w:rPr>
                <w:rFonts w:ascii="Times New Roman" w:hAnsi="Times New Roman" w:cs="Times New Roman"/>
                <w:b/>
                <w:sz w:val="28"/>
              </w:rPr>
            </w:pPr>
          </w:p>
          <w:p w:rsidR="00C86D45" w:rsidRDefault="00C86D45" w:rsidP="009703AB">
            <w:pPr>
              <w:spacing w:line="360" w:lineRule="auto"/>
              <w:ind w:firstLine="360"/>
              <w:rPr>
                <w:rFonts w:ascii="Times New Roman" w:hAnsi="Times New Roman" w:cs="Times New Roman"/>
                <w:b/>
                <w:sz w:val="28"/>
              </w:rPr>
            </w:pPr>
          </w:p>
          <w:p w:rsidR="009703AB" w:rsidRPr="00C86D45" w:rsidRDefault="009703AB" w:rsidP="00C86D45">
            <w:pPr>
              <w:spacing w:line="360" w:lineRule="auto"/>
              <w:rPr>
                <w:rFonts w:ascii="Times New Roman" w:hAnsi="Times New Roman" w:cs="Times New Roman"/>
                <w:b/>
                <w:sz w:val="28"/>
              </w:rPr>
            </w:pPr>
            <w:r w:rsidRPr="00C86D45">
              <w:rPr>
                <w:rFonts w:ascii="Times New Roman" w:hAnsi="Times New Roman" w:cs="Times New Roman"/>
                <w:b/>
                <w:sz w:val="28"/>
              </w:rPr>
              <w:t>«Подавление»</w:t>
            </w:r>
          </w:p>
        </w:tc>
        <w:tc>
          <w:tcPr>
            <w:tcW w:w="2953" w:type="dxa"/>
          </w:tcPr>
          <w:p w:rsidR="009703AB" w:rsidRPr="009703AB" w:rsidRDefault="009703AB" w:rsidP="009703AB">
            <w:pPr>
              <w:spacing w:line="360" w:lineRule="auto"/>
              <w:ind w:firstLine="360"/>
              <w:rPr>
                <w:rFonts w:ascii="Times New Roman" w:hAnsi="Times New Roman" w:cs="Times New Roman"/>
                <w:sz w:val="28"/>
              </w:rPr>
            </w:pPr>
            <w:r w:rsidRPr="009703AB">
              <w:rPr>
                <w:rFonts w:ascii="Times New Roman" w:hAnsi="Times New Roman" w:cs="Times New Roman"/>
                <w:sz w:val="28"/>
              </w:rPr>
              <w:t xml:space="preserve">-Экспертиза НПА </w:t>
            </w:r>
            <w:proofErr w:type="gramStart"/>
            <w:r w:rsidRPr="009703AB">
              <w:rPr>
                <w:rFonts w:ascii="Times New Roman" w:hAnsi="Times New Roman" w:cs="Times New Roman"/>
                <w:sz w:val="28"/>
              </w:rPr>
              <w:t>бизнес-ассоциациями</w:t>
            </w:r>
            <w:proofErr w:type="gramEnd"/>
          </w:p>
          <w:p w:rsidR="009703AB" w:rsidRPr="009703AB" w:rsidRDefault="009703AB" w:rsidP="009703AB">
            <w:pPr>
              <w:spacing w:line="360" w:lineRule="auto"/>
              <w:ind w:firstLine="360"/>
              <w:rPr>
                <w:rFonts w:ascii="Times New Roman" w:hAnsi="Times New Roman" w:cs="Times New Roman"/>
                <w:sz w:val="28"/>
              </w:rPr>
            </w:pPr>
            <w:r w:rsidRPr="009703AB">
              <w:rPr>
                <w:rFonts w:ascii="Times New Roman" w:hAnsi="Times New Roman" w:cs="Times New Roman"/>
                <w:sz w:val="28"/>
              </w:rPr>
              <w:t>-Конкуренция в экономике</w:t>
            </w:r>
          </w:p>
          <w:p w:rsidR="009703AB" w:rsidRPr="009703AB" w:rsidRDefault="009703AB" w:rsidP="009703AB">
            <w:pPr>
              <w:spacing w:line="360" w:lineRule="auto"/>
              <w:ind w:firstLine="360"/>
              <w:rPr>
                <w:rFonts w:ascii="Times New Roman" w:hAnsi="Times New Roman" w:cs="Times New Roman"/>
                <w:sz w:val="28"/>
              </w:rPr>
            </w:pPr>
            <w:r w:rsidRPr="009703AB">
              <w:rPr>
                <w:rFonts w:ascii="Times New Roman" w:hAnsi="Times New Roman" w:cs="Times New Roman"/>
                <w:sz w:val="28"/>
              </w:rPr>
              <w:t>-Конкуренция в политике</w:t>
            </w:r>
          </w:p>
          <w:p w:rsidR="009703AB" w:rsidRPr="009703AB" w:rsidRDefault="009703AB" w:rsidP="009703AB">
            <w:pPr>
              <w:spacing w:line="360" w:lineRule="auto"/>
              <w:ind w:firstLine="360"/>
              <w:rPr>
                <w:rFonts w:ascii="Times New Roman" w:hAnsi="Times New Roman" w:cs="Times New Roman"/>
                <w:sz w:val="28"/>
              </w:rPr>
            </w:pPr>
            <w:r w:rsidRPr="009703AB">
              <w:rPr>
                <w:rFonts w:ascii="Times New Roman" w:hAnsi="Times New Roman" w:cs="Times New Roman"/>
                <w:sz w:val="28"/>
              </w:rPr>
              <w:t>+Эффективность ГМУ</w:t>
            </w:r>
          </w:p>
        </w:tc>
        <w:tc>
          <w:tcPr>
            <w:tcW w:w="2092" w:type="dxa"/>
            <w:vMerge w:val="restart"/>
          </w:tcPr>
          <w:p w:rsidR="009703AB" w:rsidRDefault="009703AB" w:rsidP="009703AB">
            <w:pPr>
              <w:spacing w:line="360" w:lineRule="auto"/>
              <w:ind w:firstLine="360"/>
              <w:rPr>
                <w:rFonts w:ascii="Times New Roman" w:hAnsi="Times New Roman" w:cs="Times New Roman"/>
                <w:bCs/>
                <w:sz w:val="28"/>
              </w:rPr>
            </w:pPr>
          </w:p>
          <w:p w:rsidR="009703AB" w:rsidRDefault="009703AB" w:rsidP="009703AB">
            <w:pPr>
              <w:spacing w:line="360" w:lineRule="auto"/>
              <w:ind w:firstLine="360"/>
              <w:rPr>
                <w:rFonts w:ascii="Times New Roman" w:hAnsi="Times New Roman" w:cs="Times New Roman"/>
                <w:bCs/>
                <w:sz w:val="28"/>
              </w:rPr>
            </w:pPr>
          </w:p>
          <w:p w:rsidR="009703AB" w:rsidRDefault="009703AB" w:rsidP="009703AB">
            <w:pPr>
              <w:spacing w:line="360" w:lineRule="auto"/>
              <w:ind w:firstLine="360"/>
              <w:rPr>
                <w:rFonts w:ascii="Times New Roman" w:hAnsi="Times New Roman" w:cs="Times New Roman"/>
                <w:bCs/>
                <w:sz w:val="28"/>
              </w:rPr>
            </w:pPr>
          </w:p>
          <w:p w:rsidR="009703AB" w:rsidRPr="009703AB" w:rsidRDefault="009703AB" w:rsidP="009703AB">
            <w:pPr>
              <w:spacing w:line="360" w:lineRule="auto"/>
              <w:rPr>
                <w:rFonts w:ascii="Times New Roman" w:hAnsi="Times New Roman" w:cs="Times New Roman"/>
                <w:sz w:val="28"/>
              </w:rPr>
            </w:pPr>
            <w:r w:rsidRPr="009703AB">
              <w:rPr>
                <w:rFonts w:ascii="Times New Roman" w:hAnsi="Times New Roman" w:cs="Times New Roman"/>
                <w:bCs/>
                <w:sz w:val="28"/>
              </w:rPr>
              <w:t>Высока</w:t>
            </w:r>
            <w:r>
              <w:rPr>
                <w:rFonts w:ascii="Times New Roman" w:hAnsi="Times New Roman" w:cs="Times New Roman"/>
                <w:sz w:val="28"/>
              </w:rPr>
              <w:t xml:space="preserve">. </w:t>
            </w:r>
            <w:r w:rsidRPr="009703AB">
              <w:rPr>
                <w:rFonts w:ascii="Times New Roman" w:hAnsi="Times New Roman" w:cs="Times New Roman"/>
                <w:bCs/>
                <w:sz w:val="28"/>
              </w:rPr>
              <w:t>По сути, реализуется в настоящее время.</w:t>
            </w:r>
          </w:p>
          <w:p w:rsidR="009703AB" w:rsidRPr="009703AB" w:rsidRDefault="009703AB" w:rsidP="009703AB">
            <w:pPr>
              <w:spacing w:line="360" w:lineRule="auto"/>
              <w:ind w:firstLine="360"/>
              <w:rPr>
                <w:rFonts w:ascii="Times New Roman" w:hAnsi="Times New Roman" w:cs="Times New Roman"/>
                <w:sz w:val="28"/>
              </w:rPr>
            </w:pPr>
          </w:p>
        </w:tc>
      </w:tr>
      <w:tr w:rsidR="009703AB" w:rsidRPr="009703AB" w:rsidTr="009703AB">
        <w:trPr>
          <w:trHeight w:val="960"/>
        </w:trPr>
        <w:tc>
          <w:tcPr>
            <w:tcW w:w="2193" w:type="dxa"/>
            <w:vMerge/>
          </w:tcPr>
          <w:p w:rsidR="009703AB" w:rsidRPr="00C86D45" w:rsidRDefault="009703AB" w:rsidP="009703AB">
            <w:pPr>
              <w:spacing w:line="360" w:lineRule="auto"/>
              <w:ind w:firstLine="360"/>
              <w:rPr>
                <w:rFonts w:ascii="Times New Roman" w:hAnsi="Times New Roman" w:cs="Times New Roman"/>
                <w:b/>
                <w:sz w:val="28"/>
              </w:rPr>
            </w:pPr>
          </w:p>
        </w:tc>
        <w:tc>
          <w:tcPr>
            <w:tcW w:w="2333" w:type="dxa"/>
          </w:tcPr>
          <w:p w:rsidR="00C86D45" w:rsidRDefault="00C86D45" w:rsidP="009703AB">
            <w:pPr>
              <w:spacing w:line="360" w:lineRule="auto"/>
              <w:ind w:firstLine="360"/>
              <w:rPr>
                <w:rFonts w:ascii="Times New Roman" w:hAnsi="Times New Roman" w:cs="Times New Roman"/>
                <w:b/>
                <w:sz w:val="28"/>
              </w:rPr>
            </w:pPr>
          </w:p>
          <w:p w:rsidR="00C86D45" w:rsidRDefault="00C86D45" w:rsidP="009703AB">
            <w:pPr>
              <w:spacing w:line="360" w:lineRule="auto"/>
              <w:ind w:firstLine="360"/>
              <w:rPr>
                <w:rFonts w:ascii="Times New Roman" w:hAnsi="Times New Roman" w:cs="Times New Roman"/>
                <w:b/>
                <w:sz w:val="28"/>
              </w:rPr>
            </w:pPr>
          </w:p>
          <w:p w:rsidR="009703AB" w:rsidRPr="00C86D45" w:rsidRDefault="009703AB" w:rsidP="009703AB">
            <w:pPr>
              <w:spacing w:line="360" w:lineRule="auto"/>
              <w:ind w:firstLine="360"/>
              <w:rPr>
                <w:rFonts w:ascii="Times New Roman" w:hAnsi="Times New Roman" w:cs="Times New Roman"/>
                <w:b/>
                <w:sz w:val="28"/>
              </w:rPr>
            </w:pPr>
            <w:r w:rsidRPr="00C86D45">
              <w:rPr>
                <w:rFonts w:ascii="Times New Roman" w:hAnsi="Times New Roman" w:cs="Times New Roman"/>
                <w:b/>
                <w:sz w:val="28"/>
              </w:rPr>
              <w:t>«Патронаж»</w:t>
            </w:r>
          </w:p>
        </w:tc>
        <w:tc>
          <w:tcPr>
            <w:tcW w:w="2953" w:type="dxa"/>
          </w:tcPr>
          <w:p w:rsidR="009703AB" w:rsidRPr="009703AB" w:rsidRDefault="009703AB" w:rsidP="009703AB">
            <w:pPr>
              <w:spacing w:line="360" w:lineRule="auto"/>
              <w:ind w:firstLine="360"/>
              <w:rPr>
                <w:rFonts w:ascii="Times New Roman" w:hAnsi="Times New Roman" w:cs="Times New Roman"/>
                <w:sz w:val="28"/>
              </w:rPr>
            </w:pPr>
            <w:r w:rsidRPr="009703AB">
              <w:rPr>
                <w:rFonts w:ascii="Times New Roman" w:hAnsi="Times New Roman" w:cs="Times New Roman"/>
                <w:sz w:val="28"/>
              </w:rPr>
              <w:t xml:space="preserve">+Экспертиза НПА </w:t>
            </w:r>
            <w:proofErr w:type="gramStart"/>
            <w:r w:rsidRPr="009703AB">
              <w:rPr>
                <w:rFonts w:ascii="Times New Roman" w:hAnsi="Times New Roman" w:cs="Times New Roman"/>
                <w:sz w:val="28"/>
              </w:rPr>
              <w:t>бизнес-ассоциациями</w:t>
            </w:r>
            <w:proofErr w:type="gramEnd"/>
          </w:p>
          <w:p w:rsidR="009703AB" w:rsidRPr="009703AB" w:rsidRDefault="009703AB" w:rsidP="009703AB">
            <w:pPr>
              <w:spacing w:line="360" w:lineRule="auto"/>
              <w:ind w:firstLine="360"/>
              <w:rPr>
                <w:rFonts w:ascii="Times New Roman" w:hAnsi="Times New Roman" w:cs="Times New Roman"/>
                <w:sz w:val="28"/>
              </w:rPr>
            </w:pPr>
            <w:r w:rsidRPr="009703AB">
              <w:rPr>
                <w:rFonts w:ascii="Times New Roman" w:hAnsi="Times New Roman" w:cs="Times New Roman"/>
                <w:sz w:val="28"/>
              </w:rPr>
              <w:t>-Конкуренция в экономике</w:t>
            </w:r>
          </w:p>
          <w:p w:rsidR="009703AB" w:rsidRPr="009703AB" w:rsidRDefault="009703AB" w:rsidP="009703AB">
            <w:pPr>
              <w:spacing w:line="360" w:lineRule="auto"/>
              <w:ind w:firstLine="360"/>
              <w:rPr>
                <w:rFonts w:ascii="Times New Roman" w:hAnsi="Times New Roman" w:cs="Times New Roman"/>
                <w:sz w:val="28"/>
              </w:rPr>
            </w:pPr>
            <w:r w:rsidRPr="009703AB">
              <w:rPr>
                <w:rFonts w:ascii="Times New Roman" w:hAnsi="Times New Roman" w:cs="Times New Roman"/>
                <w:sz w:val="28"/>
              </w:rPr>
              <w:t>-Конкуренция в политике</w:t>
            </w:r>
          </w:p>
          <w:p w:rsidR="009703AB" w:rsidRPr="009703AB" w:rsidRDefault="009703AB" w:rsidP="009703AB">
            <w:pPr>
              <w:spacing w:line="360" w:lineRule="auto"/>
              <w:ind w:firstLine="360"/>
              <w:rPr>
                <w:rFonts w:ascii="Times New Roman" w:hAnsi="Times New Roman" w:cs="Times New Roman"/>
                <w:sz w:val="28"/>
              </w:rPr>
            </w:pPr>
            <w:r w:rsidRPr="009703AB">
              <w:rPr>
                <w:rFonts w:ascii="Times New Roman" w:hAnsi="Times New Roman" w:cs="Times New Roman"/>
                <w:sz w:val="28"/>
              </w:rPr>
              <w:t>-Эффективность ГМУ</w:t>
            </w:r>
          </w:p>
        </w:tc>
        <w:tc>
          <w:tcPr>
            <w:tcW w:w="2092" w:type="dxa"/>
            <w:vMerge/>
          </w:tcPr>
          <w:p w:rsidR="009703AB" w:rsidRPr="009703AB" w:rsidRDefault="009703AB" w:rsidP="009703AB">
            <w:pPr>
              <w:spacing w:line="360" w:lineRule="auto"/>
              <w:ind w:firstLine="360"/>
              <w:rPr>
                <w:rFonts w:ascii="Times New Roman" w:hAnsi="Times New Roman" w:cs="Times New Roman"/>
                <w:sz w:val="28"/>
              </w:rPr>
            </w:pPr>
          </w:p>
        </w:tc>
      </w:tr>
      <w:tr w:rsidR="009703AB" w:rsidRPr="009703AB" w:rsidTr="009703AB">
        <w:trPr>
          <w:trHeight w:val="2103"/>
        </w:trPr>
        <w:tc>
          <w:tcPr>
            <w:tcW w:w="2193" w:type="dxa"/>
          </w:tcPr>
          <w:p w:rsidR="00C86D45" w:rsidRDefault="00C86D45" w:rsidP="00C86D45">
            <w:pPr>
              <w:spacing w:line="360" w:lineRule="auto"/>
              <w:rPr>
                <w:rFonts w:ascii="Times New Roman" w:hAnsi="Times New Roman" w:cs="Times New Roman"/>
                <w:sz w:val="28"/>
              </w:rPr>
            </w:pPr>
          </w:p>
          <w:p w:rsidR="00C86D45" w:rsidRDefault="00C86D45" w:rsidP="00C86D45">
            <w:pPr>
              <w:spacing w:line="360" w:lineRule="auto"/>
              <w:rPr>
                <w:rFonts w:ascii="Times New Roman" w:hAnsi="Times New Roman" w:cs="Times New Roman"/>
                <w:sz w:val="28"/>
              </w:rPr>
            </w:pPr>
          </w:p>
          <w:p w:rsidR="009703AB" w:rsidRPr="00C86D45" w:rsidRDefault="009703AB" w:rsidP="00C86D45">
            <w:pPr>
              <w:spacing w:line="360" w:lineRule="auto"/>
              <w:rPr>
                <w:rFonts w:ascii="Times New Roman" w:hAnsi="Times New Roman" w:cs="Times New Roman"/>
                <w:b/>
                <w:sz w:val="28"/>
              </w:rPr>
            </w:pPr>
            <w:proofErr w:type="spellStart"/>
            <w:proofErr w:type="gramStart"/>
            <w:r w:rsidRPr="00C86D45">
              <w:rPr>
                <w:rFonts w:ascii="Times New Roman" w:hAnsi="Times New Roman" w:cs="Times New Roman"/>
                <w:b/>
                <w:sz w:val="28"/>
              </w:rPr>
              <w:t>Оптимистич</w:t>
            </w:r>
            <w:r w:rsidR="00C86D45">
              <w:rPr>
                <w:rFonts w:ascii="Times New Roman" w:hAnsi="Times New Roman" w:cs="Times New Roman"/>
                <w:b/>
                <w:sz w:val="28"/>
              </w:rPr>
              <w:t>-</w:t>
            </w:r>
            <w:r w:rsidRPr="00C86D45">
              <w:rPr>
                <w:rFonts w:ascii="Times New Roman" w:hAnsi="Times New Roman" w:cs="Times New Roman"/>
                <w:b/>
                <w:sz w:val="28"/>
              </w:rPr>
              <w:t>ный</w:t>
            </w:r>
            <w:proofErr w:type="spellEnd"/>
            <w:proofErr w:type="gramEnd"/>
          </w:p>
        </w:tc>
        <w:tc>
          <w:tcPr>
            <w:tcW w:w="2333" w:type="dxa"/>
          </w:tcPr>
          <w:p w:rsidR="00C86D45" w:rsidRDefault="00C86D45" w:rsidP="00C86D45">
            <w:pPr>
              <w:spacing w:line="360" w:lineRule="auto"/>
              <w:rPr>
                <w:rFonts w:ascii="Times New Roman" w:hAnsi="Times New Roman" w:cs="Times New Roman"/>
                <w:b/>
                <w:sz w:val="28"/>
              </w:rPr>
            </w:pPr>
          </w:p>
          <w:p w:rsidR="00C86D45" w:rsidRDefault="00C86D45" w:rsidP="00C86D45">
            <w:pPr>
              <w:spacing w:line="360" w:lineRule="auto"/>
              <w:rPr>
                <w:rFonts w:ascii="Times New Roman" w:hAnsi="Times New Roman" w:cs="Times New Roman"/>
                <w:b/>
                <w:sz w:val="28"/>
              </w:rPr>
            </w:pPr>
          </w:p>
          <w:p w:rsidR="009703AB" w:rsidRPr="00C86D45" w:rsidRDefault="009703AB" w:rsidP="00C86D45">
            <w:pPr>
              <w:spacing w:line="360" w:lineRule="auto"/>
              <w:rPr>
                <w:rFonts w:ascii="Times New Roman" w:hAnsi="Times New Roman" w:cs="Times New Roman"/>
                <w:b/>
                <w:sz w:val="28"/>
              </w:rPr>
            </w:pPr>
            <w:r w:rsidRPr="00C86D45">
              <w:rPr>
                <w:rFonts w:ascii="Times New Roman" w:hAnsi="Times New Roman" w:cs="Times New Roman"/>
                <w:b/>
                <w:sz w:val="28"/>
              </w:rPr>
              <w:t>«Партнерство»</w:t>
            </w:r>
          </w:p>
        </w:tc>
        <w:tc>
          <w:tcPr>
            <w:tcW w:w="2953" w:type="dxa"/>
          </w:tcPr>
          <w:p w:rsidR="009703AB" w:rsidRPr="009703AB" w:rsidRDefault="009703AB" w:rsidP="009703AB">
            <w:pPr>
              <w:spacing w:line="360" w:lineRule="auto"/>
              <w:ind w:firstLine="360"/>
              <w:rPr>
                <w:rFonts w:ascii="Times New Roman" w:hAnsi="Times New Roman" w:cs="Times New Roman"/>
                <w:sz w:val="28"/>
              </w:rPr>
            </w:pPr>
            <w:r w:rsidRPr="009703AB">
              <w:rPr>
                <w:rFonts w:ascii="Times New Roman" w:hAnsi="Times New Roman" w:cs="Times New Roman"/>
                <w:sz w:val="28"/>
              </w:rPr>
              <w:t xml:space="preserve">+Экспертиза НПА </w:t>
            </w:r>
            <w:proofErr w:type="gramStart"/>
            <w:r w:rsidRPr="009703AB">
              <w:rPr>
                <w:rFonts w:ascii="Times New Roman" w:hAnsi="Times New Roman" w:cs="Times New Roman"/>
                <w:sz w:val="28"/>
              </w:rPr>
              <w:t>бизнес-ассоциациями</w:t>
            </w:r>
            <w:proofErr w:type="gramEnd"/>
          </w:p>
          <w:p w:rsidR="009703AB" w:rsidRPr="009703AB" w:rsidRDefault="009703AB" w:rsidP="009703AB">
            <w:pPr>
              <w:spacing w:line="360" w:lineRule="auto"/>
              <w:ind w:firstLine="360"/>
              <w:rPr>
                <w:rFonts w:ascii="Times New Roman" w:hAnsi="Times New Roman" w:cs="Times New Roman"/>
                <w:sz w:val="28"/>
              </w:rPr>
            </w:pPr>
            <w:r w:rsidRPr="009703AB">
              <w:rPr>
                <w:rFonts w:ascii="Times New Roman" w:hAnsi="Times New Roman" w:cs="Times New Roman"/>
                <w:sz w:val="28"/>
              </w:rPr>
              <w:t>+Конкуренция в экономике</w:t>
            </w:r>
          </w:p>
          <w:p w:rsidR="009703AB" w:rsidRPr="009703AB" w:rsidRDefault="009703AB" w:rsidP="009703AB">
            <w:pPr>
              <w:spacing w:line="360" w:lineRule="auto"/>
              <w:ind w:firstLine="360"/>
              <w:rPr>
                <w:rFonts w:ascii="Times New Roman" w:hAnsi="Times New Roman" w:cs="Times New Roman"/>
                <w:sz w:val="28"/>
              </w:rPr>
            </w:pPr>
            <w:r w:rsidRPr="009703AB">
              <w:rPr>
                <w:rFonts w:ascii="Times New Roman" w:hAnsi="Times New Roman" w:cs="Times New Roman"/>
                <w:sz w:val="28"/>
              </w:rPr>
              <w:t>+Конкуренция в политике</w:t>
            </w:r>
          </w:p>
          <w:p w:rsidR="009703AB" w:rsidRPr="009703AB" w:rsidRDefault="009703AB" w:rsidP="009703AB">
            <w:pPr>
              <w:spacing w:line="360" w:lineRule="auto"/>
              <w:ind w:firstLine="360"/>
              <w:rPr>
                <w:rFonts w:ascii="Times New Roman" w:hAnsi="Times New Roman" w:cs="Times New Roman"/>
                <w:sz w:val="28"/>
              </w:rPr>
            </w:pPr>
            <w:r w:rsidRPr="009703AB">
              <w:rPr>
                <w:rFonts w:ascii="Times New Roman" w:hAnsi="Times New Roman" w:cs="Times New Roman"/>
                <w:sz w:val="28"/>
              </w:rPr>
              <w:t>+Эффективность ГМУ</w:t>
            </w:r>
          </w:p>
        </w:tc>
        <w:tc>
          <w:tcPr>
            <w:tcW w:w="2092" w:type="dxa"/>
          </w:tcPr>
          <w:p w:rsidR="00C86D45" w:rsidRDefault="00C86D45" w:rsidP="00C86D45">
            <w:pPr>
              <w:spacing w:line="360" w:lineRule="auto"/>
              <w:rPr>
                <w:rFonts w:ascii="Times New Roman" w:hAnsi="Times New Roman" w:cs="Times New Roman"/>
                <w:bCs/>
                <w:sz w:val="28"/>
              </w:rPr>
            </w:pPr>
          </w:p>
          <w:p w:rsidR="009703AB" w:rsidRPr="009703AB" w:rsidRDefault="009703AB" w:rsidP="00C86D45">
            <w:pPr>
              <w:spacing w:line="360" w:lineRule="auto"/>
              <w:rPr>
                <w:rFonts w:ascii="Times New Roman" w:hAnsi="Times New Roman" w:cs="Times New Roman"/>
                <w:sz w:val="28"/>
              </w:rPr>
            </w:pPr>
            <w:r w:rsidRPr="009703AB">
              <w:rPr>
                <w:rFonts w:ascii="Times New Roman" w:hAnsi="Times New Roman" w:cs="Times New Roman"/>
                <w:bCs/>
                <w:sz w:val="28"/>
              </w:rPr>
              <w:t>Средняя</w:t>
            </w:r>
            <w:r w:rsidRPr="009703AB">
              <w:rPr>
                <w:rFonts w:ascii="Times New Roman" w:hAnsi="Times New Roman" w:cs="Times New Roman"/>
                <w:sz w:val="28"/>
              </w:rPr>
              <w:t xml:space="preserve">. </w:t>
            </w:r>
            <w:r w:rsidRPr="009703AB">
              <w:rPr>
                <w:rFonts w:ascii="Times New Roman" w:hAnsi="Times New Roman" w:cs="Times New Roman"/>
                <w:bCs/>
                <w:sz w:val="28"/>
              </w:rPr>
              <w:t>Нужны совместные усилия государства и бизнеса.</w:t>
            </w:r>
          </w:p>
          <w:p w:rsidR="009703AB" w:rsidRPr="009703AB" w:rsidRDefault="009703AB" w:rsidP="009703AB">
            <w:pPr>
              <w:spacing w:line="360" w:lineRule="auto"/>
              <w:ind w:firstLine="360"/>
              <w:rPr>
                <w:rFonts w:ascii="Times New Roman" w:hAnsi="Times New Roman" w:cs="Times New Roman"/>
                <w:sz w:val="28"/>
              </w:rPr>
            </w:pPr>
          </w:p>
        </w:tc>
      </w:tr>
    </w:tbl>
    <w:p w:rsidR="009703AB" w:rsidRDefault="009703AB" w:rsidP="007B4047">
      <w:pPr>
        <w:spacing w:line="360" w:lineRule="auto"/>
        <w:ind w:firstLine="360"/>
        <w:jc w:val="both"/>
        <w:rPr>
          <w:rFonts w:ascii="Times New Roman" w:hAnsi="Times New Roman" w:cs="Times New Roman"/>
          <w:sz w:val="28"/>
        </w:rPr>
      </w:pPr>
    </w:p>
    <w:p w:rsidR="00074399" w:rsidRDefault="00C86D45" w:rsidP="00074399">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Таблица показывает, что наиболее благоприятным, с точки зрения, полноценного, прозрачного и реального взаимодействия между бизнесом и властью является оптимистичный сценарий. </w:t>
      </w:r>
      <w:proofErr w:type="gramStart"/>
      <w:r>
        <w:rPr>
          <w:rFonts w:ascii="Times New Roman" w:hAnsi="Times New Roman" w:cs="Times New Roman"/>
          <w:sz w:val="28"/>
        </w:rPr>
        <w:t xml:space="preserve">Авторы разделяют подобную точку зрения, и подчеркивают, что для достижения этого сценария необходимы не только активное стремление бизнеса влиять на политический процесс, но также и политическая воля власти учитывать интересы бизнеса, так как принцип </w:t>
      </w:r>
      <w:r w:rsidRPr="00C86D45">
        <w:rPr>
          <w:rFonts w:ascii="Times New Roman" w:hAnsi="Times New Roman" w:cs="Times New Roman"/>
          <w:sz w:val="28"/>
        </w:rPr>
        <w:t>партнерской модели отношений характерен для большинства развитых стран, данный принцип обеспечивает равенство между конкуренцией в экономике и политике.</w:t>
      </w:r>
      <w:r>
        <w:rPr>
          <w:rStyle w:val="a6"/>
          <w:rFonts w:ascii="Times New Roman" w:hAnsi="Times New Roman" w:cs="Times New Roman"/>
          <w:sz w:val="28"/>
        </w:rPr>
        <w:footnoteReference w:id="82"/>
      </w:r>
      <w:r>
        <w:rPr>
          <w:rFonts w:ascii="Times New Roman" w:hAnsi="Times New Roman" w:cs="Times New Roman"/>
          <w:sz w:val="28"/>
        </w:rPr>
        <w:t xml:space="preserve"> </w:t>
      </w:r>
      <w:proofErr w:type="gramEnd"/>
    </w:p>
    <w:p w:rsidR="00495931" w:rsidRDefault="003A60E9" w:rsidP="00495931">
      <w:pPr>
        <w:spacing w:line="360" w:lineRule="auto"/>
        <w:ind w:firstLine="360"/>
        <w:rPr>
          <w:rFonts w:ascii="Times New Roman" w:hAnsi="Times New Roman"/>
          <w:sz w:val="28"/>
          <w:szCs w:val="28"/>
        </w:rPr>
      </w:pPr>
      <w:r>
        <w:rPr>
          <w:rFonts w:ascii="Times New Roman" w:hAnsi="Times New Roman"/>
          <w:sz w:val="28"/>
          <w:szCs w:val="28"/>
        </w:rPr>
        <w:t xml:space="preserve">Важно еще раз подчеркнуть существование на сегодняшний день немалого количества проблем во взаимодействии бизнеса и власти, не только в двух регионах, но и в целом по стране, </w:t>
      </w:r>
      <w:r w:rsidR="00495931">
        <w:rPr>
          <w:rFonts w:ascii="Times New Roman" w:hAnsi="Times New Roman"/>
          <w:sz w:val="28"/>
          <w:szCs w:val="28"/>
        </w:rPr>
        <w:t xml:space="preserve">которым необходимо уделять существенно больше внимания для их скорого решения. Среди таких проблем: </w:t>
      </w:r>
    </w:p>
    <w:p w:rsidR="00495931" w:rsidRPr="00495931" w:rsidRDefault="00495931" w:rsidP="00495931">
      <w:pPr>
        <w:pStyle w:val="a3"/>
        <w:numPr>
          <w:ilvl w:val="0"/>
          <w:numId w:val="34"/>
        </w:numPr>
        <w:spacing w:line="360" w:lineRule="auto"/>
        <w:rPr>
          <w:rFonts w:ascii="Times New Roman" w:hAnsi="Times New Roman"/>
          <w:sz w:val="28"/>
          <w:szCs w:val="28"/>
        </w:rPr>
      </w:pPr>
      <w:r w:rsidRPr="00495931">
        <w:rPr>
          <w:rFonts w:ascii="Times New Roman" w:hAnsi="Times New Roman"/>
          <w:sz w:val="28"/>
          <w:szCs w:val="28"/>
        </w:rPr>
        <w:t xml:space="preserve">отсутствие единых «правил игр» для всех </w:t>
      </w:r>
      <w:proofErr w:type="spellStart"/>
      <w:r w:rsidRPr="00495931">
        <w:rPr>
          <w:rFonts w:ascii="Times New Roman" w:hAnsi="Times New Roman"/>
          <w:sz w:val="28"/>
          <w:szCs w:val="28"/>
        </w:rPr>
        <w:t>акторов</w:t>
      </w:r>
      <w:proofErr w:type="spellEnd"/>
      <w:r w:rsidRPr="00495931">
        <w:rPr>
          <w:rFonts w:ascii="Times New Roman" w:hAnsi="Times New Roman"/>
          <w:sz w:val="28"/>
          <w:szCs w:val="28"/>
        </w:rPr>
        <w:t xml:space="preserve"> (сторон); </w:t>
      </w:r>
    </w:p>
    <w:p w:rsidR="00495931" w:rsidRDefault="00495931" w:rsidP="00495931">
      <w:pPr>
        <w:pStyle w:val="a3"/>
        <w:numPr>
          <w:ilvl w:val="0"/>
          <w:numId w:val="34"/>
        </w:numPr>
        <w:spacing w:line="360" w:lineRule="auto"/>
        <w:rPr>
          <w:rFonts w:ascii="Times New Roman" w:hAnsi="Times New Roman"/>
          <w:sz w:val="28"/>
          <w:szCs w:val="28"/>
        </w:rPr>
      </w:pPr>
      <w:r w:rsidRPr="00495931">
        <w:rPr>
          <w:rFonts w:ascii="Times New Roman" w:hAnsi="Times New Roman"/>
          <w:sz w:val="28"/>
          <w:szCs w:val="28"/>
        </w:rPr>
        <w:t xml:space="preserve">отсутствие устоявшейся «прочной» нормативной базы и </w:t>
      </w:r>
      <w:proofErr w:type="gramStart"/>
      <w:r w:rsidRPr="00495931">
        <w:rPr>
          <w:rFonts w:ascii="Times New Roman" w:hAnsi="Times New Roman"/>
          <w:sz w:val="28"/>
          <w:szCs w:val="28"/>
        </w:rPr>
        <w:t>контроля за</w:t>
      </w:r>
      <w:proofErr w:type="gramEnd"/>
      <w:r w:rsidRPr="00495931">
        <w:rPr>
          <w:rFonts w:ascii="Times New Roman" w:hAnsi="Times New Roman"/>
          <w:sz w:val="28"/>
          <w:szCs w:val="28"/>
        </w:rPr>
        <w:t xml:space="preserve"> соблюдением законодательства (закон о лоббизме, реализация принятых мер); </w:t>
      </w:r>
    </w:p>
    <w:p w:rsidR="00495931" w:rsidRDefault="00495931" w:rsidP="00495931">
      <w:pPr>
        <w:pStyle w:val="a3"/>
        <w:numPr>
          <w:ilvl w:val="0"/>
          <w:numId w:val="34"/>
        </w:numPr>
        <w:spacing w:line="360" w:lineRule="auto"/>
        <w:rPr>
          <w:rFonts w:ascii="Times New Roman" w:hAnsi="Times New Roman"/>
          <w:sz w:val="28"/>
          <w:szCs w:val="28"/>
        </w:rPr>
      </w:pPr>
      <w:r w:rsidRPr="00495931">
        <w:rPr>
          <w:rFonts w:ascii="Times New Roman" w:hAnsi="Times New Roman"/>
          <w:sz w:val="28"/>
          <w:szCs w:val="28"/>
        </w:rPr>
        <w:lastRenderedPageBreak/>
        <w:t>конфликты бизнеса и власти на разных уровнях (т.н. «сращивание» бизнеса и власти, использования административного ресурса или давления со стороны бизнеса для достижения личных интересов)</w:t>
      </w:r>
    </w:p>
    <w:p w:rsidR="00495931" w:rsidRPr="00495931" w:rsidRDefault="00495931" w:rsidP="00495931">
      <w:pPr>
        <w:pStyle w:val="a3"/>
        <w:numPr>
          <w:ilvl w:val="0"/>
          <w:numId w:val="34"/>
        </w:numPr>
        <w:spacing w:line="360" w:lineRule="auto"/>
        <w:rPr>
          <w:rFonts w:ascii="Times New Roman" w:hAnsi="Times New Roman"/>
          <w:sz w:val="28"/>
          <w:szCs w:val="28"/>
        </w:rPr>
      </w:pPr>
      <w:r>
        <w:rPr>
          <w:rFonts w:ascii="Times New Roman" w:hAnsi="Times New Roman"/>
          <w:sz w:val="28"/>
          <w:szCs w:val="28"/>
        </w:rPr>
        <w:t xml:space="preserve">отсутствие последовательности проводимой политики в регионах, а также должного внимания имеющимся проблемам  (в виду смены руководящих должностей, личной незаинтересованности в решении и </w:t>
      </w:r>
      <w:proofErr w:type="spellStart"/>
      <w:r>
        <w:rPr>
          <w:rFonts w:ascii="Times New Roman" w:hAnsi="Times New Roman"/>
          <w:sz w:val="28"/>
          <w:szCs w:val="28"/>
        </w:rPr>
        <w:t>т</w:t>
      </w:r>
      <w:proofErr w:type="gramStart"/>
      <w:r>
        <w:rPr>
          <w:rFonts w:ascii="Times New Roman" w:hAnsi="Times New Roman"/>
          <w:sz w:val="28"/>
          <w:szCs w:val="28"/>
        </w:rPr>
        <w:t>.д</w:t>
      </w:r>
      <w:proofErr w:type="spellEnd"/>
      <w:proofErr w:type="gramEnd"/>
      <w:r>
        <w:rPr>
          <w:rFonts w:ascii="Times New Roman" w:hAnsi="Times New Roman"/>
          <w:sz w:val="28"/>
          <w:szCs w:val="28"/>
        </w:rPr>
        <w:t>)</w:t>
      </w:r>
      <w:r w:rsidRPr="00495931">
        <w:rPr>
          <w:rFonts w:ascii="Times New Roman" w:hAnsi="Times New Roman"/>
          <w:sz w:val="28"/>
          <w:szCs w:val="28"/>
        </w:rPr>
        <w:t xml:space="preserve"> </w:t>
      </w:r>
    </w:p>
    <w:p w:rsidR="003A60E9" w:rsidRDefault="003A60E9" w:rsidP="003A60E9">
      <w:pPr>
        <w:spacing w:line="360" w:lineRule="auto"/>
        <w:ind w:firstLine="360"/>
        <w:rPr>
          <w:rFonts w:ascii="Times New Roman" w:hAnsi="Times New Roman"/>
          <w:sz w:val="28"/>
          <w:szCs w:val="28"/>
        </w:rPr>
      </w:pPr>
      <w:r>
        <w:rPr>
          <w:rFonts w:ascii="Times New Roman" w:hAnsi="Times New Roman"/>
          <w:sz w:val="28"/>
          <w:szCs w:val="28"/>
        </w:rPr>
        <w:t xml:space="preserve">В «пользу» одной из проблем, говорит президент Нефтяного клуба </w:t>
      </w:r>
      <w:r>
        <w:rPr>
          <w:rFonts w:ascii="Times New Roman" w:hAnsi="Times New Roman"/>
          <w:sz w:val="28"/>
          <w:szCs w:val="28"/>
        </w:rPr>
        <w:br/>
        <w:t xml:space="preserve">Санкт-Петербурга О.Б. </w:t>
      </w:r>
      <w:proofErr w:type="spellStart"/>
      <w:r>
        <w:rPr>
          <w:rFonts w:ascii="Times New Roman" w:hAnsi="Times New Roman"/>
          <w:sz w:val="28"/>
          <w:szCs w:val="28"/>
        </w:rPr>
        <w:t>Ашихмин</w:t>
      </w:r>
      <w:proofErr w:type="spellEnd"/>
      <w:r>
        <w:rPr>
          <w:rFonts w:ascii="Times New Roman" w:hAnsi="Times New Roman"/>
          <w:sz w:val="28"/>
          <w:szCs w:val="28"/>
        </w:rPr>
        <w:t xml:space="preserve">, который утверждает: «Там, где не скрещиваются интересы определенных чиновников, тогда такие </w:t>
      </w:r>
      <w:r w:rsidRPr="003B56E4">
        <w:rPr>
          <w:rFonts w:ascii="Times New Roman" w:hAnsi="Times New Roman"/>
          <w:sz w:val="28"/>
          <w:szCs w:val="28"/>
        </w:rPr>
        <w:t>[</w:t>
      </w:r>
      <w:r>
        <w:rPr>
          <w:rFonts w:ascii="Times New Roman" w:hAnsi="Times New Roman"/>
          <w:sz w:val="28"/>
          <w:szCs w:val="28"/>
        </w:rPr>
        <w:t>имеются в виду проблемы бизнеса</w:t>
      </w:r>
      <w:r w:rsidRPr="003B56E4">
        <w:rPr>
          <w:rFonts w:ascii="Times New Roman" w:hAnsi="Times New Roman"/>
          <w:sz w:val="28"/>
          <w:szCs w:val="28"/>
        </w:rPr>
        <w:t xml:space="preserve"> </w:t>
      </w:r>
      <w:r>
        <w:rPr>
          <w:rFonts w:ascii="Times New Roman" w:hAnsi="Times New Roman"/>
          <w:sz w:val="28"/>
          <w:szCs w:val="28"/>
        </w:rPr>
        <w:t>–</w:t>
      </w:r>
      <w:r w:rsidRPr="003B56E4">
        <w:rPr>
          <w:rFonts w:ascii="Times New Roman" w:hAnsi="Times New Roman"/>
          <w:sz w:val="28"/>
          <w:szCs w:val="28"/>
        </w:rPr>
        <w:t xml:space="preserve"> </w:t>
      </w:r>
      <w:r w:rsidRPr="003B56E4">
        <w:rPr>
          <w:rFonts w:ascii="Times New Roman" w:hAnsi="Times New Roman"/>
          <w:i/>
          <w:sz w:val="28"/>
          <w:szCs w:val="28"/>
        </w:rPr>
        <w:t>прим</w:t>
      </w:r>
      <w:r>
        <w:rPr>
          <w:rFonts w:ascii="Times New Roman" w:hAnsi="Times New Roman"/>
          <w:sz w:val="28"/>
          <w:szCs w:val="28"/>
        </w:rPr>
        <w:t>.</w:t>
      </w:r>
      <w:r w:rsidRPr="003B56E4">
        <w:rPr>
          <w:rFonts w:ascii="Times New Roman" w:hAnsi="Times New Roman"/>
          <w:sz w:val="28"/>
          <w:szCs w:val="28"/>
        </w:rPr>
        <w:t>]</w:t>
      </w:r>
      <w:r>
        <w:rPr>
          <w:rFonts w:ascii="Times New Roman" w:hAnsi="Times New Roman"/>
          <w:sz w:val="28"/>
          <w:szCs w:val="28"/>
        </w:rPr>
        <w:t xml:space="preserve"> проблемы  решаются. Если </w:t>
      </w:r>
      <w:r w:rsidR="00495931">
        <w:rPr>
          <w:rFonts w:ascii="Times New Roman" w:hAnsi="Times New Roman"/>
          <w:sz w:val="28"/>
          <w:szCs w:val="28"/>
        </w:rPr>
        <w:t xml:space="preserve">это </w:t>
      </w:r>
      <w:r>
        <w:rPr>
          <w:rFonts w:ascii="Times New Roman" w:hAnsi="Times New Roman"/>
          <w:sz w:val="28"/>
          <w:szCs w:val="28"/>
        </w:rPr>
        <w:t>затрагивает их интересы, они стараются эти проблема не решать, всячески затягивать и т.д. Подобная практика повсеместно распространена и сегодня, это и есть так называемый административный барьер».</w:t>
      </w:r>
      <w:r>
        <w:rPr>
          <w:rStyle w:val="a6"/>
          <w:rFonts w:ascii="Times New Roman" w:hAnsi="Times New Roman"/>
          <w:sz w:val="28"/>
          <w:szCs w:val="28"/>
        </w:rPr>
        <w:footnoteReference w:id="83"/>
      </w:r>
    </w:p>
    <w:p w:rsidR="00117F9F" w:rsidRDefault="00117F9F" w:rsidP="001D0B65">
      <w:pPr>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sz w:val="28"/>
          <w:szCs w:val="28"/>
        </w:rPr>
        <w:t xml:space="preserve">О «сращивании» бизнеса и власти также говорят авторы исследования </w:t>
      </w:r>
      <w:r w:rsidRPr="00117F9F">
        <w:rPr>
          <w:rFonts w:ascii="Times New Roman" w:hAnsi="Times New Roman"/>
          <w:sz w:val="28"/>
          <w:szCs w:val="28"/>
        </w:rPr>
        <w:t>«Власть, бизнес и общество: неправильный треугольник»</w:t>
      </w:r>
      <w:r>
        <w:rPr>
          <w:rFonts w:ascii="Times New Roman" w:hAnsi="Times New Roman"/>
          <w:sz w:val="28"/>
          <w:szCs w:val="28"/>
        </w:rPr>
        <w:t>, выделяя</w:t>
      </w:r>
      <w:r>
        <w:rPr>
          <w:rFonts w:ascii="Times New Roman" w:hAnsi="Times New Roman" w:cs="Times New Roman"/>
          <w:iCs/>
          <w:sz w:val="28"/>
          <w:szCs w:val="28"/>
        </w:rPr>
        <w:t xml:space="preserve"> три стадии участия бизнеса во власти</w:t>
      </w:r>
      <w:r w:rsidR="001D0B65">
        <w:rPr>
          <w:rStyle w:val="a6"/>
          <w:rFonts w:ascii="Times New Roman" w:hAnsi="Times New Roman" w:cs="Times New Roman"/>
          <w:iCs/>
          <w:sz w:val="28"/>
          <w:szCs w:val="28"/>
        </w:rPr>
        <w:footnoteReference w:id="84"/>
      </w:r>
      <w:r>
        <w:rPr>
          <w:rFonts w:ascii="Times New Roman" w:hAnsi="Times New Roman" w:cs="Times New Roman"/>
          <w:iCs/>
          <w:sz w:val="28"/>
          <w:szCs w:val="28"/>
        </w:rPr>
        <w:t>.</w:t>
      </w:r>
    </w:p>
    <w:p w:rsidR="00117F9F" w:rsidRDefault="00117F9F" w:rsidP="00117F9F">
      <w:pPr>
        <w:autoSpaceDE w:val="0"/>
        <w:autoSpaceDN w:val="0"/>
        <w:adjustRightInd w:val="0"/>
        <w:spacing w:after="0" w:line="360" w:lineRule="auto"/>
        <w:jc w:val="both"/>
        <w:rPr>
          <w:rFonts w:ascii="Times New Roman" w:hAnsi="Times New Roman" w:cs="Times New Roman"/>
          <w:iCs/>
          <w:sz w:val="28"/>
          <w:szCs w:val="28"/>
        </w:rPr>
      </w:pPr>
    </w:p>
    <w:p w:rsidR="00117F9F" w:rsidRDefault="00117F9F" w:rsidP="00117F9F">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iCs/>
          <w:sz w:val="28"/>
          <w:szCs w:val="28"/>
        </w:rPr>
        <w:t>Первая стадия, когда в виду зависимости бизнеса от власти, так как последняя, прямая цитата: «…</w:t>
      </w:r>
      <w:r>
        <w:rPr>
          <w:rFonts w:ascii="Times New Roman" w:hAnsi="Times New Roman" w:cs="Times New Roman"/>
          <w:sz w:val="28"/>
          <w:szCs w:val="28"/>
        </w:rPr>
        <w:t>может казнить (его или, наоборот, конкурента), а может миловать, заставляет бизнес не просто выстраивать эшелонированные отношения с властью, но активно участвовать в политической жизни регионов, в которых он имеет интересы».</w:t>
      </w:r>
      <w:r>
        <w:rPr>
          <w:rStyle w:val="a6"/>
          <w:rFonts w:ascii="Times New Roman" w:hAnsi="Times New Roman"/>
          <w:sz w:val="28"/>
          <w:szCs w:val="28"/>
        </w:rPr>
        <w:footnoteReference w:id="85"/>
      </w:r>
      <w:r>
        <w:rPr>
          <w:rFonts w:ascii="Times New Roman" w:hAnsi="Times New Roman" w:cs="Times New Roman"/>
          <w:sz w:val="28"/>
          <w:szCs w:val="28"/>
        </w:rPr>
        <w:t xml:space="preserve"> В этой стадии, бизнес пытается «разведать» ситуацию в регионе, старается оказывать влияние на общественно-политическую жизнь.</w:t>
      </w:r>
    </w:p>
    <w:p w:rsidR="00117F9F" w:rsidRDefault="00117F9F" w:rsidP="00117F9F">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рамках второй стадии, бизнес уже имеет возможность финансировать разного рода группы в регионе, ищет сближения с высшим руководством региона, в том числе и путем обоюдных привилегий (представители бизнеса получают возможность «быть» в политике, а представители власти в  бизнес).</w:t>
      </w:r>
    </w:p>
    <w:p w:rsidR="00117F9F" w:rsidRDefault="00117F9F" w:rsidP="00117F9F">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Третья же стадия, самая высокая степень участия – это уже возможность </w:t>
      </w:r>
      <w:proofErr w:type="gramStart"/>
      <w:r>
        <w:rPr>
          <w:rFonts w:ascii="Times New Roman" w:hAnsi="Times New Roman" w:cs="Times New Roman"/>
          <w:sz w:val="28"/>
          <w:szCs w:val="28"/>
        </w:rPr>
        <w:t>бизнес-структур</w:t>
      </w:r>
      <w:proofErr w:type="gramEnd"/>
      <w:r>
        <w:rPr>
          <w:rFonts w:ascii="Times New Roman" w:hAnsi="Times New Roman" w:cs="Times New Roman"/>
          <w:sz w:val="28"/>
          <w:szCs w:val="28"/>
        </w:rPr>
        <w:t>, отдель</w:t>
      </w:r>
      <w:r w:rsidR="001D0B65">
        <w:rPr>
          <w:rFonts w:ascii="Times New Roman" w:hAnsi="Times New Roman" w:cs="Times New Roman"/>
          <w:sz w:val="28"/>
          <w:szCs w:val="28"/>
        </w:rPr>
        <w:t xml:space="preserve">ных топ-представителей бизнеса </w:t>
      </w:r>
      <w:r>
        <w:rPr>
          <w:rFonts w:ascii="Times New Roman" w:hAnsi="Times New Roman" w:cs="Times New Roman"/>
          <w:sz w:val="28"/>
          <w:szCs w:val="28"/>
        </w:rPr>
        <w:t>формировать властные команды и проводить своих предст</w:t>
      </w:r>
      <w:r w:rsidR="001D0B65">
        <w:rPr>
          <w:rFonts w:ascii="Times New Roman" w:hAnsi="Times New Roman" w:cs="Times New Roman"/>
          <w:sz w:val="28"/>
          <w:szCs w:val="28"/>
        </w:rPr>
        <w:t>авителей на посты глав регионов</w:t>
      </w:r>
      <w:r>
        <w:rPr>
          <w:rFonts w:ascii="Times New Roman" w:hAnsi="Times New Roman" w:cs="Times New Roman"/>
          <w:sz w:val="28"/>
          <w:szCs w:val="28"/>
        </w:rPr>
        <w:t>.</w:t>
      </w:r>
    </w:p>
    <w:p w:rsidR="00117F9F" w:rsidRPr="00117F9F" w:rsidRDefault="00117F9F" w:rsidP="00117F9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то время, когда губернатора избирали, все финансирование избирательных кампаний проходило с помощью бизнеса, а с переходом к назначению губернаторов, по мнению авторов, роль бизнеса не уменьшилась. </w:t>
      </w:r>
      <w:proofErr w:type="gramStart"/>
      <w:r>
        <w:rPr>
          <w:rFonts w:ascii="Times New Roman" w:hAnsi="Times New Roman" w:cs="Times New Roman"/>
          <w:sz w:val="28"/>
          <w:szCs w:val="28"/>
        </w:rPr>
        <w:t>Сократилась лишь роль регионального бизнеса, при оставшимся на серьезном уровне, и даже возросшем уровне федерального бизнеса в виде общенациональных корпораций, занимающихся, кроме всего прочего, и лоббированием своих кандидатов.</w:t>
      </w:r>
      <w:proofErr w:type="gramEnd"/>
      <w:r>
        <w:rPr>
          <w:rFonts w:ascii="Times New Roman" w:hAnsi="Times New Roman" w:cs="Times New Roman"/>
          <w:sz w:val="28"/>
          <w:szCs w:val="28"/>
        </w:rPr>
        <w:t xml:space="preserve"> Как отмечает А. Титков</w:t>
      </w:r>
      <w:r>
        <w:rPr>
          <w:rStyle w:val="a6"/>
          <w:rFonts w:ascii="Times New Roman" w:hAnsi="Times New Roman"/>
          <w:sz w:val="28"/>
          <w:szCs w:val="28"/>
        </w:rPr>
        <w:footnoteReference w:id="86"/>
      </w:r>
      <w:r>
        <w:rPr>
          <w:rFonts w:ascii="Times New Roman" w:hAnsi="Times New Roman" w:cs="Times New Roman"/>
          <w:sz w:val="28"/>
          <w:szCs w:val="28"/>
        </w:rPr>
        <w:t>, если до отмены губернаторских выборов, для глав регионов была важна поддержка народа, и они стремились угодить населению, то теперь губернаторы ориентируются на тех, кто их назначил. Местные жители получают минимальное количество благ, достаточное для того, чтобы не выходить на улицу, но не более.</w:t>
      </w:r>
    </w:p>
    <w:p w:rsidR="00890A82" w:rsidRDefault="003A60E9" w:rsidP="00890A82">
      <w:pPr>
        <w:spacing w:line="360" w:lineRule="auto"/>
        <w:ind w:firstLine="360"/>
        <w:rPr>
          <w:rFonts w:ascii="Times New Roman" w:hAnsi="Times New Roman"/>
          <w:sz w:val="28"/>
          <w:szCs w:val="28"/>
        </w:rPr>
      </w:pPr>
      <w:r>
        <w:rPr>
          <w:rFonts w:ascii="Times New Roman" w:hAnsi="Times New Roman"/>
          <w:sz w:val="28"/>
          <w:szCs w:val="28"/>
        </w:rPr>
        <w:t xml:space="preserve">Несмотря на это, </w:t>
      </w:r>
      <w:r w:rsidR="00495931">
        <w:rPr>
          <w:rFonts w:ascii="Times New Roman" w:hAnsi="Times New Roman"/>
          <w:sz w:val="28"/>
          <w:szCs w:val="28"/>
        </w:rPr>
        <w:t xml:space="preserve">противоположную точку зрения излагает </w:t>
      </w:r>
      <w:r>
        <w:rPr>
          <w:rFonts w:ascii="Times New Roman" w:hAnsi="Times New Roman"/>
          <w:sz w:val="28"/>
          <w:szCs w:val="28"/>
        </w:rPr>
        <w:t xml:space="preserve">бывший вице-губернатор Санкт-Петербурга, </w:t>
      </w:r>
      <w:r w:rsidR="00495931">
        <w:rPr>
          <w:rFonts w:ascii="Times New Roman" w:hAnsi="Times New Roman"/>
          <w:sz w:val="28"/>
          <w:szCs w:val="28"/>
        </w:rPr>
        <w:t xml:space="preserve">который </w:t>
      </w:r>
      <w:r w:rsidRPr="002B7051">
        <w:rPr>
          <w:rFonts w:ascii="Times New Roman" w:hAnsi="Times New Roman"/>
          <w:sz w:val="28"/>
          <w:szCs w:val="28"/>
        </w:rPr>
        <w:t>считает, что бизнес должен развиваться только в интересах государства. Если этого не происходит, то государство не заинтересовано в таком бизнесе</w:t>
      </w:r>
      <w:r w:rsidRPr="002B7051">
        <w:rPr>
          <w:rFonts w:ascii="Times New Roman" w:hAnsi="Times New Roman"/>
          <w:i/>
          <w:sz w:val="28"/>
          <w:szCs w:val="28"/>
        </w:rPr>
        <w:t>. «Конфликта между бизнесом и государством не должно быть. Если бизнес конфликтует с государством ему не место в нашем государстве</w:t>
      </w:r>
      <w:r>
        <w:rPr>
          <w:rFonts w:ascii="Times New Roman" w:hAnsi="Times New Roman"/>
          <w:i/>
          <w:sz w:val="28"/>
          <w:szCs w:val="28"/>
        </w:rPr>
        <w:t>»</w:t>
      </w:r>
      <w:r>
        <w:rPr>
          <w:rStyle w:val="a6"/>
          <w:rFonts w:ascii="Times New Roman" w:hAnsi="Times New Roman"/>
          <w:i/>
          <w:sz w:val="28"/>
          <w:szCs w:val="28"/>
        </w:rPr>
        <w:footnoteReference w:id="87"/>
      </w:r>
      <w:r>
        <w:rPr>
          <w:rFonts w:ascii="Times New Roman" w:hAnsi="Times New Roman"/>
          <w:i/>
          <w:sz w:val="28"/>
          <w:szCs w:val="28"/>
        </w:rPr>
        <w:t xml:space="preserve">, - </w:t>
      </w:r>
      <w:r w:rsidRPr="002B7051">
        <w:rPr>
          <w:rFonts w:ascii="Times New Roman" w:hAnsi="Times New Roman"/>
          <w:sz w:val="28"/>
          <w:szCs w:val="28"/>
        </w:rPr>
        <w:t>утверждает В.Н. Лобко.</w:t>
      </w:r>
      <w:r>
        <w:rPr>
          <w:rFonts w:ascii="Times New Roman" w:hAnsi="Times New Roman"/>
          <w:sz w:val="28"/>
          <w:szCs w:val="28"/>
        </w:rPr>
        <w:t xml:space="preserve"> При этом, сегодняшняя ситуация в Санкт-Петербурге все же </w:t>
      </w:r>
      <w:r w:rsidR="00495931">
        <w:rPr>
          <w:rFonts w:ascii="Times New Roman" w:hAnsi="Times New Roman"/>
          <w:sz w:val="28"/>
          <w:szCs w:val="28"/>
        </w:rPr>
        <w:t xml:space="preserve">ближе к </w:t>
      </w:r>
      <w:r w:rsidR="005114F6">
        <w:rPr>
          <w:rFonts w:ascii="Times New Roman" w:hAnsi="Times New Roman"/>
          <w:sz w:val="28"/>
          <w:szCs w:val="28"/>
        </w:rPr>
        <w:t>первому случаю.</w:t>
      </w:r>
    </w:p>
    <w:p w:rsidR="00890A82" w:rsidRPr="00BF2175" w:rsidRDefault="00890A82" w:rsidP="00890A82">
      <w:pPr>
        <w:spacing w:line="360" w:lineRule="auto"/>
        <w:ind w:firstLine="708"/>
        <w:jc w:val="both"/>
        <w:rPr>
          <w:rFonts w:ascii="Times New Roman" w:hAnsi="Times New Roman" w:cs="Times New Roman"/>
          <w:noProof/>
          <w:sz w:val="28"/>
          <w:szCs w:val="28"/>
          <w:lang w:eastAsia="ru-RU"/>
        </w:rPr>
      </w:pPr>
      <w:proofErr w:type="gramStart"/>
      <w:r w:rsidRPr="00BF2175">
        <w:rPr>
          <w:rFonts w:ascii="Times New Roman" w:hAnsi="Times New Roman" w:cs="Times New Roman"/>
          <w:noProof/>
          <w:sz w:val="28"/>
          <w:szCs w:val="28"/>
          <w:lang w:eastAsia="ru-RU"/>
        </w:rPr>
        <w:lastRenderedPageBreak/>
        <w:t>На сегодняшний день ситуация с взаимодействием бизнеса и власти совершенно неоднородная, причем варьируется она как от уровня бизнеса и уровня власти (у крупного бизнеса свои каналы взаимодействия, возможность общения с федеральной властью, а у малого каналов вполне может и не быть вообще), так и от региона, и даже от конкретных людей, как со стороны власти, так и со стороны бизнеса</w:t>
      </w:r>
      <w:proofErr w:type="gramEnd"/>
      <w:r w:rsidRPr="00BF2175">
        <w:rPr>
          <w:rFonts w:ascii="Times New Roman" w:hAnsi="Times New Roman" w:cs="Times New Roman"/>
          <w:noProof/>
          <w:sz w:val="28"/>
          <w:szCs w:val="28"/>
          <w:lang w:eastAsia="ru-RU"/>
        </w:rPr>
        <w:t xml:space="preserve">. К примеру,  некоторые бизнесмены утверждают, что не имеют никакого иного мнения о власти, кроме полученного в ходе общения с конкретными чиновниками, с которыми им приходится сталкиваться.  </w:t>
      </w:r>
    </w:p>
    <w:p w:rsidR="00890A82" w:rsidRDefault="00890A82" w:rsidP="00890A82">
      <w:pPr>
        <w:spacing w:line="360" w:lineRule="auto"/>
        <w:ind w:firstLine="708"/>
        <w:jc w:val="both"/>
        <w:rPr>
          <w:rFonts w:ascii="Times New Roman" w:hAnsi="Times New Roman" w:cs="Times New Roman"/>
          <w:noProof/>
          <w:sz w:val="28"/>
          <w:szCs w:val="28"/>
          <w:lang w:eastAsia="ru-RU"/>
        </w:rPr>
      </w:pPr>
      <w:r w:rsidRPr="00BF2175">
        <w:rPr>
          <w:rFonts w:ascii="Times New Roman" w:hAnsi="Times New Roman" w:cs="Times New Roman"/>
          <w:noProof/>
          <w:sz w:val="28"/>
          <w:szCs w:val="28"/>
          <w:lang w:eastAsia="ru-RU"/>
        </w:rPr>
        <w:t>Несмотря на то, что на</w:t>
      </w:r>
      <w:r w:rsidRPr="00BF2175">
        <w:rPr>
          <w:rFonts w:ascii="Times New Roman" w:hAnsi="Times New Roman" w:cs="Times New Roman"/>
          <w:sz w:val="28"/>
          <w:szCs w:val="28"/>
        </w:rPr>
        <w:t xml:space="preserve"> данный момент в России есть все предпосылки развития взаимодействия бизнеса и власти, стремлению к установлению прозрачных и открытых отношений, в том числе посредством </w:t>
      </w:r>
      <w:proofErr w:type="gramStart"/>
      <w:r w:rsidRPr="00BF2175">
        <w:rPr>
          <w:rFonts w:ascii="Times New Roman" w:hAnsi="Times New Roman" w:cs="Times New Roman"/>
          <w:sz w:val="28"/>
          <w:szCs w:val="28"/>
        </w:rPr>
        <w:t>бизнес-ассоциаций</w:t>
      </w:r>
      <w:proofErr w:type="gramEnd"/>
      <w:r w:rsidRPr="00BF2175">
        <w:rPr>
          <w:rFonts w:ascii="Times New Roman" w:hAnsi="Times New Roman" w:cs="Times New Roman"/>
          <w:sz w:val="28"/>
          <w:szCs w:val="28"/>
        </w:rPr>
        <w:t xml:space="preserve"> как медиативного инструмента, способствующего развитию, как бизнеса, так и экономики страны в целом – существуют определенные проблемы, которые препятствуют этому развитию. К примеру, </w:t>
      </w:r>
      <w:r w:rsidRPr="00BF2175">
        <w:rPr>
          <w:rFonts w:ascii="Times New Roman" w:hAnsi="Times New Roman" w:cs="Times New Roman"/>
          <w:noProof/>
          <w:sz w:val="28"/>
          <w:szCs w:val="28"/>
          <w:lang w:eastAsia="ru-RU"/>
        </w:rPr>
        <w:t xml:space="preserve">представители  власти в Петербурге и Нижегородской области говорят о высокой юридической неграмотности и незаинтересованности в сотрудничестве представителей бизнеса (в первую очередь, малого), а представители бизнеса о политическом рейдерстве, в форме: «пришли и отобрали», отсутствии какой-либо юриридической поддержки, высоким налогам, и пр. </w:t>
      </w:r>
    </w:p>
    <w:p w:rsidR="00890A82" w:rsidRDefault="00890A82" w:rsidP="00890A82">
      <w:pPr>
        <w:spacing w:line="360" w:lineRule="auto"/>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Еще в 2004 году авторы исследования «</w:t>
      </w:r>
      <w:r w:rsidRPr="00E32577">
        <w:rPr>
          <w:rFonts w:ascii="Times New Roman" w:hAnsi="Times New Roman" w:cs="Times New Roman"/>
          <w:noProof/>
          <w:sz w:val="28"/>
          <w:szCs w:val="28"/>
          <w:lang w:eastAsia="ru-RU"/>
        </w:rPr>
        <w:t>Властные элиты современной</w:t>
      </w:r>
      <w:r>
        <w:rPr>
          <w:rFonts w:ascii="Times New Roman" w:hAnsi="Times New Roman" w:cs="Times New Roman"/>
          <w:noProof/>
          <w:sz w:val="28"/>
          <w:szCs w:val="28"/>
          <w:lang w:eastAsia="ru-RU"/>
        </w:rPr>
        <w:t xml:space="preserve"> России в процессе политической </w:t>
      </w:r>
      <w:r w:rsidRPr="00E32577">
        <w:rPr>
          <w:rFonts w:ascii="Times New Roman" w:hAnsi="Times New Roman" w:cs="Times New Roman"/>
          <w:noProof/>
          <w:sz w:val="28"/>
          <w:szCs w:val="28"/>
          <w:lang w:eastAsia="ru-RU"/>
        </w:rPr>
        <w:t>трансформации</w:t>
      </w:r>
      <w:r>
        <w:rPr>
          <w:rFonts w:ascii="Times New Roman" w:hAnsi="Times New Roman" w:cs="Times New Roman"/>
          <w:noProof/>
          <w:sz w:val="28"/>
          <w:szCs w:val="28"/>
          <w:lang w:eastAsia="ru-RU"/>
        </w:rPr>
        <w:t>»</w:t>
      </w:r>
      <w:r>
        <w:rPr>
          <w:rStyle w:val="a6"/>
          <w:rFonts w:ascii="Times New Roman" w:hAnsi="Times New Roman" w:cs="Times New Roman"/>
          <w:noProof/>
          <w:sz w:val="28"/>
          <w:szCs w:val="28"/>
          <w:lang w:eastAsia="ru-RU"/>
        </w:rPr>
        <w:footnoteReference w:id="88"/>
      </w:r>
      <w:r>
        <w:rPr>
          <w:rFonts w:ascii="Times New Roman" w:hAnsi="Times New Roman" w:cs="Times New Roman"/>
          <w:noProof/>
          <w:sz w:val="28"/>
          <w:szCs w:val="28"/>
          <w:lang w:eastAsia="ru-RU"/>
        </w:rPr>
        <w:t xml:space="preserve"> отмечали тенденцию активного вхождения в состав властных групп представителей федерального и регионального бизнеса, как ведущую на тот момент. Причем доминирующим мотивом интеграции бизнеса в структуры власти, являлось </w:t>
      </w:r>
      <w:r w:rsidRPr="00BB4DA5">
        <w:rPr>
          <w:rFonts w:ascii="Times New Roman" w:hAnsi="Times New Roman" w:cs="Times New Roman"/>
          <w:noProof/>
          <w:sz w:val="28"/>
          <w:szCs w:val="28"/>
          <w:lang w:eastAsia="ru-RU"/>
        </w:rPr>
        <w:t>стремление упрочи</w:t>
      </w:r>
      <w:r>
        <w:rPr>
          <w:rFonts w:ascii="Times New Roman" w:hAnsi="Times New Roman" w:cs="Times New Roman"/>
          <w:noProof/>
          <w:sz w:val="28"/>
          <w:szCs w:val="28"/>
          <w:lang w:eastAsia="ru-RU"/>
        </w:rPr>
        <w:t xml:space="preserve">ть свои экономические позиции и </w:t>
      </w:r>
      <w:r w:rsidRPr="00BB4DA5">
        <w:rPr>
          <w:rFonts w:ascii="Times New Roman" w:hAnsi="Times New Roman" w:cs="Times New Roman"/>
          <w:noProof/>
          <w:sz w:val="28"/>
          <w:szCs w:val="28"/>
          <w:lang w:eastAsia="ru-RU"/>
        </w:rPr>
        <w:t>защитить свой бизнес.</w:t>
      </w:r>
    </w:p>
    <w:p w:rsidR="00890A82" w:rsidRPr="00BF2175" w:rsidRDefault="00890A82" w:rsidP="00890A82">
      <w:pPr>
        <w:spacing w:line="360" w:lineRule="auto"/>
        <w:ind w:firstLine="708"/>
        <w:jc w:val="both"/>
        <w:rPr>
          <w:rFonts w:ascii="Times New Roman" w:hAnsi="Times New Roman" w:cs="Times New Roman"/>
          <w:noProof/>
          <w:sz w:val="28"/>
          <w:szCs w:val="28"/>
          <w:lang w:eastAsia="ru-RU"/>
        </w:rPr>
      </w:pPr>
      <w:proofErr w:type="gramStart"/>
      <w:r>
        <w:rPr>
          <w:rFonts w:ascii="Times New Roman" w:hAnsi="Times New Roman" w:cs="Times New Roman"/>
          <w:noProof/>
          <w:sz w:val="28"/>
          <w:szCs w:val="28"/>
          <w:lang w:eastAsia="ru-RU"/>
        </w:rPr>
        <w:t xml:space="preserve">Кроме того, в вышеупомянутом исследовании авторами исследуется структура элитных групп российских регионов с выводом, что </w:t>
      </w:r>
      <w:r>
        <w:rPr>
          <w:rFonts w:ascii="Times New Roman" w:hAnsi="Times New Roman" w:cs="Times New Roman"/>
          <w:noProof/>
          <w:sz w:val="28"/>
          <w:szCs w:val="28"/>
          <w:lang w:eastAsia="ru-RU"/>
        </w:rPr>
        <w:lastRenderedPageBreak/>
        <w:t xml:space="preserve">«преобладающей </w:t>
      </w:r>
      <w:r w:rsidRPr="00E32577">
        <w:rPr>
          <w:rFonts w:ascii="Times New Roman" w:hAnsi="Times New Roman" w:cs="Times New Roman"/>
          <w:noProof/>
          <w:sz w:val="28"/>
          <w:szCs w:val="28"/>
          <w:lang w:eastAsia="ru-RU"/>
        </w:rPr>
        <w:t xml:space="preserve">«единицей» организации </w:t>
      </w:r>
      <w:r>
        <w:rPr>
          <w:rFonts w:ascii="Times New Roman" w:hAnsi="Times New Roman" w:cs="Times New Roman"/>
          <w:noProof/>
          <w:sz w:val="28"/>
          <w:szCs w:val="28"/>
          <w:lang w:eastAsia="ru-RU"/>
        </w:rPr>
        <w:t xml:space="preserve">региональной власти в настоящее </w:t>
      </w:r>
      <w:r w:rsidRPr="00E32577">
        <w:rPr>
          <w:rFonts w:ascii="Times New Roman" w:hAnsi="Times New Roman" w:cs="Times New Roman"/>
          <w:noProof/>
          <w:sz w:val="28"/>
          <w:szCs w:val="28"/>
          <w:lang w:eastAsia="ru-RU"/>
        </w:rPr>
        <w:t>время являются политикофинансовые</w:t>
      </w:r>
      <w:r>
        <w:rPr>
          <w:rFonts w:ascii="Times New Roman" w:hAnsi="Times New Roman" w:cs="Times New Roman"/>
          <w:noProof/>
          <w:sz w:val="28"/>
          <w:szCs w:val="28"/>
          <w:lang w:eastAsia="ru-RU"/>
        </w:rPr>
        <w:t xml:space="preserve"> кланы как группы, объединенные </w:t>
      </w:r>
      <w:r w:rsidRPr="00E32577">
        <w:rPr>
          <w:rFonts w:ascii="Times New Roman" w:hAnsi="Times New Roman" w:cs="Times New Roman"/>
          <w:noProof/>
          <w:sz w:val="28"/>
          <w:szCs w:val="28"/>
          <w:lang w:eastAsia="ru-RU"/>
        </w:rPr>
        <w:t>общностью политико-экономических интересов и консолидированные, как</w:t>
      </w:r>
      <w:r>
        <w:rPr>
          <w:rFonts w:ascii="Times New Roman" w:hAnsi="Times New Roman" w:cs="Times New Roman"/>
          <w:noProof/>
          <w:sz w:val="28"/>
          <w:szCs w:val="28"/>
          <w:lang w:eastAsia="ru-RU"/>
        </w:rPr>
        <w:t xml:space="preserve"> </w:t>
      </w:r>
      <w:r w:rsidRPr="00E32577">
        <w:rPr>
          <w:rFonts w:ascii="Times New Roman" w:hAnsi="Times New Roman" w:cs="Times New Roman"/>
          <w:noProof/>
          <w:sz w:val="28"/>
          <w:szCs w:val="28"/>
          <w:lang w:eastAsia="ru-RU"/>
        </w:rPr>
        <w:t>правило, вокруг руководителей региональной исполнительн</w:t>
      </w:r>
      <w:r>
        <w:rPr>
          <w:rFonts w:ascii="Times New Roman" w:hAnsi="Times New Roman" w:cs="Times New Roman"/>
          <w:noProof/>
          <w:sz w:val="28"/>
          <w:szCs w:val="28"/>
          <w:lang w:eastAsia="ru-RU"/>
        </w:rPr>
        <w:t xml:space="preserve">ой власти на основе отношений личной зависимости». </w:t>
      </w:r>
      <w:r>
        <w:rPr>
          <w:rStyle w:val="a6"/>
          <w:rFonts w:ascii="Times New Roman" w:hAnsi="Times New Roman" w:cs="Times New Roman"/>
          <w:noProof/>
          <w:sz w:val="28"/>
          <w:szCs w:val="28"/>
          <w:lang w:eastAsia="ru-RU"/>
        </w:rPr>
        <w:footnoteReference w:id="89"/>
      </w:r>
      <w:proofErr w:type="gramEnd"/>
    </w:p>
    <w:p w:rsidR="00890A82" w:rsidRPr="00BF2175" w:rsidRDefault="00890A82" w:rsidP="00890A82">
      <w:pPr>
        <w:autoSpaceDE w:val="0"/>
        <w:autoSpaceDN w:val="0"/>
        <w:adjustRightInd w:val="0"/>
        <w:spacing w:after="0" w:line="360" w:lineRule="auto"/>
        <w:ind w:firstLine="708"/>
        <w:jc w:val="both"/>
        <w:rPr>
          <w:rFonts w:ascii="Times New Roman" w:hAnsi="Times New Roman" w:cs="Times New Roman"/>
          <w:iCs/>
          <w:color w:val="191919"/>
          <w:sz w:val="28"/>
          <w:szCs w:val="28"/>
        </w:rPr>
      </w:pPr>
      <w:r w:rsidRPr="00BF2175">
        <w:rPr>
          <w:rFonts w:ascii="Times New Roman" w:hAnsi="Times New Roman" w:cs="Times New Roman"/>
          <w:sz w:val="28"/>
          <w:szCs w:val="28"/>
        </w:rPr>
        <w:t xml:space="preserve">Во взаимоотношениях бизнеса и власти </w:t>
      </w:r>
      <w:r w:rsidRPr="00BF2175">
        <w:rPr>
          <w:rFonts w:ascii="Times New Roman" w:hAnsi="Times New Roman" w:cs="Times New Roman"/>
          <w:iCs/>
          <w:color w:val="191919"/>
          <w:sz w:val="28"/>
          <w:szCs w:val="28"/>
        </w:rPr>
        <w:t xml:space="preserve">динамику последних  лет авторы работы «Власть, бизнес, общество: неправильный треугольник»  определяют как нерезкое изменение  модели «бизнес как власть», в модель «власть как бизнес». </w:t>
      </w:r>
      <w:proofErr w:type="gramStart"/>
      <w:r w:rsidRPr="00BF2175">
        <w:rPr>
          <w:rFonts w:ascii="Times New Roman" w:hAnsi="Times New Roman" w:cs="Times New Roman"/>
          <w:iCs/>
          <w:color w:val="191919"/>
          <w:sz w:val="28"/>
          <w:szCs w:val="28"/>
        </w:rPr>
        <w:t>Последняя, является серьезной проблемой, так как подобное «сращивание» бизнеса и власти характеризуется, в первую очередь, подходом к стране как к единой корпорации с отраслевыми и территориальными отделами, взаимозаменяемостью и широким использованием менеджеров из государственного и частного бизнеса в государственном управлении, не исключая и обратной взаимозаменяемости.</w:t>
      </w:r>
      <w:r w:rsidRPr="00BF2175">
        <w:rPr>
          <w:rStyle w:val="a6"/>
          <w:rFonts w:ascii="Times New Roman" w:hAnsi="Times New Roman"/>
          <w:iCs/>
          <w:color w:val="191919"/>
          <w:sz w:val="28"/>
          <w:szCs w:val="28"/>
        </w:rPr>
        <w:footnoteReference w:id="90"/>
      </w:r>
      <w:r w:rsidRPr="00BF2175">
        <w:rPr>
          <w:rFonts w:ascii="Times New Roman" w:hAnsi="Times New Roman" w:cs="Times New Roman"/>
          <w:iCs/>
          <w:color w:val="191919"/>
          <w:sz w:val="28"/>
          <w:szCs w:val="28"/>
        </w:rPr>
        <w:t xml:space="preserve"> </w:t>
      </w:r>
      <w:proofErr w:type="gramEnd"/>
    </w:p>
    <w:p w:rsidR="00890A82" w:rsidRPr="00BF2175" w:rsidRDefault="00890A82" w:rsidP="00890A82">
      <w:pPr>
        <w:autoSpaceDE w:val="0"/>
        <w:autoSpaceDN w:val="0"/>
        <w:adjustRightInd w:val="0"/>
        <w:spacing w:after="0" w:line="360" w:lineRule="auto"/>
        <w:ind w:firstLine="708"/>
        <w:jc w:val="both"/>
        <w:rPr>
          <w:rFonts w:ascii="Times New Roman" w:hAnsi="Times New Roman" w:cs="Times New Roman"/>
          <w:iCs/>
          <w:color w:val="191919"/>
          <w:sz w:val="28"/>
          <w:szCs w:val="28"/>
        </w:rPr>
      </w:pPr>
      <w:r w:rsidRPr="00BF2175">
        <w:rPr>
          <w:rFonts w:ascii="Times New Roman" w:hAnsi="Times New Roman" w:cs="Times New Roman"/>
          <w:iCs/>
          <w:color w:val="191919"/>
          <w:sz w:val="28"/>
          <w:szCs w:val="28"/>
        </w:rPr>
        <w:t xml:space="preserve">Все вышеперечисленные проблемы и препятствующие развитию, как взаимодействия бизнеса и власти, так и бизнеса и власти по отдельности, а также экономике страны в целом, факторы и причины, так или </w:t>
      </w:r>
      <w:proofErr w:type="gramStart"/>
      <w:r w:rsidRPr="00BF2175">
        <w:rPr>
          <w:rFonts w:ascii="Times New Roman" w:hAnsi="Times New Roman" w:cs="Times New Roman"/>
          <w:iCs/>
          <w:color w:val="191919"/>
          <w:sz w:val="28"/>
          <w:szCs w:val="28"/>
        </w:rPr>
        <w:t>иначе</w:t>
      </w:r>
      <w:proofErr w:type="gramEnd"/>
      <w:r w:rsidRPr="00BF2175">
        <w:rPr>
          <w:rFonts w:ascii="Times New Roman" w:hAnsi="Times New Roman" w:cs="Times New Roman"/>
          <w:iCs/>
          <w:color w:val="191919"/>
          <w:sz w:val="28"/>
          <w:szCs w:val="28"/>
        </w:rPr>
        <w:t xml:space="preserve"> связаны с отсутствием единой системы, так называемых «правил игры», действующих в одинаковой степени для всех; непрозрачности отношений; все еще высоком </w:t>
      </w:r>
      <w:proofErr w:type="gramStart"/>
      <w:r w:rsidRPr="00BF2175">
        <w:rPr>
          <w:rFonts w:ascii="Times New Roman" w:hAnsi="Times New Roman" w:cs="Times New Roman"/>
          <w:iCs/>
          <w:color w:val="191919"/>
          <w:sz w:val="28"/>
          <w:szCs w:val="28"/>
        </w:rPr>
        <w:t>уровне</w:t>
      </w:r>
      <w:proofErr w:type="gramEnd"/>
      <w:r w:rsidRPr="00BF2175">
        <w:rPr>
          <w:rFonts w:ascii="Times New Roman" w:hAnsi="Times New Roman" w:cs="Times New Roman"/>
          <w:iCs/>
          <w:color w:val="191919"/>
          <w:sz w:val="28"/>
          <w:szCs w:val="28"/>
        </w:rPr>
        <w:t xml:space="preserve"> неформальных отношений и влияния представителей власти на бизнес и наоборот и др.  Все это, в той или иной мере, граничит с очень часто употребляемым сегодня понятием «коррупция».</w:t>
      </w:r>
    </w:p>
    <w:p w:rsidR="00890A82" w:rsidRPr="00BF2175" w:rsidRDefault="00890A82" w:rsidP="00890A82">
      <w:pPr>
        <w:spacing w:line="360" w:lineRule="auto"/>
        <w:ind w:firstLine="708"/>
        <w:jc w:val="both"/>
        <w:rPr>
          <w:rFonts w:ascii="Times New Roman" w:hAnsi="Times New Roman" w:cs="Times New Roman"/>
          <w:sz w:val="28"/>
          <w:szCs w:val="28"/>
        </w:rPr>
      </w:pPr>
      <w:r w:rsidRPr="00BF2175">
        <w:rPr>
          <w:rFonts w:ascii="Times New Roman" w:hAnsi="Times New Roman" w:cs="Times New Roman"/>
          <w:sz w:val="28"/>
          <w:szCs w:val="28"/>
        </w:rPr>
        <w:t xml:space="preserve">Как правило, коррупция считается серьезным препятствием для эффективного функционирования развивающихся рынков, а также большим препятствием для бизнеса в странах с переходной экономикой. Однако зарубежный исследователь бизнес среды в постсоветских странах </w:t>
      </w:r>
      <w:proofErr w:type="spellStart"/>
      <w:r w:rsidRPr="00BF2175">
        <w:rPr>
          <w:rFonts w:ascii="Times New Roman" w:hAnsi="Times New Roman" w:cs="Times New Roman"/>
          <w:sz w:val="28"/>
          <w:szCs w:val="28"/>
        </w:rPr>
        <w:t>Динисса</w:t>
      </w:r>
      <w:proofErr w:type="spellEnd"/>
      <w:r w:rsidRPr="00BF2175">
        <w:rPr>
          <w:rFonts w:ascii="Times New Roman" w:hAnsi="Times New Roman" w:cs="Times New Roman"/>
          <w:sz w:val="28"/>
          <w:szCs w:val="28"/>
        </w:rPr>
        <w:t xml:space="preserve"> </w:t>
      </w:r>
      <w:proofErr w:type="spellStart"/>
      <w:r w:rsidRPr="00BF2175">
        <w:rPr>
          <w:rFonts w:ascii="Times New Roman" w:hAnsi="Times New Roman" w:cs="Times New Roman"/>
          <w:sz w:val="28"/>
          <w:szCs w:val="28"/>
        </w:rPr>
        <w:t>Дуванова</w:t>
      </w:r>
      <w:proofErr w:type="spellEnd"/>
      <w:r w:rsidRPr="00BF2175">
        <w:rPr>
          <w:rFonts w:ascii="Times New Roman" w:hAnsi="Times New Roman" w:cs="Times New Roman"/>
          <w:sz w:val="28"/>
          <w:szCs w:val="28"/>
        </w:rPr>
        <w:t xml:space="preserve">, в одной из своих работ, задается вопросом, препятствует ли </w:t>
      </w:r>
      <w:r w:rsidRPr="00BF2175">
        <w:rPr>
          <w:rFonts w:ascii="Times New Roman" w:hAnsi="Times New Roman" w:cs="Times New Roman"/>
          <w:sz w:val="28"/>
          <w:szCs w:val="28"/>
        </w:rPr>
        <w:lastRenderedPageBreak/>
        <w:t xml:space="preserve">коррупция  возникновению законных групп интересов, связанных с бизнесом? По одной из теоретических точек зрения, коррупция открывает неформальные каналы взаимодействия отдельных фирм и государственных чиновников, таким образом, делая лишними и мало полезными коллективные действия со стороны крупных </w:t>
      </w:r>
      <w:proofErr w:type="gramStart"/>
      <w:r w:rsidRPr="00BF2175">
        <w:rPr>
          <w:rFonts w:ascii="Times New Roman" w:hAnsi="Times New Roman" w:cs="Times New Roman"/>
          <w:sz w:val="28"/>
          <w:szCs w:val="28"/>
        </w:rPr>
        <w:t>бизнес-ассоциаций</w:t>
      </w:r>
      <w:proofErr w:type="gramEnd"/>
      <w:r w:rsidRPr="00BF2175">
        <w:rPr>
          <w:rFonts w:ascii="Times New Roman" w:hAnsi="Times New Roman" w:cs="Times New Roman"/>
          <w:sz w:val="28"/>
          <w:szCs w:val="28"/>
        </w:rPr>
        <w:t xml:space="preserve">. Таким образом, можно ожидать, что в сильно коррумпированных политических системах, к каким можно отнести и </w:t>
      </w:r>
      <w:proofErr w:type="gramStart"/>
      <w:r w:rsidRPr="00BF2175">
        <w:rPr>
          <w:rFonts w:ascii="Times New Roman" w:hAnsi="Times New Roman" w:cs="Times New Roman"/>
          <w:sz w:val="28"/>
          <w:szCs w:val="28"/>
        </w:rPr>
        <w:t>российскую</w:t>
      </w:r>
      <w:proofErr w:type="gramEnd"/>
      <w:r w:rsidRPr="00BF2175">
        <w:rPr>
          <w:rFonts w:ascii="Times New Roman" w:hAnsi="Times New Roman" w:cs="Times New Roman"/>
          <w:sz w:val="28"/>
          <w:szCs w:val="28"/>
        </w:rPr>
        <w:t xml:space="preserve">,  менее законные  «представительства» интересов бизнеса появляются в большем количестве. Тем не менее, в последние пятнадцать лет во многих посткоммунистических странах Восточной Европы и бывшего СССР распространения </w:t>
      </w:r>
      <w:proofErr w:type="gramStart"/>
      <w:r w:rsidRPr="00BF2175">
        <w:rPr>
          <w:rFonts w:ascii="Times New Roman" w:hAnsi="Times New Roman" w:cs="Times New Roman"/>
          <w:sz w:val="28"/>
          <w:szCs w:val="28"/>
        </w:rPr>
        <w:t>бизнес-ассоциаций</w:t>
      </w:r>
      <w:proofErr w:type="gramEnd"/>
      <w:r w:rsidRPr="00BF2175">
        <w:rPr>
          <w:rFonts w:ascii="Times New Roman" w:hAnsi="Times New Roman" w:cs="Times New Roman"/>
          <w:sz w:val="28"/>
          <w:szCs w:val="28"/>
        </w:rPr>
        <w:t xml:space="preserve"> превзошло рост других типов групп интересов, и по количеству, и по силе. </w:t>
      </w:r>
      <w:r w:rsidRPr="00BF2175">
        <w:rPr>
          <w:rStyle w:val="a6"/>
          <w:rFonts w:ascii="Times New Roman" w:hAnsi="Times New Roman" w:cs="Times New Roman"/>
          <w:sz w:val="28"/>
          <w:szCs w:val="28"/>
        </w:rPr>
        <w:footnoteReference w:id="91"/>
      </w:r>
      <w:r w:rsidRPr="00BF2175">
        <w:rPr>
          <w:rFonts w:ascii="Times New Roman" w:hAnsi="Times New Roman" w:cs="Times New Roman"/>
          <w:sz w:val="28"/>
          <w:szCs w:val="28"/>
        </w:rPr>
        <w:t xml:space="preserve"> </w:t>
      </w:r>
    </w:p>
    <w:p w:rsidR="00890A82" w:rsidRPr="00BF2175" w:rsidRDefault="00890A82" w:rsidP="00890A82">
      <w:pPr>
        <w:spacing w:after="0" w:line="360" w:lineRule="auto"/>
        <w:ind w:firstLine="708"/>
        <w:jc w:val="both"/>
        <w:rPr>
          <w:rFonts w:ascii="Times New Roman" w:hAnsi="Times New Roman" w:cs="Times New Roman"/>
          <w:sz w:val="28"/>
          <w:szCs w:val="28"/>
        </w:rPr>
      </w:pPr>
      <w:r w:rsidRPr="00BF2175">
        <w:rPr>
          <w:rFonts w:ascii="Times New Roman" w:hAnsi="Times New Roman" w:cs="Times New Roman"/>
          <w:sz w:val="28"/>
          <w:szCs w:val="28"/>
        </w:rPr>
        <w:t xml:space="preserve">На основе межнационального бизнес опроса в двадцати пяти посткоммунистических странах и качественных данных о </w:t>
      </w:r>
      <w:proofErr w:type="gramStart"/>
      <w:r w:rsidRPr="00BF2175">
        <w:rPr>
          <w:rFonts w:ascii="Times New Roman" w:hAnsi="Times New Roman" w:cs="Times New Roman"/>
          <w:sz w:val="28"/>
          <w:szCs w:val="28"/>
        </w:rPr>
        <w:t>бизнес-ассоциациях</w:t>
      </w:r>
      <w:proofErr w:type="gramEnd"/>
      <w:r w:rsidRPr="00BF2175">
        <w:rPr>
          <w:rFonts w:ascii="Times New Roman" w:hAnsi="Times New Roman" w:cs="Times New Roman"/>
          <w:sz w:val="28"/>
          <w:szCs w:val="28"/>
        </w:rPr>
        <w:t xml:space="preserve"> в двух секторах российской экономики, высокий уровень чиновничьей коррупции положительно связан с уровнем  членства бизнес-ассоциаций. </w:t>
      </w:r>
      <w:r w:rsidRPr="00BF2175">
        <w:rPr>
          <w:rStyle w:val="a6"/>
          <w:rFonts w:ascii="Times New Roman" w:hAnsi="Times New Roman" w:cs="Times New Roman"/>
          <w:sz w:val="28"/>
          <w:szCs w:val="28"/>
        </w:rPr>
        <w:footnoteReference w:id="92"/>
      </w:r>
      <w:r w:rsidRPr="00BF2175">
        <w:rPr>
          <w:rFonts w:ascii="Times New Roman" w:hAnsi="Times New Roman" w:cs="Times New Roman"/>
          <w:sz w:val="28"/>
          <w:szCs w:val="28"/>
        </w:rPr>
        <w:t>Этот вывод может показаться парадоксальным, но увеличение бюрократического давления на бизнес стимулирует коллективные действия по борьбе с коррупцией.</w:t>
      </w:r>
      <w:r w:rsidRPr="00BF2175">
        <w:rPr>
          <w:rStyle w:val="a6"/>
          <w:rFonts w:ascii="Times New Roman" w:hAnsi="Times New Roman" w:cs="Times New Roman"/>
          <w:sz w:val="28"/>
          <w:szCs w:val="28"/>
        </w:rPr>
        <w:footnoteReference w:id="93"/>
      </w:r>
    </w:p>
    <w:p w:rsidR="00890A82" w:rsidRPr="00BF2175" w:rsidRDefault="00890A82" w:rsidP="00890A82">
      <w:pPr>
        <w:spacing w:after="0" w:line="360" w:lineRule="auto"/>
        <w:jc w:val="both"/>
        <w:rPr>
          <w:rFonts w:ascii="Times New Roman" w:hAnsi="Times New Roman" w:cs="Times New Roman"/>
          <w:sz w:val="28"/>
          <w:szCs w:val="28"/>
        </w:rPr>
      </w:pPr>
    </w:p>
    <w:p w:rsidR="00890A82" w:rsidRDefault="00890A82" w:rsidP="00890A82">
      <w:pPr>
        <w:spacing w:after="0" w:line="360" w:lineRule="auto"/>
        <w:ind w:firstLine="708"/>
        <w:jc w:val="both"/>
        <w:rPr>
          <w:rFonts w:ascii="Times New Roman" w:hAnsi="Times New Roman" w:cs="Times New Roman"/>
          <w:sz w:val="28"/>
          <w:szCs w:val="28"/>
        </w:rPr>
      </w:pPr>
      <w:r w:rsidRPr="00BF2175">
        <w:rPr>
          <w:rFonts w:ascii="Times New Roman" w:hAnsi="Times New Roman" w:cs="Times New Roman"/>
          <w:sz w:val="28"/>
          <w:szCs w:val="28"/>
        </w:rPr>
        <w:t xml:space="preserve">Количественные и качественные данные подтверждают эту </w:t>
      </w:r>
      <w:r>
        <w:rPr>
          <w:rFonts w:ascii="Times New Roman" w:hAnsi="Times New Roman" w:cs="Times New Roman"/>
          <w:sz w:val="28"/>
          <w:szCs w:val="28"/>
        </w:rPr>
        <w:t>неочевидную</w:t>
      </w:r>
      <w:r w:rsidRPr="00BF2175">
        <w:rPr>
          <w:rFonts w:ascii="Times New Roman" w:hAnsi="Times New Roman" w:cs="Times New Roman"/>
          <w:sz w:val="28"/>
          <w:szCs w:val="28"/>
        </w:rPr>
        <w:t xml:space="preserve"> связь между </w:t>
      </w:r>
      <w:proofErr w:type="gramStart"/>
      <w:r w:rsidRPr="00BF2175">
        <w:rPr>
          <w:rFonts w:ascii="Times New Roman" w:hAnsi="Times New Roman" w:cs="Times New Roman"/>
          <w:sz w:val="28"/>
          <w:szCs w:val="28"/>
        </w:rPr>
        <w:t>бизнес-группами</w:t>
      </w:r>
      <w:proofErr w:type="gramEnd"/>
      <w:r w:rsidRPr="00BF2175">
        <w:rPr>
          <w:rFonts w:ascii="Times New Roman" w:hAnsi="Times New Roman" w:cs="Times New Roman"/>
          <w:sz w:val="28"/>
          <w:szCs w:val="28"/>
        </w:rPr>
        <w:t xml:space="preserve"> и коррупцией. </w:t>
      </w:r>
      <w:r>
        <w:rPr>
          <w:rFonts w:ascii="Times New Roman" w:hAnsi="Times New Roman" w:cs="Times New Roman"/>
          <w:sz w:val="28"/>
          <w:szCs w:val="28"/>
        </w:rPr>
        <w:t>Теоретически,</w:t>
      </w:r>
      <w:r w:rsidRPr="00BF2175">
        <w:rPr>
          <w:rFonts w:ascii="Times New Roman" w:hAnsi="Times New Roman" w:cs="Times New Roman"/>
          <w:sz w:val="28"/>
          <w:szCs w:val="28"/>
        </w:rPr>
        <w:t xml:space="preserve"> для такой </w:t>
      </w:r>
      <w:r w:rsidRPr="00BF2175">
        <w:rPr>
          <w:rFonts w:ascii="Times New Roman" w:hAnsi="Times New Roman" w:cs="Times New Roman"/>
          <w:sz w:val="28"/>
          <w:szCs w:val="28"/>
        </w:rPr>
        <w:lastRenderedPageBreak/>
        <w:t xml:space="preserve">эмпирической связи, необходимо сконцентрироваться на моментах принятия коррупции, то есть, на моментах связанных с действиями требования и получения взяток чиновниками. Часто встречаются утверждения, что коррупция является каналом влияния компаний на политиков и чиновников, однако в работе Д. </w:t>
      </w:r>
      <w:proofErr w:type="spellStart"/>
      <w:r w:rsidRPr="00BF2175">
        <w:rPr>
          <w:rFonts w:ascii="Times New Roman" w:hAnsi="Times New Roman" w:cs="Times New Roman"/>
          <w:sz w:val="28"/>
          <w:szCs w:val="28"/>
        </w:rPr>
        <w:t>Дувановой</w:t>
      </w:r>
      <w:proofErr w:type="spellEnd"/>
      <w:r w:rsidRPr="00BF2175">
        <w:rPr>
          <w:rFonts w:ascii="Times New Roman" w:hAnsi="Times New Roman" w:cs="Times New Roman"/>
          <w:sz w:val="28"/>
          <w:szCs w:val="28"/>
        </w:rPr>
        <w:t xml:space="preserve"> же, «коррупция есть множество непредсказуемых, произвольных действий со стороны регулирующих и других государственных органов с целью вымогательства средств от бизнеса».</w:t>
      </w:r>
      <w:r w:rsidRPr="00BF2175">
        <w:rPr>
          <w:rStyle w:val="a6"/>
          <w:rFonts w:ascii="Times New Roman" w:hAnsi="Times New Roman" w:cs="Times New Roman"/>
          <w:sz w:val="28"/>
          <w:szCs w:val="28"/>
        </w:rPr>
        <w:footnoteReference w:id="94"/>
      </w:r>
      <w:r w:rsidRPr="00BF2175">
        <w:rPr>
          <w:rFonts w:ascii="Times New Roman" w:hAnsi="Times New Roman" w:cs="Times New Roman"/>
          <w:sz w:val="28"/>
          <w:szCs w:val="28"/>
        </w:rPr>
        <w:t xml:space="preserve"> Подобного рода коррупция работает на более низких уровнях бюрократической иерархии и может включать, не ограничиваясь  только этим, так называемые «быстрые деньги» -  дополнительные неофициальные сборы за официальные услуги, представляемые чиновниками, то есть, взятки в обмен на поддержку и содействие, способствующее сокращению бюрократической волокиты и прочих препятствий со стороны чиновников. В этой связи, коррупция не работает в пользу компании, что позволяло бы ей обходить нормы и правила и использовать их в свою выгоду, а наоборот, это скорее бремя, которое повышает уязвимость компании  для вымогательства со стороны чиновником.</w:t>
      </w:r>
    </w:p>
    <w:p w:rsidR="009B53DC" w:rsidRDefault="009B53DC" w:rsidP="009B53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Еще в 2003 году Маргарет Тэтчер в своей книге «</w:t>
      </w:r>
      <w:r w:rsidRPr="009B53DC">
        <w:rPr>
          <w:rFonts w:ascii="Times New Roman" w:hAnsi="Times New Roman" w:cs="Times New Roman"/>
          <w:sz w:val="28"/>
          <w:szCs w:val="28"/>
        </w:rPr>
        <w:t>Иск</w:t>
      </w:r>
      <w:r>
        <w:rPr>
          <w:rFonts w:ascii="Times New Roman" w:hAnsi="Times New Roman" w:cs="Times New Roman"/>
          <w:sz w:val="28"/>
          <w:szCs w:val="28"/>
        </w:rPr>
        <w:t>усство управления государством. Стратегия для меняющегося мира» говорила о нер</w:t>
      </w:r>
      <w:r w:rsidR="001801C2">
        <w:rPr>
          <w:rFonts w:ascii="Times New Roman" w:hAnsi="Times New Roman" w:cs="Times New Roman"/>
          <w:sz w:val="28"/>
          <w:szCs w:val="28"/>
        </w:rPr>
        <w:t>ешенных и по сей день проблемах.</w:t>
      </w:r>
      <w:r>
        <w:rPr>
          <w:rFonts w:ascii="Times New Roman" w:hAnsi="Times New Roman" w:cs="Times New Roman"/>
          <w:sz w:val="28"/>
          <w:szCs w:val="28"/>
        </w:rPr>
        <w:t xml:space="preserve"> </w:t>
      </w:r>
      <w:r w:rsidRPr="009B53DC">
        <w:rPr>
          <w:rFonts w:ascii="Times New Roman" w:hAnsi="Times New Roman" w:cs="Times New Roman"/>
          <w:sz w:val="28"/>
          <w:szCs w:val="28"/>
        </w:rPr>
        <w:t>«Пока российская система опирается на связи, коррупцию, преступность и картели</w:t>
      </w:r>
      <w:r>
        <w:rPr>
          <w:rFonts w:ascii="Times New Roman" w:hAnsi="Times New Roman" w:cs="Times New Roman"/>
          <w:sz w:val="28"/>
          <w:szCs w:val="28"/>
        </w:rPr>
        <w:t xml:space="preserve">, </w:t>
      </w:r>
      <w:r w:rsidRPr="009B53DC">
        <w:rPr>
          <w:rFonts w:ascii="Times New Roman" w:hAnsi="Times New Roman" w:cs="Times New Roman"/>
          <w:sz w:val="28"/>
          <w:szCs w:val="28"/>
        </w:rPr>
        <w:t xml:space="preserve">нельзя рассчитывать на </w:t>
      </w:r>
      <w:r>
        <w:rPr>
          <w:rFonts w:ascii="Times New Roman" w:hAnsi="Times New Roman" w:cs="Times New Roman"/>
          <w:sz w:val="28"/>
          <w:szCs w:val="28"/>
        </w:rPr>
        <w:t>подлинную свободу и демократию»</w:t>
      </w:r>
      <w:r w:rsidR="001801C2">
        <w:rPr>
          <w:rFonts w:ascii="Times New Roman" w:hAnsi="Times New Roman" w:cs="Times New Roman"/>
          <w:sz w:val="28"/>
          <w:szCs w:val="28"/>
        </w:rPr>
        <w:t>, - утверждала М. Тэтчер.</w:t>
      </w:r>
      <w:r w:rsidR="00A94145">
        <w:rPr>
          <w:rStyle w:val="a6"/>
          <w:rFonts w:ascii="Times New Roman" w:hAnsi="Times New Roman" w:cs="Times New Roman"/>
          <w:sz w:val="28"/>
          <w:szCs w:val="28"/>
        </w:rPr>
        <w:footnoteReference w:id="95"/>
      </w:r>
    </w:p>
    <w:p w:rsidR="00890A82" w:rsidRDefault="00890A82" w:rsidP="00890A82">
      <w:pPr>
        <w:spacing w:after="0" w:line="360" w:lineRule="auto"/>
        <w:ind w:firstLine="708"/>
        <w:jc w:val="both"/>
        <w:rPr>
          <w:rFonts w:ascii="Times New Roman" w:hAnsi="Times New Roman" w:cs="Times New Roman"/>
          <w:sz w:val="28"/>
          <w:szCs w:val="28"/>
        </w:rPr>
      </w:pPr>
    </w:p>
    <w:p w:rsidR="00890A82" w:rsidRDefault="00890A82" w:rsidP="009B53DC">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Нельзя не отметить, существование Антикоррупционной хартии российского бизнеса, в которой представители делового сообщества РФ провозглашают и призывают уделять больше внимания данной теме, посредством 12 основных принципов противодействия коррупции, среди которых: управление</w:t>
      </w:r>
      <w:r w:rsidRPr="008122DA">
        <w:rPr>
          <w:rFonts w:ascii="Times New Roman" w:hAnsi="Times New Roman" w:cs="Times New Roman"/>
          <w:sz w:val="28"/>
          <w:szCs w:val="28"/>
        </w:rPr>
        <w:t xml:space="preserve"> в компан</w:t>
      </w:r>
      <w:r w:rsidR="009B53DC">
        <w:rPr>
          <w:rFonts w:ascii="Times New Roman" w:hAnsi="Times New Roman" w:cs="Times New Roman"/>
          <w:sz w:val="28"/>
          <w:szCs w:val="28"/>
        </w:rPr>
        <w:t>иях на основе антикоррупционных программ</w:t>
      </w:r>
      <w:r>
        <w:rPr>
          <w:rFonts w:ascii="Times New Roman" w:hAnsi="Times New Roman" w:cs="Times New Roman"/>
          <w:sz w:val="28"/>
          <w:szCs w:val="28"/>
        </w:rPr>
        <w:t>,</w:t>
      </w:r>
      <w:r w:rsidRPr="008122DA">
        <w:t xml:space="preserve"> </w:t>
      </w:r>
      <w:r>
        <w:rPr>
          <w:rFonts w:ascii="Times New Roman" w:hAnsi="Times New Roman" w:cs="Times New Roman"/>
          <w:sz w:val="28"/>
          <w:szCs w:val="28"/>
        </w:rPr>
        <w:lastRenderedPageBreak/>
        <w:t>мониторинг</w:t>
      </w:r>
      <w:r w:rsidRPr="008122DA">
        <w:rPr>
          <w:rFonts w:ascii="Times New Roman" w:hAnsi="Times New Roman" w:cs="Times New Roman"/>
          <w:sz w:val="28"/>
          <w:szCs w:val="28"/>
        </w:rPr>
        <w:t xml:space="preserve"> и оценка реализации антикоррупционных программ</w:t>
      </w:r>
      <w:r>
        <w:rPr>
          <w:rFonts w:ascii="Times New Roman" w:hAnsi="Times New Roman" w:cs="Times New Roman"/>
          <w:sz w:val="28"/>
          <w:szCs w:val="28"/>
        </w:rPr>
        <w:t>,</w:t>
      </w:r>
      <w:r w:rsidRPr="008122DA">
        <w:t xml:space="preserve"> </w:t>
      </w:r>
      <w:r>
        <w:t xml:space="preserve"> </w:t>
      </w:r>
      <w:r>
        <w:rPr>
          <w:rFonts w:ascii="Times New Roman" w:hAnsi="Times New Roman" w:cs="Times New Roman"/>
          <w:sz w:val="28"/>
          <w:szCs w:val="28"/>
        </w:rPr>
        <w:t>эффективный</w:t>
      </w:r>
      <w:r w:rsidRPr="008122DA">
        <w:rPr>
          <w:rFonts w:ascii="Times New Roman" w:hAnsi="Times New Roman" w:cs="Times New Roman"/>
          <w:sz w:val="28"/>
          <w:szCs w:val="28"/>
        </w:rPr>
        <w:t xml:space="preserve"> финансовый контроль</w:t>
      </w:r>
      <w:r>
        <w:rPr>
          <w:rFonts w:ascii="Times New Roman" w:hAnsi="Times New Roman" w:cs="Times New Roman"/>
          <w:sz w:val="28"/>
          <w:szCs w:val="28"/>
        </w:rPr>
        <w:t>, обучение</w:t>
      </w:r>
      <w:r w:rsidRPr="008122DA">
        <w:rPr>
          <w:rFonts w:ascii="Times New Roman" w:hAnsi="Times New Roman" w:cs="Times New Roman"/>
          <w:sz w:val="28"/>
          <w:szCs w:val="28"/>
        </w:rPr>
        <w:t xml:space="preserve"> кадров и контроль за персоналом</w:t>
      </w:r>
      <w:r>
        <w:rPr>
          <w:rFonts w:ascii="Times New Roman" w:hAnsi="Times New Roman" w:cs="Times New Roman"/>
          <w:sz w:val="28"/>
          <w:szCs w:val="28"/>
        </w:rPr>
        <w:t>, коллективные</w:t>
      </w:r>
      <w:r w:rsidRPr="008122DA">
        <w:rPr>
          <w:rFonts w:ascii="Times New Roman" w:hAnsi="Times New Roman" w:cs="Times New Roman"/>
          <w:sz w:val="28"/>
          <w:szCs w:val="28"/>
        </w:rPr>
        <w:t xml:space="preserve"> усилия и публичность антикоррупционных мер</w:t>
      </w:r>
      <w:r>
        <w:rPr>
          <w:rFonts w:ascii="Times New Roman" w:hAnsi="Times New Roman" w:cs="Times New Roman"/>
          <w:sz w:val="28"/>
          <w:szCs w:val="28"/>
        </w:rPr>
        <w:t>, отказ</w:t>
      </w:r>
      <w:r w:rsidRPr="008122DA">
        <w:rPr>
          <w:rFonts w:ascii="Times New Roman" w:hAnsi="Times New Roman" w:cs="Times New Roman"/>
          <w:sz w:val="28"/>
          <w:szCs w:val="28"/>
        </w:rPr>
        <w:t xml:space="preserve"> от</w:t>
      </w:r>
      <w:proofErr w:type="gramEnd"/>
      <w:r w:rsidRPr="008122DA">
        <w:rPr>
          <w:rFonts w:ascii="Times New Roman" w:hAnsi="Times New Roman" w:cs="Times New Roman"/>
          <w:sz w:val="28"/>
          <w:szCs w:val="28"/>
        </w:rPr>
        <w:t xml:space="preserve"> незаконного получения преимуществ</w:t>
      </w:r>
      <w:r>
        <w:rPr>
          <w:rFonts w:ascii="Times New Roman" w:hAnsi="Times New Roman" w:cs="Times New Roman"/>
          <w:sz w:val="28"/>
          <w:szCs w:val="28"/>
        </w:rPr>
        <w:t>, взаимоотношения</w:t>
      </w:r>
      <w:r w:rsidRPr="008122DA">
        <w:rPr>
          <w:rFonts w:ascii="Times New Roman" w:hAnsi="Times New Roman" w:cs="Times New Roman"/>
          <w:sz w:val="28"/>
          <w:szCs w:val="28"/>
        </w:rPr>
        <w:t xml:space="preserve"> с парт</w:t>
      </w:r>
      <w:r>
        <w:rPr>
          <w:rFonts w:ascii="Times New Roman" w:hAnsi="Times New Roman" w:cs="Times New Roman"/>
          <w:sz w:val="28"/>
          <w:szCs w:val="28"/>
        </w:rPr>
        <w:t xml:space="preserve">нёрами и контрагентами с учетом </w:t>
      </w:r>
      <w:r w:rsidRPr="008122DA">
        <w:rPr>
          <w:rFonts w:ascii="Times New Roman" w:hAnsi="Times New Roman" w:cs="Times New Roman"/>
          <w:sz w:val="28"/>
          <w:szCs w:val="28"/>
        </w:rPr>
        <w:t>принципов антикоррупционной политики</w:t>
      </w:r>
      <w:r>
        <w:rPr>
          <w:rFonts w:ascii="Times New Roman" w:hAnsi="Times New Roman" w:cs="Times New Roman"/>
          <w:sz w:val="28"/>
          <w:szCs w:val="28"/>
        </w:rPr>
        <w:t xml:space="preserve">, прозрачные и </w:t>
      </w:r>
      <w:r w:rsidRPr="008122DA">
        <w:rPr>
          <w:rFonts w:ascii="Times New Roman" w:hAnsi="Times New Roman" w:cs="Times New Roman"/>
          <w:sz w:val="28"/>
          <w:szCs w:val="28"/>
        </w:rPr>
        <w:t>открытые процедуры закупок</w:t>
      </w:r>
      <w:r>
        <w:rPr>
          <w:rFonts w:ascii="Times New Roman" w:hAnsi="Times New Roman" w:cs="Times New Roman"/>
          <w:sz w:val="28"/>
          <w:szCs w:val="28"/>
        </w:rPr>
        <w:t xml:space="preserve"> и др. </w:t>
      </w:r>
    </w:p>
    <w:p w:rsidR="00890A82" w:rsidRDefault="00890A82" w:rsidP="00890A8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Инициаторами Хартии являлись представители 4 </w:t>
      </w:r>
      <w:proofErr w:type="gramStart"/>
      <w:r>
        <w:rPr>
          <w:rFonts w:ascii="Times New Roman" w:hAnsi="Times New Roman" w:cs="Times New Roman"/>
          <w:sz w:val="28"/>
          <w:szCs w:val="28"/>
        </w:rPr>
        <w:t>основных</w:t>
      </w:r>
      <w:proofErr w:type="gramEnd"/>
      <w:r>
        <w:rPr>
          <w:rFonts w:ascii="Times New Roman" w:hAnsi="Times New Roman" w:cs="Times New Roman"/>
          <w:sz w:val="28"/>
          <w:szCs w:val="28"/>
        </w:rPr>
        <w:t xml:space="preserve"> российских бизнес-ассоциаций: ТПП, РСПП, «Деловая Россия», «Опора России». </w:t>
      </w:r>
    </w:p>
    <w:p w:rsidR="00890A82" w:rsidRDefault="00890A82" w:rsidP="00890A8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 мая 2013 года Антикоррупционную хартию подписали петербургские ассоциации, среди которых: </w:t>
      </w:r>
      <w:r w:rsidRPr="00C87761">
        <w:rPr>
          <w:rFonts w:ascii="Times New Roman" w:hAnsi="Times New Roman" w:cs="Times New Roman"/>
          <w:sz w:val="28"/>
          <w:szCs w:val="28"/>
        </w:rPr>
        <w:t>представители Санкт-Петербургской Торгово-промышленной палаты, «Союза промышленников и предпринимателей Санкт-Петербурга», Санкт-Петербургского отделения Общероссийской общественной организации «Деловая Россия», Санкт-Петербургского отделения Общероссийской общественной организации малого и среднего предпринимательства «ОПОРА РОССИИ», «Санкт-Петербургского Союза предпринимателей», Ассоциации промышленников и предпринимателей.</w:t>
      </w:r>
    </w:p>
    <w:p w:rsidR="00890A82" w:rsidRPr="00BF2175" w:rsidRDefault="00890A82" w:rsidP="00890A8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Губернатор Санкт-Петербурга </w:t>
      </w:r>
      <w:r w:rsidRPr="00C87761">
        <w:rPr>
          <w:rFonts w:ascii="Times New Roman" w:hAnsi="Times New Roman" w:cs="Times New Roman"/>
          <w:sz w:val="28"/>
          <w:szCs w:val="28"/>
        </w:rPr>
        <w:t>Георгий Полтавченко отметил, что Антикоррупционная хартия – это «своего рода кодекс чести петербургских предпринимателей». Она нацеливает на внедрение в практику корпоративного управления антикоррупционных принципов и программ, других мер антикоррупционной политики.</w:t>
      </w:r>
      <w:r>
        <w:rPr>
          <w:rStyle w:val="a6"/>
          <w:rFonts w:ascii="Times New Roman" w:hAnsi="Times New Roman" w:cs="Times New Roman"/>
          <w:sz w:val="28"/>
          <w:szCs w:val="28"/>
        </w:rPr>
        <w:footnoteReference w:id="96"/>
      </w:r>
    </w:p>
    <w:p w:rsidR="00890A82" w:rsidRPr="00BF2175" w:rsidRDefault="00890A82" w:rsidP="00890A82">
      <w:pPr>
        <w:spacing w:after="0" w:line="360" w:lineRule="auto"/>
        <w:jc w:val="both"/>
        <w:rPr>
          <w:rFonts w:ascii="Times New Roman" w:hAnsi="Times New Roman" w:cs="Times New Roman"/>
          <w:sz w:val="28"/>
          <w:szCs w:val="28"/>
        </w:rPr>
      </w:pPr>
    </w:p>
    <w:p w:rsidR="00890A82" w:rsidRPr="00BF2175" w:rsidRDefault="00890A82" w:rsidP="00890A82">
      <w:pPr>
        <w:spacing w:after="0" w:line="360" w:lineRule="auto"/>
        <w:ind w:firstLine="708"/>
        <w:jc w:val="both"/>
        <w:rPr>
          <w:rFonts w:ascii="Times New Roman" w:hAnsi="Times New Roman" w:cs="Times New Roman"/>
          <w:sz w:val="28"/>
          <w:szCs w:val="28"/>
        </w:rPr>
      </w:pPr>
      <w:r w:rsidRPr="00BF2175">
        <w:rPr>
          <w:rFonts w:ascii="Times New Roman" w:hAnsi="Times New Roman" w:cs="Times New Roman"/>
          <w:sz w:val="28"/>
          <w:szCs w:val="28"/>
        </w:rPr>
        <w:t xml:space="preserve">Несмотря на существенный состав и разработанную  организационную структуру российские </w:t>
      </w:r>
      <w:proofErr w:type="gramStart"/>
      <w:r w:rsidRPr="00BF2175">
        <w:rPr>
          <w:rFonts w:ascii="Times New Roman" w:hAnsi="Times New Roman" w:cs="Times New Roman"/>
          <w:sz w:val="28"/>
          <w:szCs w:val="28"/>
        </w:rPr>
        <w:t>бизнес-ассоциации</w:t>
      </w:r>
      <w:proofErr w:type="gramEnd"/>
      <w:r w:rsidRPr="00BF2175">
        <w:rPr>
          <w:rFonts w:ascii="Times New Roman" w:hAnsi="Times New Roman" w:cs="Times New Roman"/>
          <w:sz w:val="28"/>
          <w:szCs w:val="28"/>
        </w:rPr>
        <w:t xml:space="preserve">, в основном рассматриваются как маргинальные игроки, которые имеют минимальное (или не имеют вовсе) влияние  на государственную политику и экономическое развитие. Однако, в таком случае, если ассоциации настолько маловажны в служении интересам </w:t>
      </w:r>
      <w:r w:rsidRPr="00BF2175">
        <w:rPr>
          <w:rFonts w:ascii="Times New Roman" w:hAnsi="Times New Roman" w:cs="Times New Roman"/>
          <w:sz w:val="28"/>
          <w:szCs w:val="28"/>
        </w:rPr>
        <w:lastRenderedPageBreak/>
        <w:t xml:space="preserve">бизнеса, остается неясным, почему компании в посткоммунистическом мире, и в частности в России, продолжают присоединяться к таким ассоциациям и их число только растет. В отличие от преобладающего мнения на этот счет, сразу несколько зарубежных исследователей утверждают в своих работах, что </w:t>
      </w:r>
      <w:proofErr w:type="gramStart"/>
      <w:r w:rsidRPr="00BF2175">
        <w:rPr>
          <w:rFonts w:ascii="Times New Roman" w:hAnsi="Times New Roman" w:cs="Times New Roman"/>
          <w:sz w:val="28"/>
          <w:szCs w:val="28"/>
        </w:rPr>
        <w:t>бизнес-ассоциации</w:t>
      </w:r>
      <w:proofErr w:type="gramEnd"/>
      <w:r w:rsidRPr="00BF2175">
        <w:rPr>
          <w:rFonts w:ascii="Times New Roman" w:hAnsi="Times New Roman" w:cs="Times New Roman"/>
          <w:sz w:val="28"/>
          <w:szCs w:val="28"/>
        </w:rPr>
        <w:t xml:space="preserve"> выполняют функции жизненно важные для своих членов; функции, которые, зачастую, остаются вне поля зрения исследований. Они, в первую очередь,  защищают бизнес, а в частности компании, являющиеся членами </w:t>
      </w:r>
      <w:proofErr w:type="gramStart"/>
      <w:r w:rsidRPr="00BF2175">
        <w:rPr>
          <w:rFonts w:ascii="Times New Roman" w:hAnsi="Times New Roman" w:cs="Times New Roman"/>
          <w:sz w:val="28"/>
          <w:szCs w:val="28"/>
        </w:rPr>
        <w:t>бизнес-ассоциаций</w:t>
      </w:r>
      <w:proofErr w:type="gramEnd"/>
      <w:r w:rsidRPr="00BF2175">
        <w:rPr>
          <w:rFonts w:ascii="Times New Roman" w:hAnsi="Times New Roman" w:cs="Times New Roman"/>
          <w:sz w:val="28"/>
          <w:szCs w:val="28"/>
        </w:rPr>
        <w:t>, от  обременительного, и даже грабительского поведения государства.</w:t>
      </w:r>
      <w:r w:rsidRPr="00BF2175">
        <w:rPr>
          <w:rStyle w:val="a6"/>
          <w:rFonts w:ascii="Times New Roman" w:hAnsi="Times New Roman" w:cs="Times New Roman"/>
          <w:sz w:val="28"/>
          <w:szCs w:val="28"/>
        </w:rPr>
        <w:footnoteReference w:id="97"/>
      </w:r>
    </w:p>
    <w:p w:rsidR="00890A82" w:rsidRDefault="00890A82" w:rsidP="00890A82">
      <w:pPr>
        <w:spacing w:line="360" w:lineRule="auto"/>
        <w:ind w:firstLine="360"/>
        <w:rPr>
          <w:rFonts w:ascii="Times New Roman" w:hAnsi="Times New Roman"/>
          <w:sz w:val="28"/>
          <w:szCs w:val="28"/>
        </w:rPr>
      </w:pPr>
    </w:p>
    <w:p w:rsidR="003A60E9" w:rsidRPr="00BF2175" w:rsidRDefault="003A60E9" w:rsidP="003A60E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примеру, </w:t>
      </w:r>
      <w:r w:rsidRPr="00BF2175">
        <w:rPr>
          <w:rFonts w:ascii="Times New Roman" w:hAnsi="Times New Roman" w:cs="Times New Roman"/>
          <w:sz w:val="28"/>
          <w:szCs w:val="28"/>
        </w:rPr>
        <w:t>по мнению председателя правления Ассоциации промышленников и предпринимателей Санкт-Петербурга Сергея Федорова</w:t>
      </w:r>
      <w:r>
        <w:rPr>
          <w:rFonts w:ascii="Times New Roman" w:hAnsi="Times New Roman" w:cs="Times New Roman"/>
          <w:sz w:val="28"/>
          <w:szCs w:val="28"/>
        </w:rPr>
        <w:t>, для</w:t>
      </w:r>
      <w:r w:rsidRPr="00BF2175">
        <w:rPr>
          <w:rFonts w:ascii="Times New Roman" w:hAnsi="Times New Roman" w:cs="Times New Roman"/>
          <w:sz w:val="28"/>
          <w:szCs w:val="28"/>
        </w:rPr>
        <w:t xml:space="preserve"> решения имеющихся проблем необходимы, в первую очередь, </w:t>
      </w:r>
      <w:r>
        <w:rPr>
          <w:rFonts w:ascii="Times New Roman" w:hAnsi="Times New Roman" w:cs="Times New Roman"/>
          <w:sz w:val="28"/>
          <w:szCs w:val="28"/>
        </w:rPr>
        <w:t xml:space="preserve">следующие </w:t>
      </w:r>
      <w:r w:rsidRPr="00BF2175">
        <w:rPr>
          <w:rFonts w:ascii="Times New Roman" w:hAnsi="Times New Roman" w:cs="Times New Roman"/>
          <w:sz w:val="28"/>
          <w:szCs w:val="28"/>
        </w:rPr>
        <w:t>меры со стороны государства</w:t>
      </w:r>
      <w:r>
        <w:rPr>
          <w:rFonts w:ascii="Times New Roman" w:hAnsi="Times New Roman" w:cs="Times New Roman"/>
          <w:sz w:val="28"/>
          <w:szCs w:val="28"/>
        </w:rPr>
        <w:t xml:space="preserve">: </w:t>
      </w:r>
      <w:r w:rsidRPr="00BF2175">
        <w:rPr>
          <w:rStyle w:val="a6"/>
          <w:rFonts w:ascii="Times New Roman" w:hAnsi="Times New Roman" w:cs="Times New Roman"/>
          <w:sz w:val="28"/>
          <w:szCs w:val="28"/>
        </w:rPr>
        <w:footnoteReference w:id="98"/>
      </w:r>
    </w:p>
    <w:p w:rsidR="00495931" w:rsidRPr="00BF2175" w:rsidRDefault="00495931" w:rsidP="00117F9F">
      <w:pPr>
        <w:spacing w:after="0" w:line="360" w:lineRule="auto"/>
        <w:jc w:val="both"/>
        <w:rPr>
          <w:rFonts w:ascii="Times New Roman" w:hAnsi="Times New Roman" w:cs="Times New Roman"/>
          <w:sz w:val="28"/>
          <w:szCs w:val="28"/>
        </w:rPr>
      </w:pPr>
    </w:p>
    <w:p w:rsidR="003A60E9" w:rsidRPr="00BF2175" w:rsidRDefault="003A60E9" w:rsidP="003A60E9">
      <w:pPr>
        <w:pStyle w:val="a3"/>
        <w:numPr>
          <w:ilvl w:val="0"/>
          <w:numId w:val="30"/>
        </w:numPr>
        <w:spacing w:after="0" w:line="360" w:lineRule="auto"/>
        <w:jc w:val="both"/>
        <w:rPr>
          <w:rFonts w:ascii="Times New Roman" w:hAnsi="Times New Roman"/>
          <w:i/>
          <w:sz w:val="28"/>
          <w:szCs w:val="28"/>
        </w:rPr>
      </w:pPr>
      <w:r w:rsidRPr="00BF2175">
        <w:rPr>
          <w:rFonts w:ascii="Times New Roman" w:hAnsi="Times New Roman"/>
          <w:i/>
          <w:sz w:val="28"/>
          <w:szCs w:val="28"/>
        </w:rPr>
        <w:t>Изменение системы управления экономикой</w:t>
      </w:r>
    </w:p>
    <w:p w:rsidR="003A60E9" w:rsidRPr="00BF2175" w:rsidRDefault="003A60E9" w:rsidP="003A60E9">
      <w:pPr>
        <w:pStyle w:val="a3"/>
        <w:numPr>
          <w:ilvl w:val="0"/>
          <w:numId w:val="30"/>
        </w:numPr>
        <w:spacing w:after="0" w:line="360" w:lineRule="auto"/>
        <w:jc w:val="both"/>
        <w:rPr>
          <w:rFonts w:ascii="Times New Roman" w:hAnsi="Times New Roman"/>
          <w:i/>
          <w:sz w:val="28"/>
          <w:szCs w:val="28"/>
        </w:rPr>
      </w:pPr>
      <w:r w:rsidRPr="00BF2175">
        <w:rPr>
          <w:rFonts w:ascii="Times New Roman" w:hAnsi="Times New Roman"/>
          <w:i/>
          <w:sz w:val="28"/>
          <w:szCs w:val="28"/>
        </w:rPr>
        <w:t>Наведение порядка в российских естественных монополиях</w:t>
      </w:r>
    </w:p>
    <w:p w:rsidR="00495931" w:rsidRDefault="003A60E9" w:rsidP="00495931">
      <w:pPr>
        <w:pStyle w:val="a3"/>
        <w:numPr>
          <w:ilvl w:val="0"/>
          <w:numId w:val="30"/>
        </w:numPr>
        <w:spacing w:after="0" w:line="360" w:lineRule="auto"/>
        <w:jc w:val="both"/>
        <w:rPr>
          <w:rFonts w:ascii="Times New Roman" w:hAnsi="Times New Roman"/>
          <w:i/>
          <w:sz w:val="28"/>
          <w:szCs w:val="28"/>
        </w:rPr>
      </w:pPr>
      <w:r w:rsidRPr="00BF2175">
        <w:rPr>
          <w:rFonts w:ascii="Times New Roman" w:hAnsi="Times New Roman"/>
          <w:i/>
          <w:sz w:val="28"/>
          <w:szCs w:val="28"/>
        </w:rPr>
        <w:t>Борьба с коррупцией</w:t>
      </w:r>
    </w:p>
    <w:p w:rsidR="00E1106D" w:rsidRDefault="00E1106D" w:rsidP="00E1106D">
      <w:pPr>
        <w:spacing w:after="0" w:line="360" w:lineRule="auto"/>
        <w:jc w:val="both"/>
        <w:rPr>
          <w:rFonts w:ascii="Times New Roman" w:hAnsi="Times New Roman"/>
          <w:i/>
          <w:sz w:val="28"/>
          <w:szCs w:val="28"/>
        </w:rPr>
      </w:pPr>
    </w:p>
    <w:p w:rsidR="00495931" w:rsidRPr="002813F7" w:rsidRDefault="00E1106D" w:rsidP="002813F7">
      <w:pPr>
        <w:spacing w:after="0" w:line="360" w:lineRule="auto"/>
        <w:ind w:firstLine="708"/>
        <w:jc w:val="both"/>
        <w:rPr>
          <w:rFonts w:ascii="Times New Roman" w:hAnsi="Times New Roman"/>
          <w:sz w:val="28"/>
          <w:szCs w:val="28"/>
        </w:rPr>
      </w:pPr>
      <w:r w:rsidRPr="00E1106D">
        <w:rPr>
          <w:rFonts w:ascii="Times New Roman" w:hAnsi="Times New Roman"/>
          <w:sz w:val="28"/>
          <w:szCs w:val="28"/>
        </w:rPr>
        <w:t xml:space="preserve">Несмотря на преобладание авторитарных тенденций в сфере государственного управления, в некоторых регионах России некоммерческие организации обладают достаточной влиятельностью. </w:t>
      </w:r>
      <w:proofErr w:type="gramStart"/>
      <w:r w:rsidRPr="00E1106D">
        <w:rPr>
          <w:rFonts w:ascii="Times New Roman" w:hAnsi="Times New Roman"/>
          <w:sz w:val="28"/>
          <w:szCs w:val="28"/>
        </w:rPr>
        <w:t xml:space="preserve">Подобная ситуация складывается в </w:t>
      </w:r>
      <w:r>
        <w:rPr>
          <w:rFonts w:ascii="Times New Roman" w:hAnsi="Times New Roman"/>
          <w:sz w:val="28"/>
          <w:szCs w:val="28"/>
        </w:rPr>
        <w:t xml:space="preserve">Нижегородской  и </w:t>
      </w:r>
      <w:r w:rsidRPr="00E1106D">
        <w:rPr>
          <w:rFonts w:ascii="Times New Roman" w:hAnsi="Times New Roman"/>
          <w:sz w:val="28"/>
          <w:szCs w:val="28"/>
        </w:rPr>
        <w:t>Самарской областях</w:t>
      </w:r>
      <w:r>
        <w:rPr>
          <w:rFonts w:ascii="Times New Roman" w:hAnsi="Times New Roman"/>
          <w:sz w:val="28"/>
          <w:szCs w:val="28"/>
        </w:rPr>
        <w:t>, Пермском крае и некоторых других регионах</w:t>
      </w:r>
      <w:r w:rsidRPr="00E1106D">
        <w:rPr>
          <w:rFonts w:ascii="Times New Roman" w:hAnsi="Times New Roman"/>
          <w:sz w:val="28"/>
          <w:szCs w:val="28"/>
        </w:rPr>
        <w:t>: «создаются не только отдельные НКО, но и рес</w:t>
      </w:r>
      <w:r>
        <w:rPr>
          <w:rFonts w:ascii="Times New Roman" w:hAnsi="Times New Roman"/>
          <w:sz w:val="28"/>
          <w:szCs w:val="28"/>
        </w:rPr>
        <w:t xml:space="preserve">урсные центры, объединения НКО, </w:t>
      </w:r>
      <w:r w:rsidRPr="00E1106D">
        <w:rPr>
          <w:rFonts w:ascii="Times New Roman" w:hAnsi="Times New Roman"/>
          <w:sz w:val="28"/>
          <w:szCs w:val="28"/>
        </w:rPr>
        <w:t>что говорит пусть о локальном, но начавшемся процессе институционализации гражданских инициатив».</w:t>
      </w:r>
      <w:proofErr w:type="gramEnd"/>
      <w:r>
        <w:rPr>
          <w:rStyle w:val="a6"/>
          <w:rFonts w:ascii="Times New Roman" w:hAnsi="Times New Roman"/>
          <w:sz w:val="28"/>
          <w:szCs w:val="28"/>
        </w:rPr>
        <w:footnoteReference w:id="99"/>
      </w:r>
      <w:r w:rsidR="002813F7">
        <w:rPr>
          <w:rFonts w:ascii="Times New Roman" w:hAnsi="Times New Roman"/>
          <w:sz w:val="28"/>
          <w:szCs w:val="28"/>
        </w:rPr>
        <w:t xml:space="preserve"> Однако с </w:t>
      </w:r>
      <w:proofErr w:type="gramStart"/>
      <w:r w:rsidR="002813F7">
        <w:rPr>
          <w:rFonts w:ascii="Times New Roman" w:hAnsi="Times New Roman"/>
          <w:sz w:val="28"/>
          <w:szCs w:val="28"/>
        </w:rPr>
        <w:t>бизнес-структурами</w:t>
      </w:r>
      <w:proofErr w:type="gramEnd"/>
      <w:r w:rsidR="002813F7">
        <w:rPr>
          <w:rFonts w:ascii="Times New Roman" w:hAnsi="Times New Roman"/>
          <w:sz w:val="28"/>
          <w:szCs w:val="28"/>
        </w:rPr>
        <w:t xml:space="preserve"> ситуация несколько иная, в виду отсутствия должного </w:t>
      </w:r>
      <w:r w:rsidR="002813F7">
        <w:rPr>
          <w:rFonts w:ascii="Times New Roman" w:hAnsi="Times New Roman"/>
          <w:sz w:val="28"/>
          <w:szCs w:val="28"/>
        </w:rPr>
        <w:lastRenderedPageBreak/>
        <w:t xml:space="preserve">уровня взаимодействия бизнеса и власти, нередких конфликтов между собой, высокого уровня коррупции и пр. Важно отметить, что подобная ситуация, очевидным образом, связана с отсутствием единой модели взаимоотношений между бизнесом и властью, другими словами, с отсутствием закрепления взаимодействия между бизнесом и </w:t>
      </w:r>
      <w:r w:rsidR="00AB0534">
        <w:rPr>
          <w:rFonts w:ascii="Times New Roman" w:hAnsi="Times New Roman"/>
          <w:sz w:val="28"/>
          <w:szCs w:val="28"/>
        </w:rPr>
        <w:t>властью,</w:t>
      </w:r>
      <w:r w:rsidR="002813F7">
        <w:rPr>
          <w:rFonts w:ascii="Times New Roman" w:hAnsi="Times New Roman"/>
          <w:sz w:val="28"/>
          <w:szCs w:val="28"/>
        </w:rPr>
        <w:t xml:space="preserve"> как на законодательном уровне, так и его практической реализацией. Подобное «упущение» и позволяет на сегодняшний день, иметь такую существенную разницу в практике взаимодействии бизнеса и влас</w:t>
      </w:r>
      <w:r w:rsidR="00AB0534">
        <w:rPr>
          <w:rFonts w:ascii="Times New Roman" w:hAnsi="Times New Roman"/>
          <w:sz w:val="28"/>
          <w:szCs w:val="28"/>
        </w:rPr>
        <w:t>ти в разных регионах, тем самым, давая возможность использовать совершенно различные каналы и не менее различные способы для достижения поставленных, как бизнесом, так и властью целей.</w:t>
      </w:r>
    </w:p>
    <w:p w:rsidR="00E1106D" w:rsidRPr="00074399" w:rsidRDefault="00E1106D" w:rsidP="00074399">
      <w:pPr>
        <w:spacing w:line="360" w:lineRule="auto"/>
        <w:ind w:firstLine="708"/>
        <w:jc w:val="both"/>
        <w:rPr>
          <w:color w:val="000000"/>
          <w:sz w:val="28"/>
          <w:szCs w:val="28"/>
        </w:rPr>
      </w:pPr>
    </w:p>
    <w:p w:rsidR="00F60234" w:rsidRPr="00F60234" w:rsidRDefault="00933355" w:rsidP="00F60234">
      <w:pPr>
        <w:pStyle w:val="2"/>
        <w:rPr>
          <w:rFonts w:ascii="Times New Roman" w:hAnsi="Times New Roman" w:cs="Times New Roman"/>
          <w:color w:val="auto"/>
          <w:sz w:val="28"/>
          <w:szCs w:val="28"/>
        </w:rPr>
      </w:pPr>
      <w:bookmarkStart w:id="9" w:name="_Toc358922117"/>
      <w:r>
        <w:rPr>
          <w:rFonts w:ascii="Times New Roman" w:hAnsi="Times New Roman" w:cs="Times New Roman"/>
          <w:color w:val="auto"/>
          <w:sz w:val="28"/>
          <w:szCs w:val="28"/>
        </w:rPr>
        <w:t>3</w:t>
      </w:r>
      <w:r w:rsidR="00EF579C">
        <w:rPr>
          <w:rFonts w:ascii="Times New Roman" w:hAnsi="Times New Roman" w:cs="Times New Roman"/>
          <w:color w:val="auto"/>
          <w:sz w:val="28"/>
          <w:szCs w:val="28"/>
        </w:rPr>
        <w:t>.1</w:t>
      </w:r>
      <w:r w:rsidR="00F60234" w:rsidRPr="00F60234">
        <w:rPr>
          <w:rFonts w:ascii="Times New Roman" w:hAnsi="Times New Roman" w:cs="Times New Roman"/>
          <w:color w:val="auto"/>
          <w:sz w:val="28"/>
          <w:szCs w:val="28"/>
        </w:rPr>
        <w:t xml:space="preserve">. Представительство бизнеса в </w:t>
      </w:r>
      <w:r w:rsidR="002F00E3">
        <w:rPr>
          <w:rFonts w:ascii="Times New Roman" w:hAnsi="Times New Roman" w:cs="Times New Roman"/>
          <w:color w:val="auto"/>
          <w:sz w:val="28"/>
          <w:szCs w:val="28"/>
        </w:rPr>
        <w:t xml:space="preserve">законодательных органах </w:t>
      </w:r>
      <w:r w:rsidR="00F60234" w:rsidRPr="00F60234">
        <w:rPr>
          <w:rFonts w:ascii="Times New Roman" w:hAnsi="Times New Roman" w:cs="Times New Roman"/>
          <w:color w:val="auto"/>
          <w:sz w:val="28"/>
          <w:szCs w:val="28"/>
        </w:rPr>
        <w:t>Санкт-Петербурга и Нижегородской области</w:t>
      </w:r>
      <w:bookmarkEnd w:id="9"/>
    </w:p>
    <w:p w:rsidR="00F60234" w:rsidRDefault="00F60234" w:rsidP="00F60234">
      <w:pPr>
        <w:spacing w:line="360" w:lineRule="auto"/>
        <w:rPr>
          <w:rFonts w:ascii="Times New Roman" w:hAnsi="Times New Roman" w:cs="Times New Roman"/>
          <w:sz w:val="24"/>
          <w:szCs w:val="24"/>
        </w:rPr>
      </w:pPr>
    </w:p>
    <w:p w:rsidR="00B75CBC" w:rsidRPr="00BF2175" w:rsidRDefault="00B75CBC" w:rsidP="00BF2175">
      <w:pPr>
        <w:spacing w:after="0" w:line="360" w:lineRule="auto"/>
        <w:ind w:firstLine="708"/>
        <w:jc w:val="both"/>
        <w:rPr>
          <w:sz w:val="28"/>
          <w:szCs w:val="28"/>
        </w:rPr>
      </w:pPr>
    </w:p>
    <w:p w:rsidR="00B75CBC" w:rsidRPr="00BF2175" w:rsidRDefault="00B75CBC" w:rsidP="00BF2175">
      <w:pPr>
        <w:spacing w:line="360" w:lineRule="auto"/>
        <w:ind w:firstLine="708"/>
        <w:jc w:val="both"/>
        <w:rPr>
          <w:rFonts w:ascii="Times New Roman" w:hAnsi="Times New Roman" w:cs="Times New Roman"/>
          <w:sz w:val="28"/>
          <w:szCs w:val="28"/>
        </w:rPr>
      </w:pPr>
      <w:r w:rsidRPr="00BF2175">
        <w:rPr>
          <w:rFonts w:ascii="Times New Roman" w:hAnsi="Times New Roman" w:cs="Times New Roman"/>
          <w:sz w:val="28"/>
          <w:szCs w:val="28"/>
        </w:rPr>
        <w:t xml:space="preserve">Традиционно интересным </w:t>
      </w:r>
      <w:r w:rsidR="00DC47A9" w:rsidRPr="00BF2175">
        <w:rPr>
          <w:rFonts w:ascii="Times New Roman" w:hAnsi="Times New Roman" w:cs="Times New Roman"/>
          <w:sz w:val="28"/>
          <w:szCs w:val="28"/>
        </w:rPr>
        <w:t>предметом</w:t>
      </w:r>
      <w:r w:rsidRPr="00BF2175">
        <w:rPr>
          <w:rFonts w:ascii="Times New Roman" w:hAnsi="Times New Roman" w:cs="Times New Roman"/>
          <w:sz w:val="28"/>
          <w:szCs w:val="28"/>
        </w:rPr>
        <w:t xml:space="preserve"> изучения и обсуждения, как для исследователей, так и для граждан в целом, являются декларации о доходах, с недавнего времени обязательно публикуемые чиновниками в свободном доступе. Последний год, за который отчитались депутаты обоих регионов 2011, однако, петербургские представители законодательной власти успели обнародовать свои декларации и за 2012 год еще к 1 апреля. Правда, 2 апреля президент РФ подписал указ, о продлении сроков предоставления сведений о доходах для внесения поправок и редакций в декларации до 1 июля, поэтому рассмотрим имеющиеся сведения о доходах за 2011 год.</w:t>
      </w:r>
    </w:p>
    <w:p w:rsidR="00B75CBC" w:rsidRPr="00BF2175" w:rsidRDefault="00B75CBC" w:rsidP="00BF2175">
      <w:pPr>
        <w:spacing w:line="360" w:lineRule="auto"/>
        <w:ind w:firstLine="708"/>
        <w:jc w:val="both"/>
        <w:rPr>
          <w:rFonts w:ascii="Times New Roman" w:hAnsi="Times New Roman" w:cs="Times New Roman"/>
          <w:sz w:val="28"/>
          <w:szCs w:val="28"/>
        </w:rPr>
      </w:pPr>
      <w:r w:rsidRPr="00BF2175">
        <w:rPr>
          <w:rFonts w:ascii="Times New Roman" w:hAnsi="Times New Roman" w:cs="Times New Roman"/>
          <w:sz w:val="28"/>
          <w:szCs w:val="28"/>
        </w:rPr>
        <w:t xml:space="preserve">Несмотря на имеющийся среди граждан интерес и любопытство к публикуемым сведениям о доходах чиновников, по данным ВЦИОМ за 2009 </w:t>
      </w:r>
      <w:r w:rsidRPr="00BF2175">
        <w:rPr>
          <w:rFonts w:ascii="Times New Roman" w:hAnsi="Times New Roman" w:cs="Times New Roman"/>
          <w:sz w:val="28"/>
          <w:szCs w:val="28"/>
        </w:rPr>
        <w:lastRenderedPageBreak/>
        <w:t>год, 70% россиян (от слышавших и знавших о подобных декларациях) не доверяют тем сведениям о доходах, которые предоставляют чиновники.</w:t>
      </w:r>
      <w:r w:rsidRPr="00BF2175">
        <w:rPr>
          <w:rStyle w:val="a6"/>
          <w:rFonts w:ascii="Times New Roman" w:hAnsi="Times New Roman" w:cs="Times New Roman"/>
          <w:sz w:val="28"/>
          <w:szCs w:val="28"/>
        </w:rPr>
        <w:footnoteReference w:id="100"/>
      </w:r>
    </w:p>
    <w:p w:rsidR="00B75CBC" w:rsidRPr="00BF2175" w:rsidRDefault="00B75CBC" w:rsidP="00BF2175">
      <w:pPr>
        <w:spacing w:line="360" w:lineRule="auto"/>
        <w:ind w:firstLine="708"/>
        <w:jc w:val="both"/>
        <w:rPr>
          <w:rFonts w:ascii="Times New Roman" w:hAnsi="Times New Roman" w:cs="Times New Roman"/>
          <w:sz w:val="28"/>
          <w:szCs w:val="28"/>
        </w:rPr>
      </w:pPr>
      <w:r w:rsidRPr="00BF2175">
        <w:rPr>
          <w:rFonts w:ascii="Times New Roman" w:hAnsi="Times New Roman" w:cs="Times New Roman"/>
          <w:sz w:val="28"/>
          <w:szCs w:val="28"/>
        </w:rPr>
        <w:t xml:space="preserve">Вадим </w:t>
      </w:r>
      <w:proofErr w:type="spellStart"/>
      <w:r w:rsidRPr="00BF2175">
        <w:rPr>
          <w:rFonts w:ascii="Times New Roman" w:hAnsi="Times New Roman" w:cs="Times New Roman"/>
          <w:sz w:val="28"/>
          <w:szCs w:val="28"/>
        </w:rPr>
        <w:t>Булавинов</w:t>
      </w:r>
      <w:proofErr w:type="spellEnd"/>
      <w:r w:rsidRPr="00BF2175">
        <w:rPr>
          <w:rFonts w:ascii="Times New Roman" w:hAnsi="Times New Roman" w:cs="Times New Roman"/>
          <w:sz w:val="28"/>
          <w:szCs w:val="28"/>
        </w:rPr>
        <w:t>, депутат Госдумы РФ от Нижегородской области, своими словами только подтверждает сомнения граждан: «Лично я ежегодно подаю декларации, где указываю свои доходы в полном объеме, пусть тем самым и даю повод для регулярных политических спекуляций. Хотя неоднократно говорил, что никогда не совмещал общественную работу с бизнесом, и основным моим доходом являются проценты с банковских вкладов, сделанных мной после продажи телестанции «Сети-НН». Указывать явно заниженные суммы, как это делают многие, никогда не стану».</w:t>
      </w:r>
      <w:r w:rsidRPr="00BF2175">
        <w:rPr>
          <w:rStyle w:val="a6"/>
          <w:rFonts w:ascii="Times New Roman" w:hAnsi="Times New Roman" w:cs="Times New Roman"/>
          <w:sz w:val="28"/>
          <w:szCs w:val="28"/>
        </w:rPr>
        <w:footnoteReference w:id="101"/>
      </w:r>
    </w:p>
    <w:p w:rsidR="003A44F9" w:rsidRPr="00BF2175" w:rsidRDefault="003A44F9" w:rsidP="00BF2175">
      <w:pPr>
        <w:spacing w:line="360" w:lineRule="auto"/>
        <w:ind w:firstLine="708"/>
        <w:jc w:val="both"/>
        <w:rPr>
          <w:rFonts w:ascii="Times New Roman" w:hAnsi="Times New Roman" w:cs="Times New Roman"/>
          <w:sz w:val="28"/>
          <w:szCs w:val="28"/>
        </w:rPr>
      </w:pPr>
      <w:proofErr w:type="gramStart"/>
      <w:r w:rsidRPr="00BF2175">
        <w:rPr>
          <w:rFonts w:ascii="Times New Roman" w:hAnsi="Times New Roman" w:cs="Times New Roman"/>
          <w:sz w:val="28"/>
          <w:szCs w:val="28"/>
        </w:rPr>
        <w:t>Существенная и наиболее важная разница в сравнении  законодательных органов Нижегородской области и Санкт-Петербурга заключается в том, что в соответствии с Законом о статусе депутата Законодательного Собрания  депутаты в Петербурге не имеют права заниматься не только предпринимательской деятельностью, но и какой-либо другой, за исключением научной и преподавательской, в отличие от своих нижегородских коллег.</w:t>
      </w:r>
      <w:proofErr w:type="gramEnd"/>
      <w:r w:rsidRPr="00BF2175">
        <w:rPr>
          <w:rFonts w:ascii="Times New Roman" w:hAnsi="Times New Roman" w:cs="Times New Roman"/>
          <w:sz w:val="28"/>
          <w:szCs w:val="28"/>
        </w:rPr>
        <w:t xml:space="preserve"> </w:t>
      </w:r>
      <w:r w:rsidR="0034538A" w:rsidRPr="00BF2175">
        <w:rPr>
          <w:rFonts w:ascii="Times New Roman" w:hAnsi="Times New Roman" w:cs="Times New Roman"/>
          <w:sz w:val="28"/>
          <w:szCs w:val="28"/>
        </w:rPr>
        <w:t xml:space="preserve">Закон Санкт-Петербурга «О статусе депутата Законодательного собрания» </w:t>
      </w:r>
      <w:r w:rsidR="00B97A61" w:rsidRPr="00BF2175">
        <w:rPr>
          <w:rFonts w:ascii="Times New Roman" w:hAnsi="Times New Roman" w:cs="Times New Roman"/>
          <w:sz w:val="28"/>
          <w:szCs w:val="28"/>
        </w:rPr>
        <w:t>гласит: «Депутаты осуществляют свои полномочия в Законодательном Собрании Санкт-Петербурга на постоянной основе. Депутат Законодательного Собрания Санкт-Петербурга не имеет права заниматься другой оплачиваемой деятельностью, кроме преподавательской, научной и иной творческой деятельности».</w:t>
      </w:r>
      <w:r w:rsidRPr="00BF2175">
        <w:rPr>
          <w:rStyle w:val="a6"/>
          <w:rFonts w:ascii="Times New Roman" w:hAnsi="Times New Roman" w:cs="Times New Roman"/>
          <w:sz w:val="28"/>
          <w:szCs w:val="28"/>
        </w:rPr>
        <w:footnoteReference w:id="102"/>
      </w:r>
      <w:r w:rsidR="00EF579C" w:rsidRPr="00BF2175">
        <w:rPr>
          <w:rFonts w:ascii="Times New Roman" w:hAnsi="Times New Roman" w:cs="Times New Roman"/>
          <w:sz w:val="28"/>
          <w:szCs w:val="28"/>
        </w:rPr>
        <w:t xml:space="preserve"> </w:t>
      </w:r>
      <w:proofErr w:type="gramStart"/>
      <w:r w:rsidR="00EF579C" w:rsidRPr="00BF2175">
        <w:rPr>
          <w:rFonts w:ascii="Times New Roman" w:hAnsi="Times New Roman" w:cs="Times New Roman"/>
          <w:sz w:val="28"/>
          <w:szCs w:val="28"/>
        </w:rPr>
        <w:t xml:space="preserve">При этом крайне важно отметить, что для депутатов Законодательного собрания Нижегородской области, работающих на постоянной профессиональной основе, аналогичный запрет законов </w:t>
      </w:r>
      <w:r w:rsidR="00EF579C" w:rsidRPr="00BF2175">
        <w:rPr>
          <w:rFonts w:ascii="Times New Roman" w:hAnsi="Times New Roman" w:cs="Times New Roman"/>
          <w:sz w:val="28"/>
          <w:szCs w:val="28"/>
        </w:rPr>
        <w:lastRenderedPageBreak/>
        <w:t xml:space="preserve">установлен, однако </w:t>
      </w:r>
      <w:r w:rsidR="0034538A" w:rsidRPr="00BF2175">
        <w:rPr>
          <w:rFonts w:ascii="Times New Roman" w:hAnsi="Times New Roman" w:cs="Times New Roman"/>
          <w:sz w:val="28"/>
          <w:szCs w:val="28"/>
        </w:rPr>
        <w:t>в Нижегородской области имеется существенное различие, заключающееся в возможности быть депутатов Законодательного собрания Нижегородской области без отрыва от основной деятельности.</w:t>
      </w:r>
      <w:proofErr w:type="gramEnd"/>
      <w:r w:rsidR="0034538A" w:rsidRPr="00BF2175">
        <w:rPr>
          <w:rFonts w:ascii="Times New Roman" w:hAnsi="Times New Roman" w:cs="Times New Roman"/>
          <w:sz w:val="28"/>
          <w:szCs w:val="28"/>
        </w:rPr>
        <w:t xml:space="preserve"> Данный принципиальный момент указан в Законе о статусе депутата Законодательного собрания Нижегородской области: «Депутат осуществляет свои полномочия на профессиональной постоянной основе или без отрыва от основной деятельности».</w:t>
      </w:r>
      <w:r w:rsidR="0034538A" w:rsidRPr="00BF2175">
        <w:rPr>
          <w:rStyle w:val="a6"/>
          <w:rFonts w:ascii="Times New Roman" w:hAnsi="Times New Roman" w:cs="Times New Roman"/>
          <w:sz w:val="28"/>
          <w:szCs w:val="28"/>
        </w:rPr>
        <w:footnoteReference w:id="103"/>
      </w:r>
    </w:p>
    <w:p w:rsidR="003A44F9" w:rsidRDefault="009B53DC" w:rsidP="00BF217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важно отметить, что этот </w:t>
      </w:r>
      <w:r w:rsidR="003A44F9" w:rsidRPr="00BF2175">
        <w:rPr>
          <w:rFonts w:ascii="Times New Roman" w:hAnsi="Times New Roman" w:cs="Times New Roman"/>
          <w:sz w:val="28"/>
          <w:szCs w:val="28"/>
        </w:rPr>
        <w:t xml:space="preserve">момент кардинально влияет на ситуацию и ограничивает депутатов Законодательного Собрания на правовом уровне, что, по сути, должно ответить на все вопросы, связанные с ведением бизнеса депутатами. При рассмотрении состава Законодательного Собрания СПб последних двух созывов (4-го и 5-го, нынешнего, выборы которого состоялись 4 декабря 2011 года), оказалось, что, несмотря на запрет занятия предпринимательской деятельностью, еще в 4-ом созыве в </w:t>
      </w:r>
      <w:proofErr w:type="spellStart"/>
      <w:r w:rsidR="003A44F9" w:rsidRPr="00BF2175">
        <w:rPr>
          <w:rFonts w:ascii="Times New Roman" w:hAnsi="Times New Roman" w:cs="Times New Roman"/>
          <w:sz w:val="28"/>
          <w:szCs w:val="28"/>
        </w:rPr>
        <w:t>ЗакСе</w:t>
      </w:r>
      <w:proofErr w:type="spellEnd"/>
      <w:r w:rsidR="003A44F9" w:rsidRPr="00BF2175">
        <w:rPr>
          <w:rFonts w:ascii="Times New Roman" w:hAnsi="Times New Roman" w:cs="Times New Roman"/>
          <w:sz w:val="28"/>
          <w:szCs w:val="28"/>
        </w:rPr>
        <w:t xml:space="preserve"> составе были депутаты, по имеющимся в открытом доступе данным, тем или иным образом, связанные с бизнесом. Некоторые из них до получения статуса депутата участвовали в создании различных коммерческих организаций, банков, трестов и др. В открытом доступе также имеется информация о ведении бизнеса некоторыми депутатами 4-го созыва с помощью других лиц и даже членом семьи, родственнико</w:t>
      </w:r>
      <w:r w:rsidR="005B7AFA" w:rsidRPr="00BF2175">
        <w:rPr>
          <w:rFonts w:ascii="Times New Roman" w:hAnsi="Times New Roman" w:cs="Times New Roman"/>
          <w:sz w:val="28"/>
          <w:szCs w:val="28"/>
        </w:rPr>
        <w:t>в.</w:t>
      </w:r>
      <w:r w:rsidR="003A44F9" w:rsidRPr="00BF2175">
        <w:rPr>
          <w:rStyle w:val="a6"/>
          <w:rFonts w:ascii="Times New Roman" w:hAnsi="Times New Roman" w:cs="Times New Roman"/>
          <w:sz w:val="28"/>
          <w:szCs w:val="28"/>
        </w:rPr>
        <w:footnoteReference w:id="104"/>
      </w:r>
    </w:p>
    <w:p w:rsidR="00890A82" w:rsidRPr="00BF2175" w:rsidRDefault="00890A82" w:rsidP="00890A82">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По утверждению некоторых специалистов, в</w:t>
      </w:r>
      <w:r w:rsidRPr="00890A82">
        <w:rPr>
          <w:rFonts w:ascii="Times New Roman" w:hAnsi="Times New Roman" w:cs="Times New Roman"/>
          <w:sz w:val="28"/>
          <w:szCs w:val="28"/>
        </w:rPr>
        <w:t xml:space="preserve"> высокая и постоянно растущая представленность деловых кругов области в Законодательном Собрании Нижегородской области (в действующем и предыдущем составах Законодательного Собрания эта доля составляла 64-66 процентов, </w:t>
      </w:r>
      <w:r>
        <w:rPr>
          <w:rFonts w:ascii="Times New Roman" w:hAnsi="Times New Roman" w:cs="Times New Roman"/>
          <w:sz w:val="28"/>
          <w:szCs w:val="28"/>
        </w:rPr>
        <w:t>что составляет</w:t>
      </w:r>
      <w:r w:rsidRPr="00890A82">
        <w:rPr>
          <w:rFonts w:ascii="Times New Roman" w:hAnsi="Times New Roman" w:cs="Times New Roman"/>
          <w:sz w:val="28"/>
          <w:szCs w:val="28"/>
        </w:rPr>
        <w:t xml:space="preserve"> примерно две трети депутатов</w:t>
      </w:r>
      <w:r>
        <w:rPr>
          <w:rFonts w:ascii="Times New Roman" w:hAnsi="Times New Roman" w:cs="Times New Roman"/>
          <w:sz w:val="28"/>
          <w:szCs w:val="28"/>
        </w:rPr>
        <w:t>.</w:t>
      </w:r>
      <w:r>
        <w:rPr>
          <w:rStyle w:val="a6"/>
          <w:rFonts w:ascii="Times New Roman" w:hAnsi="Times New Roman" w:cs="Times New Roman"/>
          <w:sz w:val="24"/>
          <w:szCs w:val="24"/>
        </w:rPr>
        <w:footnoteReference w:id="105"/>
      </w:r>
      <w:r>
        <w:rPr>
          <w:rFonts w:ascii="Times New Roman" w:hAnsi="Times New Roman" w:cs="Times New Roman"/>
          <w:sz w:val="24"/>
          <w:szCs w:val="24"/>
          <w:lang w:eastAsia="ru-RU"/>
        </w:rPr>
        <w:t xml:space="preserve"> </w:t>
      </w:r>
      <w:proofErr w:type="gramEnd"/>
    </w:p>
    <w:p w:rsidR="00B75CBC" w:rsidRPr="00BF2175" w:rsidRDefault="005B7AFA" w:rsidP="00BF2175">
      <w:pPr>
        <w:spacing w:line="360" w:lineRule="auto"/>
        <w:ind w:firstLine="708"/>
        <w:jc w:val="both"/>
        <w:rPr>
          <w:rFonts w:ascii="Times New Roman" w:hAnsi="Times New Roman" w:cs="Times New Roman"/>
          <w:sz w:val="28"/>
          <w:szCs w:val="28"/>
        </w:rPr>
      </w:pPr>
      <w:r w:rsidRPr="00BF2175">
        <w:rPr>
          <w:rFonts w:ascii="Times New Roman" w:hAnsi="Times New Roman" w:cs="Times New Roman"/>
          <w:sz w:val="28"/>
          <w:szCs w:val="28"/>
        </w:rPr>
        <w:lastRenderedPageBreak/>
        <w:t xml:space="preserve">Заставить усомниться в честности депутатов также могут события последних месяцев, когда около 30 законодателей развелись со своими супругами перед подачей деклараций о доходах. </w:t>
      </w:r>
      <w:r w:rsidR="00B75CBC" w:rsidRPr="00BF2175">
        <w:rPr>
          <w:rFonts w:ascii="Times New Roman" w:hAnsi="Times New Roman" w:cs="Times New Roman"/>
          <w:sz w:val="28"/>
          <w:szCs w:val="28"/>
        </w:rPr>
        <w:t xml:space="preserve">При этом, </w:t>
      </w:r>
      <w:r w:rsidR="00562A1B" w:rsidRPr="00BF2175">
        <w:rPr>
          <w:rFonts w:ascii="Times New Roman" w:hAnsi="Times New Roman" w:cs="Times New Roman"/>
          <w:sz w:val="28"/>
          <w:szCs w:val="28"/>
        </w:rPr>
        <w:t xml:space="preserve">подобную практику передачи бизнеса доверенным лицам, также подтверждает </w:t>
      </w:r>
      <w:r w:rsidR="00B75CBC" w:rsidRPr="00BF2175">
        <w:rPr>
          <w:rFonts w:ascii="Times New Roman" w:hAnsi="Times New Roman" w:cs="Times New Roman"/>
          <w:sz w:val="28"/>
          <w:szCs w:val="28"/>
        </w:rPr>
        <w:t>другой депутат Госдумы РФ от Нижегородской области, Николай Рябов, считает, что декларации в открытом доступе выкладываться не должны, так как «криминальные структуры начинают присматриваться, нельзя ли вывести депутата на какие-либо платежи», подтверждая это своим личным опытом. Что не менее важно, Н. Рябов утверждает, что имеющийся бизнес депутатам стоит продавать, а не передавать доверенным лицам: «Я являюсь членом комиссии по проверке честности исходных данных деклараций и за полтора года насмотрелся на эти договора. Например, доверитель получает миллионные доходы в год, а в договоре написано, что доверенное лицо получает зарплату 1 тыс. руб. в месяц. Я сразу спрашиваю — это юмор или формальность?»</w:t>
      </w:r>
      <w:r w:rsidR="00B75CBC" w:rsidRPr="00BF2175">
        <w:rPr>
          <w:rStyle w:val="a6"/>
          <w:rFonts w:ascii="Times New Roman" w:hAnsi="Times New Roman" w:cs="Times New Roman"/>
          <w:sz w:val="28"/>
          <w:szCs w:val="28"/>
        </w:rPr>
        <w:footnoteReference w:id="106"/>
      </w:r>
    </w:p>
    <w:p w:rsidR="0007158A" w:rsidRDefault="00EF579C" w:rsidP="009B53DC">
      <w:pPr>
        <w:spacing w:line="360" w:lineRule="auto"/>
        <w:ind w:firstLine="708"/>
        <w:jc w:val="both"/>
        <w:rPr>
          <w:rFonts w:ascii="Times New Roman" w:hAnsi="Times New Roman" w:cs="Times New Roman"/>
          <w:sz w:val="28"/>
          <w:szCs w:val="28"/>
        </w:rPr>
      </w:pPr>
      <w:r w:rsidRPr="00BF2175">
        <w:rPr>
          <w:rFonts w:ascii="Times New Roman" w:hAnsi="Times New Roman" w:cs="Times New Roman"/>
          <w:sz w:val="28"/>
          <w:szCs w:val="28"/>
        </w:rPr>
        <w:t>Законодательное собрание Санкт-Петербурга — постоянно действующий высший и единственный законодательный орган государственной власти Санкт-Петербурга, состоящий из 50 депутатов, избираемых на 5 лет.  По новому закону ЗС утверждает кандидатуру губернатора города, предложенную Президентом Российской Федерации.</w:t>
      </w:r>
      <w:r w:rsidRPr="00BF2175">
        <w:rPr>
          <w:rStyle w:val="a6"/>
          <w:rFonts w:ascii="Times New Roman" w:hAnsi="Times New Roman" w:cs="Times New Roman"/>
          <w:sz w:val="28"/>
          <w:szCs w:val="28"/>
        </w:rPr>
        <w:footnoteReference w:id="107"/>
      </w:r>
      <w:r w:rsidR="009B53DC">
        <w:rPr>
          <w:rFonts w:ascii="Times New Roman" w:hAnsi="Times New Roman" w:cs="Times New Roman"/>
          <w:sz w:val="28"/>
          <w:szCs w:val="28"/>
        </w:rPr>
        <w:t xml:space="preserve"> </w:t>
      </w:r>
    </w:p>
    <w:p w:rsidR="00F60234" w:rsidRPr="002834C2" w:rsidRDefault="00F60234" w:rsidP="00BF2175">
      <w:pPr>
        <w:spacing w:line="360" w:lineRule="auto"/>
        <w:ind w:firstLine="708"/>
        <w:jc w:val="both"/>
        <w:rPr>
          <w:rFonts w:ascii="Times New Roman" w:hAnsi="Times New Roman" w:cs="Times New Roman"/>
          <w:sz w:val="28"/>
          <w:szCs w:val="28"/>
        </w:rPr>
      </w:pPr>
      <w:r w:rsidRPr="00BF2175">
        <w:rPr>
          <w:rFonts w:ascii="Times New Roman" w:hAnsi="Times New Roman" w:cs="Times New Roman"/>
          <w:sz w:val="28"/>
          <w:szCs w:val="28"/>
        </w:rPr>
        <w:t xml:space="preserve">Однако Законодательное Собрание СПб 5-го созыва существенно обновилось, и все депутаты, так или иначе, фигурирующие  в какой-либо предпринимательской деятельности не прошли в «новый» созыв. Неизменной почти полностью осталась лишь партия ЛДПР, остальные партии обновились почти полностью. 30 из 50 новых депутатов появились в </w:t>
      </w:r>
      <w:proofErr w:type="spellStart"/>
      <w:r w:rsidRPr="00BF2175">
        <w:rPr>
          <w:rFonts w:ascii="Times New Roman" w:hAnsi="Times New Roman" w:cs="Times New Roman"/>
          <w:sz w:val="28"/>
          <w:szCs w:val="28"/>
        </w:rPr>
        <w:t>ЗакСе</w:t>
      </w:r>
      <w:proofErr w:type="spellEnd"/>
      <w:r w:rsidRPr="00BF2175">
        <w:rPr>
          <w:rFonts w:ascii="Times New Roman" w:hAnsi="Times New Roman" w:cs="Times New Roman"/>
          <w:sz w:val="28"/>
          <w:szCs w:val="28"/>
        </w:rPr>
        <w:t xml:space="preserve"> 5-го созыва.</w:t>
      </w:r>
      <w:r w:rsidRPr="00BF2175">
        <w:rPr>
          <w:rStyle w:val="a6"/>
          <w:rFonts w:ascii="Times New Roman" w:hAnsi="Times New Roman" w:cs="Times New Roman"/>
          <w:sz w:val="28"/>
          <w:szCs w:val="28"/>
        </w:rPr>
        <w:footnoteReference w:id="108"/>
      </w:r>
    </w:p>
    <w:p w:rsidR="0007158A" w:rsidRPr="002834C2" w:rsidRDefault="0007158A" w:rsidP="00BB4DA5">
      <w:pPr>
        <w:spacing w:line="360" w:lineRule="auto"/>
        <w:jc w:val="both"/>
        <w:rPr>
          <w:rFonts w:ascii="Times New Roman" w:hAnsi="Times New Roman" w:cs="Times New Roman"/>
          <w:sz w:val="28"/>
          <w:szCs w:val="28"/>
        </w:rPr>
      </w:pPr>
    </w:p>
    <w:p w:rsidR="00F60234" w:rsidRPr="00F60234" w:rsidRDefault="00F60234" w:rsidP="00F60234">
      <w:pPr>
        <w:spacing w:line="360" w:lineRule="auto"/>
        <w:rPr>
          <w:rFonts w:ascii="Times New Roman" w:hAnsi="Times New Roman" w:cs="Times New Roman"/>
          <w:sz w:val="24"/>
          <w:szCs w:val="24"/>
        </w:rPr>
      </w:pPr>
      <w:r>
        <w:rPr>
          <w:rFonts w:ascii="Times New Roman" w:hAnsi="Times New Roman" w:cs="Times New Roman"/>
          <w:b/>
          <w:sz w:val="28"/>
          <w:szCs w:val="24"/>
        </w:rPr>
        <w:t xml:space="preserve">Таблица 5. </w:t>
      </w:r>
      <w:r w:rsidRPr="00F60234">
        <w:rPr>
          <w:rFonts w:ascii="Times New Roman" w:hAnsi="Times New Roman" w:cs="Times New Roman"/>
          <w:b/>
          <w:sz w:val="28"/>
          <w:szCs w:val="24"/>
        </w:rPr>
        <w:t xml:space="preserve">Законодательное собрание  СПб </w:t>
      </w:r>
    </w:p>
    <w:tbl>
      <w:tblPr>
        <w:tblStyle w:val="ae"/>
        <w:tblW w:w="9467" w:type="dxa"/>
        <w:tblLook w:val="04A0" w:firstRow="1" w:lastRow="0" w:firstColumn="1" w:lastColumn="0" w:noHBand="0" w:noVBand="1"/>
      </w:tblPr>
      <w:tblGrid>
        <w:gridCol w:w="3155"/>
        <w:gridCol w:w="3155"/>
        <w:gridCol w:w="3157"/>
      </w:tblGrid>
      <w:tr w:rsidR="00F60234" w:rsidRPr="008F289B" w:rsidTr="00F60234">
        <w:trPr>
          <w:trHeight w:val="347"/>
        </w:trPr>
        <w:tc>
          <w:tcPr>
            <w:tcW w:w="3155" w:type="dxa"/>
          </w:tcPr>
          <w:p w:rsidR="00F60234" w:rsidRPr="009D5D92" w:rsidRDefault="00F60234" w:rsidP="001A427C">
            <w:pPr>
              <w:spacing w:line="360" w:lineRule="auto"/>
              <w:rPr>
                <w:rFonts w:ascii="Times New Roman" w:hAnsi="Times New Roman" w:cs="Times New Roman"/>
                <w:b/>
                <w:sz w:val="24"/>
                <w:szCs w:val="24"/>
              </w:rPr>
            </w:pPr>
            <w:r w:rsidRPr="009D5D92">
              <w:rPr>
                <w:rFonts w:ascii="Times New Roman" w:hAnsi="Times New Roman" w:cs="Times New Roman"/>
                <w:b/>
                <w:sz w:val="24"/>
                <w:szCs w:val="24"/>
              </w:rPr>
              <w:t>Партия</w:t>
            </w:r>
          </w:p>
        </w:tc>
        <w:tc>
          <w:tcPr>
            <w:tcW w:w="3155" w:type="dxa"/>
          </w:tcPr>
          <w:p w:rsidR="00F60234" w:rsidRPr="009D5D92" w:rsidRDefault="00F60234" w:rsidP="001A427C">
            <w:pPr>
              <w:spacing w:line="360" w:lineRule="auto"/>
              <w:rPr>
                <w:rFonts w:ascii="Times New Roman" w:hAnsi="Times New Roman" w:cs="Times New Roman"/>
                <w:b/>
                <w:sz w:val="24"/>
                <w:szCs w:val="24"/>
              </w:rPr>
            </w:pPr>
            <w:r w:rsidRPr="009D5D92">
              <w:rPr>
                <w:rFonts w:ascii="Times New Roman" w:hAnsi="Times New Roman" w:cs="Times New Roman"/>
                <w:b/>
                <w:sz w:val="24"/>
                <w:szCs w:val="24"/>
              </w:rPr>
              <w:t>Депутатов в 5-ом созыве</w:t>
            </w:r>
          </w:p>
        </w:tc>
        <w:tc>
          <w:tcPr>
            <w:tcW w:w="3157" w:type="dxa"/>
          </w:tcPr>
          <w:p w:rsidR="00F60234" w:rsidRPr="009D5D92" w:rsidRDefault="00F60234" w:rsidP="001A427C">
            <w:pPr>
              <w:spacing w:line="360" w:lineRule="auto"/>
              <w:rPr>
                <w:rFonts w:ascii="Times New Roman" w:hAnsi="Times New Roman" w:cs="Times New Roman"/>
                <w:b/>
                <w:sz w:val="24"/>
                <w:szCs w:val="24"/>
              </w:rPr>
            </w:pPr>
            <w:r w:rsidRPr="009D5D92">
              <w:rPr>
                <w:rFonts w:ascii="Times New Roman" w:hAnsi="Times New Roman" w:cs="Times New Roman"/>
                <w:b/>
                <w:sz w:val="24"/>
                <w:szCs w:val="24"/>
              </w:rPr>
              <w:t>Депутатов в 4-ом созыве</w:t>
            </w:r>
          </w:p>
        </w:tc>
      </w:tr>
      <w:tr w:rsidR="00F60234" w:rsidRPr="008F289B" w:rsidTr="00F60234">
        <w:trPr>
          <w:trHeight w:val="361"/>
        </w:trPr>
        <w:tc>
          <w:tcPr>
            <w:tcW w:w="3155" w:type="dxa"/>
          </w:tcPr>
          <w:p w:rsidR="00F60234" w:rsidRPr="009D5D92" w:rsidRDefault="00F60234" w:rsidP="001A427C">
            <w:pPr>
              <w:spacing w:line="360" w:lineRule="auto"/>
              <w:rPr>
                <w:rFonts w:ascii="Times New Roman" w:hAnsi="Times New Roman" w:cs="Times New Roman"/>
                <w:sz w:val="28"/>
                <w:szCs w:val="24"/>
              </w:rPr>
            </w:pPr>
            <w:r w:rsidRPr="009D5D92">
              <w:rPr>
                <w:rFonts w:ascii="Times New Roman" w:hAnsi="Times New Roman" w:cs="Times New Roman"/>
                <w:sz w:val="28"/>
                <w:szCs w:val="24"/>
              </w:rPr>
              <w:t>«Единая Россия»</w:t>
            </w:r>
            <w:r w:rsidRPr="009D5D92">
              <w:rPr>
                <w:rFonts w:ascii="Times New Roman" w:hAnsi="Times New Roman" w:cs="Times New Roman"/>
                <w:sz w:val="28"/>
                <w:szCs w:val="24"/>
              </w:rPr>
              <w:tab/>
            </w:r>
          </w:p>
        </w:tc>
        <w:tc>
          <w:tcPr>
            <w:tcW w:w="3155" w:type="dxa"/>
          </w:tcPr>
          <w:p w:rsidR="00F60234" w:rsidRPr="009D5D92" w:rsidRDefault="00F60234" w:rsidP="001A427C">
            <w:pPr>
              <w:spacing w:line="360" w:lineRule="auto"/>
              <w:rPr>
                <w:rFonts w:ascii="Times New Roman" w:hAnsi="Times New Roman" w:cs="Times New Roman"/>
                <w:sz w:val="28"/>
                <w:szCs w:val="24"/>
              </w:rPr>
            </w:pPr>
            <w:r w:rsidRPr="009D5D92">
              <w:rPr>
                <w:rFonts w:ascii="Times New Roman" w:hAnsi="Times New Roman" w:cs="Times New Roman"/>
                <w:b/>
                <w:sz w:val="28"/>
                <w:szCs w:val="24"/>
              </w:rPr>
              <w:t>20</w:t>
            </w:r>
            <w:r w:rsidRPr="009D5D92">
              <w:rPr>
                <w:rFonts w:ascii="Times New Roman" w:hAnsi="Times New Roman" w:cs="Times New Roman"/>
                <w:sz w:val="28"/>
                <w:szCs w:val="24"/>
              </w:rPr>
              <w:t xml:space="preserve"> </w:t>
            </w:r>
          </w:p>
        </w:tc>
        <w:tc>
          <w:tcPr>
            <w:tcW w:w="3157" w:type="dxa"/>
          </w:tcPr>
          <w:p w:rsidR="00F60234" w:rsidRPr="009D5D92" w:rsidRDefault="00F60234" w:rsidP="001A427C">
            <w:pPr>
              <w:spacing w:line="360" w:lineRule="auto"/>
              <w:rPr>
                <w:rFonts w:ascii="Times New Roman" w:hAnsi="Times New Roman" w:cs="Times New Roman"/>
                <w:sz w:val="28"/>
                <w:szCs w:val="24"/>
              </w:rPr>
            </w:pPr>
            <w:r w:rsidRPr="009D5D92">
              <w:rPr>
                <w:rFonts w:ascii="Times New Roman" w:hAnsi="Times New Roman" w:cs="Times New Roman"/>
                <w:b/>
                <w:sz w:val="28"/>
                <w:szCs w:val="24"/>
              </w:rPr>
              <w:t>23</w:t>
            </w:r>
            <w:r w:rsidRPr="009D5D92">
              <w:rPr>
                <w:rFonts w:ascii="Times New Roman" w:hAnsi="Times New Roman" w:cs="Times New Roman"/>
                <w:sz w:val="28"/>
                <w:szCs w:val="24"/>
              </w:rPr>
              <w:t xml:space="preserve"> </w:t>
            </w:r>
          </w:p>
        </w:tc>
      </w:tr>
      <w:tr w:rsidR="00F60234" w:rsidRPr="008F289B" w:rsidTr="00F60234">
        <w:trPr>
          <w:trHeight w:val="252"/>
        </w:trPr>
        <w:tc>
          <w:tcPr>
            <w:tcW w:w="3155" w:type="dxa"/>
          </w:tcPr>
          <w:p w:rsidR="00F60234" w:rsidRPr="009D5D92" w:rsidRDefault="00F60234" w:rsidP="001A427C">
            <w:pPr>
              <w:spacing w:line="360" w:lineRule="auto"/>
              <w:rPr>
                <w:rFonts w:ascii="Times New Roman" w:hAnsi="Times New Roman" w:cs="Times New Roman"/>
                <w:sz w:val="28"/>
                <w:szCs w:val="24"/>
              </w:rPr>
            </w:pPr>
            <w:r w:rsidRPr="009D5D92">
              <w:rPr>
                <w:rFonts w:ascii="Times New Roman" w:hAnsi="Times New Roman" w:cs="Times New Roman"/>
                <w:sz w:val="28"/>
                <w:szCs w:val="24"/>
              </w:rPr>
              <w:t>«Справедливая Россия»</w:t>
            </w:r>
            <w:r w:rsidRPr="009D5D92">
              <w:rPr>
                <w:rFonts w:ascii="Times New Roman" w:hAnsi="Times New Roman" w:cs="Times New Roman"/>
                <w:sz w:val="28"/>
                <w:szCs w:val="24"/>
              </w:rPr>
              <w:tab/>
            </w:r>
          </w:p>
        </w:tc>
        <w:tc>
          <w:tcPr>
            <w:tcW w:w="3155" w:type="dxa"/>
          </w:tcPr>
          <w:p w:rsidR="00F60234" w:rsidRPr="009D5D92" w:rsidRDefault="00F60234" w:rsidP="001A427C">
            <w:pPr>
              <w:spacing w:line="360" w:lineRule="auto"/>
              <w:rPr>
                <w:rFonts w:ascii="Times New Roman" w:hAnsi="Times New Roman" w:cs="Times New Roman"/>
                <w:sz w:val="28"/>
                <w:szCs w:val="24"/>
              </w:rPr>
            </w:pPr>
            <w:r w:rsidRPr="009D5D92">
              <w:rPr>
                <w:rFonts w:ascii="Times New Roman" w:hAnsi="Times New Roman" w:cs="Times New Roman"/>
                <w:b/>
                <w:sz w:val="28"/>
                <w:szCs w:val="24"/>
              </w:rPr>
              <w:t>12</w:t>
            </w:r>
            <w:r w:rsidRPr="009D5D92">
              <w:rPr>
                <w:rFonts w:ascii="Times New Roman" w:hAnsi="Times New Roman" w:cs="Times New Roman"/>
                <w:sz w:val="28"/>
                <w:szCs w:val="24"/>
              </w:rPr>
              <w:t xml:space="preserve"> </w:t>
            </w:r>
          </w:p>
        </w:tc>
        <w:tc>
          <w:tcPr>
            <w:tcW w:w="3157" w:type="dxa"/>
          </w:tcPr>
          <w:p w:rsidR="00F60234" w:rsidRPr="009D5D92" w:rsidRDefault="00F60234" w:rsidP="001A427C">
            <w:pPr>
              <w:spacing w:line="360" w:lineRule="auto"/>
              <w:rPr>
                <w:rFonts w:ascii="Times New Roman" w:hAnsi="Times New Roman" w:cs="Times New Roman"/>
                <w:sz w:val="28"/>
                <w:szCs w:val="24"/>
              </w:rPr>
            </w:pPr>
            <w:r w:rsidRPr="009D5D92">
              <w:rPr>
                <w:rFonts w:ascii="Times New Roman" w:hAnsi="Times New Roman" w:cs="Times New Roman"/>
                <w:b/>
                <w:sz w:val="28"/>
                <w:szCs w:val="24"/>
              </w:rPr>
              <w:t>13</w:t>
            </w:r>
            <w:r w:rsidRPr="009D5D92">
              <w:rPr>
                <w:rFonts w:ascii="Times New Roman" w:hAnsi="Times New Roman" w:cs="Times New Roman"/>
                <w:sz w:val="28"/>
                <w:szCs w:val="24"/>
              </w:rPr>
              <w:t xml:space="preserve"> </w:t>
            </w:r>
          </w:p>
        </w:tc>
      </w:tr>
      <w:tr w:rsidR="00F60234" w:rsidRPr="008F289B" w:rsidTr="00F60234">
        <w:trPr>
          <w:trHeight w:val="347"/>
        </w:trPr>
        <w:tc>
          <w:tcPr>
            <w:tcW w:w="3155" w:type="dxa"/>
          </w:tcPr>
          <w:p w:rsidR="00F60234" w:rsidRPr="009D5D92" w:rsidRDefault="00F60234" w:rsidP="001A427C">
            <w:pPr>
              <w:spacing w:line="360" w:lineRule="auto"/>
              <w:rPr>
                <w:rFonts w:ascii="Times New Roman" w:hAnsi="Times New Roman" w:cs="Times New Roman"/>
                <w:sz w:val="28"/>
                <w:szCs w:val="24"/>
              </w:rPr>
            </w:pPr>
            <w:r w:rsidRPr="009D5D92">
              <w:rPr>
                <w:rFonts w:ascii="Times New Roman" w:hAnsi="Times New Roman" w:cs="Times New Roman"/>
                <w:sz w:val="28"/>
                <w:szCs w:val="24"/>
              </w:rPr>
              <w:t xml:space="preserve">КПРФ </w:t>
            </w:r>
            <w:r w:rsidRPr="009D5D92">
              <w:rPr>
                <w:rFonts w:ascii="Times New Roman" w:hAnsi="Times New Roman" w:cs="Times New Roman"/>
                <w:sz w:val="28"/>
                <w:szCs w:val="24"/>
              </w:rPr>
              <w:tab/>
            </w:r>
          </w:p>
        </w:tc>
        <w:tc>
          <w:tcPr>
            <w:tcW w:w="3155" w:type="dxa"/>
          </w:tcPr>
          <w:p w:rsidR="00F60234" w:rsidRPr="009D5D92" w:rsidRDefault="00F60234" w:rsidP="001A427C">
            <w:pPr>
              <w:spacing w:line="360" w:lineRule="auto"/>
              <w:rPr>
                <w:rFonts w:ascii="Times New Roman" w:hAnsi="Times New Roman" w:cs="Times New Roman"/>
                <w:sz w:val="28"/>
                <w:szCs w:val="24"/>
              </w:rPr>
            </w:pPr>
            <w:r w:rsidRPr="009D5D92">
              <w:rPr>
                <w:rFonts w:ascii="Times New Roman" w:hAnsi="Times New Roman" w:cs="Times New Roman"/>
                <w:b/>
                <w:sz w:val="28"/>
                <w:szCs w:val="24"/>
              </w:rPr>
              <w:t>7</w:t>
            </w:r>
            <w:r w:rsidRPr="009D5D92">
              <w:rPr>
                <w:rFonts w:ascii="Times New Roman" w:hAnsi="Times New Roman" w:cs="Times New Roman"/>
                <w:sz w:val="28"/>
                <w:szCs w:val="24"/>
              </w:rPr>
              <w:t xml:space="preserve"> </w:t>
            </w:r>
          </w:p>
        </w:tc>
        <w:tc>
          <w:tcPr>
            <w:tcW w:w="3157" w:type="dxa"/>
          </w:tcPr>
          <w:p w:rsidR="00F60234" w:rsidRPr="009D5D92" w:rsidRDefault="00F60234" w:rsidP="001A427C">
            <w:pPr>
              <w:spacing w:line="360" w:lineRule="auto"/>
              <w:rPr>
                <w:rFonts w:ascii="Times New Roman" w:hAnsi="Times New Roman" w:cs="Times New Roman"/>
                <w:sz w:val="28"/>
                <w:szCs w:val="24"/>
              </w:rPr>
            </w:pPr>
            <w:r w:rsidRPr="009D5D92">
              <w:rPr>
                <w:rFonts w:ascii="Times New Roman" w:hAnsi="Times New Roman" w:cs="Times New Roman"/>
                <w:b/>
                <w:sz w:val="28"/>
                <w:szCs w:val="24"/>
              </w:rPr>
              <w:t>9</w:t>
            </w:r>
            <w:r w:rsidRPr="009D5D92">
              <w:rPr>
                <w:rFonts w:ascii="Times New Roman" w:hAnsi="Times New Roman" w:cs="Times New Roman"/>
                <w:sz w:val="28"/>
                <w:szCs w:val="24"/>
              </w:rPr>
              <w:t xml:space="preserve"> </w:t>
            </w:r>
          </w:p>
        </w:tc>
      </w:tr>
      <w:tr w:rsidR="00F60234" w:rsidRPr="008F289B" w:rsidTr="00F60234">
        <w:trPr>
          <w:trHeight w:val="347"/>
        </w:trPr>
        <w:tc>
          <w:tcPr>
            <w:tcW w:w="3155" w:type="dxa"/>
          </w:tcPr>
          <w:p w:rsidR="00F60234" w:rsidRPr="009D5D92" w:rsidRDefault="00F60234" w:rsidP="001A427C">
            <w:pPr>
              <w:spacing w:line="360" w:lineRule="auto"/>
              <w:rPr>
                <w:rFonts w:ascii="Times New Roman" w:hAnsi="Times New Roman" w:cs="Times New Roman"/>
                <w:sz w:val="28"/>
                <w:szCs w:val="24"/>
              </w:rPr>
            </w:pPr>
            <w:r w:rsidRPr="009D5D92">
              <w:rPr>
                <w:rFonts w:ascii="Times New Roman" w:hAnsi="Times New Roman" w:cs="Times New Roman"/>
                <w:sz w:val="28"/>
                <w:szCs w:val="24"/>
              </w:rPr>
              <w:t>«Яблоко»</w:t>
            </w:r>
            <w:r w:rsidRPr="009D5D92">
              <w:rPr>
                <w:rFonts w:ascii="Times New Roman" w:hAnsi="Times New Roman" w:cs="Times New Roman"/>
                <w:sz w:val="28"/>
                <w:szCs w:val="24"/>
              </w:rPr>
              <w:tab/>
            </w:r>
          </w:p>
        </w:tc>
        <w:tc>
          <w:tcPr>
            <w:tcW w:w="3155" w:type="dxa"/>
          </w:tcPr>
          <w:p w:rsidR="00F60234" w:rsidRPr="009D5D92" w:rsidRDefault="00F60234" w:rsidP="001A427C">
            <w:pPr>
              <w:spacing w:line="360" w:lineRule="auto"/>
              <w:rPr>
                <w:rFonts w:ascii="Times New Roman" w:hAnsi="Times New Roman" w:cs="Times New Roman"/>
                <w:sz w:val="28"/>
                <w:szCs w:val="24"/>
              </w:rPr>
            </w:pPr>
            <w:r w:rsidRPr="009D5D92">
              <w:rPr>
                <w:rFonts w:ascii="Times New Roman" w:hAnsi="Times New Roman" w:cs="Times New Roman"/>
                <w:b/>
                <w:sz w:val="28"/>
                <w:szCs w:val="24"/>
              </w:rPr>
              <w:t>6</w:t>
            </w:r>
            <w:r w:rsidRPr="009D5D92">
              <w:rPr>
                <w:rFonts w:ascii="Times New Roman" w:hAnsi="Times New Roman" w:cs="Times New Roman"/>
                <w:sz w:val="28"/>
                <w:szCs w:val="24"/>
              </w:rPr>
              <w:tab/>
            </w:r>
          </w:p>
        </w:tc>
        <w:tc>
          <w:tcPr>
            <w:tcW w:w="3157" w:type="dxa"/>
          </w:tcPr>
          <w:p w:rsidR="00F60234" w:rsidRPr="009D5D92" w:rsidRDefault="00F60234" w:rsidP="001A427C">
            <w:pPr>
              <w:spacing w:line="360" w:lineRule="auto"/>
              <w:rPr>
                <w:rFonts w:ascii="Times New Roman" w:hAnsi="Times New Roman" w:cs="Times New Roman"/>
                <w:sz w:val="28"/>
                <w:szCs w:val="24"/>
              </w:rPr>
            </w:pPr>
            <w:r w:rsidRPr="009D5D92">
              <w:rPr>
                <w:rFonts w:ascii="Times New Roman" w:hAnsi="Times New Roman" w:cs="Times New Roman"/>
                <w:b/>
                <w:sz w:val="28"/>
                <w:szCs w:val="24"/>
              </w:rPr>
              <w:t>0</w:t>
            </w:r>
            <w:r w:rsidRPr="009D5D92">
              <w:rPr>
                <w:rFonts w:ascii="Times New Roman" w:hAnsi="Times New Roman" w:cs="Times New Roman"/>
                <w:sz w:val="28"/>
                <w:szCs w:val="24"/>
              </w:rPr>
              <w:t xml:space="preserve"> </w:t>
            </w:r>
          </w:p>
        </w:tc>
      </w:tr>
      <w:tr w:rsidR="00F60234" w:rsidRPr="008F289B" w:rsidTr="00F60234">
        <w:trPr>
          <w:trHeight w:val="252"/>
        </w:trPr>
        <w:tc>
          <w:tcPr>
            <w:tcW w:w="3155" w:type="dxa"/>
          </w:tcPr>
          <w:p w:rsidR="00F60234" w:rsidRPr="009D5D92" w:rsidRDefault="00F60234" w:rsidP="001A427C">
            <w:pPr>
              <w:spacing w:line="360" w:lineRule="auto"/>
              <w:rPr>
                <w:rFonts w:ascii="Times New Roman" w:hAnsi="Times New Roman" w:cs="Times New Roman"/>
                <w:sz w:val="28"/>
                <w:szCs w:val="24"/>
              </w:rPr>
            </w:pPr>
            <w:r w:rsidRPr="009D5D92">
              <w:rPr>
                <w:rFonts w:ascii="Times New Roman" w:hAnsi="Times New Roman" w:cs="Times New Roman"/>
                <w:sz w:val="28"/>
                <w:szCs w:val="24"/>
              </w:rPr>
              <w:t>ЛДПР</w:t>
            </w:r>
          </w:p>
        </w:tc>
        <w:tc>
          <w:tcPr>
            <w:tcW w:w="3155" w:type="dxa"/>
          </w:tcPr>
          <w:p w:rsidR="00F60234" w:rsidRPr="009D5D92" w:rsidRDefault="00F60234" w:rsidP="001A427C">
            <w:pPr>
              <w:spacing w:line="360" w:lineRule="auto"/>
              <w:rPr>
                <w:rFonts w:ascii="Times New Roman" w:hAnsi="Times New Roman" w:cs="Times New Roman"/>
                <w:sz w:val="28"/>
                <w:szCs w:val="24"/>
              </w:rPr>
            </w:pPr>
            <w:r w:rsidRPr="009D5D92">
              <w:rPr>
                <w:rFonts w:ascii="Times New Roman" w:hAnsi="Times New Roman" w:cs="Times New Roman"/>
                <w:b/>
                <w:sz w:val="28"/>
                <w:szCs w:val="24"/>
              </w:rPr>
              <w:t>5</w:t>
            </w:r>
            <w:r w:rsidRPr="009D5D92">
              <w:rPr>
                <w:rFonts w:ascii="Times New Roman" w:hAnsi="Times New Roman" w:cs="Times New Roman"/>
                <w:sz w:val="28"/>
                <w:szCs w:val="24"/>
              </w:rPr>
              <w:tab/>
            </w:r>
            <w:r w:rsidRPr="009D5D92">
              <w:rPr>
                <w:rFonts w:ascii="Times New Roman" w:hAnsi="Times New Roman" w:cs="Times New Roman"/>
                <w:sz w:val="28"/>
                <w:szCs w:val="24"/>
              </w:rPr>
              <w:tab/>
              <w:t xml:space="preserve">              </w:t>
            </w:r>
          </w:p>
          <w:p w:rsidR="00F60234" w:rsidRPr="009D5D92" w:rsidRDefault="00F60234" w:rsidP="001A427C">
            <w:pPr>
              <w:spacing w:line="360" w:lineRule="auto"/>
              <w:rPr>
                <w:rFonts w:ascii="Times New Roman" w:hAnsi="Times New Roman" w:cs="Times New Roman"/>
                <w:sz w:val="28"/>
                <w:szCs w:val="24"/>
              </w:rPr>
            </w:pPr>
          </w:p>
        </w:tc>
        <w:tc>
          <w:tcPr>
            <w:tcW w:w="3157" w:type="dxa"/>
          </w:tcPr>
          <w:p w:rsidR="00F60234" w:rsidRPr="009D5D92" w:rsidRDefault="00F60234" w:rsidP="001A427C">
            <w:pPr>
              <w:spacing w:line="360" w:lineRule="auto"/>
              <w:rPr>
                <w:rFonts w:ascii="Times New Roman" w:hAnsi="Times New Roman" w:cs="Times New Roman"/>
                <w:sz w:val="28"/>
                <w:szCs w:val="24"/>
              </w:rPr>
            </w:pPr>
            <w:r w:rsidRPr="009D5D92">
              <w:rPr>
                <w:rFonts w:ascii="Times New Roman" w:hAnsi="Times New Roman" w:cs="Times New Roman"/>
                <w:b/>
                <w:sz w:val="28"/>
                <w:szCs w:val="24"/>
              </w:rPr>
              <w:t>5</w:t>
            </w:r>
            <w:r w:rsidRPr="009D5D92">
              <w:rPr>
                <w:rFonts w:ascii="Times New Roman" w:hAnsi="Times New Roman" w:cs="Times New Roman"/>
                <w:sz w:val="28"/>
                <w:szCs w:val="24"/>
              </w:rPr>
              <w:t xml:space="preserve"> </w:t>
            </w:r>
          </w:p>
        </w:tc>
      </w:tr>
      <w:tr w:rsidR="00F60234" w:rsidRPr="008F289B" w:rsidTr="00B97A61">
        <w:trPr>
          <w:trHeight w:val="571"/>
        </w:trPr>
        <w:tc>
          <w:tcPr>
            <w:tcW w:w="9467" w:type="dxa"/>
            <w:gridSpan w:val="3"/>
          </w:tcPr>
          <w:p w:rsidR="00F60234" w:rsidRDefault="00F60234" w:rsidP="001A427C">
            <w:pPr>
              <w:spacing w:line="360" w:lineRule="auto"/>
              <w:rPr>
                <w:rFonts w:ascii="Times New Roman" w:hAnsi="Times New Roman" w:cs="Times New Roman"/>
                <w:b/>
                <w:sz w:val="28"/>
                <w:szCs w:val="24"/>
              </w:rPr>
            </w:pPr>
          </w:p>
          <w:p w:rsidR="00F60234" w:rsidRPr="009D5D92" w:rsidRDefault="00F60234" w:rsidP="001A427C">
            <w:pPr>
              <w:spacing w:line="360" w:lineRule="auto"/>
              <w:rPr>
                <w:rFonts w:ascii="Times New Roman" w:hAnsi="Times New Roman" w:cs="Times New Roman"/>
                <w:b/>
                <w:sz w:val="28"/>
                <w:szCs w:val="24"/>
              </w:rPr>
            </w:pPr>
            <w:r>
              <w:rPr>
                <w:rFonts w:ascii="Times New Roman" w:hAnsi="Times New Roman" w:cs="Times New Roman"/>
                <w:b/>
                <w:sz w:val="28"/>
                <w:szCs w:val="24"/>
              </w:rPr>
              <w:t>Всего                                                                                50</w:t>
            </w:r>
          </w:p>
        </w:tc>
      </w:tr>
      <w:tr w:rsidR="00F60234" w:rsidRPr="008F289B" w:rsidTr="00F60234">
        <w:trPr>
          <w:trHeight w:val="513"/>
        </w:trPr>
        <w:tc>
          <w:tcPr>
            <w:tcW w:w="9467" w:type="dxa"/>
            <w:gridSpan w:val="3"/>
          </w:tcPr>
          <w:p w:rsidR="00F60234" w:rsidRDefault="00F60234" w:rsidP="001A427C">
            <w:pPr>
              <w:spacing w:line="360" w:lineRule="auto"/>
              <w:rPr>
                <w:rFonts w:ascii="Times New Roman" w:hAnsi="Times New Roman" w:cs="Times New Roman"/>
                <w:b/>
                <w:sz w:val="28"/>
                <w:szCs w:val="24"/>
              </w:rPr>
            </w:pPr>
          </w:p>
          <w:p w:rsidR="00F60234" w:rsidRDefault="00F60234" w:rsidP="001A427C">
            <w:pPr>
              <w:spacing w:line="360" w:lineRule="auto"/>
              <w:rPr>
                <w:rFonts w:ascii="Times New Roman" w:hAnsi="Times New Roman" w:cs="Times New Roman"/>
                <w:b/>
                <w:sz w:val="28"/>
                <w:szCs w:val="24"/>
              </w:rPr>
            </w:pPr>
            <w:r>
              <w:rPr>
                <w:rFonts w:ascii="Times New Roman" w:hAnsi="Times New Roman" w:cs="Times New Roman"/>
                <w:b/>
                <w:sz w:val="28"/>
                <w:szCs w:val="24"/>
              </w:rPr>
              <w:t xml:space="preserve">«Новых»                                                                          30  </w:t>
            </w:r>
          </w:p>
        </w:tc>
      </w:tr>
    </w:tbl>
    <w:p w:rsidR="00F60234" w:rsidRDefault="00F60234" w:rsidP="00F60234">
      <w:pPr>
        <w:spacing w:line="360" w:lineRule="auto"/>
        <w:rPr>
          <w:rFonts w:ascii="Times New Roman" w:hAnsi="Times New Roman" w:cs="Times New Roman"/>
          <w:sz w:val="24"/>
          <w:szCs w:val="24"/>
        </w:rPr>
      </w:pPr>
    </w:p>
    <w:p w:rsidR="004C245B" w:rsidRPr="00BF2175" w:rsidRDefault="001E2E72" w:rsidP="00BF2175">
      <w:pPr>
        <w:spacing w:line="360" w:lineRule="auto"/>
        <w:ind w:firstLine="708"/>
        <w:jc w:val="both"/>
        <w:rPr>
          <w:rFonts w:ascii="Times New Roman" w:hAnsi="Times New Roman" w:cs="Times New Roman"/>
          <w:sz w:val="28"/>
          <w:szCs w:val="28"/>
        </w:rPr>
      </w:pPr>
      <w:proofErr w:type="gramStart"/>
      <w:r w:rsidRPr="00BF2175">
        <w:rPr>
          <w:rFonts w:ascii="Times New Roman" w:hAnsi="Times New Roman" w:cs="Times New Roman"/>
          <w:sz w:val="28"/>
          <w:szCs w:val="28"/>
        </w:rPr>
        <w:t xml:space="preserve">Несмотря на все изменения, в 5-ом созыве все еще присутствуют люди, связанные с отличающимися от разрешенных в Законе о статусе депутата </w:t>
      </w:r>
      <w:proofErr w:type="spellStart"/>
      <w:r w:rsidRPr="00BF2175">
        <w:rPr>
          <w:rFonts w:ascii="Times New Roman" w:hAnsi="Times New Roman" w:cs="Times New Roman"/>
          <w:sz w:val="28"/>
          <w:szCs w:val="28"/>
        </w:rPr>
        <w:t>ЗакСа</w:t>
      </w:r>
      <w:proofErr w:type="spellEnd"/>
      <w:r w:rsidRPr="00BF2175">
        <w:rPr>
          <w:rFonts w:ascii="Times New Roman" w:hAnsi="Times New Roman" w:cs="Times New Roman"/>
          <w:sz w:val="28"/>
          <w:szCs w:val="28"/>
        </w:rPr>
        <w:t>, видами деятельности.</w:t>
      </w:r>
      <w:proofErr w:type="gramEnd"/>
      <w:r w:rsidRPr="00BF2175">
        <w:rPr>
          <w:rFonts w:ascii="Times New Roman" w:hAnsi="Times New Roman" w:cs="Times New Roman"/>
          <w:sz w:val="28"/>
          <w:szCs w:val="28"/>
        </w:rPr>
        <w:t xml:space="preserve"> </w:t>
      </w:r>
      <w:r w:rsidR="00562A1B" w:rsidRPr="00BF2175">
        <w:rPr>
          <w:rFonts w:ascii="Times New Roman" w:hAnsi="Times New Roman" w:cs="Times New Roman"/>
          <w:sz w:val="28"/>
          <w:szCs w:val="28"/>
        </w:rPr>
        <w:t>Крайне важно отметить, что утверждать подобное категорически нельзя, так как достоверных сведений на эт</w:t>
      </w:r>
      <w:r w:rsidR="008F4720" w:rsidRPr="00BF2175">
        <w:rPr>
          <w:rFonts w:ascii="Times New Roman" w:hAnsi="Times New Roman" w:cs="Times New Roman"/>
          <w:sz w:val="28"/>
          <w:szCs w:val="28"/>
        </w:rPr>
        <w:t>от счет в открытом доступе нет.</w:t>
      </w:r>
      <w:r w:rsidR="00FD6E3A" w:rsidRPr="00BF2175">
        <w:rPr>
          <w:rFonts w:ascii="Times New Roman" w:hAnsi="Times New Roman" w:cs="Times New Roman"/>
          <w:sz w:val="28"/>
          <w:szCs w:val="28"/>
        </w:rPr>
        <w:t xml:space="preserve"> </w:t>
      </w:r>
      <w:r w:rsidR="008F4720" w:rsidRPr="00BF2175">
        <w:rPr>
          <w:rFonts w:ascii="Times New Roman" w:hAnsi="Times New Roman" w:cs="Times New Roman"/>
          <w:sz w:val="28"/>
          <w:szCs w:val="28"/>
        </w:rPr>
        <w:t>При этом</w:t>
      </w:r>
      <w:r w:rsidR="00562A1B" w:rsidRPr="00BF2175">
        <w:rPr>
          <w:rFonts w:ascii="Times New Roman" w:hAnsi="Times New Roman" w:cs="Times New Roman"/>
          <w:sz w:val="28"/>
          <w:szCs w:val="28"/>
        </w:rPr>
        <w:t xml:space="preserve"> вся используемая в следующих абзацах информация</w:t>
      </w:r>
      <w:r w:rsidR="008F4720" w:rsidRPr="00BF2175">
        <w:rPr>
          <w:rFonts w:ascii="Times New Roman" w:hAnsi="Times New Roman" w:cs="Times New Roman"/>
          <w:sz w:val="28"/>
          <w:szCs w:val="28"/>
        </w:rPr>
        <w:t xml:space="preserve"> получена из сети Интерне</w:t>
      </w:r>
      <w:r w:rsidR="00852BE1" w:rsidRPr="00BF2175">
        <w:rPr>
          <w:rFonts w:ascii="Times New Roman" w:hAnsi="Times New Roman" w:cs="Times New Roman"/>
          <w:sz w:val="28"/>
          <w:szCs w:val="28"/>
        </w:rPr>
        <w:t xml:space="preserve">т и имеется в свободном доступе. </w:t>
      </w:r>
      <w:r w:rsidR="004C245B" w:rsidRPr="00BF2175">
        <w:rPr>
          <w:rFonts w:ascii="Times New Roman" w:hAnsi="Times New Roman" w:cs="Times New Roman"/>
          <w:sz w:val="28"/>
          <w:szCs w:val="28"/>
        </w:rPr>
        <w:t xml:space="preserve">Сведения, полученные от других (неоткрытых для общего доступа) источников здесь принципиально не используются. </w:t>
      </w:r>
    </w:p>
    <w:p w:rsidR="00BB4DA5" w:rsidRDefault="00B97A61" w:rsidP="00BB4DA5">
      <w:pPr>
        <w:spacing w:line="360" w:lineRule="auto"/>
        <w:ind w:firstLine="708"/>
        <w:jc w:val="both"/>
        <w:rPr>
          <w:rFonts w:ascii="Times New Roman" w:hAnsi="Times New Roman" w:cs="Times New Roman"/>
          <w:sz w:val="28"/>
          <w:szCs w:val="28"/>
        </w:rPr>
      </w:pPr>
      <w:r w:rsidRPr="00BF2175">
        <w:rPr>
          <w:rFonts w:ascii="Times New Roman" w:hAnsi="Times New Roman" w:cs="Times New Roman"/>
          <w:sz w:val="28"/>
          <w:szCs w:val="28"/>
        </w:rPr>
        <w:t>Сложно разобрать причину, по которой</w:t>
      </w:r>
      <w:r w:rsidR="001E2E72" w:rsidRPr="00BF2175">
        <w:rPr>
          <w:rFonts w:ascii="Times New Roman" w:hAnsi="Times New Roman" w:cs="Times New Roman"/>
          <w:sz w:val="28"/>
          <w:szCs w:val="28"/>
        </w:rPr>
        <w:t xml:space="preserve"> деятельность в обществах с ограниченной ответственностью или закрытых/открытых акционерных обществах находится в допустимых пределах деятельности для депутатов, </w:t>
      </w:r>
      <w:r w:rsidR="00435836">
        <w:rPr>
          <w:rFonts w:ascii="Times New Roman" w:hAnsi="Times New Roman" w:cs="Times New Roman"/>
          <w:sz w:val="28"/>
          <w:szCs w:val="28"/>
        </w:rPr>
        <w:t xml:space="preserve">однако, на </w:t>
      </w:r>
      <w:r w:rsidR="00BB4DA5">
        <w:rPr>
          <w:rFonts w:ascii="Times New Roman" w:hAnsi="Times New Roman" w:cs="Times New Roman"/>
          <w:sz w:val="28"/>
          <w:szCs w:val="28"/>
        </w:rPr>
        <w:t>сегодняшний</w:t>
      </w:r>
      <w:r w:rsidR="00435836">
        <w:rPr>
          <w:rFonts w:ascii="Times New Roman" w:hAnsi="Times New Roman" w:cs="Times New Roman"/>
          <w:sz w:val="28"/>
          <w:szCs w:val="28"/>
        </w:rPr>
        <w:t xml:space="preserve"> день,  </w:t>
      </w:r>
      <w:r w:rsidR="004C245B" w:rsidRPr="00BF2175">
        <w:rPr>
          <w:rFonts w:ascii="Times New Roman" w:hAnsi="Times New Roman" w:cs="Times New Roman"/>
          <w:sz w:val="28"/>
          <w:szCs w:val="28"/>
        </w:rPr>
        <w:t xml:space="preserve">нормативный запрет </w:t>
      </w:r>
      <w:r w:rsidR="00435836">
        <w:rPr>
          <w:rFonts w:ascii="Times New Roman" w:hAnsi="Times New Roman" w:cs="Times New Roman"/>
          <w:sz w:val="28"/>
          <w:szCs w:val="28"/>
        </w:rPr>
        <w:t>нередко</w:t>
      </w:r>
      <w:r w:rsidR="004C245B" w:rsidRPr="00BF2175">
        <w:rPr>
          <w:rFonts w:ascii="Times New Roman" w:hAnsi="Times New Roman" w:cs="Times New Roman"/>
          <w:sz w:val="28"/>
          <w:szCs w:val="28"/>
        </w:rPr>
        <w:t xml:space="preserve"> игнорируется</w:t>
      </w:r>
      <w:r w:rsidR="001E2E72" w:rsidRPr="00BF2175">
        <w:rPr>
          <w:rFonts w:ascii="Times New Roman" w:hAnsi="Times New Roman" w:cs="Times New Roman"/>
          <w:sz w:val="28"/>
          <w:szCs w:val="28"/>
        </w:rPr>
        <w:t xml:space="preserve">. </w:t>
      </w:r>
      <w:r w:rsidR="004C245B" w:rsidRPr="00BF2175">
        <w:rPr>
          <w:rFonts w:ascii="Times New Roman" w:hAnsi="Times New Roman" w:cs="Times New Roman"/>
          <w:sz w:val="28"/>
          <w:szCs w:val="28"/>
        </w:rPr>
        <w:t xml:space="preserve">К примеру, </w:t>
      </w:r>
      <w:r w:rsidR="001E2E72" w:rsidRPr="00BF2175">
        <w:rPr>
          <w:rFonts w:ascii="Times New Roman" w:hAnsi="Times New Roman" w:cs="Times New Roman"/>
          <w:sz w:val="28"/>
          <w:szCs w:val="28"/>
        </w:rPr>
        <w:t xml:space="preserve">Владимир </w:t>
      </w:r>
      <w:proofErr w:type="spellStart"/>
      <w:r w:rsidR="001E2E72" w:rsidRPr="00BF2175">
        <w:rPr>
          <w:rFonts w:ascii="Times New Roman" w:hAnsi="Times New Roman" w:cs="Times New Roman"/>
          <w:sz w:val="28"/>
          <w:szCs w:val="28"/>
        </w:rPr>
        <w:t>Гольман</w:t>
      </w:r>
      <w:proofErr w:type="spellEnd"/>
      <w:r w:rsidR="001E2E72" w:rsidRPr="00BF2175">
        <w:rPr>
          <w:rFonts w:ascii="Times New Roman" w:hAnsi="Times New Roman" w:cs="Times New Roman"/>
          <w:sz w:val="28"/>
          <w:szCs w:val="28"/>
        </w:rPr>
        <w:t xml:space="preserve">, депутат предыдущих 4-х созывов в новом составе </w:t>
      </w:r>
      <w:proofErr w:type="spellStart"/>
      <w:r w:rsidR="001E2E72" w:rsidRPr="00BF2175">
        <w:rPr>
          <w:rFonts w:ascii="Times New Roman" w:hAnsi="Times New Roman" w:cs="Times New Roman"/>
          <w:sz w:val="28"/>
          <w:szCs w:val="28"/>
        </w:rPr>
        <w:t>ЗакСа</w:t>
      </w:r>
      <w:proofErr w:type="spellEnd"/>
      <w:r w:rsidR="001E2E72" w:rsidRPr="00BF2175">
        <w:rPr>
          <w:rFonts w:ascii="Times New Roman" w:hAnsi="Times New Roman" w:cs="Times New Roman"/>
          <w:sz w:val="28"/>
          <w:szCs w:val="28"/>
        </w:rPr>
        <w:t xml:space="preserve"> отсутствует, зато в законодательном органе Петербурга появился новый </w:t>
      </w:r>
      <w:r w:rsidR="001E2E72" w:rsidRPr="00BF2175">
        <w:rPr>
          <w:rFonts w:ascii="Times New Roman" w:hAnsi="Times New Roman" w:cs="Times New Roman"/>
          <w:sz w:val="28"/>
          <w:szCs w:val="28"/>
        </w:rPr>
        <w:lastRenderedPageBreak/>
        <w:t xml:space="preserve">депутат – сын Владимира </w:t>
      </w:r>
      <w:proofErr w:type="spellStart"/>
      <w:r w:rsidR="001E2E72" w:rsidRPr="00BF2175">
        <w:rPr>
          <w:rFonts w:ascii="Times New Roman" w:hAnsi="Times New Roman" w:cs="Times New Roman"/>
          <w:sz w:val="28"/>
          <w:szCs w:val="28"/>
        </w:rPr>
        <w:t>Гольмана</w:t>
      </w:r>
      <w:proofErr w:type="spellEnd"/>
      <w:r w:rsidR="001E2E72" w:rsidRPr="00BF2175">
        <w:rPr>
          <w:rFonts w:ascii="Times New Roman" w:hAnsi="Times New Roman" w:cs="Times New Roman"/>
          <w:sz w:val="28"/>
          <w:szCs w:val="28"/>
        </w:rPr>
        <w:t xml:space="preserve">, Сергей </w:t>
      </w:r>
      <w:proofErr w:type="spellStart"/>
      <w:r w:rsidR="001E2E72" w:rsidRPr="00BF2175">
        <w:rPr>
          <w:rFonts w:ascii="Times New Roman" w:hAnsi="Times New Roman" w:cs="Times New Roman"/>
          <w:sz w:val="28"/>
          <w:szCs w:val="28"/>
        </w:rPr>
        <w:t>Шатуновский</w:t>
      </w:r>
      <w:proofErr w:type="spellEnd"/>
      <w:r w:rsidR="001E2E72" w:rsidRPr="00BF2175">
        <w:rPr>
          <w:rFonts w:ascii="Times New Roman" w:hAnsi="Times New Roman" w:cs="Times New Roman"/>
          <w:sz w:val="28"/>
          <w:szCs w:val="28"/>
        </w:rPr>
        <w:t>, генеральный директор ЗАО «</w:t>
      </w:r>
      <w:proofErr w:type="spellStart"/>
      <w:r w:rsidR="001E2E72" w:rsidRPr="00BF2175">
        <w:rPr>
          <w:rFonts w:ascii="Times New Roman" w:hAnsi="Times New Roman" w:cs="Times New Roman"/>
          <w:sz w:val="28"/>
          <w:szCs w:val="28"/>
        </w:rPr>
        <w:t>Ленжил</w:t>
      </w:r>
      <w:r w:rsidR="004C245B" w:rsidRPr="00BF2175">
        <w:rPr>
          <w:rFonts w:ascii="Times New Roman" w:hAnsi="Times New Roman" w:cs="Times New Roman"/>
          <w:sz w:val="28"/>
          <w:szCs w:val="28"/>
        </w:rPr>
        <w:t>стройсервис</w:t>
      </w:r>
      <w:proofErr w:type="spellEnd"/>
      <w:r w:rsidR="004C245B" w:rsidRPr="00BF2175">
        <w:rPr>
          <w:rFonts w:ascii="Times New Roman" w:hAnsi="Times New Roman" w:cs="Times New Roman"/>
          <w:sz w:val="28"/>
          <w:szCs w:val="28"/>
        </w:rPr>
        <w:t xml:space="preserve">», самый «богатый» депутат за 2011 год (более 200 млн. </w:t>
      </w:r>
      <w:proofErr w:type="spellStart"/>
      <w:r w:rsidR="004C245B" w:rsidRPr="00BF2175">
        <w:rPr>
          <w:rFonts w:ascii="Times New Roman" w:hAnsi="Times New Roman" w:cs="Times New Roman"/>
          <w:sz w:val="28"/>
          <w:szCs w:val="28"/>
        </w:rPr>
        <w:t>руб</w:t>
      </w:r>
      <w:proofErr w:type="spellEnd"/>
      <w:r w:rsidR="004C245B" w:rsidRPr="00BF2175">
        <w:rPr>
          <w:rStyle w:val="a6"/>
          <w:rFonts w:ascii="Times New Roman" w:hAnsi="Times New Roman" w:cs="Times New Roman"/>
          <w:sz w:val="28"/>
          <w:szCs w:val="28"/>
        </w:rPr>
        <w:footnoteReference w:id="109"/>
      </w:r>
      <w:r w:rsidR="004C245B" w:rsidRPr="00BF2175">
        <w:rPr>
          <w:rFonts w:ascii="Times New Roman" w:hAnsi="Times New Roman" w:cs="Times New Roman"/>
          <w:sz w:val="28"/>
          <w:szCs w:val="28"/>
        </w:rPr>
        <w:t xml:space="preserve">). </w:t>
      </w:r>
      <w:r w:rsidR="00BB4DA5">
        <w:rPr>
          <w:rFonts w:ascii="Times New Roman" w:hAnsi="Times New Roman" w:cs="Times New Roman"/>
          <w:sz w:val="28"/>
          <w:szCs w:val="28"/>
        </w:rPr>
        <w:t>Стоит отметить, что в целом, строительная сфера является наиболее «популярной» для представителей Законодательного собрания в Санкт-Петербурге.</w:t>
      </w:r>
      <w:r w:rsidR="00BB4DA5">
        <w:rPr>
          <w:rStyle w:val="a6"/>
          <w:rFonts w:ascii="Times New Roman" w:hAnsi="Times New Roman" w:cs="Times New Roman"/>
          <w:sz w:val="28"/>
          <w:szCs w:val="28"/>
        </w:rPr>
        <w:footnoteReference w:id="110"/>
      </w:r>
      <w:r w:rsidR="00BB4DA5">
        <w:rPr>
          <w:rFonts w:ascii="Times New Roman" w:hAnsi="Times New Roman" w:cs="Times New Roman"/>
          <w:sz w:val="28"/>
          <w:szCs w:val="28"/>
        </w:rPr>
        <w:t xml:space="preserve">  </w:t>
      </w:r>
    </w:p>
    <w:p w:rsidR="00706625" w:rsidRPr="00BF2175" w:rsidRDefault="00BB4DA5" w:rsidP="00BB4DA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в вышеупомянутой ситуации, сам</w:t>
      </w:r>
      <w:r w:rsidR="00706625" w:rsidRPr="00BF2175">
        <w:rPr>
          <w:rFonts w:ascii="Times New Roman" w:hAnsi="Times New Roman" w:cs="Times New Roman"/>
          <w:sz w:val="28"/>
          <w:szCs w:val="28"/>
        </w:rPr>
        <w:t xml:space="preserve"> С. </w:t>
      </w:r>
      <w:proofErr w:type="spellStart"/>
      <w:r w:rsidR="00706625" w:rsidRPr="00BF2175">
        <w:rPr>
          <w:rFonts w:ascii="Times New Roman" w:hAnsi="Times New Roman" w:cs="Times New Roman"/>
          <w:sz w:val="28"/>
          <w:szCs w:val="28"/>
        </w:rPr>
        <w:t>Шатуновский</w:t>
      </w:r>
      <w:proofErr w:type="spellEnd"/>
      <w:r w:rsidR="00706625" w:rsidRPr="00BF2175">
        <w:rPr>
          <w:rFonts w:ascii="Times New Roman" w:hAnsi="Times New Roman" w:cs="Times New Roman"/>
          <w:sz w:val="28"/>
          <w:szCs w:val="28"/>
        </w:rPr>
        <w:t xml:space="preserve"> утверждает</w:t>
      </w:r>
      <w:r>
        <w:rPr>
          <w:rFonts w:ascii="Times New Roman" w:hAnsi="Times New Roman" w:cs="Times New Roman"/>
          <w:sz w:val="28"/>
          <w:szCs w:val="28"/>
        </w:rPr>
        <w:t xml:space="preserve"> следующее</w:t>
      </w:r>
      <w:r w:rsidR="00706625" w:rsidRPr="00BF2175">
        <w:rPr>
          <w:rFonts w:ascii="Times New Roman" w:hAnsi="Times New Roman" w:cs="Times New Roman"/>
          <w:sz w:val="28"/>
          <w:szCs w:val="28"/>
        </w:rPr>
        <w:t>: «Основная часть доходов — это дивиденды от компаний и сдачи в аренду недвижимости, которая принадлежит мне как физическому лицу». При этом</w:t>
      </w:r>
      <w:proofErr w:type="gramStart"/>
      <w:r w:rsidR="00706625" w:rsidRPr="00BF2175">
        <w:rPr>
          <w:rFonts w:ascii="Times New Roman" w:hAnsi="Times New Roman" w:cs="Times New Roman"/>
          <w:sz w:val="28"/>
          <w:szCs w:val="28"/>
        </w:rPr>
        <w:t>,</w:t>
      </w:r>
      <w:proofErr w:type="gramEnd"/>
      <w:r w:rsidR="00706625" w:rsidRPr="00BF2175">
        <w:rPr>
          <w:rFonts w:ascii="Times New Roman" w:hAnsi="Times New Roman" w:cs="Times New Roman"/>
          <w:sz w:val="28"/>
          <w:szCs w:val="28"/>
        </w:rPr>
        <w:t xml:space="preserve"> у Сергея </w:t>
      </w:r>
      <w:proofErr w:type="spellStart"/>
      <w:r w:rsidR="00706625" w:rsidRPr="00BF2175">
        <w:rPr>
          <w:rFonts w:ascii="Times New Roman" w:hAnsi="Times New Roman" w:cs="Times New Roman"/>
          <w:sz w:val="28"/>
          <w:szCs w:val="28"/>
        </w:rPr>
        <w:t>Шатуновского</w:t>
      </w:r>
      <w:proofErr w:type="spellEnd"/>
      <w:r w:rsidR="00706625" w:rsidRPr="00BF2175">
        <w:rPr>
          <w:rFonts w:ascii="Times New Roman" w:hAnsi="Times New Roman" w:cs="Times New Roman"/>
          <w:sz w:val="28"/>
          <w:szCs w:val="28"/>
        </w:rPr>
        <w:t xml:space="preserve"> один из самых невысоких показателей законодательных инициатив (3 инициативы).</w:t>
      </w:r>
      <w:r w:rsidR="00706625" w:rsidRPr="00BF2175">
        <w:rPr>
          <w:rStyle w:val="a6"/>
          <w:rFonts w:ascii="Times New Roman" w:hAnsi="Times New Roman" w:cs="Times New Roman"/>
          <w:sz w:val="28"/>
          <w:szCs w:val="28"/>
        </w:rPr>
        <w:footnoteReference w:id="111"/>
      </w:r>
      <w:r w:rsidR="00102A61" w:rsidRPr="00BF2175">
        <w:rPr>
          <w:rFonts w:ascii="Times New Roman" w:hAnsi="Times New Roman" w:cs="Times New Roman"/>
          <w:sz w:val="28"/>
          <w:szCs w:val="28"/>
        </w:rPr>
        <w:t xml:space="preserve"> К примеру, другие депутаты также избранные впервые в 5 созыв Законодательного собрания Максим Резник и Александр Кобринский, имеют, для сравнения, 17 и 22 законодательные инициативы. </w:t>
      </w:r>
    </w:p>
    <w:p w:rsidR="00102A61" w:rsidRPr="00BF2175" w:rsidRDefault="00102A61" w:rsidP="00BF2175">
      <w:pPr>
        <w:spacing w:line="360" w:lineRule="auto"/>
        <w:ind w:firstLine="708"/>
        <w:jc w:val="both"/>
        <w:rPr>
          <w:rFonts w:ascii="Times New Roman" w:hAnsi="Times New Roman" w:cs="Times New Roman"/>
          <w:sz w:val="28"/>
          <w:szCs w:val="28"/>
        </w:rPr>
      </w:pPr>
      <w:r w:rsidRPr="00BF2175">
        <w:rPr>
          <w:rFonts w:ascii="Times New Roman" w:hAnsi="Times New Roman" w:cs="Times New Roman"/>
          <w:sz w:val="28"/>
          <w:szCs w:val="28"/>
        </w:rPr>
        <w:t xml:space="preserve">Важно отметить, что подобной информации о законодательных инициативах и депутатских запросах на сайте Законодательного собрания Нижегородской области не представлено. Однако у большинства депутатов </w:t>
      </w:r>
      <w:proofErr w:type="spellStart"/>
      <w:r w:rsidRPr="00BF2175">
        <w:rPr>
          <w:rFonts w:ascii="Times New Roman" w:hAnsi="Times New Roman" w:cs="Times New Roman"/>
          <w:sz w:val="28"/>
          <w:szCs w:val="28"/>
        </w:rPr>
        <w:t>ЗакСа</w:t>
      </w:r>
      <w:proofErr w:type="spellEnd"/>
      <w:r w:rsidRPr="00BF2175">
        <w:rPr>
          <w:rFonts w:ascii="Times New Roman" w:hAnsi="Times New Roman" w:cs="Times New Roman"/>
          <w:sz w:val="28"/>
          <w:szCs w:val="28"/>
        </w:rPr>
        <w:t xml:space="preserve"> Нижегородской области имеются подробные отчеты о проведенной работе за прошедший год, в которых обозначается деятельность депутата, количество запросов (в разные организации, на разных уровнях), законотворческая инициатива, работа с гражданами и т.д. </w:t>
      </w:r>
    </w:p>
    <w:p w:rsidR="001E2E72" w:rsidRPr="00BF2175" w:rsidRDefault="001E2E72" w:rsidP="00BF2175">
      <w:pPr>
        <w:spacing w:line="360" w:lineRule="auto"/>
        <w:ind w:firstLine="708"/>
        <w:jc w:val="both"/>
        <w:rPr>
          <w:rFonts w:ascii="Times New Roman" w:hAnsi="Times New Roman" w:cs="Times New Roman"/>
          <w:sz w:val="28"/>
          <w:szCs w:val="28"/>
        </w:rPr>
      </w:pPr>
      <w:proofErr w:type="gramStart"/>
      <w:r w:rsidRPr="00BF2175">
        <w:rPr>
          <w:rFonts w:ascii="Times New Roman" w:hAnsi="Times New Roman" w:cs="Times New Roman"/>
          <w:sz w:val="28"/>
          <w:szCs w:val="28"/>
        </w:rPr>
        <w:t xml:space="preserve">Заместитель директора ОАО «Кировский завод» Александр Васильев также попал в 5-й созыв </w:t>
      </w:r>
      <w:proofErr w:type="spellStart"/>
      <w:r w:rsidRPr="00BF2175">
        <w:rPr>
          <w:rFonts w:ascii="Times New Roman" w:hAnsi="Times New Roman" w:cs="Times New Roman"/>
          <w:sz w:val="28"/>
          <w:szCs w:val="28"/>
        </w:rPr>
        <w:t>ЗакСа</w:t>
      </w:r>
      <w:proofErr w:type="spellEnd"/>
      <w:r w:rsidRPr="00BF2175">
        <w:rPr>
          <w:rFonts w:ascii="Times New Roman" w:hAnsi="Times New Roman" w:cs="Times New Roman"/>
          <w:sz w:val="28"/>
          <w:szCs w:val="28"/>
        </w:rPr>
        <w:t xml:space="preserve"> от «Единой России», причем, по имеющимся в сети данным, ни наблюдатели от других партий, ни представители СМИ не сумели попасть на участок для голосования в Кировском заводе во время </w:t>
      </w:r>
      <w:r w:rsidRPr="00BF2175">
        <w:rPr>
          <w:rFonts w:ascii="Times New Roman" w:hAnsi="Times New Roman" w:cs="Times New Roman"/>
          <w:sz w:val="28"/>
          <w:szCs w:val="28"/>
        </w:rPr>
        <w:lastRenderedPageBreak/>
        <w:t>выборов, и это вызывает подозрения не только у простых граждан, но и у некоторых депутатов.</w:t>
      </w:r>
      <w:r w:rsidR="00102A61" w:rsidRPr="00BF2175">
        <w:rPr>
          <w:rFonts w:ascii="Times New Roman" w:hAnsi="Times New Roman" w:cs="Times New Roman"/>
          <w:sz w:val="28"/>
          <w:szCs w:val="28"/>
        </w:rPr>
        <w:t xml:space="preserve"> </w:t>
      </w:r>
      <w:r w:rsidRPr="00BF2175">
        <w:rPr>
          <w:rStyle w:val="a6"/>
          <w:rFonts w:ascii="Times New Roman" w:hAnsi="Times New Roman" w:cs="Times New Roman"/>
          <w:sz w:val="28"/>
          <w:szCs w:val="28"/>
        </w:rPr>
        <w:footnoteReference w:id="112"/>
      </w:r>
      <w:proofErr w:type="gramEnd"/>
    </w:p>
    <w:p w:rsidR="0064273A" w:rsidRPr="00BF2175" w:rsidRDefault="00D1441B" w:rsidP="00BF2175">
      <w:pPr>
        <w:spacing w:line="360" w:lineRule="auto"/>
        <w:jc w:val="both"/>
        <w:rPr>
          <w:rFonts w:ascii="Times New Roman" w:hAnsi="Times New Roman" w:cs="Times New Roman"/>
          <w:sz w:val="28"/>
          <w:szCs w:val="28"/>
        </w:rPr>
      </w:pPr>
      <w:r w:rsidRPr="00BF2175">
        <w:rPr>
          <w:rFonts w:ascii="Times New Roman" w:hAnsi="Times New Roman" w:cs="Times New Roman"/>
          <w:sz w:val="28"/>
          <w:szCs w:val="28"/>
        </w:rPr>
        <w:tab/>
        <w:t xml:space="preserve">Владимир </w:t>
      </w:r>
      <w:proofErr w:type="spellStart"/>
      <w:r w:rsidRPr="00BF2175">
        <w:rPr>
          <w:rFonts w:ascii="Times New Roman" w:hAnsi="Times New Roman" w:cs="Times New Roman"/>
          <w:sz w:val="28"/>
          <w:szCs w:val="28"/>
        </w:rPr>
        <w:t>Готлиб</w:t>
      </w:r>
      <w:proofErr w:type="spellEnd"/>
      <w:r w:rsidRPr="00BF2175">
        <w:rPr>
          <w:rFonts w:ascii="Times New Roman" w:hAnsi="Times New Roman" w:cs="Times New Roman"/>
          <w:sz w:val="28"/>
          <w:szCs w:val="28"/>
        </w:rPr>
        <w:t xml:space="preserve">, директор одной из нижегородских компаний, считает, </w:t>
      </w:r>
      <w:r w:rsidR="006C22E1" w:rsidRPr="00BF2175">
        <w:rPr>
          <w:rFonts w:ascii="Times New Roman" w:hAnsi="Times New Roman" w:cs="Times New Roman"/>
          <w:sz w:val="28"/>
          <w:szCs w:val="28"/>
        </w:rPr>
        <w:t>что,</w:t>
      </w:r>
      <w:r w:rsidRPr="00BF2175">
        <w:rPr>
          <w:rFonts w:ascii="Times New Roman" w:hAnsi="Times New Roman" w:cs="Times New Roman"/>
          <w:sz w:val="28"/>
          <w:szCs w:val="28"/>
        </w:rPr>
        <w:t xml:space="preserve"> несмотря на действующее законодательство и запрет ведения бизнеса, сохраняя статус депутата, руководить бизнесом через доверенных лиц (жен, близких и дальних родственников) все еще можно, и отследить подобное практически невозможно: «Запретить «неофициально» управлять бизнесом нельзя — просто юридически нет таких возможностей. Вообще, если честно, подобные вещи можно контролировать только </w:t>
      </w:r>
      <w:proofErr w:type="spellStart"/>
      <w:r w:rsidRPr="00BF2175">
        <w:rPr>
          <w:rFonts w:ascii="Times New Roman" w:hAnsi="Times New Roman" w:cs="Times New Roman"/>
          <w:sz w:val="28"/>
          <w:szCs w:val="28"/>
        </w:rPr>
        <w:t>прослушкой</w:t>
      </w:r>
      <w:proofErr w:type="spellEnd"/>
      <w:r w:rsidRPr="00BF2175">
        <w:rPr>
          <w:rFonts w:ascii="Times New Roman" w:hAnsi="Times New Roman" w:cs="Times New Roman"/>
          <w:sz w:val="28"/>
          <w:szCs w:val="28"/>
        </w:rPr>
        <w:t xml:space="preserve"> частных разговоров, чтением переписки. Но это запрещено, так как является нарушением тайны частной жизни».</w:t>
      </w:r>
      <w:r w:rsidRPr="00BF2175">
        <w:rPr>
          <w:rStyle w:val="a6"/>
          <w:rFonts w:ascii="Times New Roman" w:hAnsi="Times New Roman" w:cs="Times New Roman"/>
          <w:sz w:val="28"/>
          <w:szCs w:val="28"/>
        </w:rPr>
        <w:footnoteReference w:id="113"/>
      </w:r>
      <w:r w:rsidRPr="00BF2175">
        <w:rPr>
          <w:rFonts w:ascii="Times New Roman" w:hAnsi="Times New Roman" w:cs="Times New Roman"/>
          <w:sz w:val="28"/>
          <w:szCs w:val="28"/>
        </w:rPr>
        <w:t xml:space="preserve"> </w:t>
      </w:r>
    </w:p>
    <w:p w:rsidR="00D1441B" w:rsidRPr="00BF2175" w:rsidRDefault="00D1441B" w:rsidP="00BF2175">
      <w:pPr>
        <w:spacing w:line="360" w:lineRule="auto"/>
        <w:ind w:firstLine="708"/>
        <w:jc w:val="both"/>
        <w:rPr>
          <w:rFonts w:ascii="Times New Roman" w:hAnsi="Times New Roman" w:cs="Times New Roman"/>
          <w:sz w:val="28"/>
          <w:szCs w:val="28"/>
        </w:rPr>
      </w:pPr>
      <w:r w:rsidRPr="00BF2175">
        <w:rPr>
          <w:rFonts w:ascii="Times New Roman" w:hAnsi="Times New Roman" w:cs="Times New Roman"/>
          <w:sz w:val="28"/>
          <w:szCs w:val="28"/>
        </w:rPr>
        <w:t xml:space="preserve">Поэтому, важно еще раз отметить, что </w:t>
      </w:r>
      <w:r w:rsidR="006C22E1" w:rsidRPr="00BF2175">
        <w:rPr>
          <w:rFonts w:ascii="Times New Roman" w:hAnsi="Times New Roman" w:cs="Times New Roman"/>
          <w:sz w:val="28"/>
          <w:szCs w:val="28"/>
        </w:rPr>
        <w:t xml:space="preserve">все </w:t>
      </w:r>
      <w:r w:rsidRPr="00BF2175">
        <w:rPr>
          <w:rFonts w:ascii="Times New Roman" w:hAnsi="Times New Roman" w:cs="Times New Roman"/>
          <w:sz w:val="28"/>
          <w:szCs w:val="28"/>
        </w:rPr>
        <w:t xml:space="preserve">вышеприведенные </w:t>
      </w:r>
      <w:r w:rsidR="006C22E1" w:rsidRPr="00BF2175">
        <w:rPr>
          <w:rFonts w:ascii="Times New Roman" w:hAnsi="Times New Roman" w:cs="Times New Roman"/>
          <w:sz w:val="28"/>
          <w:szCs w:val="28"/>
        </w:rPr>
        <w:t>данные относительно депутатов предположительно имеющих отношение к предпринимательской деятельности не подтверждены официально и основаны только на информации, имеющейся в свободном доступе.</w:t>
      </w:r>
    </w:p>
    <w:p w:rsidR="001E2E72" w:rsidRPr="00BF2175" w:rsidRDefault="001E2E72" w:rsidP="00BF2175">
      <w:pPr>
        <w:spacing w:line="360" w:lineRule="auto"/>
        <w:ind w:firstLine="708"/>
        <w:jc w:val="both"/>
        <w:rPr>
          <w:rFonts w:ascii="Times New Roman" w:hAnsi="Times New Roman" w:cs="Times New Roman"/>
          <w:sz w:val="28"/>
          <w:szCs w:val="28"/>
        </w:rPr>
      </w:pPr>
      <w:r w:rsidRPr="00BF2175">
        <w:rPr>
          <w:rFonts w:ascii="Times New Roman" w:hAnsi="Times New Roman" w:cs="Times New Roman"/>
          <w:sz w:val="28"/>
          <w:szCs w:val="28"/>
        </w:rPr>
        <w:t xml:space="preserve">Такого рода невысокие показатели участия бизнеса в законодательном органе могут быть результатами нескольких факторов. В первую очередь, предпринимательская и любая иная кроме </w:t>
      </w:r>
      <w:proofErr w:type="gramStart"/>
      <w:r w:rsidRPr="00BF2175">
        <w:rPr>
          <w:rFonts w:ascii="Times New Roman" w:hAnsi="Times New Roman" w:cs="Times New Roman"/>
          <w:sz w:val="28"/>
          <w:szCs w:val="28"/>
        </w:rPr>
        <w:t>разрешенных</w:t>
      </w:r>
      <w:proofErr w:type="gramEnd"/>
      <w:r w:rsidRPr="00BF2175">
        <w:rPr>
          <w:rFonts w:ascii="Times New Roman" w:hAnsi="Times New Roman" w:cs="Times New Roman"/>
          <w:sz w:val="28"/>
          <w:szCs w:val="28"/>
        </w:rPr>
        <w:t xml:space="preserve">, деятельность запрещена нормативно. Как уже говорилось выше, это один из наиболее важных пунктов, объясняющих такие низкие официальные показатели. Во-вторых, исходя из первого пункта, люди, у которых есть бизнес, могут всячески стараться скрывать свою связь с ним. Поэтому, как уже говорилось, анализируя информацию СМИ в открытом доступе, представителей бизнеса в </w:t>
      </w:r>
      <w:proofErr w:type="spellStart"/>
      <w:r w:rsidRPr="00BF2175">
        <w:rPr>
          <w:rFonts w:ascii="Times New Roman" w:hAnsi="Times New Roman" w:cs="Times New Roman"/>
          <w:sz w:val="28"/>
          <w:szCs w:val="28"/>
        </w:rPr>
        <w:t>ЗакСе</w:t>
      </w:r>
      <w:proofErr w:type="spellEnd"/>
      <w:r w:rsidRPr="00BF2175">
        <w:rPr>
          <w:rFonts w:ascii="Times New Roman" w:hAnsi="Times New Roman" w:cs="Times New Roman"/>
          <w:sz w:val="28"/>
          <w:szCs w:val="28"/>
        </w:rPr>
        <w:t xml:space="preserve"> крайне мала, однако, это вовсе не значит, что в реальности все именно так. Существующие в свободном доступе данные о собственниках бизнеса, семейном бизнесе, и т.д. не могут быть абсолютно точны и достоверны, но дополнительные вопросы и особое внимание они все же привлекают.</w:t>
      </w:r>
    </w:p>
    <w:p w:rsidR="00EF579C" w:rsidRDefault="00EF579C" w:rsidP="00BF2175">
      <w:pPr>
        <w:spacing w:line="360" w:lineRule="auto"/>
        <w:ind w:firstLine="708"/>
        <w:jc w:val="both"/>
        <w:rPr>
          <w:rFonts w:ascii="Times New Roman" w:hAnsi="Times New Roman" w:cs="Times New Roman"/>
          <w:sz w:val="28"/>
          <w:szCs w:val="28"/>
        </w:rPr>
      </w:pPr>
      <w:r w:rsidRPr="00BF2175">
        <w:rPr>
          <w:rFonts w:ascii="Times New Roman" w:hAnsi="Times New Roman" w:cs="Times New Roman"/>
          <w:sz w:val="28"/>
          <w:szCs w:val="28"/>
        </w:rPr>
        <w:lastRenderedPageBreak/>
        <w:t xml:space="preserve">Сложно сказать, можно ли сейчас утверждать об улучшении ситуации с </w:t>
      </w:r>
      <w:proofErr w:type="gramStart"/>
      <w:r w:rsidRPr="00BF2175">
        <w:rPr>
          <w:rFonts w:ascii="Times New Roman" w:hAnsi="Times New Roman" w:cs="Times New Roman"/>
          <w:sz w:val="28"/>
          <w:szCs w:val="28"/>
        </w:rPr>
        <w:t>бизнес-представителями</w:t>
      </w:r>
      <w:proofErr w:type="gramEnd"/>
      <w:r w:rsidRPr="00BF2175">
        <w:rPr>
          <w:rFonts w:ascii="Times New Roman" w:hAnsi="Times New Roman" w:cs="Times New Roman"/>
          <w:sz w:val="28"/>
          <w:szCs w:val="28"/>
        </w:rPr>
        <w:t xml:space="preserve"> в законодательном органе Санкт-Петербурга в нынешнем 5-ом созыве по сравнению с прошлым 4-ым, в виду не совсем прозрачных обстоятельств и отсутствия какой-либо четкой уверенности и ясности в этом вопросе. В любом случае, наличие личной заинтересованности у конкретных лиц, лоббирование своих интересов и крайне важное влияние на принятие решений, скорее всего, имеет место быть, равно как и в случае с Нижегородской областью. В Петербурге ситуация несколько иная, и открыто о своей предпринимательской деятельности заявлять непринято, однако, как уже говорилось выше, в первую очередь, именно по причине правового запрета на занятие подобной деятельностью.</w:t>
      </w:r>
    </w:p>
    <w:p w:rsidR="009B53DC" w:rsidRPr="00BF2175" w:rsidRDefault="009B53DC" w:rsidP="00BF217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Ольга </w:t>
      </w:r>
      <w:proofErr w:type="spellStart"/>
      <w:r>
        <w:rPr>
          <w:rFonts w:ascii="Times New Roman" w:hAnsi="Times New Roman" w:cs="Times New Roman"/>
          <w:sz w:val="28"/>
          <w:szCs w:val="28"/>
        </w:rPr>
        <w:t>Курносова</w:t>
      </w:r>
      <w:proofErr w:type="spellEnd"/>
      <w:r w:rsidR="00566E5D">
        <w:rPr>
          <w:rFonts w:ascii="Times New Roman" w:hAnsi="Times New Roman" w:cs="Times New Roman"/>
          <w:sz w:val="28"/>
          <w:szCs w:val="28"/>
        </w:rPr>
        <w:t>, лидер</w:t>
      </w:r>
      <w:r w:rsidR="00566E5D" w:rsidRPr="00566E5D">
        <w:rPr>
          <w:rFonts w:ascii="Times New Roman" w:hAnsi="Times New Roman" w:cs="Times New Roman"/>
          <w:sz w:val="28"/>
          <w:szCs w:val="28"/>
        </w:rPr>
        <w:t xml:space="preserve"> петербургского отделения «Объединенного гражданского фронта»</w:t>
      </w:r>
      <w:r w:rsidR="00566E5D">
        <w:rPr>
          <w:rFonts w:ascii="Times New Roman" w:hAnsi="Times New Roman" w:cs="Times New Roman"/>
          <w:sz w:val="28"/>
          <w:szCs w:val="28"/>
        </w:rPr>
        <w:t xml:space="preserve"> говорит о необходимости всей системы: «Санкт-Петербург не выделяется каким-то особо «жестким» или «мягким» </w:t>
      </w:r>
      <w:proofErr w:type="gramStart"/>
      <w:r w:rsidR="00566E5D">
        <w:rPr>
          <w:rFonts w:ascii="Times New Roman" w:hAnsi="Times New Roman" w:cs="Times New Roman"/>
          <w:sz w:val="28"/>
          <w:szCs w:val="28"/>
        </w:rPr>
        <w:t>бизнес-климатом</w:t>
      </w:r>
      <w:proofErr w:type="gramEnd"/>
      <w:r w:rsidR="00566E5D">
        <w:rPr>
          <w:rFonts w:ascii="Times New Roman" w:hAnsi="Times New Roman" w:cs="Times New Roman"/>
          <w:sz w:val="28"/>
          <w:szCs w:val="28"/>
        </w:rPr>
        <w:t>, поэтому здесь все также, как в целом по стране. И в этом смысле, опять-таки подчеркну, необходимы системные изменения, только они могут привести к улучшению ситуации, в том числе в нашем городе</w:t>
      </w:r>
      <w:r w:rsidR="00022374">
        <w:rPr>
          <w:rFonts w:ascii="Times New Roman" w:hAnsi="Times New Roman" w:cs="Times New Roman"/>
          <w:sz w:val="28"/>
          <w:szCs w:val="28"/>
        </w:rPr>
        <w:t xml:space="preserve">. В частности, полномасштабные выборы губернатора могли бы несколько изменить ситуацию в городе, в </w:t>
      </w:r>
      <w:r w:rsidR="009A0F5A">
        <w:rPr>
          <w:rFonts w:ascii="Times New Roman" w:hAnsi="Times New Roman" w:cs="Times New Roman"/>
          <w:sz w:val="28"/>
          <w:szCs w:val="28"/>
        </w:rPr>
        <w:t>том числе это касается и положения бизнеса</w:t>
      </w:r>
      <w:r w:rsidR="00566E5D">
        <w:rPr>
          <w:rFonts w:ascii="Times New Roman" w:hAnsi="Times New Roman" w:cs="Times New Roman"/>
          <w:sz w:val="28"/>
          <w:szCs w:val="28"/>
        </w:rPr>
        <w:t>».</w:t>
      </w:r>
      <w:r w:rsidR="00566E5D">
        <w:rPr>
          <w:rStyle w:val="a6"/>
          <w:rFonts w:ascii="Times New Roman" w:hAnsi="Times New Roman" w:cs="Times New Roman"/>
          <w:sz w:val="28"/>
          <w:szCs w:val="28"/>
        </w:rPr>
        <w:footnoteReference w:id="114"/>
      </w:r>
      <w:r w:rsidR="00566E5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B4DA5" w:rsidRDefault="00BB4DA5" w:rsidP="00F60234">
      <w:pPr>
        <w:spacing w:line="360" w:lineRule="auto"/>
        <w:rPr>
          <w:rFonts w:ascii="Times New Roman" w:hAnsi="Times New Roman" w:cs="Times New Roman"/>
          <w:sz w:val="24"/>
          <w:szCs w:val="24"/>
        </w:rPr>
      </w:pPr>
    </w:p>
    <w:p w:rsidR="00BB4E7C" w:rsidRPr="00BB4E7C" w:rsidRDefault="00BB4E7C" w:rsidP="00F60234">
      <w:pPr>
        <w:spacing w:line="360" w:lineRule="auto"/>
        <w:rPr>
          <w:rFonts w:ascii="Times New Roman" w:hAnsi="Times New Roman" w:cs="Times New Roman"/>
          <w:b/>
          <w:sz w:val="28"/>
          <w:szCs w:val="24"/>
        </w:rPr>
      </w:pPr>
      <w:r w:rsidRPr="00BB4E7C">
        <w:rPr>
          <w:rFonts w:ascii="Times New Roman" w:hAnsi="Times New Roman" w:cs="Times New Roman"/>
          <w:b/>
          <w:sz w:val="28"/>
          <w:szCs w:val="24"/>
        </w:rPr>
        <w:t>Таблица 6. Законодательное собрание Нижегородской области</w:t>
      </w:r>
    </w:p>
    <w:tbl>
      <w:tblPr>
        <w:tblStyle w:val="ae"/>
        <w:tblW w:w="0" w:type="auto"/>
        <w:tblLook w:val="04A0" w:firstRow="1" w:lastRow="0" w:firstColumn="1" w:lastColumn="0" w:noHBand="0" w:noVBand="1"/>
      </w:tblPr>
      <w:tblGrid>
        <w:gridCol w:w="3190"/>
        <w:gridCol w:w="3190"/>
        <w:gridCol w:w="3191"/>
      </w:tblGrid>
      <w:tr w:rsidR="00BB4E7C" w:rsidTr="00BB4E7C">
        <w:tc>
          <w:tcPr>
            <w:tcW w:w="3190" w:type="dxa"/>
          </w:tcPr>
          <w:p w:rsidR="00BB4E7C" w:rsidRPr="009D5D92" w:rsidRDefault="00BB4E7C" w:rsidP="001A427C">
            <w:pPr>
              <w:spacing w:line="360" w:lineRule="auto"/>
              <w:rPr>
                <w:rFonts w:ascii="Times New Roman" w:hAnsi="Times New Roman" w:cs="Times New Roman"/>
                <w:b/>
                <w:sz w:val="24"/>
                <w:szCs w:val="24"/>
              </w:rPr>
            </w:pPr>
            <w:r w:rsidRPr="009D5D92">
              <w:rPr>
                <w:rFonts w:ascii="Times New Roman" w:hAnsi="Times New Roman" w:cs="Times New Roman"/>
                <w:b/>
                <w:sz w:val="24"/>
                <w:szCs w:val="24"/>
              </w:rPr>
              <w:t>Партия</w:t>
            </w:r>
          </w:p>
        </w:tc>
        <w:tc>
          <w:tcPr>
            <w:tcW w:w="3190" w:type="dxa"/>
          </w:tcPr>
          <w:p w:rsidR="00BB4E7C" w:rsidRPr="009D5D92" w:rsidRDefault="00BB4E7C" w:rsidP="001A427C">
            <w:pPr>
              <w:spacing w:line="360" w:lineRule="auto"/>
              <w:rPr>
                <w:rFonts w:ascii="Times New Roman" w:hAnsi="Times New Roman" w:cs="Times New Roman"/>
                <w:b/>
                <w:sz w:val="24"/>
                <w:szCs w:val="24"/>
              </w:rPr>
            </w:pPr>
            <w:r w:rsidRPr="009D5D92">
              <w:rPr>
                <w:rFonts w:ascii="Times New Roman" w:hAnsi="Times New Roman" w:cs="Times New Roman"/>
                <w:b/>
                <w:sz w:val="24"/>
                <w:szCs w:val="24"/>
              </w:rPr>
              <w:t>Депутатов в 5-ом созыве</w:t>
            </w:r>
          </w:p>
        </w:tc>
        <w:tc>
          <w:tcPr>
            <w:tcW w:w="3191" w:type="dxa"/>
          </w:tcPr>
          <w:p w:rsidR="00BB4E7C" w:rsidRPr="009D5D92" w:rsidRDefault="00BB4E7C" w:rsidP="001A427C">
            <w:pPr>
              <w:spacing w:line="360" w:lineRule="auto"/>
              <w:rPr>
                <w:rFonts w:ascii="Times New Roman" w:hAnsi="Times New Roman" w:cs="Times New Roman"/>
                <w:b/>
                <w:sz w:val="24"/>
                <w:szCs w:val="24"/>
              </w:rPr>
            </w:pPr>
            <w:r w:rsidRPr="009D5D92">
              <w:rPr>
                <w:rFonts w:ascii="Times New Roman" w:hAnsi="Times New Roman" w:cs="Times New Roman"/>
                <w:b/>
                <w:sz w:val="24"/>
                <w:szCs w:val="24"/>
              </w:rPr>
              <w:t>Депутатов в 4-ом созыве</w:t>
            </w:r>
          </w:p>
        </w:tc>
      </w:tr>
      <w:tr w:rsidR="00BB4E7C" w:rsidTr="00BB4E7C">
        <w:tc>
          <w:tcPr>
            <w:tcW w:w="3190" w:type="dxa"/>
          </w:tcPr>
          <w:p w:rsidR="00BB4E7C" w:rsidRDefault="00BB4E7C" w:rsidP="001A427C">
            <w:pPr>
              <w:spacing w:line="360" w:lineRule="auto"/>
              <w:rPr>
                <w:rFonts w:ascii="Times New Roman" w:hAnsi="Times New Roman" w:cs="Times New Roman"/>
                <w:sz w:val="28"/>
                <w:szCs w:val="24"/>
              </w:rPr>
            </w:pPr>
          </w:p>
          <w:p w:rsidR="00BB4E7C" w:rsidRPr="009D5D92" w:rsidRDefault="00BB4E7C" w:rsidP="001A427C">
            <w:pPr>
              <w:spacing w:line="360" w:lineRule="auto"/>
              <w:rPr>
                <w:rFonts w:ascii="Times New Roman" w:hAnsi="Times New Roman" w:cs="Times New Roman"/>
                <w:sz w:val="28"/>
                <w:szCs w:val="24"/>
              </w:rPr>
            </w:pPr>
            <w:r w:rsidRPr="009D5D92">
              <w:rPr>
                <w:rFonts w:ascii="Times New Roman" w:hAnsi="Times New Roman" w:cs="Times New Roman"/>
                <w:sz w:val="28"/>
                <w:szCs w:val="24"/>
              </w:rPr>
              <w:t>«Единая Россия»</w:t>
            </w:r>
            <w:r w:rsidRPr="009D5D92">
              <w:rPr>
                <w:rFonts w:ascii="Times New Roman" w:hAnsi="Times New Roman" w:cs="Times New Roman"/>
                <w:sz w:val="28"/>
                <w:szCs w:val="24"/>
              </w:rPr>
              <w:tab/>
            </w:r>
          </w:p>
        </w:tc>
        <w:tc>
          <w:tcPr>
            <w:tcW w:w="3190" w:type="dxa"/>
          </w:tcPr>
          <w:p w:rsidR="00BB4E7C" w:rsidRPr="00BB4E7C" w:rsidRDefault="00BB4E7C" w:rsidP="00F60234">
            <w:pPr>
              <w:spacing w:line="360" w:lineRule="auto"/>
              <w:rPr>
                <w:rFonts w:ascii="Times New Roman" w:hAnsi="Times New Roman" w:cs="Times New Roman"/>
                <w:b/>
                <w:sz w:val="28"/>
                <w:szCs w:val="24"/>
              </w:rPr>
            </w:pPr>
          </w:p>
          <w:p w:rsidR="00BB4E7C" w:rsidRPr="00BB4E7C" w:rsidRDefault="00BB4E7C" w:rsidP="00F60234">
            <w:pPr>
              <w:spacing w:line="360" w:lineRule="auto"/>
              <w:rPr>
                <w:rFonts w:ascii="Times New Roman" w:hAnsi="Times New Roman" w:cs="Times New Roman"/>
                <w:b/>
                <w:sz w:val="28"/>
                <w:szCs w:val="24"/>
              </w:rPr>
            </w:pPr>
            <w:r w:rsidRPr="00BB4E7C">
              <w:rPr>
                <w:rFonts w:ascii="Times New Roman" w:hAnsi="Times New Roman" w:cs="Times New Roman"/>
                <w:b/>
                <w:sz w:val="28"/>
                <w:szCs w:val="24"/>
              </w:rPr>
              <w:t>31</w:t>
            </w:r>
          </w:p>
        </w:tc>
        <w:tc>
          <w:tcPr>
            <w:tcW w:w="3191" w:type="dxa"/>
          </w:tcPr>
          <w:p w:rsidR="00BB4E7C" w:rsidRPr="00BB4E7C" w:rsidRDefault="00BB4E7C" w:rsidP="00F60234">
            <w:pPr>
              <w:spacing w:line="360" w:lineRule="auto"/>
              <w:rPr>
                <w:rFonts w:ascii="Times New Roman" w:hAnsi="Times New Roman" w:cs="Times New Roman"/>
                <w:b/>
                <w:sz w:val="28"/>
                <w:szCs w:val="24"/>
              </w:rPr>
            </w:pPr>
          </w:p>
          <w:p w:rsidR="00BB4E7C" w:rsidRPr="00BB4E7C" w:rsidRDefault="00BB4E7C" w:rsidP="00F60234">
            <w:pPr>
              <w:spacing w:line="360" w:lineRule="auto"/>
              <w:rPr>
                <w:rFonts w:ascii="Times New Roman" w:hAnsi="Times New Roman" w:cs="Times New Roman"/>
                <w:b/>
                <w:sz w:val="28"/>
                <w:szCs w:val="24"/>
              </w:rPr>
            </w:pPr>
            <w:r w:rsidRPr="00BB4E7C">
              <w:rPr>
                <w:rFonts w:ascii="Times New Roman" w:hAnsi="Times New Roman" w:cs="Times New Roman"/>
                <w:b/>
                <w:sz w:val="28"/>
                <w:szCs w:val="24"/>
              </w:rPr>
              <w:t>41</w:t>
            </w:r>
          </w:p>
        </w:tc>
      </w:tr>
      <w:tr w:rsidR="00BB4E7C" w:rsidTr="00BB4E7C">
        <w:tc>
          <w:tcPr>
            <w:tcW w:w="3190" w:type="dxa"/>
          </w:tcPr>
          <w:p w:rsidR="00BB4E7C" w:rsidRDefault="00BB4E7C" w:rsidP="001A427C">
            <w:pPr>
              <w:spacing w:line="360" w:lineRule="auto"/>
              <w:rPr>
                <w:rFonts w:ascii="Times New Roman" w:hAnsi="Times New Roman" w:cs="Times New Roman"/>
                <w:sz w:val="28"/>
                <w:szCs w:val="24"/>
              </w:rPr>
            </w:pPr>
          </w:p>
          <w:p w:rsidR="00BB4E7C" w:rsidRPr="009D5D92" w:rsidRDefault="00BB4E7C" w:rsidP="001A427C">
            <w:pPr>
              <w:spacing w:line="360" w:lineRule="auto"/>
              <w:rPr>
                <w:rFonts w:ascii="Times New Roman" w:hAnsi="Times New Roman" w:cs="Times New Roman"/>
                <w:sz w:val="28"/>
                <w:szCs w:val="24"/>
              </w:rPr>
            </w:pPr>
            <w:r w:rsidRPr="009D5D92">
              <w:rPr>
                <w:rFonts w:ascii="Times New Roman" w:hAnsi="Times New Roman" w:cs="Times New Roman"/>
                <w:sz w:val="28"/>
                <w:szCs w:val="24"/>
              </w:rPr>
              <w:t>«Справедливая Россия»</w:t>
            </w:r>
            <w:r w:rsidRPr="009D5D92">
              <w:rPr>
                <w:rFonts w:ascii="Times New Roman" w:hAnsi="Times New Roman" w:cs="Times New Roman"/>
                <w:sz w:val="28"/>
                <w:szCs w:val="24"/>
              </w:rPr>
              <w:tab/>
            </w:r>
          </w:p>
        </w:tc>
        <w:tc>
          <w:tcPr>
            <w:tcW w:w="3190" w:type="dxa"/>
          </w:tcPr>
          <w:p w:rsidR="00BB4E7C" w:rsidRPr="00BB4E7C" w:rsidRDefault="00BB4E7C" w:rsidP="00F60234">
            <w:pPr>
              <w:spacing w:line="360" w:lineRule="auto"/>
              <w:rPr>
                <w:rFonts w:ascii="Times New Roman" w:hAnsi="Times New Roman" w:cs="Times New Roman"/>
                <w:b/>
                <w:sz w:val="28"/>
                <w:szCs w:val="24"/>
              </w:rPr>
            </w:pPr>
          </w:p>
          <w:p w:rsidR="00BB4E7C" w:rsidRPr="00BB4E7C" w:rsidRDefault="00BB4E7C" w:rsidP="00F60234">
            <w:pPr>
              <w:spacing w:line="360" w:lineRule="auto"/>
              <w:rPr>
                <w:rFonts w:ascii="Times New Roman" w:hAnsi="Times New Roman" w:cs="Times New Roman"/>
                <w:b/>
                <w:sz w:val="28"/>
                <w:szCs w:val="24"/>
              </w:rPr>
            </w:pPr>
            <w:r w:rsidRPr="00BB4E7C">
              <w:rPr>
                <w:rFonts w:ascii="Times New Roman" w:hAnsi="Times New Roman" w:cs="Times New Roman"/>
                <w:b/>
                <w:sz w:val="28"/>
                <w:szCs w:val="24"/>
              </w:rPr>
              <w:t>12</w:t>
            </w:r>
          </w:p>
        </w:tc>
        <w:tc>
          <w:tcPr>
            <w:tcW w:w="3191" w:type="dxa"/>
          </w:tcPr>
          <w:p w:rsidR="00BB4E7C" w:rsidRPr="00BB4E7C" w:rsidRDefault="00BB4E7C" w:rsidP="00F60234">
            <w:pPr>
              <w:spacing w:line="360" w:lineRule="auto"/>
              <w:rPr>
                <w:rFonts w:ascii="Times New Roman" w:hAnsi="Times New Roman" w:cs="Times New Roman"/>
                <w:b/>
                <w:sz w:val="28"/>
                <w:szCs w:val="24"/>
              </w:rPr>
            </w:pPr>
          </w:p>
          <w:p w:rsidR="00BB4E7C" w:rsidRPr="00BB4E7C" w:rsidRDefault="00BB4E7C" w:rsidP="00F60234">
            <w:pPr>
              <w:spacing w:line="360" w:lineRule="auto"/>
              <w:rPr>
                <w:rFonts w:ascii="Times New Roman" w:hAnsi="Times New Roman" w:cs="Times New Roman"/>
                <w:b/>
                <w:sz w:val="28"/>
                <w:szCs w:val="24"/>
              </w:rPr>
            </w:pPr>
            <w:r w:rsidRPr="00BB4E7C">
              <w:rPr>
                <w:rFonts w:ascii="Times New Roman" w:hAnsi="Times New Roman" w:cs="Times New Roman"/>
                <w:b/>
                <w:sz w:val="28"/>
                <w:szCs w:val="24"/>
              </w:rPr>
              <w:t>4</w:t>
            </w:r>
          </w:p>
        </w:tc>
      </w:tr>
      <w:tr w:rsidR="00BB4E7C" w:rsidTr="00BB4E7C">
        <w:tc>
          <w:tcPr>
            <w:tcW w:w="3190" w:type="dxa"/>
          </w:tcPr>
          <w:p w:rsidR="00BB4E7C" w:rsidRDefault="00BB4E7C" w:rsidP="001A427C">
            <w:pPr>
              <w:spacing w:line="360" w:lineRule="auto"/>
              <w:rPr>
                <w:rFonts w:ascii="Times New Roman" w:hAnsi="Times New Roman" w:cs="Times New Roman"/>
                <w:sz w:val="28"/>
                <w:szCs w:val="24"/>
              </w:rPr>
            </w:pPr>
          </w:p>
          <w:p w:rsidR="00BB4E7C" w:rsidRPr="009D5D92" w:rsidRDefault="00BB4E7C" w:rsidP="001A427C">
            <w:pPr>
              <w:spacing w:line="360" w:lineRule="auto"/>
              <w:rPr>
                <w:rFonts w:ascii="Times New Roman" w:hAnsi="Times New Roman" w:cs="Times New Roman"/>
                <w:sz w:val="28"/>
                <w:szCs w:val="24"/>
              </w:rPr>
            </w:pPr>
            <w:r w:rsidRPr="009D5D92">
              <w:rPr>
                <w:rFonts w:ascii="Times New Roman" w:hAnsi="Times New Roman" w:cs="Times New Roman"/>
                <w:sz w:val="28"/>
                <w:szCs w:val="24"/>
              </w:rPr>
              <w:t xml:space="preserve">КПРФ </w:t>
            </w:r>
            <w:r w:rsidRPr="009D5D92">
              <w:rPr>
                <w:rFonts w:ascii="Times New Roman" w:hAnsi="Times New Roman" w:cs="Times New Roman"/>
                <w:sz w:val="28"/>
                <w:szCs w:val="24"/>
              </w:rPr>
              <w:tab/>
            </w:r>
          </w:p>
        </w:tc>
        <w:tc>
          <w:tcPr>
            <w:tcW w:w="3190" w:type="dxa"/>
          </w:tcPr>
          <w:p w:rsidR="00BB4E7C" w:rsidRPr="00BB4E7C" w:rsidRDefault="00BB4E7C" w:rsidP="00F60234">
            <w:pPr>
              <w:spacing w:line="360" w:lineRule="auto"/>
              <w:rPr>
                <w:rFonts w:ascii="Times New Roman" w:hAnsi="Times New Roman" w:cs="Times New Roman"/>
                <w:b/>
                <w:sz w:val="28"/>
                <w:szCs w:val="24"/>
              </w:rPr>
            </w:pPr>
          </w:p>
          <w:p w:rsidR="00BB4E7C" w:rsidRPr="00BB4E7C" w:rsidRDefault="00BB4E7C" w:rsidP="00F60234">
            <w:pPr>
              <w:spacing w:line="360" w:lineRule="auto"/>
              <w:rPr>
                <w:rFonts w:ascii="Times New Roman" w:hAnsi="Times New Roman" w:cs="Times New Roman"/>
                <w:b/>
                <w:sz w:val="28"/>
                <w:szCs w:val="24"/>
              </w:rPr>
            </w:pPr>
            <w:r w:rsidRPr="00BB4E7C">
              <w:rPr>
                <w:rFonts w:ascii="Times New Roman" w:hAnsi="Times New Roman" w:cs="Times New Roman"/>
                <w:b/>
                <w:sz w:val="28"/>
                <w:szCs w:val="24"/>
              </w:rPr>
              <w:t>4</w:t>
            </w:r>
          </w:p>
        </w:tc>
        <w:tc>
          <w:tcPr>
            <w:tcW w:w="3191" w:type="dxa"/>
          </w:tcPr>
          <w:p w:rsidR="00BB4E7C" w:rsidRPr="00BB4E7C" w:rsidRDefault="00BB4E7C" w:rsidP="00F60234">
            <w:pPr>
              <w:spacing w:line="360" w:lineRule="auto"/>
              <w:rPr>
                <w:rFonts w:ascii="Times New Roman" w:hAnsi="Times New Roman" w:cs="Times New Roman"/>
                <w:b/>
                <w:sz w:val="28"/>
                <w:szCs w:val="24"/>
              </w:rPr>
            </w:pPr>
          </w:p>
          <w:p w:rsidR="00BB4E7C" w:rsidRPr="00BB4E7C" w:rsidRDefault="00BB4E7C" w:rsidP="00F60234">
            <w:pPr>
              <w:spacing w:line="360" w:lineRule="auto"/>
              <w:rPr>
                <w:rFonts w:ascii="Times New Roman" w:hAnsi="Times New Roman" w:cs="Times New Roman"/>
                <w:b/>
                <w:sz w:val="28"/>
                <w:szCs w:val="24"/>
              </w:rPr>
            </w:pPr>
            <w:r w:rsidRPr="00BB4E7C">
              <w:rPr>
                <w:rFonts w:ascii="Times New Roman" w:hAnsi="Times New Roman" w:cs="Times New Roman"/>
                <w:b/>
                <w:sz w:val="28"/>
                <w:szCs w:val="24"/>
              </w:rPr>
              <w:t>2</w:t>
            </w:r>
          </w:p>
        </w:tc>
      </w:tr>
      <w:tr w:rsidR="00BB4E7C" w:rsidTr="00BB4E7C">
        <w:tc>
          <w:tcPr>
            <w:tcW w:w="3190" w:type="dxa"/>
          </w:tcPr>
          <w:p w:rsidR="00BB4E7C" w:rsidRDefault="00BB4E7C" w:rsidP="001A427C">
            <w:pPr>
              <w:spacing w:line="360" w:lineRule="auto"/>
              <w:rPr>
                <w:rFonts w:ascii="Times New Roman" w:hAnsi="Times New Roman" w:cs="Times New Roman"/>
                <w:sz w:val="28"/>
                <w:szCs w:val="24"/>
              </w:rPr>
            </w:pPr>
          </w:p>
          <w:p w:rsidR="00BB4E7C" w:rsidRPr="009D5D92" w:rsidRDefault="00BB4E7C" w:rsidP="001A427C">
            <w:pPr>
              <w:spacing w:line="360" w:lineRule="auto"/>
              <w:rPr>
                <w:rFonts w:ascii="Times New Roman" w:hAnsi="Times New Roman" w:cs="Times New Roman"/>
                <w:sz w:val="28"/>
                <w:szCs w:val="24"/>
              </w:rPr>
            </w:pPr>
            <w:r w:rsidRPr="009D5D92">
              <w:rPr>
                <w:rFonts w:ascii="Times New Roman" w:hAnsi="Times New Roman" w:cs="Times New Roman"/>
                <w:sz w:val="28"/>
                <w:szCs w:val="24"/>
              </w:rPr>
              <w:t>ЛДПР</w:t>
            </w:r>
          </w:p>
        </w:tc>
        <w:tc>
          <w:tcPr>
            <w:tcW w:w="3190" w:type="dxa"/>
          </w:tcPr>
          <w:p w:rsidR="00BB4E7C" w:rsidRPr="00BB4E7C" w:rsidRDefault="00BB4E7C" w:rsidP="00F60234">
            <w:pPr>
              <w:spacing w:line="360" w:lineRule="auto"/>
              <w:rPr>
                <w:rFonts w:ascii="Times New Roman" w:hAnsi="Times New Roman" w:cs="Times New Roman"/>
                <w:b/>
                <w:sz w:val="28"/>
                <w:szCs w:val="24"/>
              </w:rPr>
            </w:pPr>
          </w:p>
          <w:p w:rsidR="00BB4E7C" w:rsidRPr="00BB4E7C" w:rsidRDefault="00BB4E7C" w:rsidP="00F60234">
            <w:pPr>
              <w:spacing w:line="360" w:lineRule="auto"/>
              <w:rPr>
                <w:rFonts w:ascii="Times New Roman" w:hAnsi="Times New Roman" w:cs="Times New Roman"/>
                <w:b/>
                <w:sz w:val="28"/>
                <w:szCs w:val="24"/>
              </w:rPr>
            </w:pPr>
            <w:r w:rsidRPr="00BB4E7C">
              <w:rPr>
                <w:rFonts w:ascii="Times New Roman" w:hAnsi="Times New Roman" w:cs="Times New Roman"/>
                <w:b/>
                <w:sz w:val="28"/>
                <w:szCs w:val="24"/>
              </w:rPr>
              <w:t>3</w:t>
            </w:r>
          </w:p>
        </w:tc>
        <w:tc>
          <w:tcPr>
            <w:tcW w:w="3191" w:type="dxa"/>
          </w:tcPr>
          <w:p w:rsidR="00BB4E7C" w:rsidRPr="00BB4E7C" w:rsidRDefault="00BB4E7C" w:rsidP="00F60234">
            <w:pPr>
              <w:spacing w:line="360" w:lineRule="auto"/>
              <w:rPr>
                <w:rFonts w:ascii="Times New Roman" w:hAnsi="Times New Roman" w:cs="Times New Roman"/>
                <w:b/>
                <w:sz w:val="28"/>
                <w:szCs w:val="24"/>
              </w:rPr>
            </w:pPr>
          </w:p>
          <w:p w:rsidR="00BB4E7C" w:rsidRPr="00BB4E7C" w:rsidRDefault="00BB4E7C" w:rsidP="00F60234">
            <w:pPr>
              <w:spacing w:line="360" w:lineRule="auto"/>
              <w:rPr>
                <w:rFonts w:ascii="Times New Roman" w:hAnsi="Times New Roman" w:cs="Times New Roman"/>
                <w:b/>
                <w:sz w:val="28"/>
                <w:szCs w:val="24"/>
              </w:rPr>
            </w:pPr>
            <w:r w:rsidRPr="00BB4E7C">
              <w:rPr>
                <w:rFonts w:ascii="Times New Roman" w:hAnsi="Times New Roman" w:cs="Times New Roman"/>
                <w:b/>
                <w:sz w:val="28"/>
                <w:szCs w:val="24"/>
              </w:rPr>
              <w:t>2</w:t>
            </w:r>
          </w:p>
        </w:tc>
      </w:tr>
    </w:tbl>
    <w:p w:rsidR="00BB4E7C" w:rsidRPr="008F289B" w:rsidRDefault="00BB4E7C" w:rsidP="00F60234">
      <w:pPr>
        <w:spacing w:line="360" w:lineRule="auto"/>
        <w:rPr>
          <w:rFonts w:ascii="Times New Roman" w:hAnsi="Times New Roman" w:cs="Times New Roman"/>
          <w:sz w:val="24"/>
          <w:szCs w:val="24"/>
        </w:rPr>
      </w:pPr>
    </w:p>
    <w:p w:rsidR="001E2E72" w:rsidRPr="00BF2175" w:rsidRDefault="001E2E72" w:rsidP="00BF2175">
      <w:pPr>
        <w:spacing w:line="360" w:lineRule="auto"/>
        <w:ind w:firstLine="708"/>
        <w:jc w:val="both"/>
        <w:rPr>
          <w:rFonts w:ascii="Times New Roman" w:hAnsi="Times New Roman" w:cs="Times New Roman"/>
          <w:sz w:val="28"/>
          <w:szCs w:val="28"/>
        </w:rPr>
      </w:pPr>
      <w:r w:rsidRPr="00BF2175">
        <w:rPr>
          <w:rFonts w:ascii="Times New Roman" w:hAnsi="Times New Roman" w:cs="Times New Roman"/>
          <w:sz w:val="28"/>
          <w:szCs w:val="28"/>
        </w:rPr>
        <w:t xml:space="preserve">Законодательное собрание Нижегородской области — законодательный (представительный) орган государственной власти Нижегородской области, является постоянно действующим высшим и единственным органом законодательной власти области. Законодательное Собрание состоит из 50 </w:t>
      </w:r>
      <w:proofErr w:type="gramStart"/>
      <w:r w:rsidRPr="00BF2175">
        <w:rPr>
          <w:rFonts w:ascii="Times New Roman" w:hAnsi="Times New Roman" w:cs="Times New Roman"/>
          <w:sz w:val="28"/>
          <w:szCs w:val="28"/>
        </w:rPr>
        <w:t>депутатов, избираемых населением области на пять</w:t>
      </w:r>
      <w:proofErr w:type="gramEnd"/>
      <w:r w:rsidRPr="00BF2175">
        <w:rPr>
          <w:rFonts w:ascii="Times New Roman" w:hAnsi="Times New Roman" w:cs="Times New Roman"/>
          <w:sz w:val="28"/>
          <w:szCs w:val="28"/>
        </w:rPr>
        <w:t xml:space="preserve"> лет.</w:t>
      </w:r>
      <w:r w:rsidRPr="00BF2175">
        <w:rPr>
          <w:rStyle w:val="a6"/>
          <w:rFonts w:ascii="Times New Roman" w:hAnsi="Times New Roman" w:cs="Times New Roman"/>
          <w:sz w:val="28"/>
          <w:szCs w:val="28"/>
        </w:rPr>
        <w:footnoteReference w:id="115"/>
      </w:r>
      <w:r w:rsidRPr="00BF2175">
        <w:rPr>
          <w:rFonts w:ascii="Times New Roman" w:hAnsi="Times New Roman" w:cs="Times New Roman"/>
          <w:sz w:val="28"/>
          <w:szCs w:val="28"/>
        </w:rPr>
        <w:t xml:space="preserve"> </w:t>
      </w:r>
    </w:p>
    <w:p w:rsidR="001E2E72" w:rsidRPr="002834C2" w:rsidRDefault="001E2E72" w:rsidP="00BF2175">
      <w:pPr>
        <w:spacing w:line="360" w:lineRule="auto"/>
        <w:ind w:firstLine="708"/>
        <w:jc w:val="both"/>
        <w:rPr>
          <w:rFonts w:ascii="Times New Roman" w:hAnsi="Times New Roman" w:cs="Times New Roman"/>
          <w:sz w:val="28"/>
          <w:szCs w:val="28"/>
        </w:rPr>
      </w:pPr>
      <w:r w:rsidRPr="00BF2175">
        <w:rPr>
          <w:rFonts w:ascii="Times New Roman" w:hAnsi="Times New Roman" w:cs="Times New Roman"/>
          <w:sz w:val="28"/>
          <w:szCs w:val="28"/>
        </w:rPr>
        <w:t>В состав Законодательного Собрания 25 депутатов избираются по одномандатным избирательным округам и 25 депутатов избираются по единому (областному)</w:t>
      </w:r>
      <w:r w:rsidR="001009D2" w:rsidRPr="00BF2175">
        <w:rPr>
          <w:rFonts w:ascii="Times New Roman" w:hAnsi="Times New Roman" w:cs="Times New Roman"/>
          <w:sz w:val="28"/>
          <w:szCs w:val="28"/>
        </w:rPr>
        <w:t xml:space="preserve"> </w:t>
      </w:r>
      <w:r w:rsidRPr="00BF2175">
        <w:rPr>
          <w:rFonts w:ascii="Times New Roman" w:hAnsi="Times New Roman" w:cs="Times New Roman"/>
          <w:sz w:val="28"/>
          <w:szCs w:val="28"/>
        </w:rPr>
        <w:t>избирательному округу пропорционально числу голосов, поданных за списки кандидатов, выдвинутые избирательными объединениями.</w:t>
      </w:r>
      <w:r w:rsidR="001009D2" w:rsidRPr="00BF2175">
        <w:rPr>
          <w:rStyle w:val="a6"/>
          <w:rFonts w:ascii="Times New Roman" w:hAnsi="Times New Roman" w:cs="Times New Roman"/>
          <w:sz w:val="28"/>
          <w:szCs w:val="28"/>
        </w:rPr>
        <w:footnoteReference w:id="116"/>
      </w:r>
      <w:r w:rsidR="00BF2175" w:rsidRPr="00BF2175">
        <w:rPr>
          <w:rFonts w:ascii="Times New Roman" w:hAnsi="Times New Roman" w:cs="Times New Roman"/>
          <w:sz w:val="28"/>
          <w:szCs w:val="28"/>
        </w:rPr>
        <w:t xml:space="preserve"> В Законодательном собрании Нижегородской области имеется 8 профильных комитетов, 8 из которых, возглавляют представители «Единой России». </w:t>
      </w:r>
    </w:p>
    <w:p w:rsidR="00EF579C" w:rsidRPr="00BF2175" w:rsidRDefault="008461AC" w:rsidP="00BF2175">
      <w:pPr>
        <w:spacing w:line="360" w:lineRule="auto"/>
        <w:ind w:firstLine="708"/>
        <w:jc w:val="both"/>
        <w:rPr>
          <w:rFonts w:ascii="Times New Roman" w:hAnsi="Times New Roman" w:cs="Times New Roman"/>
          <w:sz w:val="28"/>
          <w:szCs w:val="28"/>
        </w:rPr>
      </w:pPr>
      <w:r w:rsidRPr="00BF2175">
        <w:rPr>
          <w:rFonts w:ascii="Times New Roman" w:hAnsi="Times New Roman" w:cs="Times New Roman"/>
          <w:sz w:val="28"/>
          <w:szCs w:val="28"/>
        </w:rPr>
        <w:t>За 2011 год всего лишь 13</w:t>
      </w:r>
      <w:r w:rsidR="00B266CA" w:rsidRPr="00BF2175">
        <w:rPr>
          <w:rFonts w:ascii="Times New Roman" w:hAnsi="Times New Roman" w:cs="Times New Roman"/>
          <w:sz w:val="28"/>
          <w:szCs w:val="28"/>
        </w:rPr>
        <w:t xml:space="preserve"> из 50</w:t>
      </w:r>
      <w:r w:rsidRPr="00BF2175">
        <w:rPr>
          <w:rFonts w:ascii="Times New Roman" w:hAnsi="Times New Roman" w:cs="Times New Roman"/>
          <w:sz w:val="28"/>
          <w:szCs w:val="28"/>
        </w:rPr>
        <w:t xml:space="preserve"> депутатов Законодательного собрания Нижегородской области </w:t>
      </w:r>
      <w:r w:rsidR="00B266CA" w:rsidRPr="00BF2175">
        <w:rPr>
          <w:rFonts w:ascii="Times New Roman" w:hAnsi="Times New Roman" w:cs="Times New Roman"/>
          <w:sz w:val="28"/>
          <w:szCs w:val="28"/>
        </w:rPr>
        <w:t xml:space="preserve">подали декларации о доходах. </w:t>
      </w:r>
      <w:r w:rsidR="00B97A61" w:rsidRPr="00BF2175">
        <w:rPr>
          <w:rFonts w:ascii="Times New Roman" w:hAnsi="Times New Roman" w:cs="Times New Roman"/>
          <w:sz w:val="28"/>
          <w:szCs w:val="28"/>
        </w:rPr>
        <w:t xml:space="preserve">Это, вероятно, объясняется именно вышеупомянутой возможностью совмещать должность депутата с иной деятельностью. </w:t>
      </w:r>
      <w:r w:rsidR="00B266CA" w:rsidRPr="00BF2175">
        <w:rPr>
          <w:rFonts w:ascii="Times New Roman" w:hAnsi="Times New Roman" w:cs="Times New Roman"/>
          <w:sz w:val="28"/>
          <w:szCs w:val="28"/>
        </w:rPr>
        <w:t xml:space="preserve">При этом, </w:t>
      </w:r>
      <w:r w:rsidR="00B97A61" w:rsidRPr="00BF2175">
        <w:rPr>
          <w:rFonts w:ascii="Times New Roman" w:hAnsi="Times New Roman" w:cs="Times New Roman"/>
          <w:sz w:val="28"/>
          <w:szCs w:val="28"/>
        </w:rPr>
        <w:t xml:space="preserve">естественно, </w:t>
      </w:r>
      <w:r w:rsidR="00B266CA" w:rsidRPr="00BF2175">
        <w:rPr>
          <w:rFonts w:ascii="Times New Roman" w:hAnsi="Times New Roman" w:cs="Times New Roman"/>
          <w:sz w:val="28"/>
          <w:szCs w:val="28"/>
        </w:rPr>
        <w:t xml:space="preserve">все 50 депутатов Законодательного собрания Санкт-Петербурга </w:t>
      </w:r>
      <w:r w:rsidR="00B97A61" w:rsidRPr="00BF2175">
        <w:rPr>
          <w:rFonts w:ascii="Times New Roman" w:hAnsi="Times New Roman" w:cs="Times New Roman"/>
          <w:sz w:val="28"/>
          <w:szCs w:val="28"/>
        </w:rPr>
        <w:t>опубликовали сведения о доходах, так как в Санкт-Петербурге подобной возможности</w:t>
      </w:r>
      <w:r w:rsidR="00102A61" w:rsidRPr="00BF2175">
        <w:rPr>
          <w:rFonts w:ascii="Times New Roman" w:hAnsi="Times New Roman" w:cs="Times New Roman"/>
          <w:sz w:val="28"/>
          <w:szCs w:val="28"/>
        </w:rPr>
        <w:t xml:space="preserve"> совмещения</w:t>
      </w:r>
      <w:r w:rsidR="00B97A61" w:rsidRPr="00BF2175">
        <w:rPr>
          <w:rFonts w:ascii="Times New Roman" w:hAnsi="Times New Roman" w:cs="Times New Roman"/>
          <w:sz w:val="28"/>
          <w:szCs w:val="28"/>
        </w:rPr>
        <w:t xml:space="preserve"> нет.</w:t>
      </w:r>
      <w:r w:rsidR="00D1441B" w:rsidRPr="00BF2175">
        <w:rPr>
          <w:rFonts w:ascii="Times New Roman" w:hAnsi="Times New Roman" w:cs="Times New Roman"/>
          <w:sz w:val="28"/>
          <w:szCs w:val="28"/>
        </w:rPr>
        <w:t xml:space="preserve"> Важно </w:t>
      </w:r>
      <w:r w:rsidR="00102A61" w:rsidRPr="00BF2175">
        <w:rPr>
          <w:rFonts w:ascii="Times New Roman" w:hAnsi="Times New Roman" w:cs="Times New Roman"/>
          <w:sz w:val="28"/>
          <w:szCs w:val="28"/>
        </w:rPr>
        <w:t xml:space="preserve">также отметить, что, исходя из </w:t>
      </w:r>
      <w:r w:rsidR="00F64CD2" w:rsidRPr="00BF2175">
        <w:rPr>
          <w:rFonts w:ascii="Times New Roman" w:hAnsi="Times New Roman" w:cs="Times New Roman"/>
          <w:sz w:val="28"/>
          <w:szCs w:val="28"/>
        </w:rPr>
        <w:t xml:space="preserve">этого, сравнение сведений, указанных в декларациях о доходах не представляется возможным, в виду отсутствия возможности для большинства депутатов Нижегородской области, что объясняется, в целом, принципиальной разнице в работе законодателей двух </w:t>
      </w:r>
      <w:r w:rsidR="00F64CD2" w:rsidRPr="00BF2175">
        <w:rPr>
          <w:rFonts w:ascii="Times New Roman" w:hAnsi="Times New Roman" w:cs="Times New Roman"/>
          <w:sz w:val="28"/>
          <w:szCs w:val="28"/>
        </w:rPr>
        <w:lastRenderedPageBreak/>
        <w:t xml:space="preserve">регионов. Возможностью совмещения деятельности депутата и какой-либо иной активно пользуются предприниматели, что по статистике ВЦИОМ не устраивает 61% населения, поддержавшего лишения депутатского мандата Геннадия Гудкова, и 76% </w:t>
      </w:r>
      <w:proofErr w:type="gramStart"/>
      <w:r w:rsidR="00F64CD2" w:rsidRPr="00BF2175">
        <w:rPr>
          <w:rFonts w:ascii="Times New Roman" w:hAnsi="Times New Roman" w:cs="Times New Roman"/>
          <w:sz w:val="28"/>
          <w:szCs w:val="28"/>
        </w:rPr>
        <w:t>опрошенных</w:t>
      </w:r>
      <w:proofErr w:type="gramEnd"/>
      <w:r w:rsidR="00F64CD2" w:rsidRPr="00BF2175">
        <w:rPr>
          <w:rFonts w:ascii="Times New Roman" w:hAnsi="Times New Roman" w:cs="Times New Roman"/>
          <w:sz w:val="28"/>
          <w:szCs w:val="28"/>
        </w:rPr>
        <w:t>, которые считают, что подобная практика, запрещающая ведения бизнеса и депутатской деятельности должна действовать и в дальнейшем.</w:t>
      </w:r>
      <w:r w:rsidR="00F64CD2" w:rsidRPr="00BF2175">
        <w:rPr>
          <w:rStyle w:val="a6"/>
          <w:rFonts w:ascii="Times New Roman" w:hAnsi="Times New Roman" w:cs="Times New Roman"/>
          <w:sz w:val="28"/>
          <w:szCs w:val="28"/>
        </w:rPr>
        <w:footnoteReference w:id="117"/>
      </w:r>
      <w:r w:rsidR="00F64CD2" w:rsidRPr="00BF2175">
        <w:rPr>
          <w:rFonts w:ascii="Times New Roman" w:hAnsi="Times New Roman" w:cs="Times New Roman"/>
          <w:sz w:val="28"/>
          <w:szCs w:val="28"/>
        </w:rPr>
        <w:t xml:space="preserve"> </w:t>
      </w:r>
      <w:proofErr w:type="gramStart"/>
      <w:r w:rsidR="00F64CD2" w:rsidRPr="00BF2175">
        <w:rPr>
          <w:rFonts w:ascii="Times New Roman" w:hAnsi="Times New Roman" w:cs="Times New Roman"/>
          <w:sz w:val="28"/>
          <w:szCs w:val="28"/>
        </w:rPr>
        <w:t xml:space="preserve">Однако, многие депутаты Законодательного собрания Нижегородской области, </w:t>
      </w:r>
      <w:r w:rsidR="00E806F4" w:rsidRPr="00BF2175">
        <w:rPr>
          <w:rFonts w:ascii="Times New Roman" w:hAnsi="Times New Roman" w:cs="Times New Roman"/>
          <w:sz w:val="28"/>
          <w:szCs w:val="28"/>
        </w:rPr>
        <w:t xml:space="preserve">переизбирались </w:t>
      </w:r>
      <w:r w:rsidR="00F64CD2" w:rsidRPr="00BF2175">
        <w:rPr>
          <w:rFonts w:ascii="Times New Roman" w:hAnsi="Times New Roman" w:cs="Times New Roman"/>
          <w:sz w:val="28"/>
          <w:szCs w:val="28"/>
        </w:rPr>
        <w:t>несколько раз</w:t>
      </w:r>
      <w:r w:rsidR="00E806F4" w:rsidRPr="00BF2175">
        <w:rPr>
          <w:rFonts w:ascii="Times New Roman" w:hAnsi="Times New Roman" w:cs="Times New Roman"/>
          <w:sz w:val="28"/>
          <w:szCs w:val="28"/>
        </w:rPr>
        <w:t>, при этом количество обращений к ним и их депутатская деятельность вовсе не «призрачна» и эффективна, судя по указанных в депутатских отчетах данным с официального сайта.</w:t>
      </w:r>
      <w:proofErr w:type="gramEnd"/>
      <w:r w:rsidR="00E806F4" w:rsidRPr="00BF2175">
        <w:rPr>
          <w:rFonts w:ascii="Times New Roman" w:hAnsi="Times New Roman" w:cs="Times New Roman"/>
          <w:sz w:val="28"/>
          <w:szCs w:val="28"/>
        </w:rPr>
        <w:t xml:space="preserve"> Возможно, отсутствие необходимости скрывать свою деятельность, и заниматься ей открыто по закону, при этом совмещая ее с должностью депутата не вызывает у жителей Нижегородской области подозрения и недоверие.</w:t>
      </w:r>
    </w:p>
    <w:p w:rsidR="004C245B" w:rsidRDefault="004C245B" w:rsidP="00BF2175">
      <w:pPr>
        <w:spacing w:line="360" w:lineRule="auto"/>
        <w:ind w:firstLine="708"/>
        <w:jc w:val="both"/>
        <w:rPr>
          <w:rFonts w:ascii="Times New Roman" w:hAnsi="Times New Roman" w:cs="Times New Roman"/>
          <w:sz w:val="28"/>
          <w:szCs w:val="28"/>
        </w:rPr>
      </w:pPr>
      <w:r w:rsidRPr="00BF2175">
        <w:rPr>
          <w:rFonts w:ascii="Times New Roman" w:hAnsi="Times New Roman" w:cs="Times New Roman"/>
          <w:sz w:val="28"/>
          <w:szCs w:val="28"/>
        </w:rPr>
        <w:t>Совершенно противоположной точкой зрения  обладает Владимир Милов, председатель политической партии «Демократический выбор»</w:t>
      </w:r>
      <w:r w:rsidR="00F27969" w:rsidRPr="00BF2175">
        <w:rPr>
          <w:rFonts w:ascii="Times New Roman" w:hAnsi="Times New Roman" w:cs="Times New Roman"/>
          <w:sz w:val="28"/>
          <w:szCs w:val="28"/>
        </w:rPr>
        <w:t>, считающий, что запрет на занятие предпринимательской деятельностью для депутатов необходимо отменить</w:t>
      </w:r>
      <w:r w:rsidR="009C2EA0" w:rsidRPr="00BF2175">
        <w:rPr>
          <w:rFonts w:ascii="Times New Roman" w:hAnsi="Times New Roman" w:cs="Times New Roman"/>
          <w:sz w:val="28"/>
          <w:szCs w:val="28"/>
        </w:rPr>
        <w:t>, так как «…Депутаты - это не чиновники исполнительной власти. Депутатом должен иметь право быть любой человек вне зависимости от рода занятий, в том числе, разумеется, предприниматель».</w:t>
      </w:r>
      <w:r w:rsidR="007037D3" w:rsidRPr="00BF2175">
        <w:rPr>
          <w:rStyle w:val="a6"/>
          <w:rFonts w:ascii="Times New Roman" w:hAnsi="Times New Roman" w:cs="Times New Roman"/>
          <w:sz w:val="28"/>
          <w:szCs w:val="28"/>
        </w:rPr>
        <w:footnoteReference w:id="118"/>
      </w:r>
      <w:r w:rsidR="009C2EA0" w:rsidRPr="00BF2175">
        <w:rPr>
          <w:rFonts w:ascii="Times New Roman" w:hAnsi="Times New Roman" w:cs="Times New Roman"/>
          <w:sz w:val="28"/>
          <w:szCs w:val="28"/>
        </w:rPr>
        <w:t xml:space="preserve"> Данная точка зрения, надо признать, всегда вызывает дискуссию оживленную дискуссию, </w:t>
      </w:r>
      <w:r w:rsidR="00D51A5A" w:rsidRPr="00BF2175">
        <w:rPr>
          <w:rFonts w:ascii="Times New Roman" w:hAnsi="Times New Roman" w:cs="Times New Roman"/>
          <w:sz w:val="28"/>
          <w:szCs w:val="28"/>
        </w:rPr>
        <w:t>возможно, благодаря</w:t>
      </w:r>
      <w:r w:rsidR="009C2EA0" w:rsidRPr="00BF2175">
        <w:rPr>
          <w:rFonts w:ascii="Times New Roman" w:hAnsi="Times New Roman" w:cs="Times New Roman"/>
          <w:sz w:val="28"/>
          <w:szCs w:val="28"/>
        </w:rPr>
        <w:t xml:space="preserve"> </w:t>
      </w:r>
      <w:r w:rsidR="00D51A5A" w:rsidRPr="00BF2175">
        <w:rPr>
          <w:rFonts w:ascii="Times New Roman" w:hAnsi="Times New Roman" w:cs="Times New Roman"/>
          <w:sz w:val="28"/>
          <w:szCs w:val="28"/>
        </w:rPr>
        <w:t xml:space="preserve">первоначально </w:t>
      </w:r>
      <w:r w:rsidR="009C2EA0" w:rsidRPr="00BF2175">
        <w:rPr>
          <w:rFonts w:ascii="Times New Roman" w:hAnsi="Times New Roman" w:cs="Times New Roman"/>
          <w:sz w:val="28"/>
          <w:szCs w:val="28"/>
        </w:rPr>
        <w:t>к</w:t>
      </w:r>
      <w:r w:rsidR="00D51A5A" w:rsidRPr="00BF2175">
        <w:rPr>
          <w:rFonts w:ascii="Times New Roman" w:hAnsi="Times New Roman" w:cs="Times New Roman"/>
          <w:sz w:val="28"/>
          <w:szCs w:val="28"/>
        </w:rPr>
        <w:t>ажущейся абсурдности или неуместности.</w:t>
      </w:r>
      <w:r w:rsidR="00F44412" w:rsidRPr="00BF2175">
        <w:rPr>
          <w:rFonts w:ascii="Times New Roman" w:hAnsi="Times New Roman" w:cs="Times New Roman"/>
          <w:sz w:val="28"/>
          <w:szCs w:val="28"/>
        </w:rPr>
        <w:t xml:space="preserve"> Однако, доводы, приводимые В. </w:t>
      </w:r>
      <w:proofErr w:type="spellStart"/>
      <w:r w:rsidR="00F44412" w:rsidRPr="00BF2175">
        <w:rPr>
          <w:rFonts w:ascii="Times New Roman" w:hAnsi="Times New Roman" w:cs="Times New Roman"/>
          <w:sz w:val="28"/>
          <w:szCs w:val="28"/>
        </w:rPr>
        <w:t>Миловым</w:t>
      </w:r>
      <w:proofErr w:type="spellEnd"/>
      <w:r w:rsidR="00F44412" w:rsidRPr="00BF2175">
        <w:rPr>
          <w:rFonts w:ascii="Times New Roman" w:hAnsi="Times New Roman" w:cs="Times New Roman"/>
          <w:sz w:val="28"/>
          <w:szCs w:val="28"/>
        </w:rPr>
        <w:t>, в тексте, вскоре после событий с депутатов Госдумы РФ Геннадием Гудковым</w:t>
      </w:r>
      <w:r w:rsidR="009C2EA0" w:rsidRPr="00BF2175">
        <w:rPr>
          <w:rFonts w:ascii="Times New Roman" w:hAnsi="Times New Roman" w:cs="Times New Roman"/>
          <w:sz w:val="28"/>
          <w:szCs w:val="28"/>
        </w:rPr>
        <w:t xml:space="preserve"> </w:t>
      </w:r>
      <w:r w:rsidR="00F44412" w:rsidRPr="00BF2175">
        <w:rPr>
          <w:rFonts w:ascii="Times New Roman" w:hAnsi="Times New Roman" w:cs="Times New Roman"/>
          <w:sz w:val="28"/>
          <w:szCs w:val="28"/>
        </w:rPr>
        <w:t>трудно назвать неубедительными.</w:t>
      </w:r>
      <w:r w:rsidR="00F012C7" w:rsidRPr="00BF2175">
        <w:rPr>
          <w:rFonts w:ascii="Times New Roman" w:hAnsi="Times New Roman" w:cs="Times New Roman"/>
          <w:sz w:val="28"/>
          <w:szCs w:val="28"/>
        </w:rPr>
        <w:t xml:space="preserve"> Автор считает, что запрет на занятие предпринимательской деятельностью для </w:t>
      </w:r>
      <w:proofErr w:type="gramStart"/>
      <w:r w:rsidR="00F012C7" w:rsidRPr="00BF2175">
        <w:rPr>
          <w:rFonts w:ascii="Times New Roman" w:hAnsi="Times New Roman" w:cs="Times New Roman"/>
          <w:sz w:val="28"/>
          <w:szCs w:val="28"/>
        </w:rPr>
        <w:t>депутатов</w:t>
      </w:r>
      <w:proofErr w:type="gramEnd"/>
      <w:r w:rsidR="00F012C7" w:rsidRPr="00BF2175">
        <w:rPr>
          <w:rFonts w:ascii="Times New Roman" w:hAnsi="Times New Roman" w:cs="Times New Roman"/>
          <w:sz w:val="28"/>
          <w:szCs w:val="28"/>
        </w:rPr>
        <w:t xml:space="preserve"> в конце концов оставит законодательные органы без людей, имеющих опыт ведения бизнеса, а </w:t>
      </w:r>
      <w:r w:rsidR="00F012C7" w:rsidRPr="00BF2175">
        <w:rPr>
          <w:rFonts w:ascii="Times New Roman" w:hAnsi="Times New Roman" w:cs="Times New Roman"/>
          <w:sz w:val="28"/>
          <w:szCs w:val="28"/>
        </w:rPr>
        <w:lastRenderedPageBreak/>
        <w:t xml:space="preserve">это чревато более существенными </w:t>
      </w:r>
      <w:r w:rsidR="001D7A39" w:rsidRPr="00BF2175">
        <w:rPr>
          <w:rFonts w:ascii="Times New Roman" w:hAnsi="Times New Roman" w:cs="Times New Roman"/>
          <w:sz w:val="28"/>
          <w:szCs w:val="28"/>
        </w:rPr>
        <w:t>последств</w:t>
      </w:r>
      <w:r w:rsidR="0052425E" w:rsidRPr="00BF2175">
        <w:rPr>
          <w:rFonts w:ascii="Times New Roman" w:hAnsi="Times New Roman" w:cs="Times New Roman"/>
          <w:sz w:val="28"/>
          <w:szCs w:val="28"/>
        </w:rPr>
        <w:t>иями в виде принимаемых законов, усложняющих ведения бизнеса, повышающих налоги и т.д.</w:t>
      </w:r>
      <w:r w:rsidR="005B0410" w:rsidRPr="00BF2175">
        <w:rPr>
          <w:rFonts w:ascii="Times New Roman" w:hAnsi="Times New Roman" w:cs="Times New Roman"/>
          <w:sz w:val="28"/>
          <w:szCs w:val="28"/>
        </w:rPr>
        <w:t xml:space="preserve"> Кроме того, В. Милов утверждает, что принятие запрета инициировала «Единая Россия» в 2001 году, а также, что упомянутый запрет нарушает конституционное право быть избранным в парламенты разных уровней.</w:t>
      </w:r>
      <w:r w:rsidR="002E112B" w:rsidRPr="00BF2175">
        <w:rPr>
          <w:rStyle w:val="a6"/>
          <w:rFonts w:ascii="Times New Roman" w:hAnsi="Times New Roman" w:cs="Times New Roman"/>
          <w:sz w:val="28"/>
          <w:szCs w:val="28"/>
        </w:rPr>
        <w:footnoteReference w:id="119"/>
      </w:r>
    </w:p>
    <w:p w:rsidR="00435836" w:rsidRDefault="00435836" w:rsidP="00BF217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наиболее важных различий сравниваемых регионов является различие в каналах, по которым преимущественно происходит взаимодействие бизнеса и власти. И подобное различие складывается из целого комплекса факторов. К примеру, одним из таких факторов является совершенно разное </w:t>
      </w:r>
      <w:r w:rsidR="008D6E4E">
        <w:rPr>
          <w:rFonts w:ascii="Times New Roman" w:hAnsi="Times New Roman" w:cs="Times New Roman"/>
          <w:sz w:val="28"/>
          <w:szCs w:val="28"/>
        </w:rPr>
        <w:t xml:space="preserve">представительство в Москве, и в целом на федеральном уровне. В быту, и СМИ даже существуют множество понятий, связанных с петербуржскими представителями в Москве. Среди таких: </w:t>
      </w:r>
      <w:proofErr w:type="gramStart"/>
      <w:r w:rsidR="008D6E4E" w:rsidRPr="008D6E4E">
        <w:rPr>
          <w:rFonts w:ascii="Times New Roman" w:hAnsi="Times New Roman" w:cs="Times New Roman"/>
          <w:sz w:val="28"/>
          <w:szCs w:val="28"/>
        </w:rPr>
        <w:t>"Московские петербуржцы", "московские питерцы", "питерцы", "питерские", "</w:t>
      </w:r>
      <w:proofErr w:type="spellStart"/>
      <w:r w:rsidR="008D6E4E" w:rsidRPr="008D6E4E">
        <w:rPr>
          <w:rFonts w:ascii="Times New Roman" w:hAnsi="Times New Roman" w:cs="Times New Roman"/>
          <w:sz w:val="28"/>
          <w:szCs w:val="28"/>
        </w:rPr>
        <w:t>новопитерские</w:t>
      </w:r>
      <w:proofErr w:type="spellEnd"/>
      <w:r w:rsidR="008D6E4E" w:rsidRPr="008D6E4E">
        <w:rPr>
          <w:rFonts w:ascii="Times New Roman" w:hAnsi="Times New Roman" w:cs="Times New Roman"/>
          <w:sz w:val="28"/>
          <w:szCs w:val="28"/>
        </w:rPr>
        <w:t>",  "петербургское землячество", "тридцать три богатыря Путина", "петербургская команда Путина", "петербургское окружение президента", "петербуржцы в Кремле", "петербургские варяги", "балтийская элита"</w:t>
      </w:r>
      <w:r w:rsidR="008D6E4E">
        <w:rPr>
          <w:rFonts w:ascii="Times New Roman" w:hAnsi="Times New Roman" w:cs="Times New Roman"/>
          <w:sz w:val="28"/>
          <w:szCs w:val="28"/>
        </w:rPr>
        <w:t xml:space="preserve">. </w:t>
      </w:r>
      <w:r w:rsidR="008D6E4E">
        <w:rPr>
          <w:rStyle w:val="a6"/>
          <w:rFonts w:ascii="Times New Roman" w:hAnsi="Times New Roman" w:cs="Times New Roman"/>
          <w:sz w:val="28"/>
          <w:szCs w:val="28"/>
        </w:rPr>
        <w:footnoteReference w:id="120"/>
      </w:r>
      <w:r w:rsidR="008D6E4E">
        <w:rPr>
          <w:rFonts w:ascii="Times New Roman" w:hAnsi="Times New Roman" w:cs="Times New Roman"/>
          <w:sz w:val="28"/>
          <w:szCs w:val="28"/>
        </w:rPr>
        <w:t xml:space="preserve"> </w:t>
      </w:r>
      <w:proofErr w:type="gramEnd"/>
    </w:p>
    <w:p w:rsidR="00E32577" w:rsidRDefault="008D6E4E" w:rsidP="00E32577">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свободном доступе в сети Интернет существует целая база данных персоналий, где под «федеральными петербуржцами» подразумеваются  «</w:t>
      </w:r>
      <w:r w:rsidRPr="008D6E4E">
        <w:rPr>
          <w:rFonts w:ascii="Times New Roman" w:hAnsi="Times New Roman" w:cs="Times New Roman"/>
          <w:sz w:val="28"/>
          <w:szCs w:val="28"/>
        </w:rPr>
        <w:t xml:space="preserve">те, кто родился в городе на Неве (переехал туда в </w:t>
      </w:r>
      <w:r w:rsidR="00A07DEF">
        <w:rPr>
          <w:rFonts w:ascii="Times New Roman" w:hAnsi="Times New Roman" w:cs="Times New Roman"/>
          <w:sz w:val="28"/>
          <w:szCs w:val="28"/>
        </w:rPr>
        <w:t>раннем</w:t>
      </w:r>
      <w:r w:rsidRPr="008D6E4E">
        <w:rPr>
          <w:rFonts w:ascii="Times New Roman" w:hAnsi="Times New Roman" w:cs="Times New Roman"/>
          <w:sz w:val="28"/>
          <w:szCs w:val="28"/>
        </w:rPr>
        <w:t xml:space="preserve"> возрасте), или поехал учиться в питерский вуз/поступил в аспирантуру, закончил школу и/или высшее учебное заведение, и/или начал свою карьеру в Ленинграде-Петербурге, но после 1991 года, подхваченный ветром перемен, оказался на</w:t>
      </w:r>
      <w:proofErr w:type="gramEnd"/>
      <w:r w:rsidRPr="008D6E4E">
        <w:rPr>
          <w:rFonts w:ascii="Times New Roman" w:hAnsi="Times New Roman" w:cs="Times New Roman"/>
          <w:sz w:val="28"/>
          <w:szCs w:val="28"/>
        </w:rPr>
        <w:t xml:space="preserve"> </w:t>
      </w:r>
      <w:proofErr w:type="gramStart"/>
      <w:r w:rsidRPr="008D6E4E">
        <w:rPr>
          <w:rFonts w:ascii="Times New Roman" w:hAnsi="Times New Roman" w:cs="Times New Roman"/>
          <w:sz w:val="28"/>
          <w:szCs w:val="28"/>
        </w:rPr>
        <w:t xml:space="preserve">федеральном уровне - в бизнесе и в политике, как консультант, журналист, преподаватель, ученый, сотрудник </w:t>
      </w:r>
      <w:r w:rsidR="00A07DEF" w:rsidRPr="008D6E4E">
        <w:rPr>
          <w:rFonts w:ascii="Times New Roman" w:hAnsi="Times New Roman" w:cs="Times New Roman"/>
          <w:sz w:val="28"/>
          <w:szCs w:val="28"/>
        </w:rPr>
        <w:t>общероссийских</w:t>
      </w:r>
      <w:r w:rsidRPr="008D6E4E">
        <w:rPr>
          <w:rFonts w:ascii="Times New Roman" w:hAnsi="Times New Roman" w:cs="Times New Roman"/>
          <w:sz w:val="28"/>
          <w:szCs w:val="28"/>
        </w:rPr>
        <w:t xml:space="preserve"> известных корпораций, в исполнительных, судебных и законодательных органах власти, на военной и </w:t>
      </w:r>
      <w:r w:rsidR="00A07DEF" w:rsidRPr="008D6E4E">
        <w:rPr>
          <w:rFonts w:ascii="Times New Roman" w:hAnsi="Times New Roman" w:cs="Times New Roman"/>
          <w:sz w:val="28"/>
          <w:szCs w:val="28"/>
        </w:rPr>
        <w:t>правоохранительной</w:t>
      </w:r>
      <w:r w:rsidRPr="008D6E4E">
        <w:rPr>
          <w:rFonts w:ascii="Times New Roman" w:hAnsi="Times New Roman" w:cs="Times New Roman"/>
          <w:sz w:val="28"/>
          <w:szCs w:val="28"/>
        </w:rPr>
        <w:t xml:space="preserve"> службе и т.д.</w:t>
      </w:r>
      <w:r>
        <w:rPr>
          <w:rFonts w:ascii="Times New Roman" w:hAnsi="Times New Roman" w:cs="Times New Roman"/>
          <w:sz w:val="28"/>
          <w:szCs w:val="28"/>
        </w:rPr>
        <w:t xml:space="preserve">». </w:t>
      </w:r>
      <w:r>
        <w:rPr>
          <w:rStyle w:val="a6"/>
          <w:rFonts w:ascii="Times New Roman" w:hAnsi="Times New Roman" w:cs="Times New Roman"/>
          <w:sz w:val="28"/>
          <w:szCs w:val="28"/>
        </w:rPr>
        <w:footnoteReference w:id="121"/>
      </w:r>
      <w:r>
        <w:rPr>
          <w:rFonts w:ascii="Times New Roman" w:hAnsi="Times New Roman" w:cs="Times New Roman"/>
          <w:sz w:val="28"/>
          <w:szCs w:val="28"/>
        </w:rPr>
        <w:t xml:space="preserve"> По состоянию на апрель 2007 года в </w:t>
      </w:r>
      <w:r>
        <w:rPr>
          <w:rFonts w:ascii="Times New Roman" w:hAnsi="Times New Roman" w:cs="Times New Roman"/>
          <w:sz w:val="28"/>
          <w:szCs w:val="28"/>
        </w:rPr>
        <w:lastRenderedPageBreak/>
        <w:t>базе состояло более 300 персоналий</w:t>
      </w:r>
      <w:r w:rsidR="00A07DEF">
        <w:rPr>
          <w:rFonts w:ascii="Times New Roman" w:hAnsi="Times New Roman" w:cs="Times New Roman"/>
          <w:sz w:val="28"/>
          <w:szCs w:val="28"/>
        </w:rPr>
        <w:t>.</w:t>
      </w:r>
      <w:proofErr w:type="gramEnd"/>
      <w:r w:rsidR="00A07DEF">
        <w:rPr>
          <w:rFonts w:ascii="Times New Roman" w:hAnsi="Times New Roman" w:cs="Times New Roman"/>
          <w:sz w:val="28"/>
          <w:szCs w:val="28"/>
        </w:rPr>
        <w:t xml:space="preserve"> Подобная «близость» петербуржских чиновников к Москве не может остаться незамеченной для взаимодействия бизнеса и власти. Петербургские депутаты, исходя из этого, по сути, должны иметь гораздо больше связей с федеральным центром, следовательно, могут использовать эту связь как серьезный канал влияния, пр</w:t>
      </w:r>
      <w:r w:rsidR="002851CD">
        <w:rPr>
          <w:rFonts w:ascii="Times New Roman" w:hAnsi="Times New Roman" w:cs="Times New Roman"/>
          <w:sz w:val="28"/>
          <w:szCs w:val="28"/>
        </w:rPr>
        <w:t xml:space="preserve">одвижения собственных интересов, достижения имеющихся целей. В Нижегородской области ситуация в плане связи с центром совершенно иная.  Такой «близости» как в Петербурге в Нижегородской области нет, как и представительство нижегородцев в Москве </w:t>
      </w:r>
      <w:r w:rsidR="00E32577">
        <w:rPr>
          <w:rFonts w:ascii="Times New Roman" w:hAnsi="Times New Roman" w:cs="Times New Roman"/>
          <w:sz w:val="28"/>
          <w:szCs w:val="28"/>
        </w:rPr>
        <w:t xml:space="preserve">довольно слабо выражено, еще со времен активной деятельности Б.Е. Немцова. Однако после последних выборов в Государственную думу ситуация несколько изменилась. В. </w:t>
      </w:r>
      <w:proofErr w:type="spellStart"/>
      <w:r w:rsidR="00E32577">
        <w:rPr>
          <w:rFonts w:ascii="Times New Roman" w:hAnsi="Times New Roman" w:cs="Times New Roman"/>
          <w:sz w:val="28"/>
          <w:szCs w:val="28"/>
        </w:rPr>
        <w:t>Булавинов</w:t>
      </w:r>
      <w:proofErr w:type="spellEnd"/>
      <w:r w:rsidR="00E32577">
        <w:rPr>
          <w:rFonts w:ascii="Times New Roman" w:hAnsi="Times New Roman" w:cs="Times New Roman"/>
          <w:sz w:val="28"/>
          <w:szCs w:val="28"/>
        </w:rPr>
        <w:t>, депутат от Нижегородской области считает:</w:t>
      </w:r>
    </w:p>
    <w:p w:rsidR="00E32577" w:rsidRDefault="00E32577" w:rsidP="00E32577">
      <w:pPr>
        <w:spacing w:line="360" w:lineRule="auto"/>
        <w:ind w:firstLine="708"/>
        <w:jc w:val="both"/>
        <w:rPr>
          <w:rFonts w:ascii="Times New Roman" w:hAnsi="Times New Roman" w:cs="Times New Roman"/>
          <w:sz w:val="28"/>
          <w:szCs w:val="28"/>
        </w:rPr>
      </w:pPr>
      <w:r w:rsidRPr="00E32577">
        <w:rPr>
          <w:rFonts w:ascii="Times New Roman" w:hAnsi="Times New Roman" w:cs="Times New Roman"/>
          <w:i/>
          <w:sz w:val="28"/>
          <w:szCs w:val="28"/>
        </w:rPr>
        <w:t>«В новом созыве Государственной думы произошло качественное усиление нижегородского представительства. Это точно пойдет на пользу региону и даст нам возможность отстаивать его интересы на федеральном уровне значительно более эффективно, чем в прошлые годы. Это касается распределения средств федерального бюджета на социальные нужды, реализации инвестиционных проектов на нашей территории и многого другого. В конечном счете, задача в том, чтобы нижегородцы, оказавшие нам доверие, в ближайшие годы на себе почувствовали положительные сдвиги в жизни города и области».</w:t>
      </w:r>
      <w:r>
        <w:rPr>
          <w:rStyle w:val="a6"/>
          <w:rFonts w:ascii="Times New Roman" w:hAnsi="Times New Roman" w:cs="Times New Roman"/>
          <w:i/>
          <w:sz w:val="28"/>
          <w:szCs w:val="28"/>
        </w:rPr>
        <w:footnoteReference w:id="122"/>
      </w:r>
    </w:p>
    <w:p w:rsidR="00E32577" w:rsidRDefault="005C3280" w:rsidP="009A622E">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При этом специфика Нижегородской области, заключается в том, что этом регионе, </w:t>
      </w: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занимать должность депутата Законодательного собрания, при этом занимаясь иной деятельностью, и как показывает практика, представители бизнеса этой возможностью активно пользуются. Тем самым, важно отметить, использование совершенно разных каналов взаимодействия бизнеса и власти в Санкт-Петербурге и Нижегородской области. В </w:t>
      </w:r>
      <w:r>
        <w:rPr>
          <w:rFonts w:ascii="Times New Roman" w:hAnsi="Times New Roman" w:cs="Times New Roman"/>
          <w:sz w:val="28"/>
          <w:szCs w:val="28"/>
        </w:rPr>
        <w:lastRenderedPageBreak/>
        <w:t xml:space="preserve">Нижегородской области депутаты могут использовать Законодательное собрание как </w:t>
      </w:r>
      <w:r w:rsidR="009A622E">
        <w:rPr>
          <w:rFonts w:ascii="Times New Roman" w:hAnsi="Times New Roman" w:cs="Times New Roman"/>
          <w:sz w:val="28"/>
          <w:szCs w:val="28"/>
        </w:rPr>
        <w:t xml:space="preserve">реальный </w:t>
      </w:r>
      <w:r>
        <w:rPr>
          <w:rFonts w:ascii="Times New Roman" w:hAnsi="Times New Roman" w:cs="Times New Roman"/>
          <w:sz w:val="28"/>
          <w:szCs w:val="28"/>
        </w:rPr>
        <w:t>канал для лоббирования, в виду отсутствия иных подобных возможностей. Несмотря на то, что подобная практика невозможна</w:t>
      </w:r>
      <w:r w:rsidR="009A622E">
        <w:rPr>
          <w:rFonts w:ascii="Times New Roman" w:hAnsi="Times New Roman" w:cs="Times New Roman"/>
          <w:sz w:val="28"/>
          <w:szCs w:val="28"/>
        </w:rPr>
        <w:t xml:space="preserve">, в виду </w:t>
      </w:r>
      <w:proofErr w:type="gramStart"/>
      <w:r w:rsidR="009A622E">
        <w:rPr>
          <w:rFonts w:ascii="Times New Roman" w:hAnsi="Times New Roman" w:cs="Times New Roman"/>
          <w:sz w:val="28"/>
          <w:szCs w:val="28"/>
        </w:rPr>
        <w:t>отсутствия возможности совмещения деятельности депутата</w:t>
      </w:r>
      <w:proofErr w:type="gramEnd"/>
      <w:r w:rsidR="009A622E">
        <w:rPr>
          <w:rFonts w:ascii="Times New Roman" w:hAnsi="Times New Roman" w:cs="Times New Roman"/>
          <w:sz w:val="28"/>
          <w:szCs w:val="28"/>
        </w:rPr>
        <w:t xml:space="preserve"> и какой-либо иной</w:t>
      </w:r>
      <w:r>
        <w:rPr>
          <w:rFonts w:ascii="Times New Roman" w:hAnsi="Times New Roman" w:cs="Times New Roman"/>
          <w:sz w:val="28"/>
          <w:szCs w:val="28"/>
        </w:rPr>
        <w:t xml:space="preserve">, О.Б. </w:t>
      </w:r>
      <w:proofErr w:type="spellStart"/>
      <w:r>
        <w:rPr>
          <w:rFonts w:ascii="Times New Roman" w:hAnsi="Times New Roman" w:cs="Times New Roman"/>
          <w:sz w:val="28"/>
          <w:szCs w:val="28"/>
        </w:rPr>
        <w:t>Ашихмин</w:t>
      </w:r>
      <w:proofErr w:type="spellEnd"/>
      <w:r>
        <w:rPr>
          <w:rFonts w:ascii="Times New Roman" w:hAnsi="Times New Roman" w:cs="Times New Roman"/>
          <w:sz w:val="28"/>
          <w:szCs w:val="28"/>
        </w:rPr>
        <w:t>, президент Нефтяного клуба Санкт-Петербурга</w:t>
      </w:r>
      <w:r w:rsidR="009A622E">
        <w:rPr>
          <w:rFonts w:ascii="Times New Roman" w:hAnsi="Times New Roman" w:cs="Times New Roman"/>
          <w:sz w:val="28"/>
          <w:szCs w:val="28"/>
        </w:rPr>
        <w:t xml:space="preserve"> утверждает, что, несмотря на это лоббированием через Законодательное собрание уже занимаются, даже несмотря на отсутствие Закона о лоббировании: </w:t>
      </w:r>
      <w:r w:rsidR="009A622E" w:rsidRPr="009A622E">
        <w:rPr>
          <w:rFonts w:ascii="Times New Roman" w:hAnsi="Times New Roman" w:cs="Times New Roman"/>
          <w:i/>
          <w:sz w:val="28"/>
          <w:szCs w:val="28"/>
        </w:rPr>
        <w:t xml:space="preserve">«Этим повсеместно и занимаются сейчас. Нужен ли этот закон специальный закон? Может быть, </w:t>
      </w:r>
      <w:proofErr w:type="gramStart"/>
      <w:r w:rsidR="009A622E" w:rsidRPr="009A622E">
        <w:rPr>
          <w:rFonts w:ascii="Times New Roman" w:hAnsi="Times New Roman" w:cs="Times New Roman"/>
          <w:i/>
          <w:sz w:val="28"/>
          <w:szCs w:val="28"/>
        </w:rPr>
        <w:t>нужен</w:t>
      </w:r>
      <w:proofErr w:type="gramEnd"/>
      <w:r w:rsidR="009A622E" w:rsidRPr="009A622E">
        <w:rPr>
          <w:rFonts w:ascii="Times New Roman" w:hAnsi="Times New Roman" w:cs="Times New Roman"/>
          <w:i/>
          <w:sz w:val="28"/>
          <w:szCs w:val="28"/>
        </w:rPr>
        <w:t xml:space="preserve">. Надо понимать, что туда прописывать. Но это может поспособствовать улучшению ситуации </w:t>
      </w:r>
      <w:r w:rsidR="009A622E">
        <w:rPr>
          <w:rFonts w:ascii="Times New Roman" w:hAnsi="Times New Roman" w:cs="Times New Roman"/>
          <w:i/>
          <w:sz w:val="28"/>
          <w:szCs w:val="28"/>
        </w:rPr>
        <w:t>взаимодействия бизнеса и власти».</w:t>
      </w:r>
      <w:r w:rsidR="009A622E">
        <w:rPr>
          <w:rStyle w:val="a6"/>
          <w:rFonts w:ascii="Times New Roman" w:hAnsi="Times New Roman" w:cs="Times New Roman"/>
          <w:i/>
          <w:sz w:val="28"/>
          <w:szCs w:val="28"/>
        </w:rPr>
        <w:footnoteReference w:id="123"/>
      </w:r>
    </w:p>
    <w:p w:rsidR="00F429CF" w:rsidRPr="00F429CF" w:rsidRDefault="00F429CF" w:rsidP="00F429CF">
      <w:pPr>
        <w:spacing w:line="360" w:lineRule="auto"/>
        <w:ind w:firstLine="708"/>
        <w:rPr>
          <w:rFonts w:ascii="Times New Roman" w:hAnsi="Times New Roman" w:cs="Times New Roman"/>
          <w:sz w:val="28"/>
          <w:szCs w:val="28"/>
        </w:rPr>
      </w:pPr>
      <w:r w:rsidRPr="00F429CF">
        <w:rPr>
          <w:rFonts w:ascii="Times New Roman" w:hAnsi="Times New Roman" w:cs="Times New Roman"/>
          <w:sz w:val="28"/>
          <w:szCs w:val="28"/>
        </w:rPr>
        <w:t>Однако при этом В.Н. Лобко имеет противоположную точку зрения на лоббирование, «сращивание» бизнеса и власти и использования административного ресурса или давления со стороны бизнеса в Санкт-Петербурге:</w:t>
      </w:r>
    </w:p>
    <w:p w:rsidR="009A622E" w:rsidRPr="00F429CF" w:rsidRDefault="00F429CF" w:rsidP="00F429CF">
      <w:pPr>
        <w:spacing w:line="360" w:lineRule="auto"/>
        <w:ind w:firstLine="708"/>
        <w:rPr>
          <w:rFonts w:ascii="Times New Roman" w:hAnsi="Times New Roman" w:cs="Times New Roman"/>
          <w:i/>
          <w:sz w:val="28"/>
          <w:szCs w:val="28"/>
        </w:rPr>
      </w:pPr>
      <w:r w:rsidRPr="00F429CF">
        <w:rPr>
          <w:rFonts w:ascii="Times New Roman" w:hAnsi="Times New Roman" w:cs="Times New Roman"/>
          <w:i/>
          <w:sz w:val="28"/>
          <w:szCs w:val="28"/>
        </w:rPr>
        <w:t>«</w:t>
      </w:r>
      <w:r w:rsidR="009A622E" w:rsidRPr="00F429CF">
        <w:rPr>
          <w:rFonts w:ascii="Times New Roman" w:hAnsi="Times New Roman" w:cs="Times New Roman"/>
          <w:i/>
          <w:sz w:val="28"/>
          <w:szCs w:val="28"/>
        </w:rPr>
        <w:t xml:space="preserve">О подобной практике в городе я не знаю. По крайней мере, в то время когда я отвечал за кадровую работу. Я глубоко убежден, что это очень плохой порок, от которого возможно наша страна страдает больше всего. Да я помню, когда Путин став Президентом заявил о политике </w:t>
      </w:r>
      <w:proofErr w:type="spellStart"/>
      <w:r w:rsidR="009A622E" w:rsidRPr="00F429CF">
        <w:rPr>
          <w:rFonts w:ascii="Times New Roman" w:hAnsi="Times New Roman" w:cs="Times New Roman"/>
          <w:i/>
          <w:sz w:val="28"/>
          <w:szCs w:val="28"/>
        </w:rPr>
        <w:t>равноудаленности</w:t>
      </w:r>
      <w:proofErr w:type="spellEnd"/>
      <w:r w:rsidR="009A622E" w:rsidRPr="00F429CF">
        <w:rPr>
          <w:rFonts w:ascii="Times New Roman" w:hAnsi="Times New Roman" w:cs="Times New Roman"/>
          <w:i/>
          <w:sz w:val="28"/>
          <w:szCs w:val="28"/>
        </w:rPr>
        <w:t xml:space="preserve"> бизнеса от власти. Идея абсолютно правильная, другое д</w:t>
      </w:r>
      <w:r w:rsidRPr="00F429CF">
        <w:rPr>
          <w:rFonts w:ascii="Times New Roman" w:hAnsi="Times New Roman" w:cs="Times New Roman"/>
          <w:i/>
          <w:sz w:val="28"/>
          <w:szCs w:val="28"/>
        </w:rPr>
        <w:t xml:space="preserve">ело насколько она реализована.  </w:t>
      </w:r>
      <w:r w:rsidR="009A622E" w:rsidRPr="00F429CF">
        <w:rPr>
          <w:rFonts w:ascii="Times New Roman" w:hAnsi="Times New Roman" w:cs="Times New Roman"/>
          <w:i/>
          <w:sz w:val="28"/>
          <w:szCs w:val="28"/>
        </w:rPr>
        <w:t>Бизнес не должен отстаивать свои интересы кроме как методом строжайшего соблюдения действующего законодательства, а если у него из-за законов что-то там не в порядке то не пытаться писать, проплачивать свои законы, а просто оглашать свои проблемы, не пытаться находить пути их решения. Пусть бизнес зарабатывает себе на жизнь и роскошь, но обязательно соблюдая интер</w:t>
      </w:r>
      <w:r w:rsidRPr="00F429CF">
        <w:rPr>
          <w:rFonts w:ascii="Times New Roman" w:hAnsi="Times New Roman" w:cs="Times New Roman"/>
          <w:i/>
          <w:sz w:val="28"/>
          <w:szCs w:val="28"/>
        </w:rPr>
        <w:t>есы общества и государства. Все»</w:t>
      </w:r>
      <w:r>
        <w:rPr>
          <w:rFonts w:ascii="Times New Roman" w:hAnsi="Times New Roman" w:cs="Times New Roman"/>
          <w:i/>
          <w:sz w:val="28"/>
          <w:szCs w:val="28"/>
        </w:rPr>
        <w:t xml:space="preserve"> </w:t>
      </w:r>
      <w:r>
        <w:rPr>
          <w:rStyle w:val="a6"/>
          <w:rFonts w:ascii="Times New Roman" w:hAnsi="Times New Roman" w:cs="Times New Roman"/>
          <w:i/>
          <w:sz w:val="28"/>
          <w:szCs w:val="28"/>
        </w:rPr>
        <w:footnoteReference w:id="124"/>
      </w:r>
    </w:p>
    <w:p w:rsidR="005114F6" w:rsidRDefault="005114F6" w:rsidP="009A622E">
      <w:pPr>
        <w:rPr>
          <w:sz w:val="24"/>
          <w:szCs w:val="24"/>
        </w:rPr>
      </w:pPr>
    </w:p>
    <w:p w:rsidR="00560CD4" w:rsidRDefault="00E474DA" w:rsidP="005114F6">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Очевидно</w:t>
      </w:r>
      <w:r w:rsidR="005114F6">
        <w:rPr>
          <w:rFonts w:ascii="Times New Roman" w:hAnsi="Times New Roman"/>
          <w:sz w:val="28"/>
          <w:szCs w:val="28"/>
        </w:rPr>
        <w:t>, что различие в каналах взаимодействия бизнеса и власти в Санкт-Пете</w:t>
      </w:r>
      <w:r w:rsidR="00560CD4">
        <w:rPr>
          <w:rFonts w:ascii="Times New Roman" w:hAnsi="Times New Roman"/>
          <w:sz w:val="28"/>
          <w:szCs w:val="28"/>
        </w:rPr>
        <w:t xml:space="preserve">рбурге и Нижегородской области, несмотря на многие схожие характеристики, все же существует, и заключается оно </w:t>
      </w:r>
      <w:r w:rsidR="005114F6">
        <w:rPr>
          <w:rFonts w:ascii="Times New Roman" w:hAnsi="Times New Roman"/>
          <w:sz w:val="28"/>
          <w:szCs w:val="28"/>
        </w:rPr>
        <w:t xml:space="preserve">именно </w:t>
      </w:r>
      <w:r w:rsidR="00560CD4">
        <w:rPr>
          <w:rFonts w:ascii="Times New Roman" w:hAnsi="Times New Roman"/>
          <w:sz w:val="28"/>
          <w:szCs w:val="28"/>
        </w:rPr>
        <w:t>в особенностях регионов</w:t>
      </w:r>
      <w:r w:rsidR="005114F6">
        <w:rPr>
          <w:rFonts w:ascii="Times New Roman" w:hAnsi="Times New Roman"/>
          <w:sz w:val="28"/>
          <w:szCs w:val="28"/>
        </w:rPr>
        <w:t xml:space="preserve">. </w:t>
      </w:r>
      <w:r w:rsidR="00560CD4">
        <w:rPr>
          <w:rFonts w:ascii="Times New Roman" w:hAnsi="Times New Roman"/>
          <w:sz w:val="28"/>
          <w:szCs w:val="28"/>
        </w:rPr>
        <w:t xml:space="preserve">Так, к примеру, возможность для депутатов Законодательного собрания </w:t>
      </w:r>
      <w:r w:rsidR="005114F6">
        <w:rPr>
          <w:rFonts w:ascii="Times New Roman" w:hAnsi="Times New Roman"/>
          <w:sz w:val="28"/>
          <w:szCs w:val="28"/>
        </w:rPr>
        <w:t xml:space="preserve"> Нижегородской области, работать не на постоянной профессиональной основе, </w:t>
      </w:r>
      <w:r w:rsidR="00560CD4">
        <w:rPr>
          <w:rFonts w:ascii="Times New Roman" w:hAnsi="Times New Roman"/>
          <w:sz w:val="28"/>
          <w:szCs w:val="28"/>
        </w:rPr>
        <w:t>вполне реально используется представителями бизнеса: став депутатом появляется</w:t>
      </w:r>
      <w:r w:rsidR="005114F6">
        <w:rPr>
          <w:rFonts w:ascii="Times New Roman" w:hAnsi="Times New Roman"/>
          <w:sz w:val="28"/>
          <w:szCs w:val="28"/>
        </w:rPr>
        <w:t xml:space="preserve"> </w:t>
      </w:r>
      <w:r w:rsidR="00560CD4">
        <w:rPr>
          <w:rFonts w:ascii="Times New Roman" w:hAnsi="Times New Roman"/>
          <w:sz w:val="28"/>
          <w:szCs w:val="28"/>
        </w:rPr>
        <w:t xml:space="preserve">легальный и доступный </w:t>
      </w:r>
      <w:r w:rsidR="005114F6">
        <w:rPr>
          <w:rFonts w:ascii="Times New Roman" w:hAnsi="Times New Roman"/>
          <w:sz w:val="28"/>
          <w:szCs w:val="28"/>
        </w:rPr>
        <w:t>к</w:t>
      </w:r>
      <w:r w:rsidR="00560CD4">
        <w:rPr>
          <w:rFonts w:ascii="Times New Roman" w:hAnsi="Times New Roman"/>
          <w:sz w:val="28"/>
          <w:szCs w:val="28"/>
        </w:rPr>
        <w:t>анал взаимодействия с властью и возможность лоббирования</w:t>
      </w:r>
      <w:r w:rsidR="005114F6">
        <w:rPr>
          <w:rFonts w:ascii="Times New Roman" w:hAnsi="Times New Roman"/>
          <w:sz w:val="28"/>
          <w:szCs w:val="28"/>
        </w:rPr>
        <w:t xml:space="preserve"> собственных интересов. </w:t>
      </w:r>
      <w:r w:rsidR="00560CD4">
        <w:rPr>
          <w:rFonts w:ascii="Times New Roman" w:hAnsi="Times New Roman"/>
          <w:sz w:val="28"/>
          <w:szCs w:val="28"/>
        </w:rPr>
        <w:t xml:space="preserve">Это обусловлено также отсутствием возможности широкого выбора иных доступных и, не менее важно, законных каналов для взаимодействия, в виду небольшого количество активных и эффективных </w:t>
      </w:r>
      <w:proofErr w:type="gramStart"/>
      <w:r w:rsidR="00560CD4">
        <w:rPr>
          <w:rFonts w:ascii="Times New Roman" w:hAnsi="Times New Roman"/>
          <w:sz w:val="28"/>
          <w:szCs w:val="28"/>
        </w:rPr>
        <w:t>бизнес-ассоциаций</w:t>
      </w:r>
      <w:proofErr w:type="gramEnd"/>
      <w:r w:rsidR="00560CD4">
        <w:rPr>
          <w:rFonts w:ascii="Times New Roman" w:hAnsi="Times New Roman"/>
          <w:sz w:val="28"/>
          <w:szCs w:val="28"/>
        </w:rPr>
        <w:t>, не такой «прочной» связью с Москвой, в отличие от Санкт-Петербурга.</w:t>
      </w:r>
    </w:p>
    <w:p w:rsidR="005114F6" w:rsidRDefault="00560CD4" w:rsidP="005114F6">
      <w:pPr>
        <w:spacing w:after="0" w:line="360" w:lineRule="auto"/>
        <w:ind w:firstLine="708"/>
        <w:jc w:val="both"/>
        <w:rPr>
          <w:rFonts w:ascii="Times New Roman" w:hAnsi="Times New Roman"/>
          <w:sz w:val="28"/>
          <w:szCs w:val="28"/>
        </w:rPr>
      </w:pPr>
      <w:r>
        <w:rPr>
          <w:rFonts w:ascii="Times New Roman" w:hAnsi="Times New Roman"/>
          <w:sz w:val="28"/>
          <w:szCs w:val="28"/>
        </w:rPr>
        <w:t>При этом лоббированием</w:t>
      </w:r>
      <w:r w:rsidR="005114F6">
        <w:rPr>
          <w:rFonts w:ascii="Times New Roman" w:hAnsi="Times New Roman"/>
          <w:sz w:val="28"/>
          <w:szCs w:val="28"/>
        </w:rPr>
        <w:t xml:space="preserve"> занимаются и в Санкт-Петербурге, несмотря на отсутствие Закона о </w:t>
      </w:r>
      <w:r w:rsidR="00385A80">
        <w:rPr>
          <w:rFonts w:ascii="Times New Roman" w:hAnsi="Times New Roman"/>
          <w:sz w:val="28"/>
          <w:szCs w:val="28"/>
        </w:rPr>
        <w:t xml:space="preserve">лоббировании, однако </w:t>
      </w:r>
      <w:proofErr w:type="gramStart"/>
      <w:r w:rsidR="00385A80">
        <w:rPr>
          <w:rFonts w:ascii="Times New Roman" w:hAnsi="Times New Roman"/>
          <w:sz w:val="28"/>
          <w:szCs w:val="28"/>
        </w:rPr>
        <w:t>свою</w:t>
      </w:r>
      <w:proofErr w:type="gramEnd"/>
      <w:r w:rsidR="00385A80">
        <w:rPr>
          <w:rFonts w:ascii="Times New Roman" w:hAnsi="Times New Roman"/>
          <w:sz w:val="28"/>
          <w:szCs w:val="28"/>
        </w:rPr>
        <w:t xml:space="preserve"> бизнес-деятельность, запрещенную законодательно </w:t>
      </w:r>
      <w:r w:rsidR="005114F6">
        <w:rPr>
          <w:rFonts w:ascii="Times New Roman" w:hAnsi="Times New Roman"/>
          <w:sz w:val="28"/>
          <w:szCs w:val="28"/>
        </w:rPr>
        <w:t xml:space="preserve">депутаты </w:t>
      </w:r>
      <w:r w:rsidR="00385A80">
        <w:rPr>
          <w:rFonts w:ascii="Times New Roman" w:hAnsi="Times New Roman"/>
          <w:sz w:val="28"/>
          <w:szCs w:val="28"/>
        </w:rPr>
        <w:t>вынуждены</w:t>
      </w:r>
      <w:r w:rsidR="005114F6">
        <w:rPr>
          <w:rFonts w:ascii="Times New Roman" w:hAnsi="Times New Roman"/>
          <w:sz w:val="28"/>
          <w:szCs w:val="28"/>
        </w:rPr>
        <w:t xml:space="preserve"> скрывать, </w:t>
      </w:r>
      <w:r w:rsidR="00385A80">
        <w:rPr>
          <w:rFonts w:ascii="Times New Roman" w:hAnsi="Times New Roman"/>
          <w:sz w:val="28"/>
          <w:szCs w:val="28"/>
        </w:rPr>
        <w:t xml:space="preserve">что подтверждают имеющиеся </w:t>
      </w:r>
      <w:r w:rsidR="005114F6">
        <w:rPr>
          <w:rFonts w:ascii="Times New Roman" w:hAnsi="Times New Roman"/>
          <w:sz w:val="28"/>
          <w:szCs w:val="28"/>
        </w:rPr>
        <w:t>откр</w:t>
      </w:r>
      <w:r w:rsidR="00385A80">
        <w:rPr>
          <w:rFonts w:ascii="Times New Roman" w:hAnsi="Times New Roman"/>
          <w:sz w:val="28"/>
          <w:szCs w:val="28"/>
        </w:rPr>
        <w:t xml:space="preserve">ытые и общедоступные источники, а также </w:t>
      </w:r>
      <w:r w:rsidR="005114F6">
        <w:rPr>
          <w:rFonts w:ascii="Times New Roman" w:hAnsi="Times New Roman"/>
          <w:sz w:val="28"/>
          <w:szCs w:val="28"/>
        </w:rPr>
        <w:t>экспертные мнения, полученные в ходе исследования.</w:t>
      </w:r>
    </w:p>
    <w:p w:rsidR="00890A82" w:rsidRDefault="00E474DA" w:rsidP="00E474DA">
      <w:pPr>
        <w:spacing w:after="0" w:line="360" w:lineRule="auto"/>
        <w:ind w:firstLine="708"/>
        <w:jc w:val="both"/>
        <w:rPr>
          <w:rFonts w:ascii="Times New Roman" w:hAnsi="Times New Roman"/>
          <w:sz w:val="28"/>
          <w:szCs w:val="28"/>
        </w:rPr>
      </w:pPr>
      <w:r>
        <w:rPr>
          <w:rFonts w:ascii="Times New Roman" w:hAnsi="Times New Roman"/>
          <w:sz w:val="28"/>
          <w:szCs w:val="28"/>
        </w:rPr>
        <w:t xml:space="preserve">Бизнес в Санкт-Петербурге </w:t>
      </w:r>
      <w:r w:rsidRPr="00E474DA">
        <w:rPr>
          <w:rFonts w:ascii="Times New Roman" w:hAnsi="Times New Roman"/>
          <w:sz w:val="28"/>
          <w:szCs w:val="28"/>
        </w:rPr>
        <w:t>использует для лоббирования  своих интересов иные, чем региональная ассамблея, каналы влияния, опираясь на петербургское происхождение многих правительственных чиновников. Исключение</w:t>
      </w:r>
      <w:r>
        <w:rPr>
          <w:rFonts w:ascii="Times New Roman" w:hAnsi="Times New Roman"/>
          <w:sz w:val="28"/>
          <w:szCs w:val="28"/>
        </w:rPr>
        <w:t>, в данном случае,</w:t>
      </w:r>
      <w:r w:rsidRPr="00E474DA">
        <w:rPr>
          <w:rFonts w:ascii="Times New Roman" w:hAnsi="Times New Roman"/>
          <w:sz w:val="28"/>
          <w:szCs w:val="28"/>
        </w:rPr>
        <w:t xml:space="preserve"> составляет строительный бизнес, ориентированный на заказы и контракты петербургского  правительства, чем и объясняется существование многолетнего «строительного лобби» в городском парламенте.</w:t>
      </w:r>
    </w:p>
    <w:p w:rsidR="005A7E47" w:rsidRDefault="005A7E47" w:rsidP="005114F6">
      <w:pPr>
        <w:spacing w:after="0" w:line="360" w:lineRule="auto"/>
        <w:ind w:firstLine="708"/>
        <w:jc w:val="both"/>
        <w:rPr>
          <w:rFonts w:ascii="Times New Roman" w:hAnsi="Times New Roman"/>
          <w:sz w:val="28"/>
          <w:szCs w:val="28"/>
        </w:rPr>
      </w:pPr>
    </w:p>
    <w:p w:rsidR="005A7E47" w:rsidRDefault="005A7E47" w:rsidP="005114F6">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Исходя из этого, можно сделать вывод о том, что различие используемых каналов взаимодействия между бизнесом и властью в рассматриваемых регионах, можно объяснить, имеющейся разницей в законодательстве Санкт-Петербурга и Нижегородской области и выбором наиболее эффективных для достижения поставленных целей каналов, с минимальными личными затратами </w:t>
      </w:r>
      <w:r>
        <w:rPr>
          <w:rFonts w:ascii="Times New Roman" w:hAnsi="Times New Roman"/>
          <w:sz w:val="28"/>
          <w:szCs w:val="28"/>
        </w:rPr>
        <w:lastRenderedPageBreak/>
        <w:t xml:space="preserve">и издержками, из доступных в конкретном регионе, причем как для представителей бизнеса, так и для представителей власти. </w:t>
      </w:r>
      <w:proofErr w:type="gramEnd"/>
    </w:p>
    <w:p w:rsidR="00C81E23" w:rsidRDefault="00C81E23" w:rsidP="005114F6">
      <w:pPr>
        <w:spacing w:after="0" w:line="360" w:lineRule="auto"/>
        <w:ind w:firstLine="708"/>
        <w:jc w:val="both"/>
        <w:rPr>
          <w:rFonts w:ascii="Times New Roman" w:hAnsi="Times New Roman"/>
          <w:sz w:val="28"/>
          <w:szCs w:val="28"/>
        </w:rPr>
      </w:pPr>
    </w:p>
    <w:p w:rsidR="005A7E47" w:rsidRPr="00495931" w:rsidRDefault="00C81E23" w:rsidP="005114F6">
      <w:pPr>
        <w:spacing w:after="0" w:line="360" w:lineRule="auto"/>
        <w:ind w:firstLine="708"/>
        <w:jc w:val="both"/>
        <w:rPr>
          <w:rFonts w:ascii="Times New Roman" w:hAnsi="Times New Roman"/>
          <w:i/>
          <w:sz w:val="28"/>
          <w:szCs w:val="28"/>
        </w:rPr>
      </w:pPr>
      <w:r>
        <w:rPr>
          <w:rFonts w:ascii="Times New Roman" w:hAnsi="Times New Roman"/>
          <w:sz w:val="28"/>
          <w:szCs w:val="28"/>
        </w:rPr>
        <w:t xml:space="preserve">Несмотря на все положительные моменты, связанные с действиями власти и </w:t>
      </w:r>
      <w:proofErr w:type="gramStart"/>
      <w:r>
        <w:rPr>
          <w:rFonts w:ascii="Times New Roman" w:hAnsi="Times New Roman"/>
          <w:sz w:val="28"/>
          <w:szCs w:val="28"/>
        </w:rPr>
        <w:t>бизнес-ассоциаций</w:t>
      </w:r>
      <w:proofErr w:type="gramEnd"/>
      <w:r>
        <w:rPr>
          <w:rFonts w:ascii="Times New Roman" w:hAnsi="Times New Roman"/>
          <w:sz w:val="28"/>
          <w:szCs w:val="28"/>
        </w:rPr>
        <w:t xml:space="preserve"> в последние годы, существующих на сегодняшний день возможностей все еще недостаточно для эффективного взаимодействия бизнеса и власти. </w:t>
      </w:r>
      <w:proofErr w:type="gramStart"/>
      <w:r w:rsidR="005A7E47">
        <w:rPr>
          <w:rFonts w:ascii="Times New Roman" w:hAnsi="Times New Roman"/>
          <w:sz w:val="28"/>
          <w:szCs w:val="28"/>
        </w:rPr>
        <w:t>Указанные в данной главе проблемы</w:t>
      </w:r>
      <w:r>
        <w:rPr>
          <w:rFonts w:ascii="Times New Roman" w:hAnsi="Times New Roman"/>
          <w:sz w:val="28"/>
          <w:szCs w:val="28"/>
        </w:rPr>
        <w:t xml:space="preserve"> во главе с отсутствием необходимой нормативной базы, а также все еще относительно высокой коррумпированностью,</w:t>
      </w:r>
      <w:r w:rsidR="005A7E47">
        <w:rPr>
          <w:rFonts w:ascii="Times New Roman" w:hAnsi="Times New Roman"/>
          <w:sz w:val="28"/>
          <w:szCs w:val="28"/>
        </w:rPr>
        <w:t xml:space="preserve"> серьезно препятствуют </w:t>
      </w:r>
      <w:r>
        <w:rPr>
          <w:rFonts w:ascii="Times New Roman" w:hAnsi="Times New Roman"/>
          <w:sz w:val="28"/>
          <w:szCs w:val="28"/>
        </w:rPr>
        <w:t>эффективному взаимодействию бизнеса и власти, открытости и прозрачности этих взаимоотношений, улучшению деловой среды, а, следовательно, и, развитию экономики, в первую очередь, в конкретном регионе, а также в стране в целом.</w:t>
      </w:r>
      <w:proofErr w:type="gramEnd"/>
    </w:p>
    <w:p w:rsidR="00F429CF" w:rsidRPr="00E32577" w:rsidRDefault="00F429CF" w:rsidP="00F429CF">
      <w:pPr>
        <w:spacing w:line="360" w:lineRule="auto"/>
        <w:jc w:val="both"/>
        <w:rPr>
          <w:rFonts w:ascii="Times New Roman" w:hAnsi="Times New Roman" w:cs="Times New Roman"/>
          <w:sz w:val="28"/>
          <w:szCs w:val="28"/>
        </w:rPr>
      </w:pPr>
    </w:p>
    <w:p w:rsidR="00EF579C" w:rsidRPr="007B4047" w:rsidRDefault="00933355" w:rsidP="00EF579C">
      <w:pPr>
        <w:pStyle w:val="2"/>
        <w:rPr>
          <w:rFonts w:ascii="Times New Roman" w:hAnsi="Times New Roman" w:cs="Times New Roman"/>
          <w:color w:val="000000"/>
          <w:sz w:val="28"/>
          <w:szCs w:val="28"/>
          <w:shd w:val="clear" w:color="auto" w:fill="FFFFFF"/>
        </w:rPr>
      </w:pPr>
      <w:bookmarkStart w:id="10" w:name="_Toc358922118"/>
      <w:r>
        <w:rPr>
          <w:rFonts w:ascii="Times New Roman" w:hAnsi="Times New Roman" w:cs="Times New Roman"/>
          <w:color w:val="auto"/>
          <w:sz w:val="28"/>
        </w:rPr>
        <w:t>3</w:t>
      </w:r>
      <w:r w:rsidR="00BF2175">
        <w:rPr>
          <w:rFonts w:ascii="Times New Roman" w:hAnsi="Times New Roman" w:cs="Times New Roman"/>
          <w:color w:val="auto"/>
          <w:sz w:val="28"/>
        </w:rPr>
        <w:t>.</w:t>
      </w:r>
      <w:r w:rsidR="00BF2175" w:rsidRPr="00BF2175">
        <w:rPr>
          <w:rFonts w:ascii="Times New Roman" w:hAnsi="Times New Roman" w:cs="Times New Roman"/>
          <w:color w:val="auto"/>
          <w:sz w:val="28"/>
        </w:rPr>
        <w:t>2</w:t>
      </w:r>
      <w:r w:rsidR="00EF579C">
        <w:rPr>
          <w:rFonts w:ascii="Times New Roman" w:hAnsi="Times New Roman" w:cs="Times New Roman"/>
          <w:color w:val="auto"/>
          <w:sz w:val="28"/>
        </w:rPr>
        <w:t xml:space="preserve">. </w:t>
      </w:r>
      <w:r w:rsidR="00EF579C" w:rsidRPr="001E4C32">
        <w:rPr>
          <w:rFonts w:ascii="Times New Roman" w:hAnsi="Times New Roman" w:cs="Times New Roman"/>
          <w:color w:val="auto"/>
          <w:sz w:val="28"/>
        </w:rPr>
        <w:t xml:space="preserve">Сравнение </w:t>
      </w:r>
      <w:r w:rsidR="00262FDA">
        <w:rPr>
          <w:rFonts w:ascii="Times New Roman" w:hAnsi="Times New Roman" w:cs="Times New Roman"/>
          <w:color w:val="auto"/>
          <w:sz w:val="28"/>
        </w:rPr>
        <w:t xml:space="preserve">веб-сайтов </w:t>
      </w:r>
      <w:proofErr w:type="gramStart"/>
      <w:r w:rsidR="00EF579C" w:rsidRPr="001E4C32">
        <w:rPr>
          <w:rFonts w:ascii="Times New Roman" w:hAnsi="Times New Roman" w:cs="Times New Roman"/>
          <w:color w:val="auto"/>
          <w:sz w:val="28"/>
        </w:rPr>
        <w:t>бизнес-ассоциаций</w:t>
      </w:r>
      <w:proofErr w:type="gramEnd"/>
      <w:r w:rsidR="00EF579C" w:rsidRPr="001E4C32">
        <w:rPr>
          <w:rFonts w:ascii="Times New Roman" w:hAnsi="Times New Roman" w:cs="Times New Roman"/>
          <w:color w:val="auto"/>
          <w:sz w:val="28"/>
        </w:rPr>
        <w:t xml:space="preserve"> двух регионов на предмет </w:t>
      </w:r>
      <w:r w:rsidR="005E28DD">
        <w:rPr>
          <w:rFonts w:ascii="Times New Roman" w:hAnsi="Times New Roman" w:cs="Times New Roman"/>
          <w:color w:val="auto"/>
          <w:sz w:val="28"/>
        </w:rPr>
        <w:t xml:space="preserve">доступности и </w:t>
      </w:r>
      <w:r w:rsidR="00EF579C" w:rsidRPr="001E4C32">
        <w:rPr>
          <w:rFonts w:ascii="Times New Roman" w:hAnsi="Times New Roman" w:cs="Times New Roman"/>
          <w:color w:val="auto"/>
          <w:sz w:val="28"/>
        </w:rPr>
        <w:t>открытости информации</w:t>
      </w:r>
      <w:bookmarkEnd w:id="10"/>
    </w:p>
    <w:p w:rsidR="00EF579C" w:rsidRDefault="00EF579C" w:rsidP="00EF579C">
      <w:pPr>
        <w:pStyle w:val="2"/>
        <w:rPr>
          <w:rFonts w:ascii="Times New Roman" w:hAnsi="Times New Roman" w:cs="Times New Roman"/>
          <w:color w:val="auto"/>
          <w:sz w:val="28"/>
        </w:rPr>
      </w:pPr>
    </w:p>
    <w:p w:rsidR="00EF579C" w:rsidRPr="00E438A4" w:rsidRDefault="00EF579C" w:rsidP="00EF579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w:t>
      </w:r>
      <w:r w:rsidRPr="00E438A4">
        <w:rPr>
          <w:rFonts w:ascii="Times New Roman" w:hAnsi="Times New Roman" w:cs="Times New Roman"/>
          <w:sz w:val="28"/>
          <w:szCs w:val="28"/>
        </w:rPr>
        <w:t>деятельности любого органа, хотя бы минимально участвующего в аккумулировании с целью дальнейшей реализации целей, задач и интересов определенной группы</w:t>
      </w:r>
      <w:r>
        <w:rPr>
          <w:rFonts w:ascii="Times New Roman" w:hAnsi="Times New Roman" w:cs="Times New Roman"/>
          <w:sz w:val="28"/>
          <w:szCs w:val="28"/>
        </w:rPr>
        <w:t xml:space="preserve">, </w:t>
      </w:r>
      <w:r w:rsidRPr="00E438A4">
        <w:rPr>
          <w:rFonts w:ascii="Times New Roman" w:hAnsi="Times New Roman" w:cs="Times New Roman"/>
          <w:sz w:val="28"/>
          <w:szCs w:val="28"/>
        </w:rPr>
        <w:t xml:space="preserve">нельзя недооценивать важность и необходимость доступность и открытость информации, а также ведение отчетности по результатам деятельности. Подобного рода отчеты могут быть как в электронной форме, так и в печатном виде, однако преимущества первой очевидны: информация сможет быть доступна для большего количества людей. Кроме того, необходимо отметить наиболее важные принципы ведения отчетности – это периодичность и общедоступность. Информация по деятельности, по промежуточным или конечным результатам должна появляться в определенные сроки, и в последнее время, в соответствии с общемировыми тенденциями - быть общедоступна. </w:t>
      </w:r>
    </w:p>
    <w:p w:rsidR="00EF579C" w:rsidRPr="00E438A4" w:rsidRDefault="00EF579C" w:rsidP="00EF579C">
      <w:pPr>
        <w:spacing w:line="360" w:lineRule="auto"/>
        <w:ind w:firstLine="708"/>
        <w:jc w:val="both"/>
        <w:rPr>
          <w:rFonts w:ascii="Times New Roman" w:hAnsi="Times New Roman" w:cs="Times New Roman"/>
          <w:sz w:val="28"/>
          <w:szCs w:val="28"/>
        </w:rPr>
      </w:pPr>
      <w:r w:rsidRPr="00E438A4">
        <w:rPr>
          <w:rFonts w:ascii="Times New Roman" w:hAnsi="Times New Roman" w:cs="Times New Roman"/>
          <w:sz w:val="28"/>
          <w:szCs w:val="28"/>
        </w:rPr>
        <w:lastRenderedPageBreak/>
        <w:t xml:space="preserve">Подобная практика уже давно используется в развитых странах, к примеру, в государственных органах. В России в последние годы этому также стали уделять серьезное внимание. </w:t>
      </w:r>
      <w:proofErr w:type="gramStart"/>
      <w:r w:rsidRPr="00E438A4">
        <w:rPr>
          <w:rFonts w:ascii="Times New Roman" w:hAnsi="Times New Roman" w:cs="Times New Roman"/>
          <w:sz w:val="28"/>
          <w:szCs w:val="28"/>
        </w:rPr>
        <w:t xml:space="preserve">В частности, С 1 января 2010 г. вступил в силу Федеральный закон от 9 февраля 2009 г. № 8-ФЗ «Об обеспечении доступа к информации о деятельности государственных органов и органов  местного самоуправления», предусматривающий базовые требования к составу информации, которая должна быть размещена на официальных сайтах органов государственной власти и органов местного самоуправления. </w:t>
      </w:r>
      <w:proofErr w:type="gramEnd"/>
    </w:p>
    <w:p w:rsidR="00EF579C" w:rsidRPr="00962805" w:rsidRDefault="00EF579C" w:rsidP="00EF579C">
      <w:pPr>
        <w:spacing w:line="360" w:lineRule="auto"/>
        <w:ind w:firstLine="570"/>
        <w:jc w:val="both"/>
        <w:rPr>
          <w:rFonts w:ascii="Times New Roman" w:hAnsi="Times New Roman" w:cs="Times New Roman"/>
          <w:sz w:val="28"/>
          <w:szCs w:val="28"/>
        </w:rPr>
      </w:pPr>
      <w:r w:rsidRPr="00E438A4">
        <w:rPr>
          <w:rFonts w:ascii="Times New Roman" w:hAnsi="Times New Roman" w:cs="Times New Roman"/>
          <w:sz w:val="28"/>
          <w:szCs w:val="28"/>
        </w:rPr>
        <w:t xml:space="preserve">Еще раньше принципы открытости и доступности информации внедрялись в </w:t>
      </w:r>
      <w:proofErr w:type="gramStart"/>
      <w:r w:rsidRPr="00E438A4">
        <w:rPr>
          <w:rFonts w:ascii="Times New Roman" w:hAnsi="Times New Roman" w:cs="Times New Roman"/>
          <w:sz w:val="28"/>
          <w:szCs w:val="28"/>
        </w:rPr>
        <w:t>бизнес-сообществе</w:t>
      </w:r>
      <w:proofErr w:type="gramEnd"/>
      <w:r w:rsidRPr="00E438A4">
        <w:rPr>
          <w:rFonts w:ascii="Times New Roman" w:hAnsi="Times New Roman" w:cs="Times New Roman"/>
          <w:sz w:val="28"/>
          <w:szCs w:val="28"/>
        </w:rPr>
        <w:t>, где подобного рода практика давно уже стала неотъемлемой частью ведени</w:t>
      </w:r>
      <w:r>
        <w:rPr>
          <w:rFonts w:ascii="Times New Roman" w:hAnsi="Times New Roman" w:cs="Times New Roman"/>
          <w:sz w:val="28"/>
          <w:szCs w:val="28"/>
        </w:rPr>
        <w:t>я бизнеса для крупных компаний</w:t>
      </w:r>
      <w:r w:rsidRPr="00962805">
        <w:rPr>
          <w:rFonts w:ascii="Times New Roman" w:hAnsi="Times New Roman" w:cs="Times New Roman"/>
          <w:sz w:val="28"/>
          <w:szCs w:val="28"/>
        </w:rPr>
        <w:t xml:space="preserve"> </w:t>
      </w:r>
      <w:r>
        <w:rPr>
          <w:rFonts w:ascii="Times New Roman" w:hAnsi="Times New Roman" w:cs="Times New Roman"/>
          <w:sz w:val="28"/>
          <w:szCs w:val="28"/>
        </w:rPr>
        <w:t>и некоммерческих организаций в развитых странах.</w:t>
      </w:r>
    </w:p>
    <w:p w:rsidR="00EF579C" w:rsidRPr="00E438A4" w:rsidRDefault="00EF579C" w:rsidP="00EF579C">
      <w:pPr>
        <w:spacing w:line="360" w:lineRule="auto"/>
        <w:ind w:firstLine="570"/>
        <w:jc w:val="both"/>
        <w:rPr>
          <w:rFonts w:ascii="Times New Roman" w:hAnsi="Times New Roman" w:cs="Times New Roman"/>
          <w:sz w:val="28"/>
          <w:szCs w:val="28"/>
        </w:rPr>
      </w:pPr>
      <w:r w:rsidRPr="00E438A4">
        <w:rPr>
          <w:rFonts w:ascii="Times New Roman" w:hAnsi="Times New Roman" w:cs="Times New Roman"/>
          <w:sz w:val="28"/>
          <w:szCs w:val="28"/>
        </w:rPr>
        <w:t xml:space="preserve">Подведя итог вводной части этого параграфа, стоит отметить несколько пунктов. Во-первых, на данный момент в мире уделяется большое внимание принципам открытости и доступности информации, как государственных органах, так и в негосударственных некоммерческих организациях, а также коммерческих компаниях. Во-вторых, в виду нынешней «популярности» вышеупомянутых принципов, существует немалое количество методик оценки открытости и доступности информации.  И в-третьих, эти методики, зачастую, существенно разнятся в критериях оценки, а также, в зависимости от  объекта исследования, но, преимущественно, они основываются на анализе электронных порталов/сайтов, то есть конкретном исследовании открытости и доступности информации на информационных ресурсах, в данном случае, </w:t>
      </w:r>
      <w:proofErr w:type="gramStart"/>
      <w:r w:rsidRPr="00E438A4">
        <w:rPr>
          <w:rFonts w:ascii="Times New Roman" w:hAnsi="Times New Roman" w:cs="Times New Roman"/>
          <w:sz w:val="28"/>
          <w:szCs w:val="28"/>
        </w:rPr>
        <w:t>интернет-страниц</w:t>
      </w:r>
      <w:proofErr w:type="gramEnd"/>
      <w:r w:rsidRPr="00E438A4">
        <w:rPr>
          <w:rFonts w:ascii="Times New Roman" w:hAnsi="Times New Roman" w:cs="Times New Roman"/>
          <w:sz w:val="28"/>
          <w:szCs w:val="28"/>
        </w:rPr>
        <w:t xml:space="preserve"> бизнес-ассоциаций.</w:t>
      </w:r>
    </w:p>
    <w:p w:rsidR="00EF579C" w:rsidRPr="00E438A4" w:rsidRDefault="00EF579C" w:rsidP="00EF579C">
      <w:pPr>
        <w:spacing w:line="360" w:lineRule="auto"/>
        <w:ind w:firstLine="570"/>
        <w:jc w:val="both"/>
        <w:rPr>
          <w:rFonts w:ascii="Times New Roman" w:hAnsi="Times New Roman" w:cs="Times New Roman"/>
          <w:sz w:val="28"/>
          <w:szCs w:val="28"/>
        </w:rPr>
      </w:pPr>
      <w:r w:rsidRPr="00E438A4">
        <w:rPr>
          <w:rFonts w:ascii="Times New Roman" w:hAnsi="Times New Roman" w:cs="Times New Roman"/>
          <w:sz w:val="28"/>
          <w:szCs w:val="28"/>
        </w:rPr>
        <w:t xml:space="preserve">Нельзя не отметить, что одним при рассмотрении методик приходится сталкиваться с несколькими проблемными моментами. Первой преградой при выборе из огромного количества существующих и протестированных методик является отсутствие универсальности. Под универсальностью в данном случае </w:t>
      </w:r>
      <w:proofErr w:type="gramStart"/>
      <w:r w:rsidRPr="00E438A4">
        <w:rPr>
          <w:rFonts w:ascii="Times New Roman" w:hAnsi="Times New Roman" w:cs="Times New Roman"/>
          <w:sz w:val="28"/>
          <w:szCs w:val="28"/>
        </w:rPr>
        <w:t xml:space="preserve">понимается возможность применения методик к оценке открытости и </w:t>
      </w:r>
      <w:r w:rsidRPr="00E438A4">
        <w:rPr>
          <w:rFonts w:ascii="Times New Roman" w:hAnsi="Times New Roman" w:cs="Times New Roman"/>
          <w:sz w:val="28"/>
          <w:szCs w:val="28"/>
        </w:rPr>
        <w:lastRenderedPageBreak/>
        <w:t>доступности информации не учитывая</w:t>
      </w:r>
      <w:proofErr w:type="gramEnd"/>
      <w:r w:rsidRPr="00E438A4">
        <w:rPr>
          <w:rFonts w:ascii="Times New Roman" w:hAnsi="Times New Roman" w:cs="Times New Roman"/>
          <w:sz w:val="28"/>
          <w:szCs w:val="28"/>
        </w:rPr>
        <w:t xml:space="preserve"> специфических особенностей, таких как: специфика отдельных стран, различного правового регулирования и т.д.</w:t>
      </w:r>
    </w:p>
    <w:p w:rsidR="00EF579C" w:rsidRPr="00E438A4" w:rsidRDefault="00EF579C" w:rsidP="00EF579C">
      <w:pPr>
        <w:spacing w:line="360" w:lineRule="auto"/>
        <w:ind w:firstLine="570"/>
        <w:jc w:val="both"/>
        <w:rPr>
          <w:rFonts w:ascii="Times New Roman" w:hAnsi="Times New Roman" w:cs="Times New Roman"/>
          <w:sz w:val="28"/>
          <w:szCs w:val="28"/>
        </w:rPr>
      </w:pPr>
      <w:r w:rsidRPr="00E438A4">
        <w:rPr>
          <w:rFonts w:ascii="Times New Roman" w:hAnsi="Times New Roman" w:cs="Times New Roman"/>
          <w:sz w:val="28"/>
          <w:szCs w:val="28"/>
        </w:rPr>
        <w:t>Вторая же проблема, заключается в том, что при наличии огромного количества методик, на сегодняшний день, далеко немногие из них общедоступны. Выражаясь более конкретно, зачастую, происходит ситуация, когда крупные организации, создавая и применяя новые методики, считая подобного рода методики своим коммерческим продуктов, не обеспечивают доступ широкого круга пользователей к исходным инструментам своих исследований, предлагая только конечный результат.</w:t>
      </w:r>
      <w:r w:rsidRPr="00E438A4">
        <w:rPr>
          <w:rStyle w:val="a6"/>
          <w:rFonts w:ascii="Times New Roman" w:hAnsi="Times New Roman"/>
          <w:sz w:val="28"/>
          <w:szCs w:val="28"/>
        </w:rPr>
        <w:footnoteReference w:id="125"/>
      </w:r>
      <w:r w:rsidRPr="00E438A4">
        <w:rPr>
          <w:rFonts w:ascii="Times New Roman" w:hAnsi="Times New Roman" w:cs="Times New Roman"/>
          <w:sz w:val="28"/>
          <w:szCs w:val="28"/>
        </w:rPr>
        <w:t xml:space="preserve"> </w:t>
      </w:r>
    </w:p>
    <w:p w:rsidR="00EF579C" w:rsidRDefault="00EF579C" w:rsidP="00EF579C">
      <w:pPr>
        <w:spacing w:line="36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Проведенное небольшое сравнительное исследование заключается в изучении на предмет доступности и открытости информации, </w:t>
      </w:r>
      <w:proofErr w:type="spellStart"/>
      <w:r>
        <w:rPr>
          <w:rFonts w:ascii="Times New Roman" w:hAnsi="Times New Roman" w:cs="Times New Roman"/>
          <w:sz w:val="28"/>
          <w:szCs w:val="28"/>
        </w:rPr>
        <w:t>интернет-ресурсов</w:t>
      </w:r>
      <w:proofErr w:type="spellEnd"/>
      <w:r>
        <w:rPr>
          <w:rFonts w:ascii="Times New Roman" w:hAnsi="Times New Roman" w:cs="Times New Roman"/>
          <w:sz w:val="28"/>
          <w:szCs w:val="28"/>
        </w:rPr>
        <w:t xml:space="preserve"> (веб-сайтов) пяти </w:t>
      </w:r>
      <w:proofErr w:type="gramStart"/>
      <w:r>
        <w:rPr>
          <w:rFonts w:ascii="Times New Roman" w:hAnsi="Times New Roman" w:cs="Times New Roman"/>
          <w:sz w:val="28"/>
          <w:szCs w:val="28"/>
        </w:rPr>
        <w:t>бизнес-ассоциаций</w:t>
      </w:r>
      <w:proofErr w:type="gramEnd"/>
      <w:r>
        <w:rPr>
          <w:rFonts w:ascii="Times New Roman" w:hAnsi="Times New Roman" w:cs="Times New Roman"/>
          <w:sz w:val="28"/>
          <w:szCs w:val="28"/>
        </w:rPr>
        <w:t>, функционирующих в Санкт-Петербурге и Нижегородской области: Союз промышленников и предпринимателей Санкт-Петербурга (ОО СПП СПб), Санкт-Петербургская Торгово-промышленная палата, Деловая Россия - Санкт-Петербургское региональное отделение, Торгово-промышленная палата Нижегородской области и Нижегородская ассоциация промышленников и предпринимателей.</w:t>
      </w:r>
    </w:p>
    <w:p w:rsidR="00EF579C" w:rsidRDefault="00EF579C" w:rsidP="00EF579C">
      <w:pPr>
        <w:spacing w:line="360" w:lineRule="auto"/>
        <w:ind w:firstLine="570"/>
        <w:jc w:val="both"/>
        <w:rPr>
          <w:rFonts w:ascii="Times New Roman" w:hAnsi="Times New Roman" w:cs="Times New Roman"/>
          <w:sz w:val="28"/>
          <w:szCs w:val="28"/>
        </w:rPr>
      </w:pPr>
      <w:proofErr w:type="gramStart"/>
      <w:r>
        <w:rPr>
          <w:rFonts w:ascii="Times New Roman" w:hAnsi="Times New Roman" w:cs="Times New Roman"/>
          <w:sz w:val="28"/>
          <w:szCs w:val="28"/>
        </w:rPr>
        <w:t>Несмотря на то, что в начале работы, было обозначено акцентирование внимания на малом и среднем бизнесе и их представителях, в проведенном исследовании участвовали ассоциации представители крупного бизнеса, что объясняется попыткой просто взглянуть на имеющуюся ситуацию в рамках такого важного критерия для подобных организаций как доступность и открытость информации, с целью получения некоторых выводов и привлечения внимания на эту тему.</w:t>
      </w:r>
      <w:proofErr w:type="gramEnd"/>
    </w:p>
    <w:p w:rsidR="00EF579C" w:rsidRDefault="00EF579C" w:rsidP="00EF579C">
      <w:pPr>
        <w:spacing w:line="360" w:lineRule="auto"/>
        <w:ind w:firstLine="570"/>
        <w:jc w:val="both"/>
        <w:rPr>
          <w:rFonts w:ascii="Times New Roman" w:hAnsi="Times New Roman" w:cs="Times New Roman"/>
          <w:sz w:val="28"/>
          <w:szCs w:val="28"/>
        </w:rPr>
      </w:pPr>
      <w:r>
        <w:rPr>
          <w:rFonts w:ascii="Times New Roman" w:hAnsi="Times New Roman" w:cs="Times New Roman"/>
          <w:sz w:val="28"/>
          <w:szCs w:val="28"/>
        </w:rPr>
        <w:lastRenderedPageBreak/>
        <w:t xml:space="preserve">Сравнительное исследование веб-сайтов </w:t>
      </w:r>
      <w:r w:rsidR="003B62FE">
        <w:rPr>
          <w:rFonts w:ascii="Times New Roman" w:hAnsi="Times New Roman" w:cs="Times New Roman"/>
          <w:sz w:val="28"/>
          <w:szCs w:val="28"/>
        </w:rPr>
        <w:t>пяти</w:t>
      </w:r>
      <w:r>
        <w:rPr>
          <w:rFonts w:ascii="Times New Roman" w:hAnsi="Times New Roman" w:cs="Times New Roman"/>
          <w:sz w:val="28"/>
          <w:szCs w:val="28"/>
        </w:rPr>
        <w:t xml:space="preserve"> </w:t>
      </w:r>
      <w:proofErr w:type="gramStart"/>
      <w:r>
        <w:rPr>
          <w:rFonts w:ascii="Times New Roman" w:hAnsi="Times New Roman" w:cs="Times New Roman"/>
          <w:sz w:val="28"/>
          <w:szCs w:val="28"/>
        </w:rPr>
        <w:t>бизнес-ассоциаций</w:t>
      </w:r>
      <w:proofErr w:type="gramEnd"/>
      <w:r>
        <w:rPr>
          <w:rFonts w:ascii="Times New Roman" w:hAnsi="Times New Roman" w:cs="Times New Roman"/>
          <w:sz w:val="28"/>
          <w:szCs w:val="28"/>
        </w:rPr>
        <w:t xml:space="preserve"> основано на двух основных пунктах: действующее законодательство РФ, и международный опыт в сфере информационной открытости НКО.</w:t>
      </w:r>
    </w:p>
    <w:p w:rsidR="00EF579C" w:rsidRDefault="00EF579C" w:rsidP="00EF579C">
      <w:pPr>
        <w:spacing w:line="360" w:lineRule="auto"/>
        <w:ind w:firstLine="570"/>
        <w:jc w:val="both"/>
        <w:rPr>
          <w:rFonts w:ascii="Times New Roman" w:hAnsi="Times New Roman" w:cs="Times New Roman"/>
          <w:sz w:val="28"/>
          <w:szCs w:val="28"/>
        </w:rPr>
      </w:pPr>
      <w:r>
        <w:rPr>
          <w:rFonts w:ascii="Times New Roman" w:hAnsi="Times New Roman" w:cs="Times New Roman"/>
          <w:sz w:val="28"/>
          <w:szCs w:val="28"/>
        </w:rPr>
        <w:t xml:space="preserve">Эксперты из ИРСИ отмечают </w:t>
      </w:r>
      <w:r>
        <w:rPr>
          <w:rStyle w:val="a6"/>
          <w:rFonts w:ascii="Times New Roman" w:hAnsi="Times New Roman"/>
          <w:sz w:val="28"/>
          <w:szCs w:val="28"/>
        </w:rPr>
        <w:footnoteReference w:id="126"/>
      </w:r>
      <w:r>
        <w:rPr>
          <w:rFonts w:ascii="Times New Roman" w:hAnsi="Times New Roman" w:cs="Times New Roman"/>
          <w:sz w:val="28"/>
          <w:szCs w:val="28"/>
        </w:rPr>
        <w:t xml:space="preserve">, в России до сих пор не  </w:t>
      </w:r>
      <w:r w:rsidRPr="00E147AB">
        <w:rPr>
          <w:rFonts w:ascii="Times New Roman" w:hAnsi="Times New Roman" w:cs="Times New Roman"/>
          <w:sz w:val="28"/>
          <w:szCs w:val="28"/>
        </w:rPr>
        <w:t>существует единого закона,</w:t>
      </w:r>
      <w:r>
        <w:rPr>
          <w:rFonts w:ascii="Times New Roman" w:hAnsi="Times New Roman" w:cs="Times New Roman"/>
          <w:sz w:val="28"/>
          <w:szCs w:val="28"/>
        </w:rPr>
        <w:t xml:space="preserve"> регулирующего обязательства и  ответственность некоммерческих организаций в сфере  </w:t>
      </w:r>
      <w:r w:rsidRPr="00E147AB">
        <w:rPr>
          <w:rFonts w:ascii="Times New Roman" w:hAnsi="Times New Roman" w:cs="Times New Roman"/>
          <w:sz w:val="28"/>
          <w:szCs w:val="28"/>
        </w:rPr>
        <w:t>информационного взаимодействия с</w:t>
      </w:r>
      <w:r>
        <w:rPr>
          <w:rFonts w:ascii="Times New Roman" w:hAnsi="Times New Roman" w:cs="Times New Roman"/>
          <w:sz w:val="28"/>
          <w:szCs w:val="28"/>
        </w:rPr>
        <w:t xml:space="preserve"> органами власти, партнерскими  </w:t>
      </w:r>
      <w:r w:rsidRPr="00E147AB">
        <w:rPr>
          <w:rFonts w:ascii="Times New Roman" w:hAnsi="Times New Roman" w:cs="Times New Roman"/>
          <w:sz w:val="28"/>
          <w:szCs w:val="28"/>
        </w:rPr>
        <w:t>организациями и гражданами, соотв</w:t>
      </w:r>
      <w:r>
        <w:rPr>
          <w:rFonts w:ascii="Times New Roman" w:hAnsi="Times New Roman" w:cs="Times New Roman"/>
          <w:sz w:val="28"/>
          <w:szCs w:val="28"/>
        </w:rPr>
        <w:t xml:space="preserve">етственно, нет и единых правил  </w:t>
      </w:r>
      <w:r w:rsidRPr="00E147AB">
        <w:rPr>
          <w:rFonts w:ascii="Times New Roman" w:hAnsi="Times New Roman" w:cs="Times New Roman"/>
          <w:sz w:val="28"/>
          <w:szCs w:val="28"/>
        </w:rPr>
        <w:t>размещения информации на сайтах</w:t>
      </w:r>
      <w:r>
        <w:rPr>
          <w:rFonts w:ascii="Times New Roman" w:hAnsi="Times New Roman" w:cs="Times New Roman"/>
          <w:sz w:val="28"/>
          <w:szCs w:val="28"/>
        </w:rPr>
        <w:t xml:space="preserve"> НКО. Также отсутствуют нормы,  </w:t>
      </w:r>
      <w:r w:rsidRPr="00E147AB">
        <w:rPr>
          <w:rFonts w:ascii="Times New Roman" w:hAnsi="Times New Roman" w:cs="Times New Roman"/>
          <w:sz w:val="28"/>
          <w:szCs w:val="28"/>
        </w:rPr>
        <w:t>обязывающие некоммерческие организации создавать и вест</w:t>
      </w:r>
      <w:r>
        <w:rPr>
          <w:rFonts w:ascii="Times New Roman" w:hAnsi="Times New Roman" w:cs="Times New Roman"/>
          <w:sz w:val="28"/>
          <w:szCs w:val="28"/>
        </w:rPr>
        <w:t xml:space="preserve">и свои  </w:t>
      </w:r>
      <w:r w:rsidRPr="00E147AB">
        <w:rPr>
          <w:rFonts w:ascii="Times New Roman" w:hAnsi="Times New Roman" w:cs="Times New Roman"/>
          <w:sz w:val="28"/>
          <w:szCs w:val="28"/>
        </w:rPr>
        <w:t>сайты в сети Интернет</w:t>
      </w:r>
      <w:r>
        <w:rPr>
          <w:rFonts w:ascii="Times New Roman" w:hAnsi="Times New Roman" w:cs="Times New Roman"/>
          <w:sz w:val="28"/>
          <w:szCs w:val="28"/>
        </w:rPr>
        <w:t xml:space="preserve">. Несмотря на это, эксперты ИРСИ предлагают использовать </w:t>
      </w:r>
      <w:r w:rsidRPr="00862244">
        <w:rPr>
          <w:rFonts w:ascii="Times New Roman" w:hAnsi="Times New Roman" w:cs="Times New Roman"/>
          <w:sz w:val="28"/>
          <w:szCs w:val="28"/>
        </w:rPr>
        <w:t>Федер</w:t>
      </w:r>
      <w:r>
        <w:rPr>
          <w:rFonts w:ascii="Times New Roman" w:hAnsi="Times New Roman" w:cs="Times New Roman"/>
          <w:sz w:val="28"/>
          <w:szCs w:val="28"/>
        </w:rPr>
        <w:t>альный Закон «О некоммерческих  организациях», конкретно, статью 32, в которой предусмотрено предоставлять</w:t>
      </w:r>
      <w:r w:rsidRPr="00862244">
        <w:rPr>
          <w:rFonts w:ascii="Times New Roman" w:hAnsi="Times New Roman" w:cs="Times New Roman"/>
          <w:sz w:val="28"/>
          <w:szCs w:val="28"/>
        </w:rPr>
        <w:t xml:space="preserve"> </w:t>
      </w:r>
      <w:r>
        <w:rPr>
          <w:rFonts w:ascii="Times New Roman" w:hAnsi="Times New Roman" w:cs="Times New Roman"/>
          <w:sz w:val="28"/>
          <w:szCs w:val="28"/>
        </w:rPr>
        <w:t xml:space="preserve">информацию </w:t>
      </w:r>
      <w:r w:rsidRPr="00862244">
        <w:rPr>
          <w:rFonts w:ascii="Times New Roman" w:hAnsi="Times New Roman" w:cs="Times New Roman"/>
          <w:sz w:val="28"/>
          <w:szCs w:val="28"/>
        </w:rPr>
        <w:t>о де</w:t>
      </w:r>
      <w:r>
        <w:rPr>
          <w:rFonts w:ascii="Times New Roman" w:hAnsi="Times New Roman" w:cs="Times New Roman"/>
          <w:sz w:val="28"/>
          <w:szCs w:val="28"/>
        </w:rPr>
        <w:t xml:space="preserve">ятельности НКО соответствующим </w:t>
      </w:r>
      <w:r w:rsidRPr="00862244">
        <w:rPr>
          <w:rFonts w:ascii="Times New Roman" w:hAnsi="Times New Roman" w:cs="Times New Roman"/>
          <w:sz w:val="28"/>
          <w:szCs w:val="28"/>
        </w:rPr>
        <w:t xml:space="preserve">ведомствам, а также </w:t>
      </w:r>
      <w:r>
        <w:rPr>
          <w:rFonts w:ascii="Times New Roman" w:hAnsi="Times New Roman" w:cs="Times New Roman"/>
          <w:sz w:val="28"/>
          <w:szCs w:val="28"/>
        </w:rPr>
        <w:t xml:space="preserve">указана обязательная публикация ежегодных отчетов о </w:t>
      </w:r>
      <w:r w:rsidRPr="00862244">
        <w:rPr>
          <w:rFonts w:ascii="Times New Roman" w:hAnsi="Times New Roman" w:cs="Times New Roman"/>
          <w:sz w:val="28"/>
          <w:szCs w:val="28"/>
        </w:rPr>
        <w:t>деятельности некоммерческой орг</w:t>
      </w:r>
      <w:r>
        <w:rPr>
          <w:rFonts w:ascii="Times New Roman" w:hAnsi="Times New Roman" w:cs="Times New Roman"/>
          <w:sz w:val="28"/>
          <w:szCs w:val="28"/>
        </w:rPr>
        <w:t xml:space="preserve">анизации в сети Интернет или в  средствах массовой информации. </w:t>
      </w:r>
      <w:r w:rsidRPr="00862244">
        <w:rPr>
          <w:rFonts w:ascii="Times New Roman" w:hAnsi="Times New Roman" w:cs="Times New Roman"/>
          <w:sz w:val="28"/>
          <w:szCs w:val="28"/>
        </w:rPr>
        <w:t xml:space="preserve">Также имеет смысл упомянуть Приказ </w:t>
      </w:r>
      <w:r>
        <w:rPr>
          <w:rFonts w:ascii="Times New Roman" w:hAnsi="Times New Roman" w:cs="Times New Roman"/>
          <w:sz w:val="28"/>
          <w:szCs w:val="28"/>
        </w:rPr>
        <w:t xml:space="preserve">Минюста России от 07.10.2010 №  </w:t>
      </w:r>
      <w:r w:rsidRPr="00862244">
        <w:rPr>
          <w:rFonts w:ascii="Times New Roman" w:hAnsi="Times New Roman" w:cs="Times New Roman"/>
          <w:sz w:val="28"/>
          <w:szCs w:val="28"/>
        </w:rPr>
        <w:t>252 «О порядке размещения в сети инт</w:t>
      </w:r>
      <w:r>
        <w:rPr>
          <w:rFonts w:ascii="Times New Roman" w:hAnsi="Times New Roman" w:cs="Times New Roman"/>
          <w:sz w:val="28"/>
          <w:szCs w:val="28"/>
        </w:rPr>
        <w:t xml:space="preserve">ернет отчетов о деятельности и  сообщений о продолжении деятельности некоммерческих  </w:t>
      </w:r>
      <w:r w:rsidRPr="00862244">
        <w:rPr>
          <w:rFonts w:ascii="Times New Roman" w:hAnsi="Times New Roman" w:cs="Times New Roman"/>
          <w:sz w:val="28"/>
          <w:szCs w:val="28"/>
        </w:rPr>
        <w:t>организаций».</w:t>
      </w:r>
      <w:r>
        <w:rPr>
          <w:rStyle w:val="a6"/>
          <w:rFonts w:ascii="Times New Roman" w:hAnsi="Times New Roman"/>
          <w:sz w:val="28"/>
          <w:szCs w:val="28"/>
        </w:rPr>
        <w:footnoteReference w:id="127"/>
      </w:r>
    </w:p>
    <w:p w:rsidR="00EF579C" w:rsidRDefault="00EF579C" w:rsidP="00EF579C">
      <w:pPr>
        <w:spacing w:line="360" w:lineRule="auto"/>
        <w:ind w:firstLine="570"/>
        <w:jc w:val="both"/>
        <w:rPr>
          <w:rFonts w:ascii="Times New Roman" w:hAnsi="Times New Roman" w:cs="Times New Roman"/>
          <w:sz w:val="28"/>
          <w:szCs w:val="28"/>
        </w:rPr>
      </w:pPr>
      <w:r>
        <w:rPr>
          <w:rFonts w:ascii="Times New Roman" w:hAnsi="Times New Roman" w:cs="Times New Roman"/>
          <w:sz w:val="28"/>
          <w:szCs w:val="28"/>
        </w:rPr>
        <w:t>При подготовке данного исследования использовался инструментарий, и методическая база, разработанная Институтом Развития Свободы Информации</w:t>
      </w:r>
      <w:r>
        <w:rPr>
          <w:rStyle w:val="a6"/>
          <w:rFonts w:ascii="Times New Roman" w:hAnsi="Times New Roman"/>
          <w:sz w:val="28"/>
          <w:szCs w:val="28"/>
        </w:rPr>
        <w:footnoteReference w:id="128"/>
      </w:r>
      <w:r>
        <w:rPr>
          <w:rFonts w:ascii="Times New Roman" w:hAnsi="Times New Roman" w:cs="Times New Roman"/>
          <w:sz w:val="28"/>
          <w:szCs w:val="28"/>
        </w:rPr>
        <w:t>,</w:t>
      </w:r>
      <w:r w:rsidR="00657F50">
        <w:rPr>
          <w:rFonts w:ascii="Times New Roman" w:hAnsi="Times New Roman" w:cs="Times New Roman"/>
          <w:sz w:val="28"/>
          <w:szCs w:val="28"/>
        </w:rPr>
        <w:t xml:space="preserve"> в модифицированном нами </w:t>
      </w:r>
      <w:r w:rsidR="005431BF">
        <w:rPr>
          <w:rFonts w:ascii="Times New Roman" w:hAnsi="Times New Roman" w:cs="Times New Roman"/>
          <w:sz w:val="28"/>
          <w:szCs w:val="28"/>
        </w:rPr>
        <w:t>виде</w:t>
      </w:r>
      <w:r>
        <w:rPr>
          <w:rStyle w:val="a6"/>
          <w:rFonts w:ascii="Times New Roman" w:hAnsi="Times New Roman"/>
          <w:sz w:val="28"/>
          <w:szCs w:val="28"/>
        </w:rPr>
        <w:footnoteReference w:id="129"/>
      </w:r>
      <w:r>
        <w:rPr>
          <w:rFonts w:ascii="Times New Roman" w:hAnsi="Times New Roman" w:cs="Times New Roman"/>
          <w:sz w:val="28"/>
          <w:szCs w:val="28"/>
        </w:rPr>
        <w:t xml:space="preserve">, в виду наличия разного рода факторов, влияющих на конкретный предмет и объект исследования. Стоит отметить также, что в виду отсутствия серьезных ресурсов для изучения </w:t>
      </w:r>
      <w:r>
        <w:rPr>
          <w:rFonts w:ascii="Times New Roman" w:hAnsi="Times New Roman" w:cs="Times New Roman"/>
          <w:sz w:val="28"/>
          <w:szCs w:val="28"/>
        </w:rPr>
        <w:lastRenderedPageBreak/>
        <w:t>(материальной базы, ряда экспертов), и небольшого кол</w:t>
      </w:r>
      <w:r w:rsidR="005431BF">
        <w:rPr>
          <w:rFonts w:ascii="Times New Roman" w:hAnsi="Times New Roman" w:cs="Times New Roman"/>
          <w:sz w:val="28"/>
          <w:szCs w:val="28"/>
        </w:rPr>
        <w:t xml:space="preserve">ичества исследуемых объектов (пять </w:t>
      </w:r>
      <w:proofErr w:type="gramStart"/>
      <w:r>
        <w:rPr>
          <w:rFonts w:ascii="Times New Roman" w:hAnsi="Times New Roman" w:cs="Times New Roman"/>
          <w:sz w:val="28"/>
          <w:szCs w:val="28"/>
        </w:rPr>
        <w:t>бизнес-ассоциаций</w:t>
      </w:r>
      <w:proofErr w:type="gramEnd"/>
      <w:r>
        <w:rPr>
          <w:rFonts w:ascii="Times New Roman" w:hAnsi="Times New Roman" w:cs="Times New Roman"/>
          <w:sz w:val="28"/>
          <w:szCs w:val="28"/>
        </w:rPr>
        <w:t xml:space="preserve">),  исследование носит промежуточный характер, и не претендует на роль окончательной, математически точной оценки.  Необходимость дальнейшей обработки и анализа уже полученных данных не ставится под сомнение. Данное исследование правильнее рассматривать, как первый шаг к изучению ситуации на предмет открытости и доступности информации в </w:t>
      </w:r>
      <w:proofErr w:type="gramStart"/>
      <w:r>
        <w:rPr>
          <w:rFonts w:ascii="Times New Roman" w:hAnsi="Times New Roman" w:cs="Times New Roman"/>
          <w:sz w:val="28"/>
          <w:szCs w:val="28"/>
        </w:rPr>
        <w:t>бизнес-ассоциациях</w:t>
      </w:r>
      <w:proofErr w:type="gramEnd"/>
      <w:r>
        <w:rPr>
          <w:rFonts w:ascii="Times New Roman" w:hAnsi="Times New Roman" w:cs="Times New Roman"/>
          <w:sz w:val="28"/>
          <w:szCs w:val="28"/>
        </w:rPr>
        <w:t xml:space="preserve"> Санкт-Петербурга и Нижегородской области.</w:t>
      </w:r>
    </w:p>
    <w:p w:rsidR="00EF579C" w:rsidRDefault="00EF579C" w:rsidP="00EF579C">
      <w:pPr>
        <w:spacing w:line="360" w:lineRule="auto"/>
        <w:ind w:firstLine="708"/>
        <w:jc w:val="both"/>
        <w:rPr>
          <w:rFonts w:ascii="Times New Roman" w:hAnsi="Times New Roman" w:cs="Times New Roman"/>
          <w:sz w:val="28"/>
          <w:szCs w:val="28"/>
        </w:rPr>
      </w:pPr>
    </w:p>
    <w:p w:rsidR="00EF579C" w:rsidRPr="005A7E47" w:rsidRDefault="00EF579C" w:rsidP="005A7E47">
      <w:pPr>
        <w:spacing w:line="36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Исследование проводилось по следующим параметрам, компилированным преимущественно</w:t>
      </w:r>
      <w:r>
        <w:rPr>
          <w:rStyle w:val="a6"/>
          <w:rFonts w:ascii="Times New Roman" w:hAnsi="Times New Roman"/>
          <w:sz w:val="28"/>
          <w:szCs w:val="28"/>
        </w:rPr>
        <w:footnoteReference w:id="130"/>
      </w:r>
      <w:r>
        <w:rPr>
          <w:rFonts w:ascii="Times New Roman" w:hAnsi="Times New Roman" w:cs="Times New Roman"/>
          <w:sz w:val="28"/>
          <w:szCs w:val="28"/>
        </w:rPr>
        <w:t xml:space="preserve"> из 8-го выпуска брошюры «</w:t>
      </w:r>
      <w:r w:rsidRPr="009578A7">
        <w:rPr>
          <w:rFonts w:ascii="Times New Roman" w:hAnsi="Times New Roman" w:cs="Times New Roman"/>
          <w:color w:val="000000"/>
          <w:sz w:val="28"/>
          <w:szCs w:val="28"/>
        </w:rPr>
        <w:t>Институт Уполномоченного по правам человека: в поисках критериев эффективности</w:t>
      </w:r>
      <w:r w:rsidR="005A7E47">
        <w:rPr>
          <w:rFonts w:ascii="Times New Roman" w:hAnsi="Times New Roman" w:cs="Times New Roman"/>
          <w:color w:val="000000"/>
          <w:sz w:val="28"/>
          <w:szCs w:val="28"/>
        </w:rPr>
        <w:t>», и авторскими добавлениями:</w:t>
      </w:r>
    </w:p>
    <w:p w:rsidR="00EF579C" w:rsidRPr="005A7E47" w:rsidRDefault="00EF579C" w:rsidP="005A7E47">
      <w:pPr>
        <w:pStyle w:val="a3"/>
        <w:numPr>
          <w:ilvl w:val="0"/>
          <w:numId w:val="43"/>
        </w:numPr>
        <w:spacing w:line="360" w:lineRule="auto"/>
        <w:jc w:val="both"/>
        <w:rPr>
          <w:rFonts w:ascii="Times New Roman" w:hAnsi="Times New Roman"/>
          <w:i/>
          <w:sz w:val="28"/>
          <w:szCs w:val="28"/>
        </w:rPr>
      </w:pPr>
      <w:r w:rsidRPr="005A7E47">
        <w:rPr>
          <w:rFonts w:ascii="Times New Roman" w:hAnsi="Times New Roman"/>
          <w:i/>
          <w:sz w:val="28"/>
          <w:szCs w:val="28"/>
        </w:rPr>
        <w:t xml:space="preserve">Общая информация </w:t>
      </w:r>
    </w:p>
    <w:p w:rsidR="005A7E47" w:rsidRDefault="00EF579C" w:rsidP="005A7E47">
      <w:pPr>
        <w:pStyle w:val="a3"/>
        <w:numPr>
          <w:ilvl w:val="0"/>
          <w:numId w:val="43"/>
        </w:numPr>
        <w:spacing w:line="360" w:lineRule="auto"/>
        <w:jc w:val="both"/>
        <w:rPr>
          <w:rFonts w:ascii="Times New Roman" w:hAnsi="Times New Roman"/>
          <w:i/>
          <w:sz w:val="28"/>
          <w:szCs w:val="28"/>
        </w:rPr>
      </w:pPr>
      <w:r w:rsidRPr="005A7E47">
        <w:rPr>
          <w:rFonts w:ascii="Times New Roman" w:hAnsi="Times New Roman"/>
          <w:i/>
          <w:sz w:val="28"/>
          <w:szCs w:val="28"/>
        </w:rPr>
        <w:t xml:space="preserve">Структура. </w:t>
      </w:r>
    </w:p>
    <w:p w:rsidR="005A7E47" w:rsidRDefault="00EF579C" w:rsidP="005A7E47">
      <w:pPr>
        <w:pStyle w:val="a3"/>
        <w:numPr>
          <w:ilvl w:val="0"/>
          <w:numId w:val="43"/>
        </w:numPr>
        <w:spacing w:line="360" w:lineRule="auto"/>
        <w:jc w:val="both"/>
        <w:rPr>
          <w:rFonts w:ascii="Times New Roman" w:hAnsi="Times New Roman"/>
          <w:i/>
          <w:sz w:val="28"/>
          <w:szCs w:val="28"/>
        </w:rPr>
      </w:pPr>
      <w:r w:rsidRPr="005A7E47">
        <w:rPr>
          <w:rFonts w:ascii="Times New Roman" w:hAnsi="Times New Roman"/>
          <w:i/>
          <w:sz w:val="28"/>
          <w:szCs w:val="28"/>
        </w:rPr>
        <w:t xml:space="preserve">История создания и деятельности </w:t>
      </w:r>
    </w:p>
    <w:p w:rsidR="005A7E47" w:rsidRDefault="00EF579C" w:rsidP="005A7E47">
      <w:pPr>
        <w:pStyle w:val="a3"/>
        <w:numPr>
          <w:ilvl w:val="0"/>
          <w:numId w:val="43"/>
        </w:numPr>
        <w:spacing w:line="360" w:lineRule="auto"/>
        <w:jc w:val="both"/>
        <w:rPr>
          <w:rFonts w:ascii="Times New Roman" w:hAnsi="Times New Roman"/>
          <w:i/>
          <w:sz w:val="28"/>
          <w:szCs w:val="28"/>
        </w:rPr>
      </w:pPr>
      <w:r w:rsidRPr="005A7E47">
        <w:rPr>
          <w:rFonts w:ascii="Times New Roman" w:hAnsi="Times New Roman"/>
          <w:i/>
          <w:sz w:val="28"/>
          <w:szCs w:val="28"/>
        </w:rPr>
        <w:t xml:space="preserve">Статистическая информация, </w:t>
      </w:r>
    </w:p>
    <w:p w:rsidR="005A7E47" w:rsidRDefault="00EF579C" w:rsidP="005A7E47">
      <w:pPr>
        <w:pStyle w:val="a3"/>
        <w:numPr>
          <w:ilvl w:val="0"/>
          <w:numId w:val="43"/>
        </w:numPr>
        <w:spacing w:line="360" w:lineRule="auto"/>
        <w:jc w:val="both"/>
        <w:rPr>
          <w:rFonts w:ascii="Times New Roman" w:hAnsi="Times New Roman"/>
          <w:i/>
          <w:sz w:val="28"/>
          <w:szCs w:val="28"/>
        </w:rPr>
      </w:pPr>
      <w:r w:rsidRPr="005A7E47">
        <w:rPr>
          <w:rFonts w:ascii="Times New Roman" w:hAnsi="Times New Roman"/>
          <w:i/>
          <w:sz w:val="28"/>
          <w:szCs w:val="28"/>
        </w:rPr>
        <w:t xml:space="preserve">Деятельность и направления деятельности органа, </w:t>
      </w:r>
    </w:p>
    <w:p w:rsidR="005A7E47" w:rsidRDefault="00EF579C" w:rsidP="005A7E47">
      <w:pPr>
        <w:pStyle w:val="a3"/>
        <w:numPr>
          <w:ilvl w:val="0"/>
          <w:numId w:val="43"/>
        </w:numPr>
        <w:spacing w:line="360" w:lineRule="auto"/>
        <w:jc w:val="both"/>
        <w:rPr>
          <w:rFonts w:ascii="Times New Roman" w:hAnsi="Times New Roman"/>
          <w:i/>
          <w:sz w:val="28"/>
          <w:szCs w:val="28"/>
        </w:rPr>
      </w:pPr>
      <w:r w:rsidRPr="005A7E47">
        <w:rPr>
          <w:rFonts w:ascii="Times New Roman" w:hAnsi="Times New Roman"/>
          <w:i/>
          <w:sz w:val="28"/>
          <w:szCs w:val="28"/>
        </w:rPr>
        <w:t xml:space="preserve">Работа с населением (обращениями) </w:t>
      </w:r>
    </w:p>
    <w:p w:rsidR="005A7E47" w:rsidRDefault="00EF579C" w:rsidP="005A7E47">
      <w:pPr>
        <w:pStyle w:val="a3"/>
        <w:numPr>
          <w:ilvl w:val="0"/>
          <w:numId w:val="43"/>
        </w:numPr>
        <w:spacing w:line="360" w:lineRule="auto"/>
        <w:jc w:val="both"/>
        <w:rPr>
          <w:rFonts w:ascii="Times New Roman" w:hAnsi="Times New Roman"/>
          <w:i/>
          <w:sz w:val="28"/>
          <w:szCs w:val="28"/>
        </w:rPr>
      </w:pPr>
      <w:r w:rsidRPr="005A7E47">
        <w:rPr>
          <w:rFonts w:ascii="Times New Roman" w:hAnsi="Times New Roman"/>
          <w:i/>
          <w:sz w:val="28"/>
          <w:szCs w:val="28"/>
        </w:rPr>
        <w:t xml:space="preserve">Бюджет и финансы </w:t>
      </w:r>
    </w:p>
    <w:p w:rsidR="005A7E47" w:rsidRDefault="00EF579C" w:rsidP="005A7E47">
      <w:pPr>
        <w:pStyle w:val="a3"/>
        <w:numPr>
          <w:ilvl w:val="0"/>
          <w:numId w:val="43"/>
        </w:numPr>
        <w:spacing w:line="360" w:lineRule="auto"/>
        <w:jc w:val="both"/>
        <w:rPr>
          <w:rFonts w:ascii="Times New Roman" w:hAnsi="Times New Roman"/>
          <w:i/>
          <w:sz w:val="28"/>
          <w:szCs w:val="28"/>
        </w:rPr>
      </w:pPr>
      <w:r w:rsidRPr="005A7E47">
        <w:rPr>
          <w:rFonts w:ascii="Times New Roman" w:hAnsi="Times New Roman"/>
          <w:i/>
          <w:sz w:val="28"/>
          <w:szCs w:val="28"/>
        </w:rPr>
        <w:t>Нормативная деятельность.</w:t>
      </w:r>
    </w:p>
    <w:p w:rsidR="005A7E47" w:rsidRDefault="00EF579C" w:rsidP="005A7E47">
      <w:pPr>
        <w:pStyle w:val="a3"/>
        <w:numPr>
          <w:ilvl w:val="0"/>
          <w:numId w:val="43"/>
        </w:numPr>
        <w:spacing w:line="360" w:lineRule="auto"/>
        <w:jc w:val="both"/>
        <w:rPr>
          <w:rFonts w:ascii="Times New Roman" w:hAnsi="Times New Roman"/>
          <w:i/>
          <w:sz w:val="28"/>
          <w:szCs w:val="28"/>
        </w:rPr>
      </w:pPr>
      <w:r w:rsidRPr="005A7E47">
        <w:rPr>
          <w:rFonts w:ascii="Times New Roman" w:hAnsi="Times New Roman"/>
          <w:i/>
          <w:sz w:val="28"/>
          <w:szCs w:val="28"/>
        </w:rPr>
        <w:t xml:space="preserve">Образовательная /коммуникативная деятельность. </w:t>
      </w:r>
    </w:p>
    <w:p w:rsidR="00EF579C" w:rsidRPr="005A7E47" w:rsidRDefault="00EF579C" w:rsidP="00EF579C">
      <w:pPr>
        <w:pStyle w:val="a3"/>
        <w:numPr>
          <w:ilvl w:val="0"/>
          <w:numId w:val="43"/>
        </w:numPr>
        <w:spacing w:line="360" w:lineRule="auto"/>
        <w:jc w:val="both"/>
        <w:rPr>
          <w:rFonts w:ascii="Times New Roman" w:hAnsi="Times New Roman"/>
          <w:i/>
          <w:sz w:val="28"/>
          <w:szCs w:val="28"/>
        </w:rPr>
      </w:pPr>
      <w:r w:rsidRPr="005A7E47">
        <w:rPr>
          <w:rFonts w:ascii="Times New Roman" w:hAnsi="Times New Roman"/>
          <w:i/>
          <w:sz w:val="28"/>
          <w:szCs w:val="28"/>
        </w:rPr>
        <w:t xml:space="preserve"> Ежегодные и специальные доклады</w:t>
      </w:r>
    </w:p>
    <w:p w:rsidR="00EF579C" w:rsidRDefault="00EF579C" w:rsidP="00EF579C">
      <w:pPr>
        <w:spacing w:line="360" w:lineRule="auto"/>
        <w:jc w:val="both"/>
        <w:rPr>
          <w:rFonts w:ascii="Times New Roman" w:hAnsi="Times New Roman" w:cs="Times New Roman"/>
          <w:sz w:val="28"/>
          <w:szCs w:val="28"/>
        </w:rPr>
      </w:pPr>
      <w:r>
        <w:rPr>
          <w:rFonts w:ascii="Times New Roman" w:hAnsi="Times New Roman" w:cs="Times New Roman"/>
          <w:sz w:val="28"/>
          <w:szCs w:val="28"/>
        </w:rPr>
        <w:t>Более подробная информация о критериях оценки и результатах исследования представле</w:t>
      </w:r>
      <w:r w:rsidR="001D0B65">
        <w:rPr>
          <w:rFonts w:ascii="Times New Roman" w:hAnsi="Times New Roman" w:cs="Times New Roman"/>
          <w:sz w:val="28"/>
          <w:szCs w:val="28"/>
        </w:rPr>
        <w:t>на в приложении 1 и 2</w:t>
      </w:r>
      <w:r w:rsidR="005A7E47">
        <w:rPr>
          <w:rFonts w:ascii="Times New Roman" w:hAnsi="Times New Roman" w:cs="Times New Roman"/>
          <w:sz w:val="28"/>
          <w:szCs w:val="28"/>
        </w:rPr>
        <w:t>.</w:t>
      </w:r>
    </w:p>
    <w:p w:rsidR="00EF579C" w:rsidRDefault="00EF579C" w:rsidP="00EF579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Рассматривая полученные и обработанные в ходе данного исследования данные необходимо вывести предварительный итог по доступности и открытости информации на веб-сайтах трех </w:t>
      </w:r>
      <w:proofErr w:type="gramStart"/>
      <w:r>
        <w:rPr>
          <w:rFonts w:ascii="Times New Roman" w:hAnsi="Times New Roman" w:cs="Times New Roman"/>
          <w:sz w:val="28"/>
          <w:szCs w:val="28"/>
        </w:rPr>
        <w:t>бизнес-ассоциаций</w:t>
      </w:r>
      <w:proofErr w:type="gramEnd"/>
      <w:r>
        <w:rPr>
          <w:rFonts w:ascii="Times New Roman" w:hAnsi="Times New Roman" w:cs="Times New Roman"/>
          <w:sz w:val="28"/>
          <w:szCs w:val="28"/>
        </w:rPr>
        <w:t>, функционирующих в Санкт-Петербурге и Нижегородской области.</w:t>
      </w:r>
    </w:p>
    <w:p w:rsidR="00EF579C" w:rsidRDefault="00EF579C" w:rsidP="00EF579C">
      <w:pPr>
        <w:spacing w:line="360" w:lineRule="auto"/>
        <w:ind w:firstLine="708"/>
        <w:jc w:val="both"/>
        <w:rPr>
          <w:rFonts w:ascii="Times New Roman" w:hAnsi="Times New Roman" w:cs="Times New Roman"/>
          <w:sz w:val="28"/>
          <w:szCs w:val="28"/>
        </w:rPr>
      </w:pPr>
    </w:p>
    <w:p w:rsidR="00EF579C" w:rsidRDefault="00EF579C" w:rsidP="00EF579C">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Таблица 5.  Средние значения веб-сайтов по 4-м параметрам </w:t>
      </w:r>
    </w:p>
    <w:tbl>
      <w:tblPr>
        <w:tblStyle w:val="ae"/>
        <w:tblW w:w="9737" w:type="dxa"/>
        <w:tblLayout w:type="fixed"/>
        <w:tblLook w:val="04A0" w:firstRow="1" w:lastRow="0" w:firstColumn="1" w:lastColumn="0" w:noHBand="0" w:noVBand="1"/>
      </w:tblPr>
      <w:tblGrid>
        <w:gridCol w:w="2417"/>
        <w:gridCol w:w="1730"/>
        <w:gridCol w:w="1587"/>
        <w:gridCol w:w="1443"/>
        <w:gridCol w:w="1298"/>
        <w:gridCol w:w="1262"/>
      </w:tblGrid>
      <w:tr w:rsidR="00EF579C" w:rsidTr="0034538A">
        <w:trPr>
          <w:trHeight w:val="1659"/>
        </w:trPr>
        <w:tc>
          <w:tcPr>
            <w:tcW w:w="2417" w:type="dxa"/>
          </w:tcPr>
          <w:p w:rsidR="00EF579C" w:rsidRPr="00F673DB" w:rsidRDefault="00EF579C" w:rsidP="0034538A">
            <w:pPr>
              <w:spacing w:line="360" w:lineRule="auto"/>
              <w:rPr>
                <w:rFonts w:ascii="Times New Roman" w:hAnsi="Times New Roman" w:cs="Times New Roman"/>
                <w:sz w:val="28"/>
                <w:szCs w:val="28"/>
              </w:rPr>
            </w:pPr>
          </w:p>
        </w:tc>
        <w:tc>
          <w:tcPr>
            <w:tcW w:w="4759" w:type="dxa"/>
            <w:gridSpan w:val="3"/>
          </w:tcPr>
          <w:p w:rsidR="00EF579C" w:rsidRPr="004011A0" w:rsidRDefault="00EF579C" w:rsidP="0034538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Санкт-Петербург</w:t>
            </w:r>
          </w:p>
        </w:tc>
        <w:tc>
          <w:tcPr>
            <w:tcW w:w="2560" w:type="dxa"/>
            <w:gridSpan w:val="2"/>
          </w:tcPr>
          <w:p w:rsidR="00EF579C" w:rsidRDefault="00EF579C" w:rsidP="0034538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Нижегородская область</w:t>
            </w:r>
          </w:p>
        </w:tc>
      </w:tr>
      <w:tr w:rsidR="00EF579C" w:rsidTr="0034538A">
        <w:trPr>
          <w:trHeight w:val="1659"/>
        </w:trPr>
        <w:tc>
          <w:tcPr>
            <w:tcW w:w="2417" w:type="dxa"/>
          </w:tcPr>
          <w:p w:rsidR="00EF579C" w:rsidRDefault="00EF579C" w:rsidP="0034538A">
            <w:pPr>
              <w:spacing w:line="360" w:lineRule="auto"/>
              <w:rPr>
                <w:rFonts w:ascii="Times New Roman" w:hAnsi="Times New Roman" w:cs="Times New Roman"/>
                <w:b/>
                <w:sz w:val="28"/>
                <w:szCs w:val="28"/>
              </w:rPr>
            </w:pPr>
            <w:r w:rsidRPr="00F673DB">
              <w:rPr>
                <w:rFonts w:ascii="Times New Roman" w:hAnsi="Times New Roman" w:cs="Times New Roman"/>
                <w:sz w:val="28"/>
                <w:szCs w:val="28"/>
              </w:rPr>
              <w:t>Крит</w:t>
            </w:r>
            <w:r>
              <w:rPr>
                <w:rFonts w:ascii="Times New Roman" w:hAnsi="Times New Roman" w:cs="Times New Roman"/>
                <w:sz w:val="28"/>
                <w:szCs w:val="28"/>
              </w:rPr>
              <w:t>ерий</w:t>
            </w:r>
            <w:r w:rsidRPr="002C165F">
              <w:rPr>
                <w:rFonts w:ascii="Times New Roman" w:hAnsi="Times New Roman" w:cs="Times New Roman"/>
                <w:sz w:val="28"/>
                <w:szCs w:val="28"/>
              </w:rPr>
              <w:t>/</w:t>
            </w:r>
            <w:proofErr w:type="gramStart"/>
            <w:r w:rsidRPr="00F673DB">
              <w:rPr>
                <w:rFonts w:ascii="Times New Roman" w:hAnsi="Times New Roman" w:cs="Times New Roman"/>
                <w:sz w:val="28"/>
                <w:szCs w:val="28"/>
              </w:rPr>
              <w:t>Ассо</w:t>
            </w:r>
            <w:r>
              <w:rPr>
                <w:rFonts w:ascii="Times New Roman" w:hAnsi="Times New Roman" w:cs="Times New Roman"/>
                <w:sz w:val="28"/>
                <w:szCs w:val="28"/>
              </w:rPr>
              <w:t>-</w:t>
            </w:r>
            <w:proofErr w:type="spellStart"/>
            <w:r w:rsidRPr="00F673DB">
              <w:rPr>
                <w:rFonts w:ascii="Times New Roman" w:hAnsi="Times New Roman" w:cs="Times New Roman"/>
                <w:sz w:val="28"/>
                <w:szCs w:val="28"/>
              </w:rPr>
              <w:t>ц</w:t>
            </w:r>
            <w:r>
              <w:rPr>
                <w:rFonts w:ascii="Times New Roman" w:hAnsi="Times New Roman" w:cs="Times New Roman"/>
                <w:sz w:val="28"/>
                <w:szCs w:val="28"/>
              </w:rPr>
              <w:t>иация</w:t>
            </w:r>
            <w:proofErr w:type="spellEnd"/>
            <w:proofErr w:type="gramEnd"/>
          </w:p>
        </w:tc>
        <w:tc>
          <w:tcPr>
            <w:tcW w:w="1730" w:type="dxa"/>
          </w:tcPr>
          <w:p w:rsidR="00EF579C" w:rsidRPr="004011A0" w:rsidRDefault="00EF579C" w:rsidP="0034538A">
            <w:pPr>
              <w:spacing w:line="360" w:lineRule="auto"/>
              <w:rPr>
                <w:rFonts w:ascii="Times New Roman" w:hAnsi="Times New Roman" w:cs="Times New Roman"/>
                <w:b/>
                <w:sz w:val="28"/>
                <w:szCs w:val="28"/>
              </w:rPr>
            </w:pPr>
            <w:r w:rsidRPr="004011A0">
              <w:rPr>
                <w:rFonts w:ascii="Times New Roman" w:hAnsi="Times New Roman" w:cs="Times New Roman"/>
                <w:b/>
                <w:sz w:val="28"/>
                <w:szCs w:val="28"/>
              </w:rPr>
              <w:t>СПП СПб</w:t>
            </w:r>
          </w:p>
        </w:tc>
        <w:tc>
          <w:tcPr>
            <w:tcW w:w="1587" w:type="dxa"/>
          </w:tcPr>
          <w:p w:rsidR="00EF579C" w:rsidRPr="004011A0" w:rsidRDefault="00EF579C" w:rsidP="0034538A">
            <w:pPr>
              <w:spacing w:line="360" w:lineRule="auto"/>
              <w:rPr>
                <w:rFonts w:ascii="Times New Roman" w:hAnsi="Times New Roman" w:cs="Times New Roman"/>
                <w:b/>
                <w:sz w:val="28"/>
                <w:szCs w:val="28"/>
              </w:rPr>
            </w:pPr>
            <w:r w:rsidRPr="004011A0">
              <w:rPr>
                <w:rFonts w:ascii="Times New Roman" w:hAnsi="Times New Roman" w:cs="Times New Roman"/>
                <w:b/>
                <w:sz w:val="28"/>
                <w:szCs w:val="28"/>
              </w:rPr>
              <w:t>СПб ТПП</w:t>
            </w:r>
          </w:p>
        </w:tc>
        <w:tc>
          <w:tcPr>
            <w:tcW w:w="1443" w:type="dxa"/>
          </w:tcPr>
          <w:p w:rsidR="00EF579C" w:rsidRPr="004011A0" w:rsidRDefault="00EF579C" w:rsidP="0034538A">
            <w:pPr>
              <w:spacing w:line="360" w:lineRule="auto"/>
              <w:rPr>
                <w:rFonts w:ascii="Times New Roman" w:hAnsi="Times New Roman" w:cs="Times New Roman"/>
                <w:b/>
                <w:sz w:val="28"/>
                <w:szCs w:val="28"/>
              </w:rPr>
            </w:pPr>
            <w:r w:rsidRPr="004011A0">
              <w:rPr>
                <w:rFonts w:ascii="Times New Roman" w:hAnsi="Times New Roman" w:cs="Times New Roman"/>
                <w:b/>
                <w:sz w:val="28"/>
                <w:szCs w:val="28"/>
              </w:rPr>
              <w:t>Деловая Россия</w:t>
            </w:r>
          </w:p>
        </w:tc>
        <w:tc>
          <w:tcPr>
            <w:tcW w:w="1298" w:type="dxa"/>
          </w:tcPr>
          <w:p w:rsidR="00EF579C" w:rsidRPr="004011A0" w:rsidRDefault="00EF579C" w:rsidP="0034538A">
            <w:pPr>
              <w:spacing w:line="360" w:lineRule="auto"/>
              <w:rPr>
                <w:rFonts w:ascii="Times New Roman" w:hAnsi="Times New Roman" w:cs="Times New Roman"/>
                <w:b/>
                <w:sz w:val="28"/>
                <w:szCs w:val="28"/>
              </w:rPr>
            </w:pPr>
            <w:r>
              <w:rPr>
                <w:rFonts w:ascii="Times New Roman" w:hAnsi="Times New Roman" w:cs="Times New Roman"/>
                <w:b/>
                <w:sz w:val="28"/>
                <w:szCs w:val="28"/>
              </w:rPr>
              <w:t>НАПП</w:t>
            </w:r>
          </w:p>
        </w:tc>
        <w:tc>
          <w:tcPr>
            <w:tcW w:w="1262" w:type="dxa"/>
          </w:tcPr>
          <w:p w:rsidR="00EF579C" w:rsidRPr="004011A0" w:rsidRDefault="00EF579C" w:rsidP="0034538A">
            <w:pPr>
              <w:spacing w:line="360" w:lineRule="auto"/>
              <w:rPr>
                <w:rFonts w:ascii="Times New Roman" w:hAnsi="Times New Roman" w:cs="Times New Roman"/>
                <w:b/>
                <w:sz w:val="28"/>
                <w:szCs w:val="28"/>
              </w:rPr>
            </w:pPr>
            <w:r>
              <w:rPr>
                <w:rFonts w:ascii="Times New Roman" w:hAnsi="Times New Roman" w:cs="Times New Roman"/>
                <w:b/>
                <w:sz w:val="28"/>
                <w:szCs w:val="28"/>
              </w:rPr>
              <w:t>ТПП НО</w:t>
            </w:r>
          </w:p>
        </w:tc>
      </w:tr>
      <w:tr w:rsidR="00EF579C" w:rsidTr="0034538A">
        <w:trPr>
          <w:trHeight w:val="830"/>
        </w:trPr>
        <w:tc>
          <w:tcPr>
            <w:tcW w:w="2417" w:type="dxa"/>
          </w:tcPr>
          <w:p w:rsidR="00EF579C" w:rsidRDefault="00EF579C" w:rsidP="0034538A">
            <w:pPr>
              <w:spacing w:line="360" w:lineRule="auto"/>
              <w:rPr>
                <w:rFonts w:ascii="Times New Roman" w:hAnsi="Times New Roman" w:cs="Times New Roman"/>
                <w:b/>
                <w:sz w:val="28"/>
                <w:szCs w:val="28"/>
              </w:rPr>
            </w:pPr>
            <w:r>
              <w:rPr>
                <w:rFonts w:ascii="Times New Roman" w:hAnsi="Times New Roman" w:cs="Times New Roman"/>
                <w:sz w:val="28"/>
                <w:szCs w:val="28"/>
              </w:rPr>
              <w:t>К</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w:t>
            </w:r>
            <w:r w:rsidRPr="00F673DB">
              <w:rPr>
                <w:rFonts w:ascii="Times New Roman" w:hAnsi="Times New Roman" w:cs="Times New Roman"/>
                <w:sz w:val="28"/>
                <w:szCs w:val="28"/>
              </w:rPr>
              <w:t>Полнота</w:t>
            </w:r>
          </w:p>
        </w:tc>
        <w:tc>
          <w:tcPr>
            <w:tcW w:w="1730" w:type="dxa"/>
          </w:tcPr>
          <w:p w:rsidR="00EF579C" w:rsidRPr="00495673" w:rsidRDefault="001E75C0" w:rsidP="0034538A">
            <w:pPr>
              <w:spacing w:line="360" w:lineRule="auto"/>
              <w:rPr>
                <w:rFonts w:ascii="Times New Roman" w:hAnsi="Times New Roman" w:cs="Times New Roman"/>
                <w:sz w:val="28"/>
                <w:szCs w:val="28"/>
              </w:rPr>
            </w:pPr>
            <w:r>
              <w:rPr>
                <w:rFonts w:ascii="Times New Roman" w:hAnsi="Times New Roman" w:cs="Times New Roman"/>
                <w:sz w:val="28"/>
                <w:szCs w:val="28"/>
              </w:rPr>
              <w:t>0,43</w:t>
            </w:r>
          </w:p>
        </w:tc>
        <w:tc>
          <w:tcPr>
            <w:tcW w:w="1587" w:type="dxa"/>
          </w:tcPr>
          <w:p w:rsidR="00EF579C" w:rsidRPr="00495673" w:rsidRDefault="001E75C0" w:rsidP="0034538A">
            <w:pPr>
              <w:spacing w:line="360" w:lineRule="auto"/>
              <w:rPr>
                <w:rFonts w:ascii="Times New Roman" w:hAnsi="Times New Roman" w:cs="Times New Roman"/>
                <w:sz w:val="28"/>
                <w:szCs w:val="28"/>
              </w:rPr>
            </w:pPr>
            <w:r>
              <w:rPr>
                <w:rFonts w:ascii="Times New Roman" w:hAnsi="Times New Roman" w:cs="Times New Roman"/>
                <w:sz w:val="28"/>
                <w:szCs w:val="28"/>
              </w:rPr>
              <w:t>0,43</w:t>
            </w:r>
          </w:p>
        </w:tc>
        <w:tc>
          <w:tcPr>
            <w:tcW w:w="1443" w:type="dxa"/>
          </w:tcPr>
          <w:p w:rsidR="00EF579C" w:rsidRDefault="00EF579C" w:rsidP="0034538A">
            <w:pPr>
              <w:jc w:val="both"/>
              <w:rPr>
                <w:rFonts w:ascii="Times New Roman" w:hAnsi="Times New Roman" w:cs="Times New Roman"/>
                <w:sz w:val="28"/>
                <w:szCs w:val="28"/>
              </w:rPr>
            </w:pPr>
            <w:r>
              <w:rPr>
                <w:rFonts w:ascii="Times New Roman" w:hAnsi="Times New Roman" w:cs="Times New Roman"/>
                <w:sz w:val="28"/>
                <w:szCs w:val="28"/>
              </w:rPr>
              <w:t>0,05</w:t>
            </w:r>
          </w:p>
        </w:tc>
        <w:tc>
          <w:tcPr>
            <w:tcW w:w="1298" w:type="dxa"/>
          </w:tcPr>
          <w:p w:rsidR="00EF579C" w:rsidRPr="001C5465" w:rsidRDefault="00EF579C" w:rsidP="0034538A">
            <w:pPr>
              <w:jc w:val="both"/>
              <w:rPr>
                <w:rFonts w:ascii="Times New Roman" w:hAnsi="Times New Roman" w:cs="Times New Roman"/>
                <w:sz w:val="28"/>
                <w:szCs w:val="28"/>
              </w:rPr>
            </w:pPr>
            <w:r>
              <w:rPr>
                <w:rFonts w:ascii="Times New Roman" w:hAnsi="Times New Roman" w:cs="Times New Roman"/>
                <w:sz w:val="28"/>
                <w:szCs w:val="28"/>
              </w:rPr>
              <w:t>0,42</w:t>
            </w:r>
          </w:p>
        </w:tc>
        <w:tc>
          <w:tcPr>
            <w:tcW w:w="1262" w:type="dxa"/>
          </w:tcPr>
          <w:p w:rsidR="00EF579C" w:rsidRPr="00D140EF" w:rsidRDefault="00EF579C" w:rsidP="0034538A">
            <w:pPr>
              <w:jc w:val="both"/>
              <w:rPr>
                <w:rFonts w:ascii="Times New Roman" w:hAnsi="Times New Roman" w:cs="Times New Roman"/>
                <w:b/>
                <w:sz w:val="28"/>
                <w:szCs w:val="28"/>
              </w:rPr>
            </w:pPr>
            <w:r>
              <w:rPr>
                <w:rFonts w:ascii="Times New Roman" w:hAnsi="Times New Roman" w:cs="Times New Roman"/>
                <w:b/>
                <w:sz w:val="28"/>
                <w:szCs w:val="28"/>
              </w:rPr>
              <w:t>0,59</w:t>
            </w:r>
          </w:p>
        </w:tc>
      </w:tr>
      <w:tr w:rsidR="00EF579C" w:rsidTr="0034538A">
        <w:trPr>
          <w:trHeight w:val="830"/>
        </w:trPr>
        <w:tc>
          <w:tcPr>
            <w:tcW w:w="2417" w:type="dxa"/>
          </w:tcPr>
          <w:p w:rsidR="00EF579C" w:rsidRDefault="00EF579C" w:rsidP="0034538A">
            <w:pPr>
              <w:spacing w:line="360" w:lineRule="auto"/>
              <w:rPr>
                <w:rFonts w:ascii="Times New Roman" w:hAnsi="Times New Roman" w:cs="Times New Roman"/>
                <w:b/>
                <w:sz w:val="28"/>
                <w:szCs w:val="28"/>
              </w:rPr>
            </w:pPr>
            <w:r>
              <w:rPr>
                <w:rFonts w:ascii="Times New Roman" w:hAnsi="Times New Roman" w:cs="Times New Roman"/>
                <w:sz w:val="28"/>
                <w:szCs w:val="28"/>
              </w:rPr>
              <w:t>К</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w:t>
            </w:r>
            <w:r w:rsidRPr="00F673DB">
              <w:rPr>
                <w:rFonts w:ascii="Times New Roman" w:hAnsi="Times New Roman" w:cs="Times New Roman"/>
                <w:sz w:val="28"/>
                <w:szCs w:val="28"/>
              </w:rPr>
              <w:t>Актуальность</w:t>
            </w:r>
          </w:p>
        </w:tc>
        <w:tc>
          <w:tcPr>
            <w:tcW w:w="1730" w:type="dxa"/>
          </w:tcPr>
          <w:p w:rsidR="00EF579C" w:rsidRPr="00495673" w:rsidRDefault="001E75C0" w:rsidP="0034538A">
            <w:pPr>
              <w:jc w:val="both"/>
              <w:rPr>
                <w:rFonts w:ascii="Times New Roman" w:hAnsi="Times New Roman" w:cs="Times New Roman"/>
                <w:sz w:val="28"/>
                <w:szCs w:val="28"/>
              </w:rPr>
            </w:pPr>
            <w:r>
              <w:rPr>
                <w:rFonts w:ascii="Times New Roman" w:hAnsi="Times New Roman" w:cs="Times New Roman"/>
                <w:sz w:val="28"/>
                <w:szCs w:val="28"/>
              </w:rPr>
              <w:t>0,68</w:t>
            </w:r>
          </w:p>
        </w:tc>
        <w:tc>
          <w:tcPr>
            <w:tcW w:w="1587" w:type="dxa"/>
          </w:tcPr>
          <w:p w:rsidR="00EF579C" w:rsidRPr="00495673" w:rsidRDefault="001E75C0" w:rsidP="0034538A">
            <w:pPr>
              <w:spacing w:line="360" w:lineRule="auto"/>
              <w:rPr>
                <w:rFonts w:ascii="Times New Roman" w:hAnsi="Times New Roman" w:cs="Times New Roman"/>
                <w:sz w:val="28"/>
                <w:szCs w:val="28"/>
              </w:rPr>
            </w:pPr>
            <w:r>
              <w:rPr>
                <w:rFonts w:ascii="Times New Roman" w:hAnsi="Times New Roman" w:cs="Times New Roman"/>
                <w:sz w:val="28"/>
                <w:szCs w:val="28"/>
              </w:rPr>
              <w:t>0,68</w:t>
            </w:r>
          </w:p>
        </w:tc>
        <w:tc>
          <w:tcPr>
            <w:tcW w:w="1443" w:type="dxa"/>
          </w:tcPr>
          <w:p w:rsidR="00EF579C" w:rsidRPr="00F673DB" w:rsidRDefault="00EF579C" w:rsidP="0034538A">
            <w:pPr>
              <w:spacing w:line="360" w:lineRule="auto"/>
              <w:rPr>
                <w:rFonts w:ascii="Times New Roman" w:hAnsi="Times New Roman" w:cs="Times New Roman"/>
                <w:sz w:val="28"/>
                <w:szCs w:val="28"/>
              </w:rPr>
            </w:pPr>
            <w:r>
              <w:rPr>
                <w:rFonts w:ascii="Times New Roman" w:hAnsi="Times New Roman" w:cs="Times New Roman"/>
                <w:sz w:val="28"/>
                <w:szCs w:val="28"/>
              </w:rPr>
              <w:t>0,25</w:t>
            </w:r>
          </w:p>
        </w:tc>
        <w:tc>
          <w:tcPr>
            <w:tcW w:w="1298" w:type="dxa"/>
          </w:tcPr>
          <w:p w:rsidR="00EF579C" w:rsidRDefault="00EF579C" w:rsidP="0034538A">
            <w:pPr>
              <w:jc w:val="both"/>
              <w:rPr>
                <w:rFonts w:ascii="Times New Roman" w:hAnsi="Times New Roman" w:cs="Times New Roman"/>
                <w:sz w:val="28"/>
                <w:szCs w:val="28"/>
              </w:rPr>
            </w:pPr>
            <w:r>
              <w:rPr>
                <w:rFonts w:ascii="Times New Roman" w:hAnsi="Times New Roman" w:cs="Times New Roman"/>
                <w:sz w:val="28"/>
                <w:szCs w:val="28"/>
              </w:rPr>
              <w:t>0,59</w:t>
            </w:r>
          </w:p>
        </w:tc>
        <w:tc>
          <w:tcPr>
            <w:tcW w:w="1262" w:type="dxa"/>
          </w:tcPr>
          <w:p w:rsidR="00EF579C" w:rsidRPr="001C5465" w:rsidRDefault="00EF579C" w:rsidP="0034538A">
            <w:pPr>
              <w:jc w:val="both"/>
              <w:rPr>
                <w:rFonts w:ascii="Times New Roman" w:hAnsi="Times New Roman" w:cs="Times New Roman"/>
                <w:b/>
                <w:sz w:val="28"/>
                <w:szCs w:val="28"/>
              </w:rPr>
            </w:pPr>
            <w:r w:rsidRPr="001C5465">
              <w:rPr>
                <w:rFonts w:ascii="Times New Roman" w:hAnsi="Times New Roman" w:cs="Times New Roman"/>
                <w:b/>
                <w:sz w:val="28"/>
                <w:szCs w:val="28"/>
              </w:rPr>
              <w:t>0,75</w:t>
            </w:r>
          </w:p>
        </w:tc>
      </w:tr>
      <w:tr w:rsidR="00EF579C" w:rsidTr="0034538A">
        <w:trPr>
          <w:trHeight w:val="830"/>
        </w:trPr>
        <w:tc>
          <w:tcPr>
            <w:tcW w:w="2417" w:type="dxa"/>
          </w:tcPr>
          <w:p w:rsidR="00EF579C" w:rsidRDefault="00EF579C" w:rsidP="0034538A">
            <w:pPr>
              <w:spacing w:line="360" w:lineRule="auto"/>
              <w:rPr>
                <w:rFonts w:ascii="Times New Roman" w:hAnsi="Times New Roman" w:cs="Times New Roman"/>
                <w:b/>
                <w:sz w:val="28"/>
                <w:szCs w:val="28"/>
              </w:rPr>
            </w:pPr>
            <w:r>
              <w:rPr>
                <w:rFonts w:ascii="Times New Roman" w:hAnsi="Times New Roman" w:cs="Times New Roman"/>
                <w:sz w:val="28"/>
                <w:szCs w:val="28"/>
              </w:rPr>
              <w:t>К3. Навигационная доступность</w:t>
            </w:r>
          </w:p>
        </w:tc>
        <w:tc>
          <w:tcPr>
            <w:tcW w:w="1730" w:type="dxa"/>
          </w:tcPr>
          <w:p w:rsidR="00EF579C" w:rsidRDefault="00EF579C" w:rsidP="0034538A">
            <w:pPr>
              <w:spacing w:line="360" w:lineRule="auto"/>
              <w:rPr>
                <w:rFonts w:ascii="Times New Roman" w:hAnsi="Times New Roman" w:cs="Times New Roman"/>
                <w:b/>
                <w:sz w:val="28"/>
                <w:szCs w:val="28"/>
              </w:rPr>
            </w:pPr>
            <w:r>
              <w:rPr>
                <w:rFonts w:ascii="Times New Roman" w:hAnsi="Times New Roman" w:cs="Times New Roman"/>
                <w:sz w:val="28"/>
                <w:szCs w:val="28"/>
              </w:rPr>
              <w:t>0,72</w:t>
            </w:r>
            <w:r>
              <w:rPr>
                <w:rFonts w:ascii="Times New Roman" w:hAnsi="Times New Roman" w:cs="Times New Roman"/>
                <w:sz w:val="28"/>
                <w:szCs w:val="28"/>
              </w:rPr>
              <w:tab/>
            </w:r>
          </w:p>
        </w:tc>
        <w:tc>
          <w:tcPr>
            <w:tcW w:w="1587" w:type="dxa"/>
          </w:tcPr>
          <w:p w:rsidR="00EF579C" w:rsidRPr="00495673" w:rsidRDefault="00EF579C" w:rsidP="0034538A">
            <w:pPr>
              <w:spacing w:line="360" w:lineRule="auto"/>
              <w:rPr>
                <w:rFonts w:ascii="Times New Roman" w:hAnsi="Times New Roman" w:cs="Times New Roman"/>
                <w:sz w:val="28"/>
                <w:szCs w:val="28"/>
              </w:rPr>
            </w:pPr>
            <w:r w:rsidRPr="00495673">
              <w:rPr>
                <w:rFonts w:ascii="Times New Roman" w:hAnsi="Times New Roman" w:cs="Times New Roman"/>
                <w:sz w:val="28"/>
                <w:szCs w:val="28"/>
              </w:rPr>
              <w:t>0,73</w:t>
            </w:r>
          </w:p>
        </w:tc>
        <w:tc>
          <w:tcPr>
            <w:tcW w:w="1443" w:type="dxa"/>
          </w:tcPr>
          <w:p w:rsidR="00EF579C" w:rsidRPr="00F673DB" w:rsidRDefault="00EF579C" w:rsidP="0034538A">
            <w:pPr>
              <w:spacing w:line="360" w:lineRule="auto"/>
              <w:rPr>
                <w:rFonts w:ascii="Times New Roman" w:hAnsi="Times New Roman" w:cs="Times New Roman"/>
                <w:sz w:val="28"/>
                <w:szCs w:val="28"/>
              </w:rPr>
            </w:pPr>
            <w:r>
              <w:rPr>
                <w:rFonts w:ascii="Times New Roman" w:hAnsi="Times New Roman" w:cs="Times New Roman"/>
                <w:sz w:val="28"/>
                <w:szCs w:val="28"/>
              </w:rPr>
              <w:t>0,24</w:t>
            </w:r>
          </w:p>
        </w:tc>
        <w:tc>
          <w:tcPr>
            <w:tcW w:w="1298" w:type="dxa"/>
          </w:tcPr>
          <w:p w:rsidR="00EF579C" w:rsidRPr="00F673DB" w:rsidRDefault="00EF579C" w:rsidP="0034538A">
            <w:pPr>
              <w:jc w:val="both"/>
              <w:rPr>
                <w:rFonts w:ascii="Times New Roman" w:hAnsi="Times New Roman" w:cs="Times New Roman"/>
                <w:sz w:val="28"/>
                <w:szCs w:val="28"/>
              </w:rPr>
            </w:pPr>
            <w:r>
              <w:rPr>
                <w:rFonts w:ascii="Times New Roman" w:hAnsi="Times New Roman" w:cs="Times New Roman"/>
                <w:sz w:val="28"/>
                <w:szCs w:val="28"/>
              </w:rPr>
              <w:t>0,62</w:t>
            </w:r>
          </w:p>
        </w:tc>
        <w:tc>
          <w:tcPr>
            <w:tcW w:w="1262" w:type="dxa"/>
          </w:tcPr>
          <w:p w:rsidR="00EF579C" w:rsidRPr="001C5465" w:rsidRDefault="00EF579C" w:rsidP="0034538A">
            <w:pPr>
              <w:jc w:val="both"/>
              <w:rPr>
                <w:rFonts w:ascii="Times New Roman" w:hAnsi="Times New Roman" w:cs="Times New Roman"/>
                <w:b/>
                <w:sz w:val="28"/>
                <w:szCs w:val="28"/>
              </w:rPr>
            </w:pPr>
            <w:r>
              <w:rPr>
                <w:rFonts w:ascii="Times New Roman" w:hAnsi="Times New Roman" w:cs="Times New Roman"/>
                <w:b/>
                <w:sz w:val="28"/>
                <w:szCs w:val="28"/>
              </w:rPr>
              <w:t>0,74</w:t>
            </w:r>
          </w:p>
        </w:tc>
      </w:tr>
      <w:tr w:rsidR="00EF579C" w:rsidTr="0034538A">
        <w:trPr>
          <w:trHeight w:val="830"/>
        </w:trPr>
        <w:tc>
          <w:tcPr>
            <w:tcW w:w="2417" w:type="dxa"/>
          </w:tcPr>
          <w:p w:rsidR="00EF579C" w:rsidRDefault="00EF579C" w:rsidP="0034538A">
            <w:pPr>
              <w:spacing w:line="360" w:lineRule="auto"/>
              <w:rPr>
                <w:rFonts w:ascii="Times New Roman" w:hAnsi="Times New Roman" w:cs="Times New Roman"/>
                <w:b/>
                <w:sz w:val="28"/>
                <w:szCs w:val="28"/>
              </w:rPr>
            </w:pPr>
            <w:r>
              <w:rPr>
                <w:rFonts w:ascii="Times New Roman" w:hAnsi="Times New Roman" w:cs="Times New Roman"/>
                <w:sz w:val="28"/>
                <w:szCs w:val="28"/>
              </w:rPr>
              <w:t>К</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Графическая доступность</w:t>
            </w:r>
          </w:p>
        </w:tc>
        <w:tc>
          <w:tcPr>
            <w:tcW w:w="1730" w:type="dxa"/>
          </w:tcPr>
          <w:p w:rsidR="00EF579C" w:rsidRDefault="00EF579C" w:rsidP="0034538A">
            <w:pPr>
              <w:spacing w:line="360" w:lineRule="auto"/>
              <w:rPr>
                <w:rFonts w:ascii="Times New Roman" w:hAnsi="Times New Roman" w:cs="Times New Roman"/>
                <w:b/>
                <w:sz w:val="28"/>
                <w:szCs w:val="28"/>
              </w:rPr>
            </w:pPr>
            <w:r>
              <w:rPr>
                <w:rFonts w:ascii="Times New Roman" w:hAnsi="Times New Roman" w:cs="Times New Roman"/>
                <w:sz w:val="28"/>
                <w:szCs w:val="28"/>
              </w:rPr>
              <w:t>0,71</w:t>
            </w:r>
          </w:p>
        </w:tc>
        <w:tc>
          <w:tcPr>
            <w:tcW w:w="1587" w:type="dxa"/>
          </w:tcPr>
          <w:p w:rsidR="00EF579C" w:rsidRDefault="00EF579C" w:rsidP="0034538A">
            <w:pPr>
              <w:spacing w:line="360" w:lineRule="auto"/>
              <w:rPr>
                <w:rFonts w:ascii="Times New Roman" w:hAnsi="Times New Roman" w:cs="Times New Roman"/>
                <w:b/>
                <w:sz w:val="28"/>
                <w:szCs w:val="28"/>
              </w:rPr>
            </w:pPr>
            <w:r>
              <w:rPr>
                <w:rFonts w:ascii="Times New Roman" w:hAnsi="Times New Roman" w:cs="Times New Roman"/>
                <w:b/>
                <w:sz w:val="28"/>
                <w:szCs w:val="28"/>
              </w:rPr>
              <w:t>0,72</w:t>
            </w:r>
          </w:p>
        </w:tc>
        <w:tc>
          <w:tcPr>
            <w:tcW w:w="1443" w:type="dxa"/>
          </w:tcPr>
          <w:p w:rsidR="00EF579C" w:rsidRDefault="00EF579C" w:rsidP="0034538A">
            <w:pPr>
              <w:spacing w:line="360" w:lineRule="auto"/>
              <w:rPr>
                <w:rFonts w:ascii="Times New Roman" w:hAnsi="Times New Roman" w:cs="Times New Roman"/>
                <w:b/>
                <w:sz w:val="28"/>
                <w:szCs w:val="28"/>
              </w:rPr>
            </w:pPr>
            <w:r>
              <w:rPr>
                <w:rFonts w:ascii="Times New Roman" w:hAnsi="Times New Roman" w:cs="Times New Roman"/>
                <w:sz w:val="28"/>
                <w:szCs w:val="28"/>
              </w:rPr>
              <w:t>0,12</w:t>
            </w:r>
          </w:p>
        </w:tc>
        <w:tc>
          <w:tcPr>
            <w:tcW w:w="1298" w:type="dxa"/>
          </w:tcPr>
          <w:p w:rsidR="00EF579C" w:rsidRDefault="00EF579C" w:rsidP="0034538A">
            <w:pPr>
              <w:rPr>
                <w:rFonts w:ascii="Times New Roman" w:hAnsi="Times New Roman" w:cs="Times New Roman"/>
                <w:sz w:val="28"/>
                <w:szCs w:val="28"/>
              </w:rPr>
            </w:pPr>
            <w:r>
              <w:rPr>
                <w:rFonts w:ascii="Times New Roman" w:hAnsi="Times New Roman" w:cs="Times New Roman"/>
                <w:sz w:val="28"/>
                <w:szCs w:val="28"/>
              </w:rPr>
              <w:t>0,6</w:t>
            </w:r>
          </w:p>
        </w:tc>
        <w:tc>
          <w:tcPr>
            <w:tcW w:w="1262" w:type="dxa"/>
          </w:tcPr>
          <w:p w:rsidR="00EF579C" w:rsidRPr="00D609C2" w:rsidRDefault="00EF579C" w:rsidP="0034538A">
            <w:pPr>
              <w:rPr>
                <w:rFonts w:ascii="Times New Roman" w:hAnsi="Times New Roman" w:cs="Times New Roman"/>
                <w:b/>
                <w:sz w:val="28"/>
                <w:szCs w:val="28"/>
              </w:rPr>
            </w:pPr>
            <w:r>
              <w:rPr>
                <w:rFonts w:ascii="Times New Roman" w:hAnsi="Times New Roman" w:cs="Times New Roman"/>
                <w:b/>
                <w:sz w:val="28"/>
                <w:szCs w:val="28"/>
              </w:rPr>
              <w:t>0,72</w:t>
            </w:r>
          </w:p>
        </w:tc>
      </w:tr>
      <w:tr w:rsidR="00EF579C" w:rsidTr="0034538A">
        <w:trPr>
          <w:trHeight w:val="1430"/>
        </w:trPr>
        <w:tc>
          <w:tcPr>
            <w:tcW w:w="2417" w:type="dxa"/>
          </w:tcPr>
          <w:p w:rsidR="00EF579C" w:rsidRPr="004011A0" w:rsidRDefault="00EF579C" w:rsidP="0034538A">
            <w:pPr>
              <w:spacing w:line="360" w:lineRule="auto"/>
              <w:rPr>
                <w:rFonts w:ascii="Times New Roman" w:hAnsi="Times New Roman" w:cs="Times New Roman"/>
                <w:b/>
                <w:sz w:val="28"/>
                <w:szCs w:val="28"/>
              </w:rPr>
            </w:pPr>
            <w:r w:rsidRPr="004011A0">
              <w:rPr>
                <w:rFonts w:ascii="Times New Roman" w:hAnsi="Times New Roman" w:cs="Times New Roman"/>
                <w:b/>
                <w:sz w:val="28"/>
                <w:szCs w:val="28"/>
              </w:rPr>
              <w:t>Общее среднее</w:t>
            </w:r>
            <w:r>
              <w:rPr>
                <w:rFonts w:ascii="Times New Roman" w:hAnsi="Times New Roman" w:cs="Times New Roman"/>
                <w:b/>
                <w:sz w:val="28"/>
                <w:szCs w:val="28"/>
              </w:rPr>
              <w:t xml:space="preserve"> </w:t>
            </w:r>
            <w:r>
              <w:rPr>
                <w:rFonts w:ascii="Times New Roman" w:hAnsi="Times New Roman" w:cs="Times New Roman"/>
                <w:b/>
                <w:sz w:val="28"/>
                <w:szCs w:val="28"/>
              </w:rPr>
              <w:br/>
              <w:t>(по 4 критериям)</w:t>
            </w:r>
          </w:p>
        </w:tc>
        <w:tc>
          <w:tcPr>
            <w:tcW w:w="1730" w:type="dxa"/>
          </w:tcPr>
          <w:p w:rsidR="00EF579C" w:rsidRDefault="00FF74A9" w:rsidP="0034538A">
            <w:pPr>
              <w:spacing w:line="360" w:lineRule="auto"/>
              <w:rPr>
                <w:rFonts w:ascii="Times New Roman" w:hAnsi="Times New Roman" w:cs="Times New Roman"/>
                <w:sz w:val="28"/>
                <w:szCs w:val="28"/>
              </w:rPr>
            </w:pPr>
            <w:r>
              <w:rPr>
                <w:rFonts w:ascii="Times New Roman" w:hAnsi="Times New Roman" w:cs="Times New Roman"/>
                <w:sz w:val="28"/>
                <w:szCs w:val="28"/>
              </w:rPr>
              <w:t>0,63</w:t>
            </w:r>
          </w:p>
        </w:tc>
        <w:tc>
          <w:tcPr>
            <w:tcW w:w="1587" w:type="dxa"/>
          </w:tcPr>
          <w:p w:rsidR="00EF579C" w:rsidRPr="00495673" w:rsidRDefault="00FF74A9" w:rsidP="0034538A">
            <w:pPr>
              <w:spacing w:line="360" w:lineRule="auto"/>
              <w:rPr>
                <w:rFonts w:ascii="Times New Roman" w:hAnsi="Times New Roman" w:cs="Times New Roman"/>
                <w:sz w:val="28"/>
                <w:szCs w:val="28"/>
              </w:rPr>
            </w:pPr>
            <w:r>
              <w:rPr>
                <w:rFonts w:ascii="Times New Roman" w:hAnsi="Times New Roman" w:cs="Times New Roman"/>
                <w:sz w:val="28"/>
                <w:szCs w:val="28"/>
              </w:rPr>
              <w:t>0,64</w:t>
            </w:r>
          </w:p>
        </w:tc>
        <w:tc>
          <w:tcPr>
            <w:tcW w:w="1443" w:type="dxa"/>
          </w:tcPr>
          <w:p w:rsidR="00EF579C" w:rsidRDefault="00EF579C" w:rsidP="0034538A">
            <w:pPr>
              <w:spacing w:line="360" w:lineRule="auto"/>
              <w:rPr>
                <w:rFonts w:ascii="Times New Roman" w:hAnsi="Times New Roman" w:cs="Times New Roman"/>
                <w:sz w:val="28"/>
                <w:szCs w:val="28"/>
              </w:rPr>
            </w:pPr>
            <w:r>
              <w:rPr>
                <w:rFonts w:ascii="Times New Roman" w:hAnsi="Times New Roman" w:cs="Times New Roman"/>
                <w:sz w:val="28"/>
                <w:szCs w:val="28"/>
              </w:rPr>
              <w:t>0,17</w:t>
            </w:r>
          </w:p>
        </w:tc>
        <w:tc>
          <w:tcPr>
            <w:tcW w:w="1298" w:type="dxa"/>
          </w:tcPr>
          <w:p w:rsidR="00EF579C" w:rsidRDefault="00EF579C" w:rsidP="0034538A">
            <w:pPr>
              <w:spacing w:line="360" w:lineRule="auto"/>
              <w:rPr>
                <w:rFonts w:ascii="Times New Roman" w:hAnsi="Times New Roman" w:cs="Times New Roman"/>
                <w:sz w:val="28"/>
                <w:szCs w:val="28"/>
              </w:rPr>
            </w:pPr>
            <w:r>
              <w:rPr>
                <w:rFonts w:ascii="Times New Roman" w:hAnsi="Times New Roman" w:cs="Times New Roman"/>
                <w:sz w:val="28"/>
                <w:szCs w:val="28"/>
              </w:rPr>
              <w:t>0,55</w:t>
            </w:r>
          </w:p>
        </w:tc>
        <w:tc>
          <w:tcPr>
            <w:tcW w:w="1262" w:type="dxa"/>
          </w:tcPr>
          <w:p w:rsidR="00EF579C" w:rsidRPr="00495673" w:rsidRDefault="00EF579C" w:rsidP="0034538A">
            <w:pPr>
              <w:spacing w:line="360" w:lineRule="auto"/>
              <w:rPr>
                <w:rFonts w:ascii="Times New Roman" w:hAnsi="Times New Roman" w:cs="Times New Roman"/>
                <w:b/>
                <w:sz w:val="28"/>
                <w:szCs w:val="28"/>
              </w:rPr>
            </w:pPr>
            <w:r w:rsidRPr="00495673">
              <w:rPr>
                <w:rFonts w:ascii="Times New Roman" w:hAnsi="Times New Roman" w:cs="Times New Roman"/>
                <w:b/>
                <w:sz w:val="28"/>
                <w:szCs w:val="28"/>
              </w:rPr>
              <w:t>0,7</w:t>
            </w:r>
          </w:p>
        </w:tc>
      </w:tr>
    </w:tbl>
    <w:p w:rsidR="00EF579C" w:rsidRDefault="00EF579C" w:rsidP="00EF579C">
      <w:pPr>
        <w:spacing w:line="360" w:lineRule="auto"/>
        <w:jc w:val="both"/>
        <w:rPr>
          <w:rFonts w:ascii="Times New Roman" w:hAnsi="Times New Roman" w:cs="Times New Roman"/>
          <w:sz w:val="28"/>
          <w:szCs w:val="28"/>
        </w:rPr>
      </w:pPr>
    </w:p>
    <w:p w:rsidR="00EF579C" w:rsidRDefault="00EF579C" w:rsidP="00EF579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Как видно по таблице в приложении</w:t>
      </w:r>
      <w:r>
        <w:rPr>
          <w:rStyle w:val="a6"/>
          <w:rFonts w:ascii="Times New Roman" w:hAnsi="Times New Roman" w:cs="Times New Roman"/>
          <w:sz w:val="28"/>
          <w:szCs w:val="28"/>
        </w:rPr>
        <w:footnoteReference w:id="131"/>
      </w:r>
      <w:r>
        <w:rPr>
          <w:rFonts w:ascii="Times New Roman" w:hAnsi="Times New Roman" w:cs="Times New Roman"/>
          <w:sz w:val="28"/>
          <w:szCs w:val="28"/>
        </w:rPr>
        <w:t xml:space="preserve">,  при оценке критерия «полнота», можно вывести предположение о том, что веб-сайтам этих трех петербургских </w:t>
      </w:r>
      <w:r>
        <w:rPr>
          <w:rFonts w:ascii="Times New Roman" w:hAnsi="Times New Roman" w:cs="Times New Roman"/>
          <w:sz w:val="28"/>
          <w:szCs w:val="28"/>
        </w:rPr>
        <w:lastRenderedPageBreak/>
        <w:t xml:space="preserve">организаций, в последнее время стало уделяться больше внимания, однако наполненность веб-сайтов информацией остается не на высоком уровне. К примеру, веб-сайты этих же организаций на общероссийском уровне обновляются чаще, и предоставляют более полную информацию. Что, впрочем, в гораздо меньшей степени касается веб-сайты нижегородских ассоциаций, в частности ТПП НО, существенно опережающей всех остальных в плане полноты представленной информации. Несколько забегая вперед, можно отметить, что подобная ситуация касается и оставшихся 3-х критериев, в которых Торгово-промышленная палата Нижегородской области действительно гораздо более внимательно относится к своему веб-сайту. </w:t>
      </w:r>
    </w:p>
    <w:p w:rsidR="00EF579C" w:rsidRDefault="00EF579C" w:rsidP="00EF579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Петербургские же ассоциации, как видно по количественным данным СПП СПб и СПб ТПП по степень полноты информации идут приблизительно на одном уровне, чего нельзя сказать о «Деловой России», веб-сайт которой представляет крайне общую поверхностную информацию практически по всем пунктам.</w:t>
      </w:r>
    </w:p>
    <w:p w:rsidR="00EF579C" w:rsidRDefault="00EF579C" w:rsidP="00EF579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критерию «актуальность» ситуация схожая с первым критерием, но все же несколько петербургские ассоциации здесь показали себя несколько лучше - СПП СПб  и  СПб ТПП равны, и даже опережают НАПП,  однако, несмотря на это ТПП НО все же лидирует и здесь. Актуальность информации находится преимущественно на среднем и низких уровнях. В то же время, петербургская «Деловая Россия» не предоставляющая информации по многим пунктам, исправно обновляет те данные, которые все же имеются на веб-сайте. </w:t>
      </w:r>
    </w:p>
    <w:p w:rsidR="00EF579C" w:rsidRDefault="00EF579C" w:rsidP="00EF579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Критерий «навигационная доступность», то есть, удобство поиска и доступа к требуемой информации, и количество необходимых переходов для доступа к желаемой веб-странице, является наиболее «успешным» критерием для </w:t>
      </w:r>
      <w:proofErr w:type="gramStart"/>
      <w:r>
        <w:rPr>
          <w:rFonts w:ascii="Times New Roman" w:hAnsi="Times New Roman" w:cs="Times New Roman"/>
          <w:sz w:val="28"/>
          <w:szCs w:val="28"/>
        </w:rPr>
        <w:t>бизнес-ассоциаций</w:t>
      </w:r>
      <w:proofErr w:type="gramEnd"/>
      <w:r>
        <w:rPr>
          <w:rFonts w:ascii="Times New Roman" w:hAnsi="Times New Roman" w:cs="Times New Roman"/>
          <w:sz w:val="28"/>
          <w:szCs w:val="28"/>
        </w:rPr>
        <w:t xml:space="preserve">, так как почти любую необходимую страницу можно открыть с помощью менее чем 5 переходов. Однако необходимо отметить, что, несмотря на это, очень часто нужная информация </w:t>
      </w:r>
      <w:proofErr w:type="gramStart"/>
      <w:r>
        <w:rPr>
          <w:rFonts w:ascii="Times New Roman" w:hAnsi="Times New Roman" w:cs="Times New Roman"/>
          <w:sz w:val="28"/>
          <w:szCs w:val="28"/>
        </w:rPr>
        <w:t>находится</w:t>
      </w:r>
      <w:proofErr w:type="gramEnd"/>
      <w:r>
        <w:rPr>
          <w:rFonts w:ascii="Times New Roman" w:hAnsi="Times New Roman" w:cs="Times New Roman"/>
          <w:sz w:val="28"/>
          <w:szCs w:val="28"/>
        </w:rPr>
        <w:t xml:space="preserve"> не на должном </w:t>
      </w:r>
      <w:r>
        <w:rPr>
          <w:rFonts w:ascii="Times New Roman" w:hAnsi="Times New Roman" w:cs="Times New Roman"/>
          <w:sz w:val="28"/>
          <w:szCs w:val="28"/>
        </w:rPr>
        <w:lastRenderedPageBreak/>
        <w:t>месте, что вынуждает совершать намного большее, чем пять, количество переходов для того, чтобы получить доступ к необходимой информации.</w:t>
      </w:r>
    </w:p>
    <w:p w:rsidR="00EF579C" w:rsidRDefault="00EF579C" w:rsidP="00EF579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критерием «графическая доступность» всех веб-сайтах ситуация одинакова – графическая составляющая отсутствует вообще. Ни одна из ассоциаций не выкладывает на своих сайтах образов документов, позволяющих ознакомиться с оригиналом. Что касается, наличия каких-либо графических документов, таблиц, графиков 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.д</w:t>
      </w:r>
      <w:proofErr w:type="spellEnd"/>
      <w:proofErr w:type="gramEnd"/>
      <w:r>
        <w:rPr>
          <w:rFonts w:ascii="Times New Roman" w:hAnsi="Times New Roman" w:cs="Times New Roman"/>
          <w:sz w:val="28"/>
          <w:szCs w:val="28"/>
        </w:rPr>
        <w:t xml:space="preserve">, с помощью которых, посетители сайта могут получить информацию, ситуация приблизительно такая же. Здесь выделяются только Торгово-промышленные палаты обоих городов, у которых пункт «Структура организации» на веб-сайте представлен в форме схемы. Необходимо отметить, что при всей важности этого пункта веб-сайты всех пяти </w:t>
      </w:r>
      <w:proofErr w:type="gramStart"/>
      <w:r>
        <w:rPr>
          <w:rFonts w:ascii="Times New Roman" w:hAnsi="Times New Roman" w:cs="Times New Roman"/>
          <w:sz w:val="28"/>
          <w:szCs w:val="28"/>
        </w:rPr>
        <w:t>бизнес-ассоциаций</w:t>
      </w:r>
      <w:proofErr w:type="gramEnd"/>
      <w:r>
        <w:rPr>
          <w:rFonts w:ascii="Times New Roman" w:hAnsi="Times New Roman" w:cs="Times New Roman"/>
          <w:sz w:val="28"/>
          <w:szCs w:val="28"/>
        </w:rPr>
        <w:t xml:space="preserve"> пренебрегли графической информацией.</w:t>
      </w:r>
    </w:p>
    <w:p w:rsidR="00733C34" w:rsidRDefault="00EF579C" w:rsidP="00EF579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Предварительная оценка по веб-сайтам </w:t>
      </w:r>
      <w:r w:rsidR="005431BF">
        <w:rPr>
          <w:rFonts w:ascii="Times New Roman" w:hAnsi="Times New Roman" w:cs="Times New Roman"/>
          <w:sz w:val="28"/>
          <w:szCs w:val="28"/>
        </w:rPr>
        <w:t>пяти</w:t>
      </w:r>
      <w:r>
        <w:rPr>
          <w:rFonts w:ascii="Times New Roman" w:hAnsi="Times New Roman" w:cs="Times New Roman"/>
          <w:sz w:val="28"/>
          <w:szCs w:val="28"/>
        </w:rPr>
        <w:t xml:space="preserve"> </w:t>
      </w:r>
      <w:proofErr w:type="gramStart"/>
      <w:r>
        <w:rPr>
          <w:rFonts w:ascii="Times New Roman" w:hAnsi="Times New Roman" w:cs="Times New Roman"/>
          <w:sz w:val="28"/>
          <w:szCs w:val="28"/>
        </w:rPr>
        <w:t>бизнес-ассоциаций</w:t>
      </w:r>
      <w:proofErr w:type="gramEnd"/>
      <w:r>
        <w:rPr>
          <w:rFonts w:ascii="Times New Roman" w:hAnsi="Times New Roman" w:cs="Times New Roman"/>
          <w:sz w:val="28"/>
          <w:szCs w:val="28"/>
        </w:rPr>
        <w:t xml:space="preserve">, функционирующих в Санкт-Петербурге и Нижегородской области являет собой попытку сделать некоторый итог по доступности и открытости информации на указанных сайтах. СПП СПб, СПб ТПП и НАПП практически во всех показателях равны, однако у Торгово-промышленной палаты ситуация все же несколько лучше. </w:t>
      </w:r>
      <w:proofErr w:type="gramStart"/>
      <w:r>
        <w:rPr>
          <w:rFonts w:ascii="Times New Roman" w:hAnsi="Times New Roman" w:cs="Times New Roman"/>
          <w:sz w:val="28"/>
          <w:szCs w:val="28"/>
        </w:rPr>
        <w:t>Явным «отстающим» в ведении актуального и эффективного веб-сайта является «Деловая Россия», что впрочем, руководством петербургского отделения этой общероссийской организации объясняется достаточно удобным и информативным ресурсом федеральной «Деловой России» в плане основных сведений и документов, а в новостном  событийном плане петербургское отделение «Деловой России» в самом деле, четко и актуально обновляет данные на своем ресурсе.</w:t>
      </w:r>
      <w:proofErr w:type="gramEnd"/>
      <w:r>
        <w:rPr>
          <w:rFonts w:ascii="Times New Roman" w:hAnsi="Times New Roman" w:cs="Times New Roman"/>
          <w:sz w:val="28"/>
          <w:szCs w:val="28"/>
        </w:rPr>
        <w:t xml:space="preserve"> Несмотря на это, веб-сайт этой организации на порядок уступает другим ассоциациям в рамках данного исследования и по другим критериям. Абсолютным, если можно в данном контексте, так выразиться, лидером данного (необходимо еще раз подчеркнуть, предварительного исследования) является Торгово-промышленная палата Нижегородской области, которая старается обновлять свой интернет-портал </w:t>
      </w:r>
      <w:r>
        <w:rPr>
          <w:rFonts w:ascii="Times New Roman" w:hAnsi="Times New Roman" w:cs="Times New Roman"/>
          <w:sz w:val="28"/>
          <w:szCs w:val="28"/>
        </w:rPr>
        <w:lastRenderedPageBreak/>
        <w:t xml:space="preserve">большей информацией, удобством в поиске для рядовых граждан и актуальной новостной лентой. Это касается и СПб ТПП, оказавшейся наиболее внимательной к своему веб-сайту среди трех петербургских ассоциаций. Возможно, именно Торгово-промышленная палата, как старейшая подобная организация, на федеральном уровне, обратила внимание на такую немаловажную, но при этом, абсолютно точно недостаточно развитую практику в России, как предоставления открытого и «прозрачного» доступа к актуальной и важной информации. </w:t>
      </w:r>
    </w:p>
    <w:p w:rsidR="00373F01" w:rsidRDefault="00EF579C" w:rsidP="00EF579C">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Тем не менее, крайне важно отметить, что, как уже говорилось выше, при всей необходимости и удобстве, в том числе и для самих организаций, ведения веб-сайта, отвечающего современным стандартам по доступу и открытости информации, на сегодняшний день, вышеупомянутые ассоциации, не предоставляют полноценного доступа к необходимой информации, не уделяет должного внимания, занимаясь обновлением и актуализацией уже имеющейся информации, и не учитывают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этом</w:t>
      </w:r>
      <w:proofErr w:type="gramEnd"/>
      <w:r>
        <w:rPr>
          <w:rFonts w:ascii="Times New Roman" w:hAnsi="Times New Roman" w:cs="Times New Roman"/>
          <w:sz w:val="28"/>
          <w:szCs w:val="28"/>
        </w:rPr>
        <w:t xml:space="preserve"> полноту, комфортность и удобство предоставления информации посредством веб-сайтов.</w:t>
      </w:r>
    </w:p>
    <w:p w:rsidR="00373F01" w:rsidRDefault="00373F01">
      <w:pPr>
        <w:rPr>
          <w:rFonts w:ascii="Times New Roman" w:hAnsi="Times New Roman" w:cs="Times New Roman"/>
          <w:sz w:val="28"/>
          <w:szCs w:val="28"/>
        </w:rPr>
      </w:pPr>
      <w:r>
        <w:rPr>
          <w:rFonts w:ascii="Times New Roman" w:hAnsi="Times New Roman" w:cs="Times New Roman"/>
          <w:sz w:val="28"/>
          <w:szCs w:val="28"/>
        </w:rPr>
        <w:br w:type="page"/>
      </w:r>
    </w:p>
    <w:p w:rsidR="00EF579C" w:rsidRPr="00373F01" w:rsidRDefault="00373F01" w:rsidP="00373F01">
      <w:pPr>
        <w:pStyle w:val="1"/>
        <w:rPr>
          <w:rFonts w:ascii="Times New Roman" w:hAnsi="Times New Roman" w:cs="Times New Roman"/>
          <w:color w:val="auto"/>
        </w:rPr>
      </w:pPr>
      <w:bookmarkStart w:id="11" w:name="_Toc358922119"/>
      <w:r w:rsidRPr="00373F01">
        <w:rPr>
          <w:rFonts w:ascii="Times New Roman" w:hAnsi="Times New Roman" w:cs="Times New Roman"/>
          <w:color w:val="auto"/>
        </w:rPr>
        <w:lastRenderedPageBreak/>
        <w:t>Заключение</w:t>
      </w:r>
      <w:bookmarkEnd w:id="11"/>
    </w:p>
    <w:p w:rsidR="00117F9F" w:rsidRDefault="00117F9F" w:rsidP="00F60234">
      <w:pPr>
        <w:rPr>
          <w:rFonts w:ascii="Times New Roman" w:hAnsi="Times New Roman" w:cs="Times New Roman"/>
        </w:rPr>
      </w:pPr>
    </w:p>
    <w:p w:rsidR="002D46C4" w:rsidRDefault="00EA2273" w:rsidP="00EA227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была сделана попытка проанализировать уже существующий опыт исследований, рассматривающих взаимодействие бизнеса и власти в России, уделив внимание в этом взаимодействии </w:t>
      </w:r>
      <w:r w:rsidR="002D46C4">
        <w:rPr>
          <w:rFonts w:ascii="Times New Roman" w:hAnsi="Times New Roman" w:cs="Times New Roman"/>
          <w:sz w:val="28"/>
          <w:szCs w:val="28"/>
        </w:rPr>
        <w:t xml:space="preserve">и </w:t>
      </w:r>
      <w:proofErr w:type="gramStart"/>
      <w:r>
        <w:rPr>
          <w:rFonts w:ascii="Times New Roman" w:hAnsi="Times New Roman" w:cs="Times New Roman"/>
          <w:sz w:val="28"/>
          <w:szCs w:val="28"/>
        </w:rPr>
        <w:t>бизнес-ассоциациям</w:t>
      </w:r>
      <w:proofErr w:type="gramEnd"/>
      <w:r>
        <w:rPr>
          <w:rFonts w:ascii="Times New Roman" w:hAnsi="Times New Roman" w:cs="Times New Roman"/>
          <w:sz w:val="28"/>
          <w:szCs w:val="28"/>
        </w:rPr>
        <w:t xml:space="preserve">. </w:t>
      </w:r>
      <w:r w:rsidR="002D46C4">
        <w:rPr>
          <w:rFonts w:ascii="Times New Roman" w:hAnsi="Times New Roman" w:cs="Times New Roman"/>
          <w:sz w:val="28"/>
          <w:szCs w:val="28"/>
        </w:rPr>
        <w:t xml:space="preserve">Кроме того, </w:t>
      </w:r>
      <w:r>
        <w:rPr>
          <w:rFonts w:ascii="Times New Roman" w:hAnsi="Times New Roman" w:cs="Times New Roman"/>
          <w:sz w:val="28"/>
          <w:szCs w:val="28"/>
        </w:rPr>
        <w:t>также было проведено сравнительное исследование</w:t>
      </w:r>
      <w:r w:rsidR="002D46C4">
        <w:rPr>
          <w:rFonts w:ascii="Times New Roman" w:hAnsi="Times New Roman" w:cs="Times New Roman"/>
          <w:sz w:val="28"/>
          <w:szCs w:val="28"/>
        </w:rPr>
        <w:t xml:space="preserve"> взаимодействия бизнеса и власти в Санкт-Петербурге и Нижегородской области, как регионов, имеющих присущие им особенности и специфику, с целью выявить, используемые в них каналы взаимодействия бизнеса и власти.</w:t>
      </w:r>
    </w:p>
    <w:p w:rsidR="00385A80" w:rsidRDefault="00622A41" w:rsidP="005A7E4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5431BF">
        <w:rPr>
          <w:rFonts w:ascii="Times New Roman" w:hAnsi="Times New Roman" w:cs="Times New Roman"/>
          <w:sz w:val="28"/>
          <w:szCs w:val="28"/>
        </w:rPr>
        <w:t>ходе</w:t>
      </w:r>
      <w:r>
        <w:rPr>
          <w:rFonts w:ascii="Times New Roman" w:hAnsi="Times New Roman" w:cs="Times New Roman"/>
          <w:sz w:val="28"/>
          <w:szCs w:val="28"/>
        </w:rPr>
        <w:t xml:space="preserve"> исследования </w:t>
      </w:r>
      <w:r w:rsidR="00385A80">
        <w:rPr>
          <w:rFonts w:ascii="Times New Roman" w:hAnsi="Times New Roman" w:cs="Times New Roman"/>
          <w:sz w:val="28"/>
          <w:szCs w:val="28"/>
        </w:rPr>
        <w:t xml:space="preserve">был проведен анализ отечественной и зарубежной литературы, посвященной различным видам, формам и практикам взаимодействия  бизнеса и власти в России и мире </w:t>
      </w:r>
      <w:r w:rsidR="005431BF">
        <w:rPr>
          <w:rFonts w:ascii="Times New Roman" w:hAnsi="Times New Roman" w:cs="Times New Roman"/>
          <w:sz w:val="28"/>
          <w:szCs w:val="28"/>
        </w:rPr>
        <w:t>акцентированно</w:t>
      </w:r>
      <w:r w:rsidR="00385A80">
        <w:rPr>
          <w:rFonts w:ascii="Times New Roman" w:hAnsi="Times New Roman" w:cs="Times New Roman"/>
          <w:sz w:val="28"/>
          <w:szCs w:val="28"/>
        </w:rPr>
        <w:t xml:space="preserve"> в контексте поставленной в начале исследования цели. </w:t>
      </w:r>
    </w:p>
    <w:p w:rsidR="00733C34" w:rsidRDefault="005431BF" w:rsidP="005A7E4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в рамках работы было проведено </w:t>
      </w:r>
      <w:r w:rsidR="00967BF1">
        <w:rPr>
          <w:rFonts w:ascii="Times New Roman" w:hAnsi="Times New Roman" w:cs="Times New Roman"/>
          <w:sz w:val="28"/>
          <w:szCs w:val="28"/>
        </w:rPr>
        <w:t>3</w:t>
      </w:r>
      <w:r w:rsidR="00622A41">
        <w:rPr>
          <w:rFonts w:ascii="Times New Roman" w:hAnsi="Times New Roman" w:cs="Times New Roman"/>
          <w:sz w:val="28"/>
          <w:szCs w:val="28"/>
        </w:rPr>
        <w:t xml:space="preserve"> экспертных интервью с представителями власти и бизнес-ассоциаций, а также получено около 20 экспертных мнений по вопросам взаимодействия бизнеса и власти, как от представителей власти разных уровней (от депутатов муниципального совета до вице-губернатора), бизнеса и бизнес-ассоциаций (индивидуальных предпринимателей, владельцев среднего и крупного бизнеса, председателей и </w:t>
      </w:r>
      <w:proofErr w:type="gramStart"/>
      <w:r w:rsidR="00622A41">
        <w:rPr>
          <w:rFonts w:ascii="Times New Roman" w:hAnsi="Times New Roman" w:cs="Times New Roman"/>
          <w:sz w:val="28"/>
          <w:szCs w:val="28"/>
        </w:rPr>
        <w:t>участников</w:t>
      </w:r>
      <w:proofErr w:type="gramEnd"/>
      <w:r w:rsidR="00622A41">
        <w:rPr>
          <w:rFonts w:ascii="Times New Roman" w:hAnsi="Times New Roman" w:cs="Times New Roman"/>
          <w:sz w:val="28"/>
          <w:szCs w:val="28"/>
        </w:rPr>
        <w:t xml:space="preserve"> действующих бизнес-ассоциаций),  так и от исследователей в этой области. </w:t>
      </w:r>
      <w:r w:rsidR="00967BF1">
        <w:rPr>
          <w:rFonts w:ascii="Times New Roman" w:hAnsi="Times New Roman" w:cs="Times New Roman"/>
          <w:sz w:val="28"/>
          <w:szCs w:val="28"/>
        </w:rPr>
        <w:t xml:space="preserve">Среди которых: В.Н. Лобко, В.Н. </w:t>
      </w:r>
      <w:proofErr w:type="spellStart"/>
      <w:r w:rsidR="00967BF1">
        <w:rPr>
          <w:rFonts w:ascii="Times New Roman" w:hAnsi="Times New Roman" w:cs="Times New Roman"/>
          <w:sz w:val="28"/>
          <w:szCs w:val="28"/>
        </w:rPr>
        <w:t>Кичеджи</w:t>
      </w:r>
      <w:proofErr w:type="spellEnd"/>
      <w:r w:rsidR="00967BF1">
        <w:rPr>
          <w:rFonts w:ascii="Times New Roman" w:hAnsi="Times New Roman" w:cs="Times New Roman"/>
          <w:sz w:val="28"/>
          <w:szCs w:val="28"/>
        </w:rPr>
        <w:t xml:space="preserve">, О.Б. </w:t>
      </w:r>
      <w:proofErr w:type="spellStart"/>
      <w:r w:rsidR="00967BF1">
        <w:rPr>
          <w:rFonts w:ascii="Times New Roman" w:hAnsi="Times New Roman" w:cs="Times New Roman"/>
          <w:sz w:val="28"/>
          <w:szCs w:val="28"/>
        </w:rPr>
        <w:t>Ашихмин</w:t>
      </w:r>
      <w:proofErr w:type="spellEnd"/>
      <w:r w:rsidR="00967BF1">
        <w:rPr>
          <w:rFonts w:ascii="Times New Roman" w:hAnsi="Times New Roman" w:cs="Times New Roman"/>
          <w:sz w:val="28"/>
          <w:szCs w:val="28"/>
        </w:rPr>
        <w:t xml:space="preserve">, Г.А. Явлинский, В.И. Матвиенко, И. </w:t>
      </w:r>
      <w:proofErr w:type="spellStart"/>
      <w:r w:rsidR="00967BF1">
        <w:rPr>
          <w:rFonts w:ascii="Times New Roman" w:hAnsi="Times New Roman" w:cs="Times New Roman"/>
          <w:sz w:val="28"/>
          <w:szCs w:val="28"/>
        </w:rPr>
        <w:t>Микин</w:t>
      </w:r>
      <w:proofErr w:type="spellEnd"/>
      <w:r w:rsidR="00967BF1">
        <w:rPr>
          <w:rFonts w:ascii="Times New Roman" w:hAnsi="Times New Roman" w:cs="Times New Roman"/>
          <w:sz w:val="28"/>
          <w:szCs w:val="28"/>
        </w:rPr>
        <w:t>, А. Третьяков, С. Федоров</w:t>
      </w:r>
      <w:r w:rsidR="005A4FBE">
        <w:rPr>
          <w:rFonts w:ascii="Times New Roman" w:hAnsi="Times New Roman" w:cs="Times New Roman"/>
          <w:sz w:val="28"/>
          <w:szCs w:val="28"/>
        </w:rPr>
        <w:t xml:space="preserve">, М. Козлов, О. </w:t>
      </w:r>
      <w:proofErr w:type="spellStart"/>
      <w:r w:rsidR="005A4FBE">
        <w:rPr>
          <w:rFonts w:ascii="Times New Roman" w:hAnsi="Times New Roman" w:cs="Times New Roman"/>
          <w:sz w:val="28"/>
          <w:szCs w:val="28"/>
        </w:rPr>
        <w:t>Дю</w:t>
      </w:r>
      <w:proofErr w:type="spellEnd"/>
      <w:r w:rsidR="005A4FBE">
        <w:rPr>
          <w:rFonts w:ascii="Times New Roman" w:hAnsi="Times New Roman" w:cs="Times New Roman"/>
          <w:sz w:val="28"/>
          <w:szCs w:val="28"/>
        </w:rPr>
        <w:t xml:space="preserve"> и др.</w:t>
      </w:r>
    </w:p>
    <w:p w:rsidR="005431BF" w:rsidRDefault="005431BF" w:rsidP="005A7E4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результаты проведенного сравнительного исследования пяти </w:t>
      </w:r>
      <w:proofErr w:type="gramStart"/>
      <w:r>
        <w:rPr>
          <w:rFonts w:ascii="Times New Roman" w:hAnsi="Times New Roman" w:cs="Times New Roman"/>
          <w:sz w:val="28"/>
          <w:szCs w:val="28"/>
        </w:rPr>
        <w:t>бизнес-ассоциаций</w:t>
      </w:r>
      <w:proofErr w:type="gramEnd"/>
      <w:r>
        <w:rPr>
          <w:rFonts w:ascii="Times New Roman" w:hAnsi="Times New Roman" w:cs="Times New Roman"/>
          <w:sz w:val="28"/>
          <w:szCs w:val="28"/>
        </w:rPr>
        <w:t xml:space="preserve"> Санкт-Петербурга и Нижегородской области позволили сделать первый шаг к изучению ситуации на предмет прозрачности и доступности информации, дав возможность для выявления некоторых специфических особенностей</w:t>
      </w:r>
      <w:r w:rsidR="001D0B65">
        <w:rPr>
          <w:rFonts w:ascii="Times New Roman" w:hAnsi="Times New Roman" w:cs="Times New Roman"/>
          <w:sz w:val="28"/>
          <w:szCs w:val="28"/>
        </w:rPr>
        <w:t>, могущих быть использованными в будущих исследованиях на эту тематику.</w:t>
      </w:r>
      <w:r>
        <w:rPr>
          <w:rFonts w:ascii="Times New Roman" w:hAnsi="Times New Roman" w:cs="Times New Roman"/>
          <w:sz w:val="28"/>
          <w:szCs w:val="28"/>
        </w:rPr>
        <w:t xml:space="preserve"> </w:t>
      </w:r>
    </w:p>
    <w:p w:rsidR="00E00CE6" w:rsidRDefault="00E00CE6" w:rsidP="005A7E4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рамках исследования также была проведена совместная работа с исследователями из Нижегородского филиала Высшей школы экономики, в результате которой была разработана имитационная модель  повышения эффективности взаимодействия бизнеса и власти, а также обозначены основные сценарии развития системы отношений между властью и бизнесом.</w:t>
      </w:r>
    </w:p>
    <w:p w:rsidR="005A7E47" w:rsidRDefault="00622A41" w:rsidP="005A7E4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Полученные данные существенно помогли </w:t>
      </w:r>
      <w:r w:rsidR="005A7E47">
        <w:rPr>
          <w:rFonts w:ascii="Times New Roman" w:hAnsi="Times New Roman" w:cs="Times New Roman"/>
          <w:sz w:val="28"/>
          <w:szCs w:val="28"/>
        </w:rPr>
        <w:t>исследованию,</w:t>
      </w:r>
      <w:r>
        <w:rPr>
          <w:rFonts w:ascii="Times New Roman" w:hAnsi="Times New Roman" w:cs="Times New Roman"/>
          <w:sz w:val="28"/>
          <w:szCs w:val="28"/>
        </w:rPr>
        <w:t xml:space="preserve"> и </w:t>
      </w:r>
      <w:r w:rsidR="005A7E47">
        <w:rPr>
          <w:rFonts w:ascii="Times New Roman" w:hAnsi="Times New Roman" w:cs="Times New Roman"/>
          <w:sz w:val="28"/>
          <w:szCs w:val="28"/>
        </w:rPr>
        <w:t xml:space="preserve">позволили </w:t>
      </w:r>
      <w:r>
        <w:rPr>
          <w:rFonts w:ascii="Times New Roman" w:hAnsi="Times New Roman" w:cs="Times New Roman"/>
          <w:sz w:val="28"/>
          <w:szCs w:val="28"/>
        </w:rPr>
        <w:t xml:space="preserve">добиться </w:t>
      </w:r>
      <w:r w:rsidR="005A7E47">
        <w:rPr>
          <w:rFonts w:ascii="Times New Roman" w:hAnsi="Times New Roman" w:cs="Times New Roman"/>
          <w:sz w:val="28"/>
          <w:szCs w:val="28"/>
        </w:rPr>
        <w:t xml:space="preserve">поставленной в начале работы цели: выявлению используемых в рассматриваемых регионах каналов взаимодействия между бизнесом и властью. </w:t>
      </w:r>
    </w:p>
    <w:p w:rsidR="00385A80" w:rsidRDefault="00AA7CFA" w:rsidP="00385A80">
      <w:pPr>
        <w:spacing w:after="0" w:line="360" w:lineRule="auto"/>
        <w:ind w:firstLine="708"/>
        <w:jc w:val="both"/>
        <w:rPr>
          <w:rFonts w:ascii="Times New Roman" w:hAnsi="Times New Roman"/>
          <w:sz w:val="28"/>
          <w:szCs w:val="28"/>
        </w:rPr>
      </w:pPr>
      <w:r>
        <w:rPr>
          <w:rFonts w:ascii="Times New Roman" w:hAnsi="Times New Roman"/>
          <w:sz w:val="28"/>
          <w:szCs w:val="28"/>
        </w:rPr>
        <w:t xml:space="preserve">Имеющаяся в начале исследования гипотеза подтвердилась, так как различие в каналах взаимодействия бизнеса и власти в Санкт-Петербурге и Нижегородской области, действительно существует, и обусловлено оно именно спецификой регионов. </w:t>
      </w:r>
      <w:r w:rsidR="00385A80">
        <w:rPr>
          <w:rFonts w:ascii="Times New Roman" w:hAnsi="Times New Roman"/>
          <w:sz w:val="28"/>
          <w:szCs w:val="28"/>
        </w:rPr>
        <w:t xml:space="preserve">Так, к примеру, возможность для депутатов Законодательного собрания  Нижегородской области, работать не на постоянной профессиональной основе, вполне реально используется представителями бизнеса: став депутатом появляется легальный и доступный канал взаимодействия с властью и возможность лоббирования собственных интересов. Это обусловлено также отсутствием возможности широкого выбора иных доступных и, не менее важно, законных каналов для взаимодействия, в виду небольшого количество активных и эффективных </w:t>
      </w:r>
      <w:proofErr w:type="gramStart"/>
      <w:r w:rsidR="00385A80">
        <w:rPr>
          <w:rFonts w:ascii="Times New Roman" w:hAnsi="Times New Roman"/>
          <w:sz w:val="28"/>
          <w:szCs w:val="28"/>
        </w:rPr>
        <w:t>бизнес-ассоциаций</w:t>
      </w:r>
      <w:proofErr w:type="gramEnd"/>
      <w:r w:rsidR="00385A80">
        <w:rPr>
          <w:rFonts w:ascii="Times New Roman" w:hAnsi="Times New Roman"/>
          <w:sz w:val="28"/>
          <w:szCs w:val="28"/>
        </w:rPr>
        <w:t>, не такой «прочной» связью с Москвой, в отличие от Санкт-Петербурга.</w:t>
      </w:r>
    </w:p>
    <w:p w:rsidR="00385A80" w:rsidRDefault="00AA7CFA" w:rsidP="00AA7CFA">
      <w:pPr>
        <w:spacing w:after="0" w:line="360" w:lineRule="auto"/>
        <w:ind w:firstLine="708"/>
        <w:jc w:val="both"/>
        <w:rPr>
          <w:rFonts w:ascii="Times New Roman" w:hAnsi="Times New Roman"/>
          <w:sz w:val="28"/>
          <w:szCs w:val="28"/>
        </w:rPr>
      </w:pPr>
      <w:r>
        <w:rPr>
          <w:rFonts w:ascii="Times New Roman" w:hAnsi="Times New Roman"/>
          <w:sz w:val="28"/>
          <w:szCs w:val="28"/>
        </w:rPr>
        <w:t xml:space="preserve"> Лоббированием занимаются и в Санкт-Петербурге, несмотря на отсутствие Закона о лоббировании, однако, при этом, свою </w:t>
      </w:r>
      <w:r w:rsidR="00385A80">
        <w:rPr>
          <w:rFonts w:ascii="Times New Roman" w:hAnsi="Times New Roman"/>
          <w:sz w:val="28"/>
          <w:szCs w:val="28"/>
        </w:rPr>
        <w:t>коммерческую деятельность</w:t>
      </w:r>
      <w:r>
        <w:rPr>
          <w:rFonts w:ascii="Times New Roman" w:hAnsi="Times New Roman"/>
          <w:sz w:val="28"/>
          <w:szCs w:val="28"/>
        </w:rPr>
        <w:t xml:space="preserve"> депутаты вынуждены скрывать</w:t>
      </w:r>
      <w:r w:rsidR="00385A80">
        <w:rPr>
          <w:rFonts w:ascii="Times New Roman" w:hAnsi="Times New Roman"/>
          <w:sz w:val="28"/>
          <w:szCs w:val="28"/>
        </w:rPr>
        <w:t xml:space="preserve"> или передавать другим лицам</w:t>
      </w:r>
      <w:r>
        <w:rPr>
          <w:rFonts w:ascii="Times New Roman" w:hAnsi="Times New Roman"/>
          <w:sz w:val="28"/>
          <w:szCs w:val="28"/>
        </w:rPr>
        <w:t xml:space="preserve">, в виду </w:t>
      </w:r>
      <w:r w:rsidR="00385A80">
        <w:rPr>
          <w:rFonts w:ascii="Times New Roman" w:hAnsi="Times New Roman"/>
          <w:sz w:val="28"/>
          <w:szCs w:val="28"/>
        </w:rPr>
        <w:t>отсутствия</w:t>
      </w:r>
      <w:r>
        <w:rPr>
          <w:rFonts w:ascii="Times New Roman" w:hAnsi="Times New Roman"/>
          <w:sz w:val="28"/>
          <w:szCs w:val="28"/>
        </w:rPr>
        <w:t xml:space="preserve"> возмо</w:t>
      </w:r>
      <w:r w:rsidR="00385A80">
        <w:rPr>
          <w:rFonts w:ascii="Times New Roman" w:hAnsi="Times New Roman"/>
          <w:sz w:val="28"/>
          <w:szCs w:val="28"/>
        </w:rPr>
        <w:t>жности заниматься ей официально. В пользу этого</w:t>
      </w:r>
      <w:r>
        <w:rPr>
          <w:rFonts w:ascii="Times New Roman" w:hAnsi="Times New Roman"/>
          <w:sz w:val="28"/>
          <w:szCs w:val="28"/>
        </w:rPr>
        <w:t xml:space="preserve"> говорят, как имеющиеся в сети Интернет открытые и общедоступные источники, так и экспертные мнения, полученные в ходе исследования. </w:t>
      </w:r>
    </w:p>
    <w:p w:rsidR="00AA7CFA" w:rsidRDefault="00AA7CFA" w:rsidP="00AA7CFA">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 этом петербуржские представители бизнеса и власти имеют гораздо больше возможностей в федеральном центре, и наличие списка </w:t>
      </w:r>
      <w:proofErr w:type="gramStart"/>
      <w:r>
        <w:rPr>
          <w:rFonts w:ascii="Times New Roman" w:hAnsi="Times New Roman"/>
          <w:sz w:val="28"/>
          <w:szCs w:val="28"/>
        </w:rPr>
        <w:t>из</w:t>
      </w:r>
      <w:proofErr w:type="gramEnd"/>
      <w:r>
        <w:rPr>
          <w:rFonts w:ascii="Times New Roman" w:hAnsi="Times New Roman"/>
          <w:sz w:val="28"/>
          <w:szCs w:val="28"/>
        </w:rPr>
        <w:t xml:space="preserve"> более </w:t>
      </w:r>
      <w:proofErr w:type="gramStart"/>
      <w:r>
        <w:rPr>
          <w:rFonts w:ascii="Times New Roman" w:hAnsi="Times New Roman"/>
          <w:sz w:val="28"/>
          <w:szCs w:val="28"/>
        </w:rPr>
        <w:t>чем</w:t>
      </w:r>
      <w:proofErr w:type="gramEnd"/>
      <w:r>
        <w:rPr>
          <w:rFonts w:ascii="Times New Roman" w:hAnsi="Times New Roman"/>
          <w:sz w:val="28"/>
          <w:szCs w:val="28"/>
        </w:rPr>
        <w:t xml:space="preserve"> </w:t>
      </w:r>
      <w:r w:rsidR="003B62FE">
        <w:rPr>
          <w:rFonts w:ascii="Times New Roman" w:hAnsi="Times New Roman"/>
          <w:sz w:val="28"/>
          <w:szCs w:val="28"/>
        </w:rPr>
        <w:lastRenderedPageBreak/>
        <w:t>трехсот</w:t>
      </w:r>
      <w:r>
        <w:rPr>
          <w:rFonts w:ascii="Times New Roman" w:hAnsi="Times New Roman"/>
          <w:sz w:val="28"/>
          <w:szCs w:val="28"/>
        </w:rPr>
        <w:t xml:space="preserve"> «московских» петербуржцев, только подтверждает активность использования этого канала взаимодействия для Санкт-Петербурга.</w:t>
      </w:r>
    </w:p>
    <w:p w:rsidR="001D0B65" w:rsidRDefault="001D0B65" w:rsidP="00AA7CFA">
      <w:pPr>
        <w:spacing w:after="0" w:line="360" w:lineRule="auto"/>
        <w:ind w:firstLine="708"/>
        <w:jc w:val="both"/>
        <w:rPr>
          <w:rFonts w:ascii="Times New Roman" w:hAnsi="Times New Roman"/>
          <w:sz w:val="28"/>
          <w:szCs w:val="28"/>
        </w:rPr>
      </w:pPr>
    </w:p>
    <w:p w:rsidR="001D0B65" w:rsidRPr="00E00CE6" w:rsidRDefault="001D0B65" w:rsidP="00E00CE6">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Результаты проведенного исследования, также позволяют отметить, что имеющиеся проблемы, среди которых </w:t>
      </w:r>
      <w:r w:rsidR="00E00CE6">
        <w:rPr>
          <w:rFonts w:ascii="Times New Roman" w:hAnsi="Times New Roman"/>
          <w:sz w:val="28"/>
          <w:szCs w:val="28"/>
        </w:rPr>
        <w:t xml:space="preserve">отсутствие единых «правил игр» для всех сторон; отсутствие необходимой нормативной базы и </w:t>
      </w:r>
      <w:proofErr w:type="gramStart"/>
      <w:r w:rsidR="00E00CE6">
        <w:rPr>
          <w:rFonts w:ascii="Times New Roman" w:hAnsi="Times New Roman"/>
          <w:sz w:val="28"/>
          <w:szCs w:val="28"/>
        </w:rPr>
        <w:t>контроля за</w:t>
      </w:r>
      <w:proofErr w:type="gramEnd"/>
      <w:r w:rsidR="00E00CE6">
        <w:rPr>
          <w:rFonts w:ascii="Times New Roman" w:hAnsi="Times New Roman"/>
          <w:sz w:val="28"/>
          <w:szCs w:val="28"/>
        </w:rPr>
        <w:t xml:space="preserve"> соблюдением законодательства; </w:t>
      </w:r>
      <w:proofErr w:type="gramStart"/>
      <w:r w:rsidR="00E00CE6">
        <w:rPr>
          <w:rFonts w:ascii="Times New Roman" w:hAnsi="Times New Roman"/>
          <w:sz w:val="28"/>
          <w:szCs w:val="28"/>
        </w:rPr>
        <w:t xml:space="preserve">т.н. «сращивание» бизнеса и власти, использования административного ресурса или давления со стороны бизнеса для достижения личных интересов и прочие конфликты между бизнесом и властью, а также затронувшая уже все сферы коррупция - </w:t>
      </w:r>
      <w:r>
        <w:rPr>
          <w:rFonts w:ascii="Times New Roman" w:hAnsi="Times New Roman"/>
          <w:sz w:val="28"/>
          <w:szCs w:val="28"/>
        </w:rPr>
        <w:t>серьезно препятствуют эффективному взаимодействию бизнеса и власти, открытости и прозрачности этих взаимоотношений, улучшению деловой среды, а, следовательно,</w:t>
      </w:r>
      <w:r w:rsidR="00E00CE6">
        <w:rPr>
          <w:rFonts w:ascii="Times New Roman" w:hAnsi="Times New Roman"/>
          <w:sz w:val="28"/>
          <w:szCs w:val="28"/>
        </w:rPr>
        <w:t xml:space="preserve"> и, развитию экономики не только</w:t>
      </w:r>
      <w:r>
        <w:rPr>
          <w:rFonts w:ascii="Times New Roman" w:hAnsi="Times New Roman"/>
          <w:sz w:val="28"/>
          <w:szCs w:val="28"/>
        </w:rPr>
        <w:t xml:space="preserve"> в конкретном регионе,</w:t>
      </w:r>
      <w:r w:rsidR="00E00CE6">
        <w:rPr>
          <w:rFonts w:ascii="Times New Roman" w:hAnsi="Times New Roman"/>
          <w:sz w:val="28"/>
          <w:szCs w:val="28"/>
        </w:rPr>
        <w:t xml:space="preserve"> но</w:t>
      </w:r>
      <w:r>
        <w:rPr>
          <w:rFonts w:ascii="Times New Roman" w:hAnsi="Times New Roman"/>
          <w:sz w:val="28"/>
          <w:szCs w:val="28"/>
        </w:rPr>
        <w:t xml:space="preserve"> </w:t>
      </w:r>
      <w:r w:rsidR="00E00CE6">
        <w:rPr>
          <w:rFonts w:ascii="Times New Roman" w:hAnsi="Times New Roman"/>
          <w:sz w:val="28"/>
          <w:szCs w:val="28"/>
        </w:rPr>
        <w:t xml:space="preserve">и </w:t>
      </w:r>
      <w:r>
        <w:rPr>
          <w:rFonts w:ascii="Times New Roman" w:hAnsi="Times New Roman"/>
          <w:sz w:val="28"/>
          <w:szCs w:val="28"/>
        </w:rPr>
        <w:t>в</w:t>
      </w:r>
      <w:proofErr w:type="gramEnd"/>
      <w:r>
        <w:rPr>
          <w:rFonts w:ascii="Times New Roman" w:hAnsi="Times New Roman"/>
          <w:sz w:val="28"/>
          <w:szCs w:val="28"/>
        </w:rPr>
        <w:t xml:space="preserve"> стране</w:t>
      </w:r>
      <w:r w:rsidR="00E00CE6">
        <w:rPr>
          <w:rFonts w:ascii="Times New Roman" w:hAnsi="Times New Roman"/>
          <w:sz w:val="28"/>
          <w:szCs w:val="28"/>
        </w:rPr>
        <w:t>,</w:t>
      </w:r>
      <w:r>
        <w:rPr>
          <w:rFonts w:ascii="Times New Roman" w:hAnsi="Times New Roman"/>
          <w:sz w:val="28"/>
          <w:szCs w:val="28"/>
        </w:rPr>
        <w:t xml:space="preserve"> в целом.</w:t>
      </w:r>
    </w:p>
    <w:p w:rsidR="00AA7CFA" w:rsidRPr="00AA7CFA" w:rsidRDefault="00AA7CFA" w:rsidP="00E00CE6">
      <w:pPr>
        <w:spacing w:after="0" w:line="360" w:lineRule="auto"/>
        <w:jc w:val="both"/>
        <w:rPr>
          <w:rFonts w:ascii="Times New Roman" w:hAnsi="Times New Roman"/>
          <w:sz w:val="28"/>
          <w:szCs w:val="28"/>
        </w:rPr>
      </w:pPr>
    </w:p>
    <w:p w:rsidR="00733C34" w:rsidRDefault="00117F9F" w:rsidP="00733C3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 касается, открытости и доступности информации на веб-сайтах </w:t>
      </w:r>
      <w:proofErr w:type="gramStart"/>
      <w:r>
        <w:rPr>
          <w:rFonts w:ascii="Times New Roman" w:hAnsi="Times New Roman" w:cs="Times New Roman"/>
          <w:sz w:val="28"/>
          <w:szCs w:val="28"/>
        </w:rPr>
        <w:t>бизнес-ассоциаций</w:t>
      </w:r>
      <w:proofErr w:type="gramEnd"/>
      <w:r>
        <w:rPr>
          <w:rFonts w:ascii="Times New Roman" w:hAnsi="Times New Roman" w:cs="Times New Roman"/>
          <w:sz w:val="28"/>
          <w:szCs w:val="28"/>
        </w:rPr>
        <w:t xml:space="preserve">, то после изучения веб-сайтов </w:t>
      </w:r>
      <w:r w:rsidR="003B62FE">
        <w:rPr>
          <w:rFonts w:ascii="Times New Roman" w:hAnsi="Times New Roman" w:cs="Times New Roman"/>
          <w:sz w:val="28"/>
          <w:szCs w:val="28"/>
        </w:rPr>
        <w:t>пяти</w:t>
      </w:r>
      <w:r w:rsidR="00587408">
        <w:rPr>
          <w:rFonts w:ascii="Times New Roman" w:hAnsi="Times New Roman" w:cs="Times New Roman"/>
          <w:sz w:val="28"/>
          <w:szCs w:val="28"/>
        </w:rPr>
        <w:t xml:space="preserve"> </w:t>
      </w:r>
      <w:r>
        <w:rPr>
          <w:rFonts w:ascii="Times New Roman" w:hAnsi="Times New Roman" w:cs="Times New Roman"/>
          <w:sz w:val="28"/>
          <w:szCs w:val="28"/>
        </w:rPr>
        <w:t>крупнейших бизнес-ассоциаций Санкт-Петербурга</w:t>
      </w:r>
      <w:r w:rsidR="00587408">
        <w:rPr>
          <w:rFonts w:ascii="Times New Roman" w:hAnsi="Times New Roman" w:cs="Times New Roman"/>
          <w:sz w:val="28"/>
          <w:szCs w:val="28"/>
        </w:rPr>
        <w:t xml:space="preserve"> и Нижегородской области</w:t>
      </w:r>
      <w:r>
        <w:rPr>
          <w:rFonts w:ascii="Times New Roman" w:hAnsi="Times New Roman" w:cs="Times New Roman"/>
          <w:sz w:val="28"/>
          <w:szCs w:val="28"/>
        </w:rPr>
        <w:t>, можно заметить отсутствие должного внимания наполнению веб-</w:t>
      </w:r>
      <w:r w:rsidR="00733C34">
        <w:rPr>
          <w:rFonts w:ascii="Times New Roman" w:hAnsi="Times New Roman" w:cs="Times New Roman"/>
          <w:sz w:val="28"/>
          <w:szCs w:val="28"/>
        </w:rPr>
        <w:t xml:space="preserve">сайтов необходимой информацией. При этом важно </w:t>
      </w:r>
      <w:r w:rsidR="00C81E23">
        <w:rPr>
          <w:rFonts w:ascii="Times New Roman" w:hAnsi="Times New Roman" w:cs="Times New Roman"/>
          <w:sz w:val="28"/>
          <w:szCs w:val="28"/>
        </w:rPr>
        <w:t>отметить, как уже было сказано выше, крайне примечательно, что именно Торгово-промышленная палата, как старейшая в своем роде организация в РФ</w:t>
      </w:r>
      <w:r w:rsidR="00733C34">
        <w:rPr>
          <w:rFonts w:ascii="Times New Roman" w:hAnsi="Times New Roman" w:cs="Times New Roman"/>
          <w:sz w:val="28"/>
          <w:szCs w:val="28"/>
        </w:rPr>
        <w:t xml:space="preserve"> </w:t>
      </w:r>
      <w:r w:rsidR="00C81E23">
        <w:rPr>
          <w:rFonts w:ascii="Times New Roman" w:hAnsi="Times New Roman" w:cs="Times New Roman"/>
          <w:sz w:val="28"/>
          <w:szCs w:val="28"/>
        </w:rPr>
        <w:t xml:space="preserve">обратила внимание на проблему как предоставления открытого и «прозрачного» доступа к актуальной и важной информации. </w:t>
      </w:r>
      <w:r w:rsidR="00733C34">
        <w:rPr>
          <w:rFonts w:ascii="Times New Roman" w:hAnsi="Times New Roman" w:cs="Times New Roman"/>
          <w:sz w:val="28"/>
          <w:szCs w:val="28"/>
        </w:rPr>
        <w:t>Возможно, пример такой крупной организации, объединяющей крупный бизнес, взаимодействия которого как между собой, так и с властью, является наиболее «непрозрачным», в виду огромного влияния неформальных институтов на принимаемые решения, послужит определенного рода, прецедентом, так сказать, хорошим примером для других организаций в современной России.</w:t>
      </w:r>
    </w:p>
    <w:p w:rsidR="00AA7CFA" w:rsidRDefault="00AA7CFA" w:rsidP="00AA7CF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повышения эффективности взаимодействия власти и бизнеса необходимо обновление и улучшение механизмов «открытости» и общепризнанности институтов. Зарубежные исследователи давно занимаются исследованиями роли </w:t>
      </w:r>
      <w:proofErr w:type="gramStart"/>
      <w:r>
        <w:rPr>
          <w:rFonts w:ascii="Times New Roman" w:hAnsi="Times New Roman" w:cs="Times New Roman"/>
          <w:sz w:val="28"/>
          <w:szCs w:val="28"/>
        </w:rPr>
        <w:t>бизнес-ассоциаций</w:t>
      </w:r>
      <w:proofErr w:type="gramEnd"/>
      <w:r>
        <w:rPr>
          <w:rFonts w:ascii="Times New Roman" w:hAnsi="Times New Roman" w:cs="Times New Roman"/>
          <w:sz w:val="28"/>
          <w:szCs w:val="28"/>
        </w:rPr>
        <w:t xml:space="preserve">, и, несмотря на присутствующее мнение, что в этой области уже все исследовано и абсолютно ясно, использовать богатый опыт прошлых исследований необходимо и в дальнейшем, не останавливаясь на сегодняшних достижениях. Стоит сделать акцент на актуальности, так как современные реалии (особенно в развивающихся странах) очень быстро меняются, и необходимо более масштабно рассматривать </w:t>
      </w:r>
      <w:proofErr w:type="gramStart"/>
      <w:r>
        <w:rPr>
          <w:rFonts w:ascii="Times New Roman" w:hAnsi="Times New Roman" w:cs="Times New Roman"/>
          <w:sz w:val="28"/>
          <w:szCs w:val="28"/>
        </w:rPr>
        <w:t>бизнес-ассоциации</w:t>
      </w:r>
      <w:proofErr w:type="gramEnd"/>
      <w:r>
        <w:rPr>
          <w:rFonts w:ascii="Times New Roman" w:hAnsi="Times New Roman" w:cs="Times New Roman"/>
          <w:sz w:val="28"/>
          <w:szCs w:val="28"/>
        </w:rPr>
        <w:t xml:space="preserve">, и их влияние, и роль в целом на взаимодействие бизнеса  и власти, уделяя внимание также оценке эффективности подобного рода организаций. </w:t>
      </w:r>
    </w:p>
    <w:p w:rsidR="00AA7CFA" w:rsidRDefault="00733C34" w:rsidP="00733C3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отсутствие полноты уже имеющейся информации, отсутствие необходимого внимания предоставлению отчетности по результатам деятельности</w:t>
      </w:r>
      <w:r w:rsidR="00AA7CFA">
        <w:rPr>
          <w:rFonts w:ascii="Times New Roman" w:hAnsi="Times New Roman" w:cs="Times New Roman"/>
          <w:sz w:val="28"/>
          <w:szCs w:val="28"/>
        </w:rPr>
        <w:t xml:space="preserve"> и </w:t>
      </w:r>
      <w:r>
        <w:rPr>
          <w:rFonts w:ascii="Times New Roman" w:hAnsi="Times New Roman" w:cs="Times New Roman"/>
          <w:sz w:val="28"/>
          <w:szCs w:val="28"/>
        </w:rPr>
        <w:t xml:space="preserve">далеко не всегда «дружелюбный» для пользователя интерфейс веб-порталов крупных </w:t>
      </w:r>
      <w:proofErr w:type="gramStart"/>
      <w:r>
        <w:rPr>
          <w:rFonts w:ascii="Times New Roman" w:hAnsi="Times New Roman" w:cs="Times New Roman"/>
          <w:sz w:val="28"/>
          <w:szCs w:val="28"/>
        </w:rPr>
        <w:t>бизнес-ассоциаций</w:t>
      </w:r>
      <w:proofErr w:type="gramEnd"/>
      <w:r>
        <w:rPr>
          <w:rFonts w:ascii="Times New Roman" w:hAnsi="Times New Roman" w:cs="Times New Roman"/>
          <w:sz w:val="28"/>
          <w:szCs w:val="28"/>
        </w:rPr>
        <w:t>, представляются вовсе не случайным «упущением» администраторов сайтов, а следствием фактической деятельности бизнес-ассоциаций, недостаточно эффективно функционирующих</w:t>
      </w:r>
      <w:r w:rsidR="00AA7CFA">
        <w:rPr>
          <w:rFonts w:ascii="Times New Roman" w:hAnsi="Times New Roman" w:cs="Times New Roman"/>
          <w:sz w:val="28"/>
          <w:szCs w:val="28"/>
        </w:rPr>
        <w:t xml:space="preserve"> в условиях современных реалий</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Привлечение внимания к насущным проблемам современного российского общества и экономики крупными бизнес-ассоциациями, могут существенно улучшить, сложившуюся ситуацию, в виду широкой сети отделений вышеупомянутых бизнес-ассоциаций по всей стране и </w:t>
      </w:r>
      <w:r w:rsidR="00AA7CFA">
        <w:rPr>
          <w:rFonts w:ascii="Times New Roman" w:hAnsi="Times New Roman" w:cs="Times New Roman"/>
          <w:sz w:val="28"/>
          <w:szCs w:val="28"/>
        </w:rPr>
        <w:t xml:space="preserve">серьезному </w:t>
      </w:r>
      <w:r>
        <w:rPr>
          <w:rFonts w:ascii="Times New Roman" w:hAnsi="Times New Roman" w:cs="Times New Roman"/>
          <w:sz w:val="28"/>
          <w:szCs w:val="28"/>
        </w:rPr>
        <w:t xml:space="preserve">вниманию со стороны общественности и СМИ к </w:t>
      </w:r>
      <w:r w:rsidR="00AA7CFA">
        <w:rPr>
          <w:rFonts w:ascii="Times New Roman" w:hAnsi="Times New Roman" w:cs="Times New Roman"/>
          <w:sz w:val="28"/>
          <w:szCs w:val="28"/>
        </w:rPr>
        <w:t xml:space="preserve">их деятельности, как это было, к  примеру, с Антикоррупционной хартию российского бизнеса. </w:t>
      </w:r>
      <w:proofErr w:type="gramEnd"/>
    </w:p>
    <w:p w:rsidR="00B82216" w:rsidRDefault="00AA7CFA" w:rsidP="007F3C9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Тем не менее, несмотря на большое количество </w:t>
      </w:r>
      <w:proofErr w:type="gramStart"/>
      <w:r>
        <w:rPr>
          <w:rFonts w:ascii="Times New Roman" w:hAnsi="Times New Roman" w:cs="Times New Roman"/>
          <w:sz w:val="28"/>
          <w:szCs w:val="28"/>
        </w:rPr>
        <w:t>бизнес-ассоциаций</w:t>
      </w:r>
      <w:proofErr w:type="gramEnd"/>
      <w:r>
        <w:rPr>
          <w:rFonts w:ascii="Times New Roman" w:hAnsi="Times New Roman" w:cs="Times New Roman"/>
          <w:sz w:val="28"/>
          <w:szCs w:val="28"/>
        </w:rPr>
        <w:t xml:space="preserve"> в стране, немалая часть из них, не уделяет должного внимания этим проблемам, отчасти отражением чего и является недостаточно серьезное отношение к ведению отчетности по деятельности, доступности информации и удобству ее получения.</w:t>
      </w:r>
      <w:r w:rsidR="00B82216">
        <w:rPr>
          <w:rFonts w:ascii="Times New Roman" w:hAnsi="Times New Roman" w:cs="Times New Roman"/>
          <w:sz w:val="28"/>
          <w:szCs w:val="28"/>
        </w:rPr>
        <w:br w:type="page"/>
      </w:r>
    </w:p>
    <w:p w:rsidR="00733C34" w:rsidRDefault="00B82216" w:rsidP="00B82216">
      <w:pPr>
        <w:pStyle w:val="1"/>
        <w:rPr>
          <w:rFonts w:ascii="Times New Roman" w:hAnsi="Times New Roman" w:cs="Times New Roman"/>
          <w:color w:val="auto"/>
        </w:rPr>
      </w:pPr>
      <w:bookmarkStart w:id="12" w:name="_Toc358922120"/>
      <w:r w:rsidRPr="00B82216">
        <w:rPr>
          <w:rFonts w:ascii="Times New Roman" w:hAnsi="Times New Roman" w:cs="Times New Roman"/>
          <w:color w:val="auto"/>
        </w:rPr>
        <w:lastRenderedPageBreak/>
        <w:t>Список литературы</w:t>
      </w:r>
      <w:bookmarkEnd w:id="12"/>
    </w:p>
    <w:p w:rsidR="00E43147" w:rsidRPr="00E43147" w:rsidRDefault="00E43147" w:rsidP="00E43147">
      <w:pPr>
        <w:pStyle w:val="a3"/>
        <w:spacing w:after="160" w:line="240" w:lineRule="auto"/>
        <w:rPr>
          <w:rFonts w:ascii="Times New Roman" w:hAnsi="Times New Roman"/>
          <w:sz w:val="24"/>
          <w:szCs w:val="24"/>
        </w:rPr>
      </w:pPr>
    </w:p>
    <w:p w:rsidR="00E43147" w:rsidRDefault="00E43147" w:rsidP="00567C34">
      <w:pPr>
        <w:pStyle w:val="a3"/>
        <w:spacing w:after="160" w:line="240" w:lineRule="auto"/>
        <w:rPr>
          <w:rFonts w:ascii="Times New Roman" w:hAnsi="Times New Roman"/>
          <w:sz w:val="24"/>
          <w:szCs w:val="24"/>
        </w:rPr>
      </w:pPr>
    </w:p>
    <w:p w:rsidR="003B7930" w:rsidRPr="00196D85" w:rsidRDefault="00DA0CBE"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Федеральный закон от 24.07.2007 </w:t>
      </w:r>
      <w:r w:rsidRPr="00196D85">
        <w:rPr>
          <w:rFonts w:ascii="Times New Roman" w:hAnsi="Times New Roman"/>
          <w:sz w:val="28"/>
          <w:szCs w:val="28"/>
          <w:lang w:val="en-US"/>
        </w:rPr>
        <w:t>N</w:t>
      </w:r>
      <w:r w:rsidRPr="00196D85">
        <w:rPr>
          <w:rFonts w:ascii="Times New Roman" w:hAnsi="Times New Roman"/>
          <w:sz w:val="28"/>
          <w:szCs w:val="28"/>
        </w:rPr>
        <w:t xml:space="preserve"> 209-ФЗ "О развитии малого и среднего предпринимательства в Российской Федерации" Ст. 4.  // Справочно-правовая система «Консультант Плюс»: [Электронный ресурс]. </w:t>
      </w:r>
      <w:r w:rsidRPr="00196D85">
        <w:rPr>
          <w:rFonts w:ascii="Times New Roman" w:hAnsi="Times New Roman"/>
          <w:sz w:val="28"/>
          <w:szCs w:val="28"/>
          <w:lang w:val="en-US"/>
        </w:rPr>
        <w:t>URL</w:t>
      </w:r>
      <w:r w:rsidRPr="00196D85">
        <w:rPr>
          <w:rFonts w:ascii="Times New Roman" w:hAnsi="Times New Roman"/>
          <w:sz w:val="28"/>
          <w:szCs w:val="28"/>
        </w:rPr>
        <w:t xml:space="preserve">: </w:t>
      </w:r>
      <w:r w:rsidRPr="00196D85">
        <w:rPr>
          <w:rFonts w:ascii="Times New Roman" w:hAnsi="Times New Roman"/>
          <w:sz w:val="28"/>
          <w:szCs w:val="28"/>
          <w:lang w:val="en-US"/>
        </w:rPr>
        <w:t>http</w:t>
      </w:r>
      <w:r w:rsidRPr="00196D85">
        <w:rPr>
          <w:rFonts w:ascii="Times New Roman" w:hAnsi="Times New Roman"/>
          <w:sz w:val="28"/>
          <w:szCs w:val="28"/>
        </w:rPr>
        <w:t>://</w:t>
      </w:r>
      <w:r w:rsidRPr="00196D85">
        <w:rPr>
          <w:rFonts w:ascii="Times New Roman" w:hAnsi="Times New Roman"/>
          <w:sz w:val="28"/>
          <w:szCs w:val="28"/>
          <w:lang w:val="en-US"/>
        </w:rPr>
        <w:t>www</w:t>
      </w:r>
      <w:r w:rsidRPr="00196D85">
        <w:rPr>
          <w:rFonts w:ascii="Times New Roman" w:hAnsi="Times New Roman"/>
          <w:sz w:val="28"/>
          <w:szCs w:val="28"/>
        </w:rPr>
        <w:t>.</w:t>
      </w:r>
      <w:r w:rsidRPr="00196D85">
        <w:rPr>
          <w:rFonts w:ascii="Times New Roman" w:hAnsi="Times New Roman"/>
          <w:sz w:val="28"/>
          <w:szCs w:val="28"/>
          <w:lang w:val="en-US"/>
        </w:rPr>
        <w:t>consultant</w:t>
      </w:r>
      <w:r w:rsidRPr="00196D85">
        <w:rPr>
          <w:rFonts w:ascii="Times New Roman" w:hAnsi="Times New Roman"/>
          <w:sz w:val="28"/>
          <w:szCs w:val="28"/>
        </w:rPr>
        <w:t>.</w:t>
      </w:r>
      <w:proofErr w:type="spellStart"/>
      <w:r w:rsidRPr="00196D85">
        <w:rPr>
          <w:rFonts w:ascii="Times New Roman" w:hAnsi="Times New Roman"/>
          <w:sz w:val="28"/>
          <w:szCs w:val="28"/>
          <w:lang w:val="en-US"/>
        </w:rPr>
        <w:t>ru</w:t>
      </w:r>
      <w:proofErr w:type="spellEnd"/>
      <w:r w:rsidRPr="00196D85">
        <w:rPr>
          <w:rFonts w:ascii="Times New Roman" w:hAnsi="Times New Roman"/>
          <w:sz w:val="28"/>
          <w:szCs w:val="28"/>
        </w:rPr>
        <w:t>/</w:t>
      </w:r>
      <w:r w:rsidRPr="00196D85">
        <w:rPr>
          <w:rFonts w:ascii="Times New Roman" w:hAnsi="Times New Roman"/>
          <w:sz w:val="28"/>
          <w:szCs w:val="28"/>
          <w:lang w:val="en-US"/>
        </w:rPr>
        <w:t>popular</w:t>
      </w:r>
      <w:r w:rsidRPr="00196D85">
        <w:rPr>
          <w:rFonts w:ascii="Times New Roman" w:hAnsi="Times New Roman"/>
          <w:sz w:val="28"/>
          <w:szCs w:val="28"/>
        </w:rPr>
        <w:t>/</w:t>
      </w:r>
      <w:r w:rsidRPr="00196D85">
        <w:rPr>
          <w:rFonts w:ascii="Times New Roman" w:hAnsi="Times New Roman"/>
          <w:sz w:val="28"/>
          <w:szCs w:val="28"/>
          <w:lang w:val="en-US"/>
        </w:rPr>
        <w:t>o</w:t>
      </w:r>
      <w:r w:rsidRPr="00196D85">
        <w:rPr>
          <w:rFonts w:ascii="Times New Roman" w:hAnsi="Times New Roman"/>
          <w:sz w:val="28"/>
          <w:szCs w:val="28"/>
        </w:rPr>
        <w:t>_</w:t>
      </w:r>
      <w:proofErr w:type="spellStart"/>
      <w:r w:rsidRPr="00196D85">
        <w:rPr>
          <w:rFonts w:ascii="Times New Roman" w:hAnsi="Times New Roman"/>
          <w:sz w:val="28"/>
          <w:szCs w:val="28"/>
          <w:lang w:val="en-US"/>
        </w:rPr>
        <w:t>razvitii</w:t>
      </w:r>
      <w:proofErr w:type="spellEnd"/>
      <w:r w:rsidRPr="00196D85">
        <w:rPr>
          <w:rFonts w:ascii="Times New Roman" w:hAnsi="Times New Roman"/>
          <w:sz w:val="28"/>
          <w:szCs w:val="28"/>
        </w:rPr>
        <w:t>_</w:t>
      </w:r>
      <w:proofErr w:type="spellStart"/>
      <w:r w:rsidRPr="00196D85">
        <w:rPr>
          <w:rFonts w:ascii="Times New Roman" w:hAnsi="Times New Roman"/>
          <w:sz w:val="28"/>
          <w:szCs w:val="28"/>
          <w:lang w:val="en-US"/>
        </w:rPr>
        <w:t>malogo</w:t>
      </w:r>
      <w:proofErr w:type="spellEnd"/>
      <w:r w:rsidRPr="00196D85">
        <w:rPr>
          <w:rFonts w:ascii="Times New Roman" w:hAnsi="Times New Roman"/>
          <w:sz w:val="28"/>
          <w:szCs w:val="28"/>
        </w:rPr>
        <w:t>_</w:t>
      </w:r>
      <w:r w:rsidRPr="00196D85">
        <w:rPr>
          <w:rFonts w:ascii="Times New Roman" w:hAnsi="Times New Roman"/>
          <w:sz w:val="28"/>
          <w:szCs w:val="28"/>
          <w:lang w:val="en-US"/>
        </w:rPr>
        <w:t>i</w:t>
      </w:r>
      <w:r w:rsidRPr="00196D85">
        <w:rPr>
          <w:rFonts w:ascii="Times New Roman" w:hAnsi="Times New Roman"/>
          <w:sz w:val="28"/>
          <w:szCs w:val="28"/>
        </w:rPr>
        <w:t>_</w:t>
      </w:r>
      <w:proofErr w:type="spellStart"/>
      <w:r w:rsidRPr="00196D85">
        <w:rPr>
          <w:rFonts w:ascii="Times New Roman" w:hAnsi="Times New Roman"/>
          <w:sz w:val="28"/>
          <w:szCs w:val="28"/>
          <w:lang w:val="en-US"/>
        </w:rPr>
        <w:t>srednego</w:t>
      </w:r>
      <w:proofErr w:type="spellEnd"/>
      <w:r w:rsidRPr="00196D85">
        <w:rPr>
          <w:rFonts w:ascii="Times New Roman" w:hAnsi="Times New Roman"/>
          <w:sz w:val="28"/>
          <w:szCs w:val="28"/>
        </w:rPr>
        <w:t>_</w:t>
      </w:r>
      <w:proofErr w:type="spellStart"/>
      <w:r w:rsidRPr="00196D85">
        <w:rPr>
          <w:rFonts w:ascii="Times New Roman" w:hAnsi="Times New Roman"/>
          <w:sz w:val="28"/>
          <w:szCs w:val="28"/>
          <w:lang w:val="en-US"/>
        </w:rPr>
        <w:t>predprinimatelstva</w:t>
      </w:r>
      <w:proofErr w:type="spellEnd"/>
      <w:r w:rsidRPr="00196D85">
        <w:rPr>
          <w:rFonts w:ascii="Times New Roman" w:hAnsi="Times New Roman"/>
          <w:sz w:val="28"/>
          <w:szCs w:val="28"/>
        </w:rPr>
        <w:t>_</w:t>
      </w:r>
      <w:r w:rsidRPr="00196D85">
        <w:rPr>
          <w:rFonts w:ascii="Times New Roman" w:hAnsi="Times New Roman"/>
          <w:sz w:val="28"/>
          <w:szCs w:val="28"/>
          <w:lang w:val="en-US"/>
        </w:rPr>
        <w:t>v</w:t>
      </w:r>
      <w:r w:rsidRPr="00196D85">
        <w:rPr>
          <w:rFonts w:ascii="Times New Roman" w:hAnsi="Times New Roman"/>
          <w:sz w:val="28"/>
          <w:szCs w:val="28"/>
        </w:rPr>
        <w:t>_</w:t>
      </w:r>
      <w:proofErr w:type="spellStart"/>
      <w:r w:rsidRPr="00196D85">
        <w:rPr>
          <w:rFonts w:ascii="Times New Roman" w:hAnsi="Times New Roman"/>
          <w:sz w:val="28"/>
          <w:szCs w:val="28"/>
          <w:lang w:val="en-US"/>
        </w:rPr>
        <w:t>rossijskoj</w:t>
      </w:r>
      <w:proofErr w:type="spellEnd"/>
      <w:r w:rsidRPr="00196D85">
        <w:rPr>
          <w:rFonts w:ascii="Times New Roman" w:hAnsi="Times New Roman"/>
          <w:sz w:val="28"/>
          <w:szCs w:val="28"/>
        </w:rPr>
        <w:t>_</w:t>
      </w:r>
      <w:proofErr w:type="spellStart"/>
      <w:r w:rsidRPr="00196D85">
        <w:rPr>
          <w:rFonts w:ascii="Times New Roman" w:hAnsi="Times New Roman"/>
          <w:sz w:val="28"/>
          <w:szCs w:val="28"/>
          <w:lang w:val="en-US"/>
        </w:rPr>
        <w:t>federacii</w:t>
      </w:r>
      <w:proofErr w:type="spellEnd"/>
      <w:r w:rsidRPr="00196D85">
        <w:rPr>
          <w:rFonts w:ascii="Times New Roman" w:hAnsi="Times New Roman"/>
          <w:sz w:val="28"/>
          <w:szCs w:val="28"/>
        </w:rPr>
        <w:t>/164_1.</w:t>
      </w:r>
      <w:r w:rsidRPr="00196D85">
        <w:rPr>
          <w:rFonts w:ascii="Times New Roman" w:hAnsi="Times New Roman"/>
          <w:sz w:val="28"/>
          <w:szCs w:val="28"/>
          <w:lang w:val="en-US"/>
        </w:rPr>
        <w:t>html</w:t>
      </w:r>
      <w:r w:rsidRPr="00196D85">
        <w:rPr>
          <w:rFonts w:ascii="Times New Roman" w:hAnsi="Times New Roman"/>
          <w:sz w:val="28"/>
          <w:szCs w:val="28"/>
        </w:rPr>
        <w:t xml:space="preserve"> (дата последнего обращения 18.04.2013) </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Постановление Правительства Российской Федерации от 22 июля 2008 г. </w:t>
      </w:r>
      <w:r w:rsidRPr="00196D85">
        <w:rPr>
          <w:rFonts w:ascii="Times New Roman" w:hAnsi="Times New Roman"/>
          <w:sz w:val="28"/>
          <w:szCs w:val="28"/>
          <w:lang w:val="en-US"/>
        </w:rPr>
        <w:t>N</w:t>
      </w:r>
      <w:r w:rsidRPr="00196D85">
        <w:rPr>
          <w:rFonts w:ascii="Times New Roman" w:hAnsi="Times New Roman"/>
          <w:sz w:val="28"/>
          <w:szCs w:val="28"/>
        </w:rPr>
        <w:t xml:space="preserve"> 556 г. Москва «О предельных значениях выручки от реализации товаров (работ, услуг) для каждой категории субъектов малого и среднего предпринимательства"// «Российская газета» - Федеральный выпуск №4717, 30.07.2008</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Закон Санкт-Петербурга «О статусе депутата Законодательного Собрания  (с изменениями на 9 ноября 2011 года) Гл.1. </w:t>
      </w:r>
      <w:proofErr w:type="gramStart"/>
      <w:r w:rsidRPr="00196D85">
        <w:rPr>
          <w:rFonts w:ascii="Times New Roman" w:hAnsi="Times New Roman"/>
          <w:sz w:val="28"/>
          <w:szCs w:val="28"/>
        </w:rPr>
        <w:t xml:space="preserve">Ст.6 (абзац в редакции, введенной в действие с 16 июня 2000 года Законом Санкт-Петербурга от 2 июня 2000 года </w:t>
      </w:r>
      <w:r w:rsidRPr="00196D85">
        <w:rPr>
          <w:rFonts w:ascii="Times New Roman" w:hAnsi="Times New Roman"/>
          <w:sz w:val="28"/>
          <w:szCs w:val="28"/>
          <w:lang w:val="en-US"/>
        </w:rPr>
        <w:t>N</w:t>
      </w:r>
      <w:r w:rsidRPr="00196D85">
        <w:rPr>
          <w:rFonts w:ascii="Times New Roman" w:hAnsi="Times New Roman"/>
          <w:sz w:val="28"/>
          <w:szCs w:val="28"/>
        </w:rPr>
        <w:t xml:space="preserve"> 232-17 Законе от 12 октября 2011 года № 249-</w:t>
      </w:r>
      <w:r w:rsidRPr="00196D85">
        <w:rPr>
          <w:rFonts w:ascii="Times New Roman" w:hAnsi="Times New Roman"/>
          <w:sz w:val="28"/>
          <w:szCs w:val="28"/>
          <w:lang w:val="en-US"/>
        </w:rPr>
        <w:t>V</w:t>
      </w:r>
      <w:r w:rsidRPr="00196D85">
        <w:rPr>
          <w:rFonts w:ascii="Times New Roman" w:hAnsi="Times New Roman"/>
          <w:sz w:val="28"/>
          <w:szCs w:val="28"/>
        </w:rPr>
        <w:t xml:space="preserve"> «О статусе депутата Законодательного собрания Нижегородской области».</w:t>
      </w:r>
      <w:proofErr w:type="gramEnd"/>
      <w:r w:rsidRPr="00196D85">
        <w:rPr>
          <w:rFonts w:ascii="Times New Roman" w:hAnsi="Times New Roman"/>
          <w:sz w:val="28"/>
          <w:szCs w:val="28"/>
        </w:rPr>
        <w:t xml:space="preserve"> Ст. 4. п.2.</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Постановление Правительства Санкт-Петербурга от 06.09.2005 </w:t>
      </w:r>
      <w:r w:rsidRPr="00196D85">
        <w:rPr>
          <w:rFonts w:ascii="Times New Roman" w:hAnsi="Times New Roman"/>
          <w:sz w:val="28"/>
          <w:szCs w:val="28"/>
          <w:lang w:val="en-US"/>
        </w:rPr>
        <w:t>N</w:t>
      </w:r>
      <w:r w:rsidRPr="00196D85">
        <w:rPr>
          <w:rFonts w:ascii="Times New Roman" w:hAnsi="Times New Roman"/>
          <w:sz w:val="28"/>
          <w:szCs w:val="28"/>
        </w:rPr>
        <w:t xml:space="preserve"> 1322 "О внесении изменений в распоряжение Администрации Санкт-Петербурга от 16.01.2003 </w:t>
      </w:r>
      <w:r w:rsidRPr="00196D85">
        <w:rPr>
          <w:rFonts w:ascii="Times New Roman" w:hAnsi="Times New Roman"/>
          <w:sz w:val="28"/>
          <w:szCs w:val="28"/>
          <w:lang w:val="en-US"/>
        </w:rPr>
        <w:t>N</w:t>
      </w:r>
      <w:r w:rsidRPr="00196D85">
        <w:rPr>
          <w:rFonts w:ascii="Times New Roman" w:hAnsi="Times New Roman"/>
          <w:sz w:val="28"/>
          <w:szCs w:val="28"/>
        </w:rPr>
        <w:t xml:space="preserve"> 53-ра"  "Деловой Петербург", </w:t>
      </w:r>
      <w:r w:rsidRPr="00196D85">
        <w:rPr>
          <w:rFonts w:ascii="Times New Roman" w:hAnsi="Times New Roman"/>
          <w:sz w:val="28"/>
          <w:szCs w:val="28"/>
          <w:lang w:val="en-US"/>
        </w:rPr>
        <w:t>N</w:t>
      </w:r>
      <w:r w:rsidRPr="00196D85">
        <w:rPr>
          <w:rFonts w:ascii="Times New Roman" w:hAnsi="Times New Roman"/>
          <w:sz w:val="28"/>
          <w:szCs w:val="28"/>
        </w:rPr>
        <w:t xml:space="preserve"> 176, 22.09.2005</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proofErr w:type="gramStart"/>
      <w:r w:rsidRPr="00196D85">
        <w:rPr>
          <w:rFonts w:ascii="Times New Roman" w:hAnsi="Times New Roman"/>
          <w:sz w:val="28"/>
          <w:szCs w:val="28"/>
        </w:rPr>
        <w:t xml:space="preserve">Постановление Правительства Санкт-Петербурга от 2 от 27 сентября 2012 года №1045 «О размещении нестационарных торговых объектов на земельных участках, находящихся в государственной собственности Санкт-Петербурга или государственная собственность на которые не разграничена, внесении изменений в некоторые постановления Правительства Санкт-Петербурга и признании утратившими силу некоторых постановлений Правительства Санкт-Петербурга", Вестник Администрации Санкт-Петербурга, </w:t>
      </w:r>
      <w:r w:rsidRPr="00196D85">
        <w:rPr>
          <w:rFonts w:ascii="Times New Roman" w:hAnsi="Times New Roman"/>
          <w:sz w:val="28"/>
          <w:szCs w:val="28"/>
          <w:lang w:val="en-US"/>
        </w:rPr>
        <w:t>N</w:t>
      </w:r>
      <w:r w:rsidRPr="00196D85">
        <w:rPr>
          <w:rFonts w:ascii="Times New Roman" w:hAnsi="Times New Roman"/>
          <w:sz w:val="28"/>
          <w:szCs w:val="28"/>
        </w:rPr>
        <w:t xml:space="preserve"> 11, 19.11.2012</w:t>
      </w:r>
      <w:proofErr w:type="gramEnd"/>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Постановление Правительства Санкт-Петербурга от 27.09.2005 </w:t>
      </w:r>
      <w:r w:rsidRPr="00196D85">
        <w:rPr>
          <w:rFonts w:ascii="Times New Roman" w:hAnsi="Times New Roman"/>
          <w:sz w:val="28"/>
          <w:szCs w:val="28"/>
          <w:lang w:val="en-US"/>
        </w:rPr>
        <w:t>N</w:t>
      </w:r>
      <w:r w:rsidRPr="00196D85">
        <w:rPr>
          <w:rFonts w:ascii="Times New Roman" w:hAnsi="Times New Roman"/>
          <w:sz w:val="28"/>
          <w:szCs w:val="28"/>
        </w:rPr>
        <w:t xml:space="preserve"> 1420  "О Концепции развития потребительского рынка Санкт-Петербурга на 2005-2007 годы", "Вестник Администрации Санкт-Петербурга", </w:t>
      </w:r>
      <w:r w:rsidRPr="00196D85">
        <w:rPr>
          <w:rFonts w:ascii="Times New Roman" w:hAnsi="Times New Roman"/>
          <w:sz w:val="28"/>
          <w:szCs w:val="28"/>
          <w:lang w:val="en-US"/>
        </w:rPr>
        <w:t>N</w:t>
      </w:r>
      <w:r w:rsidRPr="00196D85">
        <w:rPr>
          <w:rFonts w:ascii="Times New Roman" w:hAnsi="Times New Roman"/>
          <w:sz w:val="28"/>
          <w:szCs w:val="28"/>
        </w:rPr>
        <w:t xml:space="preserve"> 11, 29.11.2005</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Постановление Правительства Санкт-Петербурга от 29.10.2007 </w:t>
      </w:r>
      <w:r w:rsidRPr="00196D85">
        <w:rPr>
          <w:rFonts w:ascii="Times New Roman" w:hAnsi="Times New Roman"/>
          <w:sz w:val="28"/>
          <w:szCs w:val="28"/>
          <w:lang w:val="en-US"/>
        </w:rPr>
        <w:t>N</w:t>
      </w:r>
      <w:r w:rsidRPr="00196D85">
        <w:rPr>
          <w:rFonts w:ascii="Times New Roman" w:hAnsi="Times New Roman"/>
          <w:sz w:val="28"/>
          <w:szCs w:val="28"/>
        </w:rPr>
        <w:t xml:space="preserve"> 1398 (ред. от 03.04.2008) "О внесении изменения в постановление Правительства Санкт-Петербурга от 16.11.2005 </w:t>
      </w:r>
      <w:r w:rsidRPr="00196D85">
        <w:rPr>
          <w:rFonts w:ascii="Times New Roman" w:hAnsi="Times New Roman"/>
          <w:sz w:val="28"/>
          <w:szCs w:val="28"/>
          <w:lang w:val="en-US"/>
        </w:rPr>
        <w:t>N</w:t>
      </w:r>
      <w:r w:rsidRPr="00196D85">
        <w:rPr>
          <w:rFonts w:ascii="Times New Roman" w:hAnsi="Times New Roman"/>
          <w:sz w:val="28"/>
          <w:szCs w:val="28"/>
        </w:rPr>
        <w:t xml:space="preserve"> 1735" "Информационный бюллетень Администрации Санкт-Петербурга", </w:t>
      </w:r>
      <w:r w:rsidRPr="00196D85">
        <w:rPr>
          <w:rFonts w:ascii="Times New Roman" w:hAnsi="Times New Roman"/>
          <w:sz w:val="28"/>
          <w:szCs w:val="28"/>
          <w:lang w:val="en-US"/>
        </w:rPr>
        <w:t>N</w:t>
      </w:r>
      <w:r w:rsidRPr="00196D85">
        <w:rPr>
          <w:rFonts w:ascii="Times New Roman" w:hAnsi="Times New Roman"/>
          <w:sz w:val="28"/>
          <w:szCs w:val="28"/>
        </w:rPr>
        <w:t xml:space="preserve"> 45, 12.11.2007</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Постановление Правительства Санкт-Петербурга от 30.11.2004 </w:t>
      </w:r>
      <w:r w:rsidRPr="00196D85">
        <w:rPr>
          <w:rFonts w:ascii="Times New Roman" w:hAnsi="Times New Roman"/>
          <w:sz w:val="28"/>
          <w:szCs w:val="28"/>
          <w:lang w:val="en-US"/>
        </w:rPr>
        <w:t>N</w:t>
      </w:r>
      <w:r w:rsidRPr="00196D85">
        <w:rPr>
          <w:rFonts w:ascii="Times New Roman" w:hAnsi="Times New Roman"/>
          <w:sz w:val="28"/>
          <w:szCs w:val="28"/>
        </w:rPr>
        <w:t xml:space="preserve"> 1885 (ред. от 20.11.2006) "О размещении и оборудовании павильонов ожидания городского пассажирского транспорта" "Санкт-Петербургские ведомости", </w:t>
      </w:r>
      <w:r w:rsidRPr="00196D85">
        <w:rPr>
          <w:rFonts w:ascii="Times New Roman" w:hAnsi="Times New Roman"/>
          <w:sz w:val="28"/>
          <w:szCs w:val="28"/>
          <w:lang w:val="en-US"/>
        </w:rPr>
        <w:t>N</w:t>
      </w:r>
      <w:r w:rsidRPr="00196D85">
        <w:rPr>
          <w:rFonts w:ascii="Times New Roman" w:hAnsi="Times New Roman"/>
          <w:sz w:val="28"/>
          <w:szCs w:val="28"/>
        </w:rPr>
        <w:t xml:space="preserve"> 243, 21.12.2004</w:t>
      </w:r>
    </w:p>
    <w:p w:rsidR="00196D85" w:rsidRPr="00196D85" w:rsidRDefault="00196D85"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Распоряжение Администрации Санкт-Петербурга от 16.01.2003 </w:t>
      </w:r>
      <w:r w:rsidRPr="00196D85">
        <w:rPr>
          <w:rFonts w:ascii="Times New Roman" w:hAnsi="Times New Roman"/>
          <w:sz w:val="28"/>
          <w:szCs w:val="28"/>
          <w:lang w:val="en-US"/>
        </w:rPr>
        <w:t>N</w:t>
      </w:r>
      <w:r w:rsidRPr="00196D85">
        <w:rPr>
          <w:rFonts w:ascii="Times New Roman" w:hAnsi="Times New Roman"/>
          <w:sz w:val="28"/>
          <w:szCs w:val="28"/>
        </w:rPr>
        <w:t xml:space="preserve"> 53-ра (ред. от 28.05.2009) "Об упорядочении размещения объектов и комплексов </w:t>
      </w:r>
      <w:r w:rsidRPr="00196D85">
        <w:rPr>
          <w:rFonts w:ascii="Times New Roman" w:hAnsi="Times New Roman"/>
          <w:sz w:val="28"/>
          <w:szCs w:val="28"/>
        </w:rPr>
        <w:lastRenderedPageBreak/>
        <w:t xml:space="preserve">(зон) мелкорозничной торговли в Санкт-Петербурге", "Информационный бюллетень Администрации Санкт-Петербурга", </w:t>
      </w:r>
      <w:r w:rsidRPr="00196D85">
        <w:rPr>
          <w:rFonts w:ascii="Times New Roman" w:hAnsi="Times New Roman"/>
          <w:sz w:val="28"/>
          <w:szCs w:val="28"/>
          <w:lang w:val="en-US"/>
        </w:rPr>
        <w:t>N</w:t>
      </w:r>
      <w:r w:rsidRPr="00196D85">
        <w:rPr>
          <w:rFonts w:ascii="Times New Roman" w:hAnsi="Times New Roman"/>
          <w:sz w:val="28"/>
          <w:szCs w:val="28"/>
        </w:rPr>
        <w:t xml:space="preserve"> 4, 03.02.2003</w:t>
      </w:r>
    </w:p>
    <w:p w:rsidR="003B7930" w:rsidRPr="00196D85" w:rsidRDefault="003B7930" w:rsidP="00196D85">
      <w:pPr>
        <w:pStyle w:val="a3"/>
        <w:numPr>
          <w:ilvl w:val="0"/>
          <w:numId w:val="47"/>
        </w:numPr>
        <w:ind w:left="567"/>
        <w:rPr>
          <w:rFonts w:ascii="Times New Roman" w:hAnsi="Times New Roman"/>
          <w:sz w:val="28"/>
          <w:szCs w:val="28"/>
        </w:rPr>
      </w:pPr>
      <w:r w:rsidRPr="00196D85">
        <w:rPr>
          <w:rFonts w:ascii="Times New Roman" w:hAnsi="Times New Roman"/>
          <w:sz w:val="28"/>
          <w:szCs w:val="28"/>
        </w:rPr>
        <w:t xml:space="preserve">Алимпиев П.С., Лоза Г.Г., Панов А.И. Бизнес и власть в современной России (Аспекты  взаимоотношений </w:t>
      </w:r>
      <w:proofErr w:type="spellStart"/>
      <w:r w:rsidRPr="00196D85">
        <w:rPr>
          <w:rFonts w:ascii="Times New Roman" w:hAnsi="Times New Roman"/>
          <w:sz w:val="28"/>
          <w:szCs w:val="28"/>
        </w:rPr>
        <w:t>экономократии</w:t>
      </w:r>
      <w:proofErr w:type="spellEnd"/>
      <w:r w:rsidRPr="00196D85">
        <w:rPr>
          <w:rFonts w:ascii="Times New Roman" w:hAnsi="Times New Roman"/>
          <w:sz w:val="28"/>
          <w:szCs w:val="28"/>
        </w:rPr>
        <w:t xml:space="preserve"> и </w:t>
      </w:r>
      <w:proofErr w:type="spellStart"/>
      <w:r w:rsidRPr="00196D85">
        <w:rPr>
          <w:rFonts w:ascii="Times New Roman" w:hAnsi="Times New Roman"/>
          <w:sz w:val="28"/>
          <w:szCs w:val="28"/>
        </w:rPr>
        <w:t>политикократии</w:t>
      </w:r>
      <w:proofErr w:type="spellEnd"/>
      <w:r w:rsidRPr="00196D85">
        <w:rPr>
          <w:rFonts w:ascii="Times New Roman" w:hAnsi="Times New Roman"/>
          <w:sz w:val="28"/>
          <w:szCs w:val="28"/>
        </w:rPr>
        <w:t>). – М.: Изд-во Калуга, ИП Кошелев «ЭЙДОС», 2009. – 309 с.</w:t>
      </w:r>
    </w:p>
    <w:p w:rsidR="003B7930" w:rsidRPr="00196D85" w:rsidRDefault="003B7930" w:rsidP="00196D85">
      <w:pPr>
        <w:pStyle w:val="a3"/>
        <w:numPr>
          <w:ilvl w:val="0"/>
          <w:numId w:val="47"/>
        </w:numPr>
        <w:spacing w:line="240" w:lineRule="auto"/>
        <w:ind w:left="567"/>
        <w:rPr>
          <w:rFonts w:ascii="Times New Roman" w:hAnsi="Times New Roman"/>
          <w:sz w:val="28"/>
          <w:szCs w:val="28"/>
        </w:rPr>
      </w:pPr>
      <w:r w:rsidRPr="00196D85">
        <w:rPr>
          <w:rFonts w:ascii="Times New Roman" w:hAnsi="Times New Roman"/>
          <w:sz w:val="28"/>
          <w:szCs w:val="28"/>
        </w:rPr>
        <w:t>Бизнес и власть в России: теория и практика взаимодействия: монография / науч. ред. и рук</w:t>
      </w:r>
      <w:proofErr w:type="gramStart"/>
      <w:r w:rsidRPr="00196D85">
        <w:rPr>
          <w:rFonts w:ascii="Times New Roman" w:hAnsi="Times New Roman"/>
          <w:sz w:val="28"/>
          <w:szCs w:val="28"/>
        </w:rPr>
        <w:t>.</w:t>
      </w:r>
      <w:proofErr w:type="gramEnd"/>
      <w:r w:rsidRPr="00196D85">
        <w:rPr>
          <w:rFonts w:ascii="Times New Roman" w:hAnsi="Times New Roman"/>
          <w:sz w:val="28"/>
          <w:szCs w:val="28"/>
        </w:rPr>
        <w:t xml:space="preserve"> </w:t>
      </w:r>
      <w:proofErr w:type="gramStart"/>
      <w:r w:rsidRPr="00196D85">
        <w:rPr>
          <w:rFonts w:ascii="Times New Roman" w:hAnsi="Times New Roman"/>
          <w:sz w:val="28"/>
          <w:szCs w:val="28"/>
        </w:rPr>
        <w:t>а</w:t>
      </w:r>
      <w:proofErr w:type="gramEnd"/>
      <w:r w:rsidRPr="00196D85">
        <w:rPr>
          <w:rFonts w:ascii="Times New Roman" w:hAnsi="Times New Roman"/>
          <w:sz w:val="28"/>
          <w:szCs w:val="28"/>
        </w:rPr>
        <w:t xml:space="preserve">вт. </w:t>
      </w:r>
      <w:proofErr w:type="spellStart"/>
      <w:r w:rsidRPr="00196D85">
        <w:rPr>
          <w:rFonts w:ascii="Times New Roman" w:hAnsi="Times New Roman"/>
          <w:sz w:val="28"/>
          <w:szCs w:val="28"/>
        </w:rPr>
        <w:t>колл</w:t>
      </w:r>
      <w:proofErr w:type="spellEnd"/>
      <w:r w:rsidRPr="00196D85">
        <w:rPr>
          <w:rFonts w:ascii="Times New Roman" w:hAnsi="Times New Roman"/>
          <w:sz w:val="28"/>
          <w:szCs w:val="28"/>
        </w:rPr>
        <w:t>. А. Н. Шохин</w:t>
      </w:r>
      <w:proofErr w:type="gramStart"/>
      <w:r w:rsidRPr="00196D85">
        <w:rPr>
          <w:rFonts w:ascii="Times New Roman" w:hAnsi="Times New Roman"/>
          <w:sz w:val="28"/>
          <w:szCs w:val="28"/>
        </w:rPr>
        <w:t xml:space="preserve"> ;</w:t>
      </w:r>
      <w:proofErr w:type="gramEnd"/>
      <w:r w:rsidRPr="00196D85">
        <w:rPr>
          <w:rFonts w:ascii="Times New Roman" w:hAnsi="Times New Roman"/>
          <w:sz w:val="28"/>
          <w:szCs w:val="28"/>
        </w:rPr>
        <w:t xml:space="preserve"> Нац. </w:t>
      </w:r>
      <w:proofErr w:type="spellStart"/>
      <w:r w:rsidRPr="00196D85">
        <w:rPr>
          <w:rFonts w:ascii="Times New Roman" w:hAnsi="Times New Roman"/>
          <w:sz w:val="28"/>
          <w:szCs w:val="28"/>
        </w:rPr>
        <w:t>исслед</w:t>
      </w:r>
      <w:proofErr w:type="spellEnd"/>
      <w:r w:rsidRPr="00196D85">
        <w:rPr>
          <w:rFonts w:ascii="Times New Roman" w:hAnsi="Times New Roman"/>
          <w:sz w:val="28"/>
          <w:szCs w:val="28"/>
        </w:rPr>
        <w:t>. ун-т «Высшая школа экономики». — М.</w:t>
      </w:r>
      <w:proofErr w:type="gramStart"/>
      <w:r w:rsidRPr="00196D85">
        <w:rPr>
          <w:rFonts w:ascii="Times New Roman" w:hAnsi="Times New Roman"/>
          <w:sz w:val="28"/>
          <w:szCs w:val="28"/>
        </w:rPr>
        <w:t xml:space="preserve"> :</w:t>
      </w:r>
      <w:proofErr w:type="gramEnd"/>
      <w:r w:rsidRPr="00196D85">
        <w:rPr>
          <w:rFonts w:ascii="Times New Roman" w:hAnsi="Times New Roman"/>
          <w:sz w:val="28"/>
          <w:szCs w:val="28"/>
        </w:rPr>
        <w:t xml:space="preserve"> Изд. дом Высшей школы экономики, 2011. — 349 с.</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Бизнес по-депутатски: Узаконить? Ликвидировать? Закрыть глаза?» // ВЦИОМ, Пресс-выпуск 2126, 03.10.2012. Электронный ресурс. </w:t>
      </w:r>
      <w:r w:rsidRPr="00196D85">
        <w:rPr>
          <w:rFonts w:ascii="Times New Roman" w:hAnsi="Times New Roman"/>
          <w:sz w:val="28"/>
          <w:szCs w:val="28"/>
          <w:lang w:val="en-US"/>
        </w:rPr>
        <w:t>URL</w:t>
      </w:r>
      <w:r w:rsidRPr="00196D85">
        <w:rPr>
          <w:rFonts w:ascii="Times New Roman" w:hAnsi="Times New Roman"/>
          <w:sz w:val="28"/>
          <w:szCs w:val="28"/>
        </w:rPr>
        <w:t>:</w:t>
      </w:r>
      <w:r w:rsidRPr="00196D85">
        <w:rPr>
          <w:rFonts w:ascii="Times New Roman" w:hAnsi="Times New Roman"/>
          <w:sz w:val="28"/>
          <w:szCs w:val="28"/>
          <w:lang w:val="en-US"/>
        </w:rPr>
        <w:t>http</w:t>
      </w:r>
      <w:r w:rsidRPr="00196D85">
        <w:rPr>
          <w:rFonts w:ascii="Times New Roman" w:hAnsi="Times New Roman"/>
          <w:sz w:val="28"/>
          <w:szCs w:val="28"/>
        </w:rPr>
        <w:t>://</w:t>
      </w:r>
      <w:proofErr w:type="spellStart"/>
      <w:r w:rsidRPr="00196D85">
        <w:rPr>
          <w:rFonts w:ascii="Times New Roman" w:hAnsi="Times New Roman"/>
          <w:sz w:val="28"/>
          <w:szCs w:val="28"/>
          <w:lang w:val="en-US"/>
        </w:rPr>
        <w:t>wciom</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ru</w:t>
      </w:r>
      <w:proofErr w:type="spellEnd"/>
      <w:r w:rsidRPr="00196D85">
        <w:rPr>
          <w:rFonts w:ascii="Times New Roman" w:hAnsi="Times New Roman"/>
          <w:sz w:val="28"/>
          <w:szCs w:val="28"/>
        </w:rPr>
        <w:t>/</w:t>
      </w:r>
      <w:r w:rsidRPr="00196D85">
        <w:rPr>
          <w:rFonts w:ascii="Times New Roman" w:hAnsi="Times New Roman"/>
          <w:sz w:val="28"/>
          <w:szCs w:val="28"/>
          <w:lang w:val="en-US"/>
        </w:rPr>
        <w:t>index</w:t>
      </w:r>
      <w:r w:rsidRPr="00196D85">
        <w:rPr>
          <w:rFonts w:ascii="Times New Roman" w:hAnsi="Times New Roman"/>
          <w:sz w:val="28"/>
          <w:szCs w:val="28"/>
        </w:rPr>
        <w:t>.</w:t>
      </w:r>
      <w:proofErr w:type="spellStart"/>
      <w:r w:rsidRPr="00196D85">
        <w:rPr>
          <w:rFonts w:ascii="Times New Roman" w:hAnsi="Times New Roman"/>
          <w:sz w:val="28"/>
          <w:szCs w:val="28"/>
          <w:lang w:val="en-US"/>
        </w:rPr>
        <w:t>php</w:t>
      </w:r>
      <w:proofErr w:type="spellEnd"/>
      <w:r w:rsidRPr="00196D85">
        <w:rPr>
          <w:rFonts w:ascii="Times New Roman" w:hAnsi="Times New Roman"/>
          <w:sz w:val="28"/>
          <w:szCs w:val="28"/>
        </w:rPr>
        <w:t>?</w:t>
      </w:r>
      <w:r w:rsidRPr="00196D85">
        <w:rPr>
          <w:rFonts w:ascii="Times New Roman" w:hAnsi="Times New Roman"/>
          <w:sz w:val="28"/>
          <w:szCs w:val="28"/>
          <w:lang w:val="en-US"/>
        </w:rPr>
        <w:t>id</w:t>
      </w:r>
      <w:r w:rsidRPr="00196D85">
        <w:rPr>
          <w:rFonts w:ascii="Times New Roman" w:hAnsi="Times New Roman"/>
          <w:sz w:val="28"/>
          <w:szCs w:val="28"/>
        </w:rPr>
        <w:t>=459&amp;</w:t>
      </w:r>
      <w:proofErr w:type="spellStart"/>
      <w:r w:rsidRPr="00196D85">
        <w:rPr>
          <w:rFonts w:ascii="Times New Roman" w:hAnsi="Times New Roman"/>
          <w:sz w:val="28"/>
          <w:szCs w:val="28"/>
          <w:lang w:val="en-US"/>
        </w:rPr>
        <w:t>uid</w:t>
      </w:r>
      <w:proofErr w:type="spellEnd"/>
      <w:r w:rsidRPr="00196D85">
        <w:rPr>
          <w:rFonts w:ascii="Times New Roman" w:hAnsi="Times New Roman"/>
          <w:sz w:val="28"/>
          <w:szCs w:val="28"/>
        </w:rPr>
        <w:t>=113119 (дата последнего обращения 08.04.2013)</w:t>
      </w:r>
    </w:p>
    <w:p w:rsidR="003B7930" w:rsidRPr="00196D85" w:rsidRDefault="003B7930" w:rsidP="00196D85">
      <w:pPr>
        <w:pStyle w:val="a3"/>
        <w:numPr>
          <w:ilvl w:val="0"/>
          <w:numId w:val="47"/>
        </w:numPr>
        <w:ind w:left="567"/>
        <w:rPr>
          <w:rFonts w:ascii="Times New Roman" w:hAnsi="Times New Roman"/>
          <w:sz w:val="28"/>
          <w:szCs w:val="28"/>
        </w:rPr>
      </w:pPr>
      <w:proofErr w:type="gramStart"/>
      <w:r w:rsidRPr="00196D85">
        <w:rPr>
          <w:rFonts w:ascii="Times New Roman" w:hAnsi="Times New Roman"/>
          <w:sz w:val="28"/>
          <w:szCs w:val="28"/>
        </w:rPr>
        <w:t>Бизнес-ассоциации</w:t>
      </w:r>
      <w:proofErr w:type="gramEnd"/>
      <w:r w:rsidRPr="00196D85">
        <w:rPr>
          <w:rFonts w:ascii="Times New Roman" w:hAnsi="Times New Roman"/>
          <w:sz w:val="28"/>
          <w:szCs w:val="28"/>
        </w:rPr>
        <w:t xml:space="preserve"> в России: внутренняя структура, эволюция отношений с государством, роль в модернизации экономики. Под редакцией А.А. Яковлева. Серия «Научные доклады: независимый экономический анализ», № 219. Москва, Московский общественный научный фонд; Автономная некоммерческая организация «Проекты для будущего: научные и образовательные технологии», 2010, 190 стр.</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Бьют по ларькам - убивают прессу / </w:t>
      </w:r>
      <w:proofErr w:type="spellStart"/>
      <w:r w:rsidRPr="00196D85">
        <w:rPr>
          <w:rFonts w:ascii="Times New Roman" w:hAnsi="Times New Roman"/>
          <w:sz w:val="28"/>
          <w:szCs w:val="28"/>
        </w:rPr>
        <w:t>Балтинфо</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ru</w:t>
      </w:r>
      <w:proofErr w:type="spellEnd"/>
      <w:r w:rsidRPr="00196D85">
        <w:rPr>
          <w:rFonts w:ascii="Times New Roman" w:hAnsi="Times New Roman"/>
          <w:sz w:val="28"/>
          <w:szCs w:val="28"/>
        </w:rPr>
        <w:t xml:space="preserve">, 29.01.2013. Электронный ресурс. </w:t>
      </w:r>
      <w:r w:rsidRPr="00196D85">
        <w:rPr>
          <w:rFonts w:ascii="Times New Roman" w:hAnsi="Times New Roman"/>
          <w:sz w:val="28"/>
          <w:szCs w:val="28"/>
          <w:lang w:val="en-US"/>
        </w:rPr>
        <w:t>URL</w:t>
      </w:r>
      <w:r w:rsidRPr="00196D85">
        <w:rPr>
          <w:rFonts w:ascii="Times New Roman" w:hAnsi="Times New Roman"/>
          <w:sz w:val="28"/>
          <w:szCs w:val="28"/>
        </w:rPr>
        <w:t xml:space="preserve">:  </w:t>
      </w:r>
      <w:r w:rsidRPr="00196D85">
        <w:rPr>
          <w:rFonts w:ascii="Times New Roman" w:hAnsi="Times New Roman"/>
          <w:sz w:val="28"/>
          <w:szCs w:val="28"/>
          <w:lang w:val="en-US"/>
        </w:rPr>
        <w:t>http</w:t>
      </w:r>
      <w:r w:rsidRPr="00196D85">
        <w:rPr>
          <w:rFonts w:ascii="Times New Roman" w:hAnsi="Times New Roman"/>
          <w:sz w:val="28"/>
          <w:szCs w:val="28"/>
        </w:rPr>
        <w:t>://</w:t>
      </w:r>
      <w:r w:rsidRPr="00196D85">
        <w:rPr>
          <w:rFonts w:ascii="Times New Roman" w:hAnsi="Times New Roman"/>
          <w:sz w:val="28"/>
          <w:szCs w:val="28"/>
          <w:lang w:val="en-US"/>
        </w:rPr>
        <w:t>www</w:t>
      </w:r>
      <w:r w:rsidRPr="00196D85">
        <w:rPr>
          <w:rFonts w:ascii="Times New Roman" w:hAnsi="Times New Roman"/>
          <w:sz w:val="28"/>
          <w:szCs w:val="28"/>
        </w:rPr>
        <w:t>.</w:t>
      </w:r>
      <w:proofErr w:type="spellStart"/>
      <w:r w:rsidRPr="00196D85">
        <w:rPr>
          <w:rFonts w:ascii="Times New Roman" w:hAnsi="Times New Roman"/>
          <w:sz w:val="28"/>
          <w:szCs w:val="28"/>
          <w:lang w:val="en-US"/>
        </w:rPr>
        <w:t>baltinfo</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ru</w:t>
      </w:r>
      <w:proofErr w:type="spellEnd"/>
      <w:r w:rsidRPr="00196D85">
        <w:rPr>
          <w:rFonts w:ascii="Times New Roman" w:hAnsi="Times New Roman"/>
          <w:sz w:val="28"/>
          <w:szCs w:val="28"/>
        </w:rPr>
        <w:t>/2013/01/29/</w:t>
      </w:r>
      <w:proofErr w:type="spellStart"/>
      <w:r w:rsidRPr="00196D85">
        <w:rPr>
          <w:rFonts w:ascii="Times New Roman" w:hAnsi="Times New Roman"/>
          <w:sz w:val="28"/>
          <w:szCs w:val="28"/>
          <w:lang w:val="en-US"/>
        </w:rPr>
        <w:t>Byut</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po</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larkam</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ubivayut</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pressu</w:t>
      </w:r>
      <w:proofErr w:type="spellEnd"/>
      <w:r w:rsidRPr="00196D85">
        <w:rPr>
          <w:rFonts w:ascii="Times New Roman" w:hAnsi="Times New Roman"/>
          <w:sz w:val="28"/>
          <w:szCs w:val="28"/>
        </w:rPr>
        <w:t>-333269 (дата обращения 17.02.2013)</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В Комитете по развитию предпринимательства идут обыски // Нева24, 17.04. 2013. Электронный ресурс. </w:t>
      </w:r>
      <w:r w:rsidRPr="00196D85">
        <w:rPr>
          <w:rFonts w:ascii="Times New Roman" w:hAnsi="Times New Roman"/>
          <w:sz w:val="28"/>
          <w:szCs w:val="28"/>
          <w:lang w:val="en-US"/>
        </w:rPr>
        <w:t>URL</w:t>
      </w:r>
      <w:r w:rsidRPr="00196D85">
        <w:rPr>
          <w:rFonts w:ascii="Times New Roman" w:hAnsi="Times New Roman"/>
          <w:sz w:val="28"/>
          <w:szCs w:val="28"/>
        </w:rPr>
        <w:t xml:space="preserve">: </w:t>
      </w:r>
      <w:r w:rsidRPr="00196D85">
        <w:rPr>
          <w:rFonts w:ascii="Times New Roman" w:hAnsi="Times New Roman"/>
          <w:sz w:val="28"/>
          <w:szCs w:val="28"/>
          <w:lang w:val="en-US"/>
        </w:rPr>
        <w:t>http</w:t>
      </w:r>
      <w:r w:rsidRPr="00196D85">
        <w:rPr>
          <w:rFonts w:ascii="Times New Roman" w:hAnsi="Times New Roman"/>
          <w:sz w:val="28"/>
          <w:szCs w:val="28"/>
        </w:rPr>
        <w:t>://</w:t>
      </w:r>
      <w:r w:rsidRPr="00196D85">
        <w:rPr>
          <w:rFonts w:ascii="Times New Roman" w:hAnsi="Times New Roman"/>
          <w:sz w:val="28"/>
          <w:szCs w:val="28"/>
          <w:lang w:val="en-US"/>
        </w:rPr>
        <w:t>www</w:t>
      </w:r>
      <w:r w:rsidRPr="00196D85">
        <w:rPr>
          <w:rFonts w:ascii="Times New Roman" w:hAnsi="Times New Roman"/>
          <w:sz w:val="28"/>
          <w:szCs w:val="28"/>
        </w:rPr>
        <w:t>.</w:t>
      </w:r>
      <w:proofErr w:type="spellStart"/>
      <w:r w:rsidRPr="00196D85">
        <w:rPr>
          <w:rFonts w:ascii="Times New Roman" w:hAnsi="Times New Roman"/>
          <w:sz w:val="28"/>
          <w:szCs w:val="28"/>
          <w:lang w:val="en-US"/>
        </w:rPr>
        <w:t>neva</w:t>
      </w:r>
      <w:proofErr w:type="spellEnd"/>
      <w:r w:rsidRPr="00196D85">
        <w:rPr>
          <w:rFonts w:ascii="Times New Roman" w:hAnsi="Times New Roman"/>
          <w:sz w:val="28"/>
          <w:szCs w:val="28"/>
        </w:rPr>
        <w:t>24.</w:t>
      </w:r>
      <w:proofErr w:type="spellStart"/>
      <w:r w:rsidRPr="00196D85">
        <w:rPr>
          <w:rFonts w:ascii="Times New Roman" w:hAnsi="Times New Roman"/>
          <w:sz w:val="28"/>
          <w:szCs w:val="28"/>
          <w:lang w:val="en-US"/>
        </w:rPr>
        <w:t>ru</w:t>
      </w:r>
      <w:proofErr w:type="spellEnd"/>
      <w:r w:rsidRPr="00196D85">
        <w:rPr>
          <w:rFonts w:ascii="Times New Roman" w:hAnsi="Times New Roman"/>
          <w:sz w:val="28"/>
          <w:szCs w:val="28"/>
        </w:rPr>
        <w:t>/</w:t>
      </w:r>
      <w:r w:rsidRPr="00196D85">
        <w:rPr>
          <w:rFonts w:ascii="Times New Roman" w:hAnsi="Times New Roman"/>
          <w:sz w:val="28"/>
          <w:szCs w:val="28"/>
          <w:lang w:val="en-US"/>
        </w:rPr>
        <w:t>a</w:t>
      </w:r>
      <w:r w:rsidRPr="00196D85">
        <w:rPr>
          <w:rFonts w:ascii="Times New Roman" w:hAnsi="Times New Roman"/>
          <w:sz w:val="28"/>
          <w:szCs w:val="28"/>
        </w:rPr>
        <w:t>/2013/04/17/</w:t>
      </w:r>
      <w:r w:rsidRPr="00196D85">
        <w:rPr>
          <w:rFonts w:ascii="Times New Roman" w:hAnsi="Times New Roman"/>
          <w:sz w:val="28"/>
          <w:szCs w:val="28"/>
          <w:lang w:val="en-US"/>
        </w:rPr>
        <w:t>V</w:t>
      </w:r>
      <w:r w:rsidRPr="00196D85">
        <w:rPr>
          <w:rFonts w:ascii="Times New Roman" w:hAnsi="Times New Roman"/>
          <w:sz w:val="28"/>
          <w:szCs w:val="28"/>
        </w:rPr>
        <w:t>_</w:t>
      </w:r>
      <w:proofErr w:type="spellStart"/>
      <w:r w:rsidRPr="00196D85">
        <w:rPr>
          <w:rFonts w:ascii="Times New Roman" w:hAnsi="Times New Roman"/>
          <w:sz w:val="28"/>
          <w:szCs w:val="28"/>
          <w:lang w:val="en-US"/>
        </w:rPr>
        <w:t>Komitete</w:t>
      </w:r>
      <w:proofErr w:type="spellEnd"/>
      <w:r w:rsidRPr="00196D85">
        <w:rPr>
          <w:rFonts w:ascii="Times New Roman" w:hAnsi="Times New Roman"/>
          <w:sz w:val="28"/>
          <w:szCs w:val="28"/>
        </w:rPr>
        <w:t>_</w:t>
      </w:r>
      <w:proofErr w:type="spellStart"/>
      <w:r w:rsidRPr="00196D85">
        <w:rPr>
          <w:rFonts w:ascii="Times New Roman" w:hAnsi="Times New Roman"/>
          <w:sz w:val="28"/>
          <w:szCs w:val="28"/>
          <w:lang w:val="en-US"/>
        </w:rPr>
        <w:t>po</w:t>
      </w:r>
      <w:proofErr w:type="spellEnd"/>
      <w:r w:rsidRPr="00196D85">
        <w:rPr>
          <w:rFonts w:ascii="Times New Roman" w:hAnsi="Times New Roman"/>
          <w:sz w:val="28"/>
          <w:szCs w:val="28"/>
        </w:rPr>
        <w:t>_</w:t>
      </w:r>
      <w:proofErr w:type="spellStart"/>
      <w:r w:rsidRPr="00196D85">
        <w:rPr>
          <w:rFonts w:ascii="Times New Roman" w:hAnsi="Times New Roman"/>
          <w:sz w:val="28"/>
          <w:szCs w:val="28"/>
          <w:lang w:val="en-US"/>
        </w:rPr>
        <w:t>razvitiju</w:t>
      </w:r>
      <w:proofErr w:type="spellEnd"/>
      <w:r w:rsidRPr="00196D85">
        <w:rPr>
          <w:rFonts w:ascii="Times New Roman" w:hAnsi="Times New Roman"/>
          <w:sz w:val="28"/>
          <w:szCs w:val="28"/>
        </w:rPr>
        <w:t>_</w:t>
      </w:r>
      <w:proofErr w:type="spellStart"/>
      <w:r w:rsidRPr="00196D85">
        <w:rPr>
          <w:rFonts w:ascii="Times New Roman" w:hAnsi="Times New Roman"/>
          <w:sz w:val="28"/>
          <w:szCs w:val="28"/>
          <w:lang w:val="en-US"/>
        </w:rPr>
        <w:t>pr</w:t>
      </w:r>
      <w:proofErr w:type="spellEnd"/>
      <w:r w:rsidRPr="00196D85">
        <w:rPr>
          <w:rFonts w:ascii="Times New Roman" w:hAnsi="Times New Roman"/>
          <w:sz w:val="28"/>
          <w:szCs w:val="28"/>
        </w:rPr>
        <w:t>/ (дата последнего обращения 20.04.2013)</w:t>
      </w:r>
    </w:p>
    <w:p w:rsidR="003B7930" w:rsidRPr="00196D85" w:rsidRDefault="003B7930" w:rsidP="00196D85">
      <w:pPr>
        <w:pStyle w:val="a3"/>
        <w:numPr>
          <w:ilvl w:val="0"/>
          <w:numId w:val="47"/>
        </w:numPr>
        <w:ind w:left="567"/>
        <w:rPr>
          <w:rFonts w:ascii="Times New Roman" w:hAnsi="Times New Roman"/>
          <w:sz w:val="28"/>
          <w:szCs w:val="28"/>
        </w:rPr>
      </w:pPr>
      <w:proofErr w:type="spellStart"/>
      <w:r w:rsidRPr="00196D85">
        <w:rPr>
          <w:rFonts w:ascii="Times New Roman" w:hAnsi="Times New Roman"/>
          <w:sz w:val="28"/>
          <w:szCs w:val="28"/>
        </w:rPr>
        <w:t>Валитов</w:t>
      </w:r>
      <w:proofErr w:type="spellEnd"/>
      <w:r w:rsidRPr="00196D85">
        <w:rPr>
          <w:rFonts w:ascii="Times New Roman" w:hAnsi="Times New Roman"/>
          <w:sz w:val="28"/>
          <w:szCs w:val="28"/>
        </w:rPr>
        <w:t xml:space="preserve"> Ш.М., </w:t>
      </w:r>
      <w:proofErr w:type="spellStart"/>
      <w:r w:rsidRPr="00196D85">
        <w:rPr>
          <w:rFonts w:ascii="Times New Roman" w:hAnsi="Times New Roman"/>
          <w:sz w:val="28"/>
          <w:szCs w:val="28"/>
        </w:rPr>
        <w:t>Мальгин</w:t>
      </w:r>
      <w:proofErr w:type="spellEnd"/>
      <w:r w:rsidRPr="00196D85">
        <w:rPr>
          <w:rFonts w:ascii="Times New Roman" w:hAnsi="Times New Roman"/>
          <w:sz w:val="28"/>
          <w:szCs w:val="28"/>
        </w:rPr>
        <w:t xml:space="preserve"> В.А. Взаимодействие власти и бизнеса: сущность, новые формы и тенденции, социальная ответственность. – М.: ЗАО «Издательство «Экономика», 2009. – 207 с.</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Ведение бизнеса в России 2012. Совместная публикация Всемирного банка и Международной финансовой корпорации.</w:t>
      </w:r>
    </w:p>
    <w:p w:rsidR="003B7930" w:rsidRPr="00196D85" w:rsidRDefault="003B7930" w:rsidP="00196D85">
      <w:pPr>
        <w:pStyle w:val="a3"/>
        <w:numPr>
          <w:ilvl w:val="0"/>
          <w:numId w:val="47"/>
        </w:numPr>
        <w:ind w:left="567"/>
        <w:rPr>
          <w:rFonts w:ascii="Times New Roman" w:hAnsi="Times New Roman"/>
          <w:sz w:val="28"/>
          <w:szCs w:val="28"/>
        </w:rPr>
      </w:pPr>
      <w:r w:rsidRPr="00196D85">
        <w:rPr>
          <w:rFonts w:ascii="Times New Roman" w:hAnsi="Times New Roman"/>
          <w:sz w:val="28"/>
          <w:szCs w:val="28"/>
        </w:rPr>
        <w:t xml:space="preserve">Вите О. Взаимодействие бизнеса и власти в России в преддверии большого избирательного года // Электронный ресурс. </w:t>
      </w:r>
      <w:r w:rsidRPr="00196D85">
        <w:rPr>
          <w:rFonts w:ascii="Times New Roman" w:hAnsi="Times New Roman"/>
          <w:sz w:val="28"/>
          <w:szCs w:val="28"/>
          <w:lang w:val="en-US"/>
        </w:rPr>
        <w:t>URL</w:t>
      </w:r>
      <w:r w:rsidRPr="00196D85">
        <w:rPr>
          <w:rFonts w:ascii="Times New Roman" w:hAnsi="Times New Roman"/>
          <w:sz w:val="28"/>
          <w:szCs w:val="28"/>
        </w:rPr>
        <w:t>: www.tomchin.ru (дата обращения – 14.02.2012)</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Властные элиты современной России в процессе политической трансформации</w:t>
      </w:r>
      <w:proofErr w:type="gramStart"/>
      <w:r w:rsidRPr="00196D85">
        <w:rPr>
          <w:rFonts w:ascii="Times New Roman" w:hAnsi="Times New Roman"/>
          <w:sz w:val="28"/>
          <w:szCs w:val="28"/>
        </w:rPr>
        <w:t xml:space="preserve"> / О</w:t>
      </w:r>
      <w:proofErr w:type="gramEnd"/>
      <w:r w:rsidRPr="00196D85">
        <w:rPr>
          <w:rFonts w:ascii="Times New Roman" w:hAnsi="Times New Roman"/>
          <w:sz w:val="28"/>
          <w:szCs w:val="28"/>
        </w:rPr>
        <w:t xml:space="preserve">тв. ред. </w:t>
      </w:r>
      <w:proofErr w:type="spellStart"/>
      <w:r w:rsidRPr="00196D85">
        <w:rPr>
          <w:rFonts w:ascii="Times New Roman" w:hAnsi="Times New Roman"/>
          <w:sz w:val="28"/>
          <w:szCs w:val="28"/>
        </w:rPr>
        <w:t>В.Г.Игнатов</w:t>
      </w:r>
      <w:proofErr w:type="spellEnd"/>
      <w:r w:rsidRPr="00196D85">
        <w:rPr>
          <w:rFonts w:ascii="Times New Roman" w:hAnsi="Times New Roman"/>
          <w:sz w:val="28"/>
          <w:szCs w:val="28"/>
        </w:rPr>
        <w:t xml:space="preserve">, </w:t>
      </w:r>
      <w:proofErr w:type="spellStart"/>
      <w:r w:rsidRPr="00196D85">
        <w:rPr>
          <w:rFonts w:ascii="Times New Roman" w:hAnsi="Times New Roman"/>
          <w:sz w:val="28"/>
          <w:szCs w:val="28"/>
        </w:rPr>
        <w:t>О.В.Гаман-Голутвина</w:t>
      </w:r>
      <w:proofErr w:type="spellEnd"/>
      <w:r w:rsidRPr="00196D85">
        <w:rPr>
          <w:rFonts w:ascii="Times New Roman" w:hAnsi="Times New Roman"/>
          <w:sz w:val="28"/>
          <w:szCs w:val="28"/>
        </w:rPr>
        <w:t xml:space="preserve">, </w:t>
      </w:r>
      <w:proofErr w:type="spellStart"/>
      <w:r w:rsidRPr="00196D85">
        <w:rPr>
          <w:rFonts w:ascii="Times New Roman" w:hAnsi="Times New Roman"/>
          <w:sz w:val="28"/>
          <w:szCs w:val="28"/>
        </w:rPr>
        <w:t>А.В.Понеделков</w:t>
      </w:r>
      <w:proofErr w:type="spellEnd"/>
      <w:r w:rsidRPr="00196D85">
        <w:rPr>
          <w:rFonts w:ascii="Times New Roman" w:hAnsi="Times New Roman"/>
          <w:sz w:val="28"/>
          <w:szCs w:val="28"/>
        </w:rPr>
        <w:t xml:space="preserve">, </w:t>
      </w:r>
      <w:proofErr w:type="spellStart"/>
      <w:r w:rsidRPr="00196D85">
        <w:rPr>
          <w:rFonts w:ascii="Times New Roman" w:hAnsi="Times New Roman"/>
          <w:sz w:val="28"/>
          <w:szCs w:val="28"/>
        </w:rPr>
        <w:t>А.М.Старостин</w:t>
      </w:r>
      <w:proofErr w:type="spellEnd"/>
      <w:r w:rsidRPr="00196D85">
        <w:rPr>
          <w:rFonts w:ascii="Times New Roman" w:hAnsi="Times New Roman"/>
          <w:sz w:val="28"/>
          <w:szCs w:val="28"/>
        </w:rPr>
        <w:t>. Ростов-на-Дону: Изд-во Север</w:t>
      </w:r>
      <w:proofErr w:type="gramStart"/>
      <w:r w:rsidRPr="00196D85">
        <w:rPr>
          <w:rFonts w:ascii="Times New Roman" w:hAnsi="Times New Roman"/>
          <w:sz w:val="28"/>
          <w:szCs w:val="28"/>
        </w:rPr>
        <w:t>о–</w:t>
      </w:r>
      <w:proofErr w:type="gramEnd"/>
      <w:r w:rsidRPr="00196D85">
        <w:rPr>
          <w:rFonts w:ascii="Times New Roman" w:hAnsi="Times New Roman"/>
          <w:sz w:val="28"/>
          <w:szCs w:val="28"/>
        </w:rPr>
        <w:t xml:space="preserve"> Кавказской Академии Государственной Службы, 2004. – 520 с.</w:t>
      </w:r>
    </w:p>
    <w:p w:rsidR="003B7930" w:rsidRPr="00196D85" w:rsidRDefault="003B7930" w:rsidP="00196D85">
      <w:pPr>
        <w:pStyle w:val="a3"/>
        <w:numPr>
          <w:ilvl w:val="0"/>
          <w:numId w:val="47"/>
        </w:numPr>
        <w:ind w:left="567"/>
        <w:rPr>
          <w:rFonts w:ascii="Times New Roman" w:hAnsi="Times New Roman"/>
          <w:sz w:val="28"/>
          <w:szCs w:val="28"/>
        </w:rPr>
      </w:pPr>
      <w:r w:rsidRPr="00196D85">
        <w:rPr>
          <w:rFonts w:ascii="Times New Roman" w:hAnsi="Times New Roman"/>
          <w:sz w:val="28"/>
          <w:szCs w:val="28"/>
        </w:rPr>
        <w:t xml:space="preserve">Власть, бизнес, общество в регионах: неправильный треугольник / под ред. </w:t>
      </w:r>
      <w:proofErr w:type="spellStart"/>
      <w:r w:rsidRPr="00196D85">
        <w:rPr>
          <w:rFonts w:ascii="Times New Roman" w:hAnsi="Times New Roman"/>
          <w:sz w:val="28"/>
          <w:szCs w:val="28"/>
        </w:rPr>
        <w:t>Н.Петрова</w:t>
      </w:r>
      <w:proofErr w:type="spellEnd"/>
      <w:r w:rsidRPr="00196D85">
        <w:rPr>
          <w:rFonts w:ascii="Times New Roman" w:hAnsi="Times New Roman"/>
          <w:sz w:val="28"/>
          <w:szCs w:val="28"/>
        </w:rPr>
        <w:t xml:space="preserve"> и А. Титкова; </w:t>
      </w:r>
      <w:proofErr w:type="spellStart"/>
      <w:r w:rsidRPr="00196D85">
        <w:rPr>
          <w:rFonts w:ascii="Times New Roman" w:hAnsi="Times New Roman"/>
          <w:sz w:val="28"/>
          <w:szCs w:val="28"/>
        </w:rPr>
        <w:t>Моск</w:t>
      </w:r>
      <w:proofErr w:type="spellEnd"/>
      <w:r w:rsidRPr="00196D85">
        <w:rPr>
          <w:rFonts w:ascii="Times New Roman" w:hAnsi="Times New Roman"/>
          <w:sz w:val="28"/>
          <w:szCs w:val="28"/>
        </w:rPr>
        <w:t>. Центр Карнеги. — М.</w:t>
      </w:r>
      <w:proofErr w:type="gramStart"/>
      <w:r w:rsidRPr="00196D85">
        <w:rPr>
          <w:rFonts w:ascii="Times New Roman" w:hAnsi="Times New Roman"/>
          <w:sz w:val="28"/>
          <w:szCs w:val="28"/>
        </w:rPr>
        <w:t xml:space="preserve"> :</w:t>
      </w:r>
      <w:proofErr w:type="gramEnd"/>
      <w:r w:rsidRPr="00196D85">
        <w:rPr>
          <w:rFonts w:ascii="Times New Roman" w:hAnsi="Times New Roman"/>
          <w:sz w:val="28"/>
          <w:szCs w:val="28"/>
        </w:rPr>
        <w:t xml:space="preserve"> Российская политическая энциклопедия (РОССПЭН), 2010.— 439 с.</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Возможна ли модернизация в России? (материалы «круглого стола»)//Мир России. 2008. № 2. </w:t>
      </w:r>
      <w:r w:rsidRPr="00196D85">
        <w:rPr>
          <w:rFonts w:ascii="Times New Roman" w:hAnsi="Times New Roman"/>
          <w:sz w:val="28"/>
          <w:szCs w:val="28"/>
          <w:lang w:val="en-US"/>
        </w:rPr>
        <w:t>C</w:t>
      </w:r>
      <w:r w:rsidRPr="00196D85">
        <w:rPr>
          <w:rFonts w:ascii="Times New Roman" w:hAnsi="Times New Roman"/>
          <w:sz w:val="28"/>
          <w:szCs w:val="28"/>
        </w:rPr>
        <w:t>. 69-91</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lastRenderedPageBreak/>
        <w:t>Все нижегородские депутаты-единороссы заняли руководящие должности в Госдуме // РИА «</w:t>
      </w:r>
      <w:proofErr w:type="spellStart"/>
      <w:r w:rsidRPr="00196D85">
        <w:rPr>
          <w:rFonts w:ascii="Times New Roman" w:hAnsi="Times New Roman"/>
          <w:sz w:val="28"/>
          <w:szCs w:val="28"/>
        </w:rPr>
        <w:t>Федералпресс</w:t>
      </w:r>
      <w:proofErr w:type="spellEnd"/>
      <w:r w:rsidRPr="00196D85">
        <w:rPr>
          <w:rFonts w:ascii="Times New Roman" w:hAnsi="Times New Roman"/>
          <w:sz w:val="28"/>
          <w:szCs w:val="28"/>
        </w:rPr>
        <w:t xml:space="preserve">», 16.01.2012. Электронный ресурс. </w:t>
      </w:r>
      <w:r w:rsidRPr="00196D85">
        <w:rPr>
          <w:rFonts w:ascii="Times New Roman" w:hAnsi="Times New Roman"/>
          <w:sz w:val="28"/>
          <w:szCs w:val="28"/>
          <w:lang w:val="en-US"/>
        </w:rPr>
        <w:t>URL</w:t>
      </w:r>
      <w:r w:rsidRPr="00196D85">
        <w:rPr>
          <w:rFonts w:ascii="Times New Roman" w:hAnsi="Times New Roman"/>
          <w:sz w:val="28"/>
          <w:szCs w:val="28"/>
        </w:rPr>
        <w:t xml:space="preserve">: </w:t>
      </w:r>
      <w:r w:rsidRPr="00196D85">
        <w:rPr>
          <w:rFonts w:ascii="Times New Roman" w:hAnsi="Times New Roman"/>
          <w:sz w:val="28"/>
          <w:szCs w:val="28"/>
          <w:lang w:val="en-US"/>
        </w:rPr>
        <w:t>http</w:t>
      </w:r>
      <w:r w:rsidRPr="00196D85">
        <w:rPr>
          <w:rFonts w:ascii="Times New Roman" w:hAnsi="Times New Roman"/>
          <w:sz w:val="28"/>
          <w:szCs w:val="28"/>
        </w:rPr>
        <w:t>://</w:t>
      </w:r>
      <w:proofErr w:type="spellStart"/>
      <w:r w:rsidRPr="00196D85">
        <w:rPr>
          <w:rFonts w:ascii="Times New Roman" w:hAnsi="Times New Roman"/>
          <w:sz w:val="28"/>
          <w:szCs w:val="28"/>
          <w:lang w:val="en-US"/>
        </w:rPr>
        <w:t>fedpress</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ru</w:t>
      </w:r>
      <w:proofErr w:type="spellEnd"/>
      <w:r w:rsidRPr="00196D85">
        <w:rPr>
          <w:rFonts w:ascii="Times New Roman" w:hAnsi="Times New Roman"/>
          <w:sz w:val="28"/>
          <w:szCs w:val="28"/>
        </w:rPr>
        <w:t>/</w:t>
      </w:r>
      <w:r w:rsidRPr="00196D85">
        <w:rPr>
          <w:rFonts w:ascii="Times New Roman" w:hAnsi="Times New Roman"/>
          <w:sz w:val="28"/>
          <w:szCs w:val="28"/>
          <w:lang w:val="en-US"/>
        </w:rPr>
        <w:t>news</w:t>
      </w:r>
      <w:r w:rsidRPr="00196D85">
        <w:rPr>
          <w:rFonts w:ascii="Times New Roman" w:hAnsi="Times New Roman"/>
          <w:sz w:val="28"/>
          <w:szCs w:val="28"/>
        </w:rPr>
        <w:t>/</w:t>
      </w:r>
      <w:r w:rsidRPr="00196D85">
        <w:rPr>
          <w:rFonts w:ascii="Times New Roman" w:hAnsi="Times New Roman"/>
          <w:sz w:val="28"/>
          <w:szCs w:val="28"/>
          <w:lang w:val="en-US"/>
        </w:rPr>
        <w:t>elections</w:t>
      </w:r>
      <w:r w:rsidRPr="00196D85">
        <w:rPr>
          <w:rFonts w:ascii="Times New Roman" w:hAnsi="Times New Roman"/>
          <w:sz w:val="28"/>
          <w:szCs w:val="28"/>
        </w:rPr>
        <w:t>/</w:t>
      </w:r>
      <w:r w:rsidRPr="00196D85">
        <w:rPr>
          <w:rFonts w:ascii="Times New Roman" w:hAnsi="Times New Roman"/>
          <w:sz w:val="28"/>
          <w:szCs w:val="28"/>
          <w:lang w:val="en-US"/>
        </w:rPr>
        <w:t>elections</w:t>
      </w:r>
      <w:r w:rsidRPr="00196D85">
        <w:rPr>
          <w:rFonts w:ascii="Times New Roman" w:hAnsi="Times New Roman"/>
          <w:sz w:val="28"/>
          <w:szCs w:val="28"/>
        </w:rPr>
        <w:t>_</w:t>
      </w:r>
      <w:r w:rsidRPr="00196D85">
        <w:rPr>
          <w:rFonts w:ascii="Times New Roman" w:hAnsi="Times New Roman"/>
          <w:sz w:val="28"/>
          <w:szCs w:val="28"/>
          <w:lang w:val="en-US"/>
        </w:rPr>
        <w:t>parties</w:t>
      </w:r>
      <w:r w:rsidRPr="00196D85">
        <w:rPr>
          <w:rFonts w:ascii="Times New Roman" w:hAnsi="Times New Roman"/>
          <w:sz w:val="28"/>
          <w:szCs w:val="28"/>
        </w:rPr>
        <w:t>/</w:t>
      </w:r>
      <w:proofErr w:type="spellStart"/>
      <w:r w:rsidRPr="00196D85">
        <w:rPr>
          <w:rFonts w:ascii="Times New Roman" w:hAnsi="Times New Roman"/>
          <w:sz w:val="28"/>
          <w:szCs w:val="28"/>
          <w:lang w:val="en-US"/>
        </w:rPr>
        <w:t>vse</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nizhegorodskie</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deputaty</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edinorossy</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zanyali</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rukovodyashchie</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dolzhnosti</w:t>
      </w:r>
      <w:proofErr w:type="spellEnd"/>
      <w:r w:rsidRPr="00196D85">
        <w:rPr>
          <w:rFonts w:ascii="Times New Roman" w:hAnsi="Times New Roman"/>
          <w:sz w:val="28"/>
          <w:szCs w:val="28"/>
        </w:rPr>
        <w:t>-</w:t>
      </w:r>
      <w:r w:rsidRPr="00196D85">
        <w:rPr>
          <w:rFonts w:ascii="Times New Roman" w:hAnsi="Times New Roman"/>
          <w:sz w:val="28"/>
          <w:szCs w:val="28"/>
          <w:lang w:val="en-US"/>
        </w:rPr>
        <w:t>v</w:t>
      </w:r>
      <w:r w:rsidRPr="00196D85">
        <w:rPr>
          <w:rFonts w:ascii="Times New Roman" w:hAnsi="Times New Roman"/>
          <w:sz w:val="28"/>
          <w:szCs w:val="28"/>
        </w:rPr>
        <w:t>-</w:t>
      </w:r>
      <w:proofErr w:type="spellStart"/>
      <w:r w:rsidRPr="00196D85">
        <w:rPr>
          <w:rFonts w:ascii="Times New Roman" w:hAnsi="Times New Roman"/>
          <w:sz w:val="28"/>
          <w:szCs w:val="28"/>
          <w:lang w:val="en-US"/>
        </w:rPr>
        <w:t>gosdume</w:t>
      </w:r>
      <w:proofErr w:type="spellEnd"/>
      <w:r w:rsidRPr="00196D85">
        <w:rPr>
          <w:rFonts w:ascii="Times New Roman" w:hAnsi="Times New Roman"/>
          <w:sz w:val="28"/>
          <w:szCs w:val="28"/>
        </w:rPr>
        <w:t xml:space="preserve"> (дата последнего обращения 12.03.2013)</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ВЦИОМ. Официальный сайт. «Декларации о доходах: верить или нет?» Пресс-выпуск № 1227. Электронный ресурс. </w:t>
      </w:r>
      <w:r w:rsidRPr="00196D85">
        <w:rPr>
          <w:rFonts w:ascii="Times New Roman" w:hAnsi="Times New Roman"/>
          <w:sz w:val="28"/>
          <w:szCs w:val="28"/>
          <w:lang w:val="en-US"/>
        </w:rPr>
        <w:t>URL</w:t>
      </w:r>
      <w:r w:rsidRPr="00196D85">
        <w:rPr>
          <w:rFonts w:ascii="Times New Roman" w:hAnsi="Times New Roman"/>
          <w:sz w:val="28"/>
          <w:szCs w:val="28"/>
        </w:rPr>
        <w:t xml:space="preserve">: </w:t>
      </w:r>
      <w:r w:rsidRPr="00196D85">
        <w:rPr>
          <w:rFonts w:ascii="Times New Roman" w:hAnsi="Times New Roman"/>
          <w:sz w:val="28"/>
          <w:szCs w:val="28"/>
          <w:lang w:val="en-US"/>
        </w:rPr>
        <w:t>http</w:t>
      </w:r>
      <w:r w:rsidRPr="00196D85">
        <w:rPr>
          <w:rFonts w:ascii="Times New Roman" w:hAnsi="Times New Roman"/>
          <w:sz w:val="28"/>
          <w:szCs w:val="28"/>
        </w:rPr>
        <w:t>://</w:t>
      </w:r>
      <w:proofErr w:type="spellStart"/>
      <w:r w:rsidRPr="00196D85">
        <w:rPr>
          <w:rFonts w:ascii="Times New Roman" w:hAnsi="Times New Roman"/>
          <w:sz w:val="28"/>
          <w:szCs w:val="28"/>
          <w:lang w:val="en-US"/>
        </w:rPr>
        <w:t>wciom</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ru</w:t>
      </w:r>
      <w:proofErr w:type="spellEnd"/>
      <w:r w:rsidRPr="00196D85">
        <w:rPr>
          <w:rFonts w:ascii="Times New Roman" w:hAnsi="Times New Roman"/>
          <w:sz w:val="28"/>
          <w:szCs w:val="28"/>
        </w:rPr>
        <w:t>/</w:t>
      </w:r>
      <w:r w:rsidRPr="00196D85">
        <w:rPr>
          <w:rFonts w:ascii="Times New Roman" w:hAnsi="Times New Roman"/>
          <w:sz w:val="28"/>
          <w:szCs w:val="28"/>
          <w:lang w:val="en-US"/>
        </w:rPr>
        <w:t>index</w:t>
      </w:r>
      <w:r w:rsidRPr="00196D85">
        <w:rPr>
          <w:rFonts w:ascii="Times New Roman" w:hAnsi="Times New Roman"/>
          <w:sz w:val="28"/>
          <w:szCs w:val="28"/>
        </w:rPr>
        <w:t>.</w:t>
      </w:r>
      <w:proofErr w:type="spellStart"/>
      <w:r w:rsidRPr="00196D85">
        <w:rPr>
          <w:rFonts w:ascii="Times New Roman" w:hAnsi="Times New Roman"/>
          <w:sz w:val="28"/>
          <w:szCs w:val="28"/>
          <w:lang w:val="en-US"/>
        </w:rPr>
        <w:t>php</w:t>
      </w:r>
      <w:proofErr w:type="spellEnd"/>
      <w:r w:rsidRPr="00196D85">
        <w:rPr>
          <w:rFonts w:ascii="Times New Roman" w:hAnsi="Times New Roman"/>
          <w:sz w:val="28"/>
          <w:szCs w:val="28"/>
        </w:rPr>
        <w:t>?</w:t>
      </w:r>
      <w:r w:rsidRPr="00196D85">
        <w:rPr>
          <w:rFonts w:ascii="Times New Roman" w:hAnsi="Times New Roman"/>
          <w:sz w:val="28"/>
          <w:szCs w:val="28"/>
          <w:lang w:val="en-US"/>
        </w:rPr>
        <w:t>id</w:t>
      </w:r>
      <w:r w:rsidRPr="00196D85">
        <w:rPr>
          <w:rFonts w:ascii="Times New Roman" w:hAnsi="Times New Roman"/>
          <w:sz w:val="28"/>
          <w:szCs w:val="28"/>
        </w:rPr>
        <w:t>=459&amp;</w:t>
      </w:r>
      <w:proofErr w:type="spellStart"/>
      <w:r w:rsidRPr="00196D85">
        <w:rPr>
          <w:rFonts w:ascii="Times New Roman" w:hAnsi="Times New Roman"/>
          <w:sz w:val="28"/>
          <w:szCs w:val="28"/>
          <w:lang w:val="en-US"/>
        </w:rPr>
        <w:t>uid</w:t>
      </w:r>
      <w:proofErr w:type="spellEnd"/>
      <w:r w:rsidRPr="00196D85">
        <w:rPr>
          <w:rFonts w:ascii="Times New Roman" w:hAnsi="Times New Roman"/>
          <w:sz w:val="28"/>
          <w:szCs w:val="28"/>
        </w:rPr>
        <w:t>=11882 (дата последнего обращения 14.04.2013)</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Государственный региональный портал по малому и среднему предпринимательству в Нижегородской области. Электронный ресурс. </w:t>
      </w:r>
      <w:r w:rsidRPr="00196D85">
        <w:rPr>
          <w:rFonts w:ascii="Times New Roman" w:hAnsi="Times New Roman"/>
          <w:sz w:val="28"/>
          <w:szCs w:val="28"/>
          <w:lang w:val="en-US"/>
        </w:rPr>
        <w:t>URL</w:t>
      </w:r>
      <w:r w:rsidRPr="00196D85">
        <w:rPr>
          <w:rFonts w:ascii="Times New Roman" w:hAnsi="Times New Roman"/>
          <w:sz w:val="28"/>
          <w:szCs w:val="28"/>
        </w:rPr>
        <w:t xml:space="preserve">: </w:t>
      </w:r>
      <w:r w:rsidRPr="00196D85">
        <w:rPr>
          <w:rFonts w:ascii="Times New Roman" w:hAnsi="Times New Roman"/>
          <w:sz w:val="28"/>
          <w:szCs w:val="28"/>
          <w:lang w:val="en-US"/>
        </w:rPr>
        <w:t>www</w:t>
      </w:r>
      <w:r w:rsidRPr="00196D85">
        <w:rPr>
          <w:rFonts w:ascii="Times New Roman" w:hAnsi="Times New Roman"/>
          <w:sz w:val="28"/>
          <w:szCs w:val="28"/>
        </w:rPr>
        <w:t>.</w:t>
      </w:r>
      <w:proofErr w:type="spellStart"/>
      <w:r w:rsidRPr="00196D85">
        <w:rPr>
          <w:rFonts w:ascii="Times New Roman" w:hAnsi="Times New Roman"/>
          <w:sz w:val="28"/>
          <w:szCs w:val="28"/>
          <w:lang w:val="en-US"/>
        </w:rPr>
        <w:t>msp</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nnov</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ru</w:t>
      </w:r>
      <w:proofErr w:type="spellEnd"/>
      <w:r w:rsidRPr="00196D85">
        <w:rPr>
          <w:rFonts w:ascii="Times New Roman" w:hAnsi="Times New Roman"/>
          <w:sz w:val="28"/>
          <w:szCs w:val="28"/>
        </w:rPr>
        <w:t>/</w:t>
      </w:r>
      <w:r w:rsidRPr="00196D85">
        <w:rPr>
          <w:rFonts w:ascii="Times New Roman" w:hAnsi="Times New Roman"/>
          <w:sz w:val="28"/>
          <w:szCs w:val="28"/>
          <w:lang w:val="en-US"/>
        </w:rPr>
        <w:t>report</w:t>
      </w:r>
      <w:r w:rsidRPr="00196D85">
        <w:rPr>
          <w:rFonts w:ascii="Times New Roman" w:hAnsi="Times New Roman"/>
          <w:sz w:val="28"/>
          <w:szCs w:val="28"/>
        </w:rPr>
        <w:t>/</w:t>
      </w:r>
      <w:r w:rsidRPr="00196D85">
        <w:rPr>
          <w:rFonts w:ascii="Times New Roman" w:hAnsi="Times New Roman"/>
          <w:sz w:val="28"/>
          <w:szCs w:val="28"/>
          <w:lang w:val="en-US"/>
        </w:rPr>
        <w:t>financing</w:t>
      </w:r>
      <w:r w:rsidRPr="00196D85">
        <w:rPr>
          <w:rFonts w:ascii="Times New Roman" w:hAnsi="Times New Roman"/>
          <w:sz w:val="28"/>
          <w:szCs w:val="28"/>
        </w:rPr>
        <w:t>/ (дата обращения – 15.03.2013)</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Государственный региональный портал по малому и среднему предпринимательству в Санкт-Петербурге. Электронный ресурс. </w:t>
      </w:r>
      <w:r w:rsidRPr="00196D85">
        <w:rPr>
          <w:rFonts w:ascii="Times New Roman" w:hAnsi="Times New Roman"/>
          <w:sz w:val="28"/>
          <w:szCs w:val="28"/>
          <w:lang w:val="en-US"/>
        </w:rPr>
        <w:t>URL</w:t>
      </w:r>
      <w:r w:rsidRPr="00196D85">
        <w:rPr>
          <w:rFonts w:ascii="Times New Roman" w:hAnsi="Times New Roman"/>
          <w:sz w:val="28"/>
          <w:szCs w:val="28"/>
        </w:rPr>
        <w:t xml:space="preserve">: </w:t>
      </w:r>
      <w:r w:rsidRPr="00196D85">
        <w:rPr>
          <w:rFonts w:ascii="Times New Roman" w:hAnsi="Times New Roman"/>
          <w:sz w:val="28"/>
          <w:szCs w:val="28"/>
          <w:lang w:val="en-US"/>
        </w:rPr>
        <w:t>www</w:t>
      </w:r>
      <w:r w:rsidRPr="00196D85">
        <w:rPr>
          <w:rFonts w:ascii="Times New Roman" w:hAnsi="Times New Roman"/>
          <w:sz w:val="28"/>
          <w:szCs w:val="28"/>
        </w:rPr>
        <w:t>.</w:t>
      </w:r>
      <w:proofErr w:type="spellStart"/>
      <w:r w:rsidRPr="00196D85">
        <w:rPr>
          <w:rFonts w:ascii="Times New Roman" w:hAnsi="Times New Roman"/>
          <w:sz w:val="28"/>
          <w:szCs w:val="28"/>
          <w:lang w:val="en-US"/>
        </w:rPr>
        <w:t>pmp</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crpp</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ru</w:t>
      </w:r>
      <w:proofErr w:type="spellEnd"/>
      <w:r w:rsidRPr="00196D85">
        <w:rPr>
          <w:rFonts w:ascii="Times New Roman" w:hAnsi="Times New Roman"/>
          <w:sz w:val="28"/>
          <w:szCs w:val="28"/>
        </w:rPr>
        <w:t>/</w:t>
      </w:r>
      <w:r w:rsidRPr="00196D85">
        <w:rPr>
          <w:rFonts w:ascii="Times New Roman" w:hAnsi="Times New Roman"/>
          <w:sz w:val="28"/>
          <w:szCs w:val="28"/>
          <w:lang w:val="en-US"/>
        </w:rPr>
        <w:t>report</w:t>
      </w:r>
      <w:r w:rsidRPr="00196D85">
        <w:rPr>
          <w:rFonts w:ascii="Times New Roman" w:hAnsi="Times New Roman"/>
          <w:sz w:val="28"/>
          <w:szCs w:val="28"/>
        </w:rPr>
        <w:t>/</w:t>
      </w:r>
      <w:r w:rsidRPr="00196D85">
        <w:rPr>
          <w:rFonts w:ascii="Times New Roman" w:hAnsi="Times New Roman"/>
          <w:sz w:val="28"/>
          <w:szCs w:val="28"/>
          <w:lang w:val="en-US"/>
        </w:rPr>
        <w:t>financing</w:t>
      </w:r>
      <w:r w:rsidRPr="00196D85">
        <w:rPr>
          <w:rFonts w:ascii="Times New Roman" w:hAnsi="Times New Roman"/>
          <w:sz w:val="28"/>
          <w:szCs w:val="28"/>
        </w:rPr>
        <w:t>/ (дата обращения – 15.03.2013)</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Готовность России к информационному обществу. Оценка ключевых направлений и факторов электронного развития. Аналитический доклад</w:t>
      </w:r>
      <w:proofErr w:type="gramStart"/>
      <w:r w:rsidRPr="00196D85">
        <w:rPr>
          <w:rFonts w:ascii="Times New Roman" w:hAnsi="Times New Roman"/>
          <w:sz w:val="28"/>
          <w:szCs w:val="28"/>
        </w:rPr>
        <w:t xml:space="preserve"> / П</w:t>
      </w:r>
      <w:proofErr w:type="gramEnd"/>
      <w:r w:rsidRPr="00196D85">
        <w:rPr>
          <w:rFonts w:ascii="Times New Roman" w:hAnsi="Times New Roman"/>
          <w:sz w:val="28"/>
          <w:szCs w:val="28"/>
        </w:rPr>
        <w:t xml:space="preserve">од ред. </w:t>
      </w:r>
      <w:proofErr w:type="spellStart"/>
      <w:r w:rsidRPr="00196D85">
        <w:rPr>
          <w:rFonts w:ascii="Times New Roman" w:hAnsi="Times New Roman"/>
          <w:sz w:val="28"/>
          <w:szCs w:val="28"/>
        </w:rPr>
        <w:t>С.Б.Шапошникова</w:t>
      </w:r>
      <w:proofErr w:type="spellEnd"/>
      <w:r w:rsidRPr="00196D85">
        <w:rPr>
          <w:rFonts w:ascii="Times New Roman" w:hAnsi="Times New Roman"/>
          <w:sz w:val="28"/>
          <w:szCs w:val="28"/>
        </w:rPr>
        <w:t>. – М., Институт развития информационного общества, 2004.</w:t>
      </w:r>
    </w:p>
    <w:p w:rsidR="003B7930" w:rsidRPr="00196D85" w:rsidRDefault="003B7930" w:rsidP="00196D85">
      <w:pPr>
        <w:pStyle w:val="a3"/>
        <w:numPr>
          <w:ilvl w:val="0"/>
          <w:numId w:val="47"/>
        </w:numPr>
        <w:ind w:left="567"/>
        <w:rPr>
          <w:rFonts w:ascii="Times New Roman" w:hAnsi="Times New Roman"/>
          <w:sz w:val="28"/>
          <w:szCs w:val="28"/>
        </w:rPr>
      </w:pPr>
      <w:r w:rsidRPr="00196D85">
        <w:rPr>
          <w:rFonts w:ascii="Times New Roman" w:hAnsi="Times New Roman"/>
          <w:sz w:val="28"/>
          <w:szCs w:val="28"/>
        </w:rPr>
        <w:t>Гудков Л., Дубин Б. и Левада Ю. Проблема элиты в сегодняшней России: размышления над результатами социологического исследования. М.: Фонд «Либеральная Миссия», 2007.</w:t>
      </w:r>
    </w:p>
    <w:p w:rsidR="003B7930" w:rsidRPr="00196D85" w:rsidRDefault="003B7930" w:rsidP="00196D85">
      <w:pPr>
        <w:pStyle w:val="a3"/>
        <w:numPr>
          <w:ilvl w:val="0"/>
          <w:numId w:val="47"/>
        </w:numPr>
        <w:ind w:left="567"/>
        <w:rPr>
          <w:rFonts w:ascii="Times New Roman" w:hAnsi="Times New Roman"/>
          <w:sz w:val="28"/>
          <w:szCs w:val="28"/>
        </w:rPr>
      </w:pPr>
      <w:r w:rsidRPr="00196D85">
        <w:rPr>
          <w:rFonts w:ascii="Times New Roman" w:hAnsi="Times New Roman"/>
          <w:sz w:val="28"/>
          <w:szCs w:val="28"/>
        </w:rPr>
        <w:t xml:space="preserve">Деловая политика власти и бизнеса, Материалы Конференции "Эффективное взаимодействие с государственными органами" 28 апреля 2011 года// Деловой Петербург // Электронный ресурс. </w:t>
      </w:r>
      <w:r w:rsidRPr="00196D85">
        <w:rPr>
          <w:rFonts w:ascii="Times New Roman" w:hAnsi="Times New Roman"/>
          <w:sz w:val="28"/>
          <w:szCs w:val="28"/>
          <w:lang w:val="en-US"/>
        </w:rPr>
        <w:t>URL</w:t>
      </w:r>
      <w:r w:rsidRPr="00196D85">
        <w:rPr>
          <w:rFonts w:ascii="Times New Roman" w:hAnsi="Times New Roman"/>
          <w:sz w:val="28"/>
          <w:szCs w:val="28"/>
        </w:rPr>
        <w:t>: http://www.dp.ru/ (дата обращения 08.02.2012)</w:t>
      </w:r>
    </w:p>
    <w:p w:rsidR="003B7930"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Депутатские миллионы // Ведомости – Санкт-Петербург, 66 (3328), 16.04. 2013 Электронный ресурс. </w:t>
      </w:r>
      <w:r w:rsidRPr="00196D85">
        <w:rPr>
          <w:rFonts w:ascii="Times New Roman" w:hAnsi="Times New Roman"/>
          <w:sz w:val="28"/>
          <w:szCs w:val="28"/>
          <w:lang w:val="en-US"/>
        </w:rPr>
        <w:t>URL</w:t>
      </w:r>
      <w:r w:rsidRPr="00196D85">
        <w:rPr>
          <w:rFonts w:ascii="Times New Roman" w:hAnsi="Times New Roman"/>
          <w:sz w:val="28"/>
          <w:szCs w:val="28"/>
        </w:rPr>
        <w:t>:</w:t>
      </w:r>
      <w:r w:rsidRPr="00196D85">
        <w:rPr>
          <w:rFonts w:ascii="Times New Roman" w:hAnsi="Times New Roman"/>
          <w:sz w:val="28"/>
          <w:szCs w:val="28"/>
          <w:lang w:val="en-US"/>
        </w:rPr>
        <w:t>http</w:t>
      </w:r>
      <w:r w:rsidRPr="00196D85">
        <w:rPr>
          <w:rFonts w:ascii="Times New Roman" w:hAnsi="Times New Roman"/>
          <w:sz w:val="28"/>
          <w:szCs w:val="28"/>
        </w:rPr>
        <w:t>://</w:t>
      </w:r>
      <w:r w:rsidRPr="00196D85">
        <w:rPr>
          <w:rFonts w:ascii="Times New Roman" w:hAnsi="Times New Roman"/>
          <w:sz w:val="28"/>
          <w:szCs w:val="28"/>
          <w:lang w:val="en-US"/>
        </w:rPr>
        <w:t>www</w:t>
      </w:r>
      <w:r w:rsidRPr="00196D85">
        <w:rPr>
          <w:rFonts w:ascii="Times New Roman" w:hAnsi="Times New Roman"/>
          <w:sz w:val="28"/>
          <w:szCs w:val="28"/>
        </w:rPr>
        <w:t>.</w:t>
      </w:r>
      <w:proofErr w:type="spellStart"/>
      <w:r w:rsidRPr="00196D85">
        <w:rPr>
          <w:rFonts w:ascii="Times New Roman" w:hAnsi="Times New Roman"/>
          <w:sz w:val="28"/>
          <w:szCs w:val="28"/>
          <w:lang w:val="en-US"/>
        </w:rPr>
        <w:t>vedomosti</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ru</w:t>
      </w:r>
      <w:proofErr w:type="spellEnd"/>
      <w:r w:rsidRPr="00196D85">
        <w:rPr>
          <w:rFonts w:ascii="Times New Roman" w:hAnsi="Times New Roman"/>
          <w:sz w:val="28"/>
          <w:szCs w:val="28"/>
        </w:rPr>
        <w:t>/</w:t>
      </w:r>
      <w:r w:rsidRPr="00196D85">
        <w:rPr>
          <w:rFonts w:ascii="Times New Roman" w:hAnsi="Times New Roman"/>
          <w:sz w:val="28"/>
          <w:szCs w:val="28"/>
          <w:lang w:val="en-US"/>
        </w:rPr>
        <w:t>newspaper</w:t>
      </w:r>
      <w:r w:rsidRPr="00196D85">
        <w:rPr>
          <w:rFonts w:ascii="Times New Roman" w:hAnsi="Times New Roman"/>
          <w:sz w:val="28"/>
          <w:szCs w:val="28"/>
        </w:rPr>
        <w:t>/</w:t>
      </w:r>
      <w:r w:rsidRPr="00196D85">
        <w:rPr>
          <w:rFonts w:ascii="Times New Roman" w:hAnsi="Times New Roman"/>
          <w:sz w:val="28"/>
          <w:szCs w:val="28"/>
          <w:lang w:val="en-US"/>
        </w:rPr>
        <w:t>article</w:t>
      </w:r>
      <w:r w:rsidRPr="00196D85">
        <w:rPr>
          <w:rFonts w:ascii="Times New Roman" w:hAnsi="Times New Roman"/>
          <w:sz w:val="28"/>
          <w:szCs w:val="28"/>
        </w:rPr>
        <w:t>/434681/</w:t>
      </w:r>
      <w:proofErr w:type="spellStart"/>
      <w:r w:rsidRPr="00196D85">
        <w:rPr>
          <w:rFonts w:ascii="Times New Roman" w:hAnsi="Times New Roman"/>
          <w:sz w:val="28"/>
          <w:szCs w:val="28"/>
          <w:lang w:val="en-US"/>
        </w:rPr>
        <w:t>deputatskie</w:t>
      </w:r>
      <w:proofErr w:type="spellEnd"/>
      <w:r w:rsidRPr="00196D85">
        <w:rPr>
          <w:rFonts w:ascii="Times New Roman" w:hAnsi="Times New Roman"/>
          <w:sz w:val="28"/>
          <w:szCs w:val="28"/>
        </w:rPr>
        <w:t>_</w:t>
      </w:r>
      <w:proofErr w:type="spellStart"/>
      <w:r w:rsidRPr="00196D85">
        <w:rPr>
          <w:rFonts w:ascii="Times New Roman" w:hAnsi="Times New Roman"/>
          <w:sz w:val="28"/>
          <w:szCs w:val="28"/>
          <w:lang w:val="en-US"/>
        </w:rPr>
        <w:t>milliony</w:t>
      </w:r>
      <w:proofErr w:type="spellEnd"/>
      <w:r w:rsidRPr="00196D85">
        <w:rPr>
          <w:rFonts w:ascii="Times New Roman" w:hAnsi="Times New Roman"/>
          <w:sz w:val="28"/>
          <w:szCs w:val="28"/>
        </w:rPr>
        <w:t xml:space="preserve"> (дата последнего обращения 05.05.2013)</w:t>
      </w:r>
    </w:p>
    <w:p w:rsidR="005B40FF" w:rsidRPr="00196D85" w:rsidRDefault="005B40FF" w:rsidP="005B40FF">
      <w:pPr>
        <w:pStyle w:val="a3"/>
        <w:numPr>
          <w:ilvl w:val="0"/>
          <w:numId w:val="47"/>
        </w:numPr>
        <w:spacing w:after="160" w:line="240" w:lineRule="auto"/>
        <w:rPr>
          <w:rFonts w:ascii="Times New Roman" w:hAnsi="Times New Roman"/>
          <w:sz w:val="28"/>
          <w:szCs w:val="28"/>
        </w:rPr>
      </w:pPr>
      <w:r w:rsidRPr="005B40FF">
        <w:rPr>
          <w:rFonts w:ascii="Times New Roman" w:hAnsi="Times New Roman"/>
          <w:sz w:val="28"/>
          <w:szCs w:val="28"/>
        </w:rPr>
        <w:t>Другая страна. Мнения и комментарии. Газета "Коммерсантъ", №10/</w:t>
      </w:r>
      <w:proofErr w:type="gramStart"/>
      <w:r w:rsidRPr="005B40FF">
        <w:rPr>
          <w:rFonts w:ascii="Times New Roman" w:hAnsi="Times New Roman"/>
          <w:sz w:val="28"/>
          <w:szCs w:val="28"/>
        </w:rPr>
        <w:t>П</w:t>
      </w:r>
      <w:proofErr w:type="gramEnd"/>
      <w:r w:rsidRPr="005B40FF">
        <w:rPr>
          <w:rFonts w:ascii="Times New Roman" w:hAnsi="Times New Roman"/>
          <w:sz w:val="28"/>
          <w:szCs w:val="28"/>
        </w:rPr>
        <w:t xml:space="preserve"> (3341), 23.01.2006 Электронный ресурс. URL: http://www.kommersant.ru/doc/642781 (дата последнего обращения 17.04.2013)</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Живой журнал Владимира </w:t>
      </w:r>
      <w:proofErr w:type="spellStart"/>
      <w:r w:rsidRPr="00196D85">
        <w:rPr>
          <w:rFonts w:ascii="Times New Roman" w:hAnsi="Times New Roman"/>
          <w:sz w:val="28"/>
          <w:szCs w:val="28"/>
        </w:rPr>
        <w:t>Милова</w:t>
      </w:r>
      <w:proofErr w:type="spellEnd"/>
      <w:r w:rsidRPr="00196D85">
        <w:rPr>
          <w:rFonts w:ascii="Times New Roman" w:hAnsi="Times New Roman"/>
          <w:sz w:val="28"/>
          <w:szCs w:val="28"/>
        </w:rPr>
        <w:t xml:space="preserve">. Запись от 06.11. 2012. Электронный ресурс. </w:t>
      </w:r>
      <w:r w:rsidRPr="00196D85">
        <w:rPr>
          <w:rFonts w:ascii="Times New Roman" w:hAnsi="Times New Roman"/>
          <w:sz w:val="28"/>
          <w:szCs w:val="28"/>
          <w:lang w:val="en-US"/>
        </w:rPr>
        <w:t>URL</w:t>
      </w:r>
      <w:r w:rsidRPr="00196D85">
        <w:rPr>
          <w:rFonts w:ascii="Times New Roman" w:hAnsi="Times New Roman"/>
          <w:sz w:val="28"/>
          <w:szCs w:val="28"/>
        </w:rPr>
        <w:t xml:space="preserve">: </w:t>
      </w:r>
      <w:r w:rsidRPr="00196D85">
        <w:rPr>
          <w:rFonts w:ascii="Times New Roman" w:hAnsi="Times New Roman"/>
          <w:sz w:val="28"/>
          <w:szCs w:val="28"/>
          <w:lang w:val="en-US"/>
        </w:rPr>
        <w:t>http</w:t>
      </w:r>
      <w:r w:rsidRPr="00196D85">
        <w:rPr>
          <w:rFonts w:ascii="Times New Roman" w:hAnsi="Times New Roman"/>
          <w:sz w:val="28"/>
          <w:szCs w:val="28"/>
        </w:rPr>
        <w:t>://</w:t>
      </w:r>
      <w:proofErr w:type="spellStart"/>
      <w:r w:rsidRPr="00196D85">
        <w:rPr>
          <w:rFonts w:ascii="Times New Roman" w:hAnsi="Times New Roman"/>
          <w:sz w:val="28"/>
          <w:szCs w:val="28"/>
          <w:lang w:val="en-US"/>
        </w:rPr>
        <w:t>demvybor</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livejournal</w:t>
      </w:r>
      <w:proofErr w:type="spellEnd"/>
      <w:r w:rsidRPr="00196D85">
        <w:rPr>
          <w:rFonts w:ascii="Times New Roman" w:hAnsi="Times New Roman"/>
          <w:sz w:val="28"/>
          <w:szCs w:val="28"/>
        </w:rPr>
        <w:t>.</w:t>
      </w:r>
      <w:r w:rsidRPr="00196D85">
        <w:rPr>
          <w:rFonts w:ascii="Times New Roman" w:hAnsi="Times New Roman"/>
          <w:sz w:val="28"/>
          <w:szCs w:val="28"/>
          <w:lang w:val="en-US"/>
        </w:rPr>
        <w:t>com</w:t>
      </w:r>
      <w:r w:rsidRPr="00196D85">
        <w:rPr>
          <w:rFonts w:ascii="Times New Roman" w:hAnsi="Times New Roman"/>
          <w:sz w:val="28"/>
          <w:szCs w:val="28"/>
        </w:rPr>
        <w:t>/425343.</w:t>
      </w:r>
      <w:r w:rsidRPr="00196D85">
        <w:rPr>
          <w:rFonts w:ascii="Times New Roman" w:hAnsi="Times New Roman"/>
          <w:sz w:val="28"/>
          <w:szCs w:val="28"/>
          <w:lang w:val="en-US"/>
        </w:rPr>
        <w:t>html</w:t>
      </w:r>
      <w:r w:rsidRPr="00196D85">
        <w:rPr>
          <w:rFonts w:ascii="Times New Roman" w:hAnsi="Times New Roman"/>
          <w:sz w:val="28"/>
          <w:szCs w:val="28"/>
        </w:rPr>
        <w:t xml:space="preserve"> (дата последнего обращения 18.04.2013)</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Запись телепередачи «Открытая студия» на 5 канале. 10.04.2013. Электронный ресурс. </w:t>
      </w:r>
      <w:r w:rsidRPr="00196D85">
        <w:rPr>
          <w:rFonts w:ascii="Times New Roman" w:hAnsi="Times New Roman"/>
          <w:sz w:val="28"/>
          <w:szCs w:val="28"/>
          <w:lang w:val="en-US"/>
        </w:rPr>
        <w:t>URL</w:t>
      </w:r>
      <w:r w:rsidRPr="00196D85">
        <w:rPr>
          <w:rFonts w:ascii="Times New Roman" w:hAnsi="Times New Roman"/>
          <w:sz w:val="28"/>
          <w:szCs w:val="28"/>
        </w:rPr>
        <w:t xml:space="preserve">: </w:t>
      </w:r>
      <w:r w:rsidRPr="00196D85">
        <w:rPr>
          <w:rFonts w:ascii="Times New Roman" w:hAnsi="Times New Roman"/>
          <w:sz w:val="28"/>
          <w:szCs w:val="28"/>
          <w:lang w:val="en-US"/>
        </w:rPr>
        <w:t>http</w:t>
      </w:r>
      <w:r w:rsidRPr="00196D85">
        <w:rPr>
          <w:rFonts w:ascii="Times New Roman" w:hAnsi="Times New Roman"/>
          <w:sz w:val="28"/>
          <w:szCs w:val="28"/>
        </w:rPr>
        <w:t>://</w:t>
      </w:r>
      <w:r w:rsidRPr="00196D85">
        <w:rPr>
          <w:rFonts w:ascii="Times New Roman" w:hAnsi="Times New Roman"/>
          <w:sz w:val="28"/>
          <w:szCs w:val="28"/>
          <w:lang w:val="en-US"/>
        </w:rPr>
        <w:t>www</w:t>
      </w:r>
      <w:r w:rsidRPr="00196D85">
        <w:rPr>
          <w:rFonts w:ascii="Times New Roman" w:hAnsi="Times New Roman"/>
          <w:sz w:val="28"/>
          <w:szCs w:val="28"/>
        </w:rPr>
        <w:t>.5-</w:t>
      </w:r>
      <w:proofErr w:type="spellStart"/>
      <w:r w:rsidRPr="00196D85">
        <w:rPr>
          <w:rFonts w:ascii="Times New Roman" w:hAnsi="Times New Roman"/>
          <w:sz w:val="28"/>
          <w:szCs w:val="28"/>
          <w:lang w:val="en-US"/>
        </w:rPr>
        <w:t>tv</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ru</w:t>
      </w:r>
      <w:proofErr w:type="spellEnd"/>
      <w:r w:rsidRPr="00196D85">
        <w:rPr>
          <w:rFonts w:ascii="Times New Roman" w:hAnsi="Times New Roman"/>
          <w:sz w:val="28"/>
          <w:szCs w:val="28"/>
        </w:rPr>
        <w:t>/</w:t>
      </w:r>
      <w:r w:rsidRPr="00196D85">
        <w:rPr>
          <w:rFonts w:ascii="Times New Roman" w:hAnsi="Times New Roman"/>
          <w:sz w:val="28"/>
          <w:szCs w:val="28"/>
          <w:lang w:val="en-US"/>
        </w:rPr>
        <w:t>programs</w:t>
      </w:r>
      <w:r w:rsidRPr="00196D85">
        <w:rPr>
          <w:rFonts w:ascii="Times New Roman" w:hAnsi="Times New Roman"/>
          <w:sz w:val="28"/>
          <w:szCs w:val="28"/>
        </w:rPr>
        <w:t>/</w:t>
      </w:r>
      <w:r w:rsidRPr="00196D85">
        <w:rPr>
          <w:rFonts w:ascii="Times New Roman" w:hAnsi="Times New Roman"/>
          <w:sz w:val="28"/>
          <w:szCs w:val="28"/>
          <w:lang w:val="en-US"/>
        </w:rPr>
        <w:t>broadcast</w:t>
      </w:r>
      <w:r w:rsidRPr="00196D85">
        <w:rPr>
          <w:rFonts w:ascii="Times New Roman" w:hAnsi="Times New Roman"/>
          <w:sz w:val="28"/>
          <w:szCs w:val="28"/>
        </w:rPr>
        <w:t xml:space="preserve">/507576/ (дата обращения 12.04.2013) </w:t>
      </w:r>
    </w:p>
    <w:p w:rsidR="003B7930" w:rsidRPr="00196D85" w:rsidRDefault="003B7930" w:rsidP="00196D85">
      <w:pPr>
        <w:pStyle w:val="a3"/>
        <w:numPr>
          <w:ilvl w:val="0"/>
          <w:numId w:val="47"/>
        </w:numPr>
        <w:ind w:left="567"/>
        <w:rPr>
          <w:rFonts w:ascii="Times New Roman" w:hAnsi="Times New Roman"/>
          <w:sz w:val="28"/>
          <w:szCs w:val="28"/>
        </w:rPr>
      </w:pPr>
      <w:r w:rsidRPr="00196D85">
        <w:rPr>
          <w:rFonts w:ascii="Times New Roman" w:hAnsi="Times New Roman"/>
          <w:sz w:val="28"/>
          <w:szCs w:val="28"/>
        </w:rPr>
        <w:t xml:space="preserve">Зудин А. 2006b. Государство и бизнес в России: эволюция взаимоотношений. – «Неприкосновенный запас», № 6 (50), с. 200–212 </w:t>
      </w:r>
      <w:r w:rsidRPr="00196D85">
        <w:rPr>
          <w:rFonts w:ascii="Times New Roman" w:hAnsi="Times New Roman"/>
          <w:sz w:val="28"/>
          <w:szCs w:val="28"/>
        </w:rPr>
        <w:lastRenderedPageBreak/>
        <w:t xml:space="preserve">Электронный ресурс. </w:t>
      </w:r>
      <w:r w:rsidRPr="00196D85">
        <w:rPr>
          <w:rFonts w:ascii="Times New Roman" w:hAnsi="Times New Roman"/>
          <w:sz w:val="28"/>
          <w:szCs w:val="28"/>
          <w:lang w:val="en-US"/>
        </w:rPr>
        <w:t>URL</w:t>
      </w:r>
      <w:r w:rsidRPr="00196D85">
        <w:rPr>
          <w:rFonts w:ascii="Times New Roman" w:hAnsi="Times New Roman"/>
          <w:sz w:val="28"/>
          <w:szCs w:val="28"/>
        </w:rPr>
        <w:t xml:space="preserve">: </w:t>
      </w:r>
      <w:r w:rsidRPr="00A33120">
        <w:rPr>
          <w:rFonts w:ascii="Times New Roman" w:hAnsi="Times New Roman"/>
          <w:sz w:val="28"/>
          <w:szCs w:val="28"/>
        </w:rPr>
        <w:t>http://magazines.russ.ru/nz/2006/50/zu18.html</w:t>
      </w:r>
      <w:r w:rsidRPr="00196D85">
        <w:rPr>
          <w:rFonts w:ascii="Times New Roman" w:hAnsi="Times New Roman"/>
          <w:sz w:val="28"/>
          <w:szCs w:val="28"/>
        </w:rPr>
        <w:t xml:space="preserve"> (дата последнего обращения 17.03.2013)</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Зудин А.Ю. Ассоциации – бизнес – государство. «Классические» и современные формы отношений в странах Запада: Препринт </w:t>
      </w:r>
      <w:r w:rsidRPr="00196D85">
        <w:rPr>
          <w:rFonts w:ascii="Times New Roman" w:hAnsi="Times New Roman"/>
          <w:sz w:val="28"/>
          <w:szCs w:val="28"/>
          <w:lang w:val="en-US"/>
        </w:rPr>
        <w:t>WP</w:t>
      </w:r>
      <w:r w:rsidRPr="00196D85">
        <w:rPr>
          <w:rFonts w:ascii="Times New Roman" w:hAnsi="Times New Roman"/>
          <w:sz w:val="28"/>
          <w:szCs w:val="28"/>
        </w:rPr>
        <w:t>1/2009/05. – М.: Изд. дом Государственного университета – Высшей школы экономики, 2009. — 68 с.</w:t>
      </w:r>
    </w:p>
    <w:p w:rsidR="003B7930" w:rsidRPr="00196D85" w:rsidRDefault="003B7930" w:rsidP="00196D85">
      <w:pPr>
        <w:pStyle w:val="a3"/>
        <w:numPr>
          <w:ilvl w:val="0"/>
          <w:numId w:val="47"/>
        </w:numPr>
        <w:ind w:left="567"/>
        <w:rPr>
          <w:rFonts w:ascii="Times New Roman" w:hAnsi="Times New Roman"/>
          <w:sz w:val="28"/>
          <w:szCs w:val="28"/>
        </w:rPr>
      </w:pPr>
      <w:r w:rsidRPr="00196D85">
        <w:rPr>
          <w:rFonts w:ascii="Times New Roman" w:hAnsi="Times New Roman"/>
          <w:sz w:val="28"/>
          <w:szCs w:val="28"/>
        </w:rPr>
        <w:t xml:space="preserve">Зудин А.Ю. </w:t>
      </w:r>
      <w:proofErr w:type="spellStart"/>
      <w:r w:rsidRPr="00196D85">
        <w:rPr>
          <w:rFonts w:ascii="Times New Roman" w:hAnsi="Times New Roman"/>
          <w:sz w:val="28"/>
          <w:szCs w:val="28"/>
        </w:rPr>
        <w:t>Неокорпоративизм</w:t>
      </w:r>
      <w:proofErr w:type="spellEnd"/>
      <w:r w:rsidRPr="00196D85">
        <w:rPr>
          <w:rFonts w:ascii="Times New Roman" w:hAnsi="Times New Roman"/>
          <w:sz w:val="28"/>
          <w:szCs w:val="28"/>
        </w:rPr>
        <w:t xml:space="preserve"> в России? (Государство и бизнес при Владимире Путине) // </w:t>
      </w:r>
      <w:r w:rsidRPr="00196D85">
        <w:rPr>
          <w:rFonts w:ascii="Times New Roman" w:hAnsi="Times New Roman"/>
          <w:sz w:val="28"/>
          <w:szCs w:val="28"/>
          <w:lang w:val="en-US"/>
        </w:rPr>
        <w:t>Pro</w:t>
      </w:r>
      <w:r w:rsidRPr="00196D85">
        <w:rPr>
          <w:rFonts w:ascii="Times New Roman" w:hAnsi="Times New Roman"/>
          <w:sz w:val="28"/>
          <w:szCs w:val="28"/>
        </w:rPr>
        <w:t xml:space="preserve"> </w:t>
      </w:r>
      <w:r w:rsidRPr="00196D85">
        <w:rPr>
          <w:rFonts w:ascii="Times New Roman" w:hAnsi="Times New Roman"/>
          <w:sz w:val="28"/>
          <w:szCs w:val="28"/>
          <w:lang w:val="en-US"/>
        </w:rPr>
        <w:t>et</w:t>
      </w:r>
      <w:r w:rsidRPr="00196D85">
        <w:rPr>
          <w:rFonts w:ascii="Times New Roman" w:hAnsi="Times New Roman"/>
          <w:sz w:val="28"/>
          <w:szCs w:val="28"/>
        </w:rPr>
        <w:t xml:space="preserve"> </w:t>
      </w:r>
      <w:r w:rsidRPr="00196D85">
        <w:rPr>
          <w:rFonts w:ascii="Times New Roman" w:hAnsi="Times New Roman"/>
          <w:sz w:val="28"/>
          <w:szCs w:val="28"/>
          <w:lang w:val="en-US"/>
        </w:rPr>
        <w:t>contra</w:t>
      </w:r>
      <w:r w:rsidRPr="00196D85">
        <w:rPr>
          <w:rFonts w:ascii="Times New Roman" w:hAnsi="Times New Roman"/>
          <w:sz w:val="28"/>
          <w:szCs w:val="28"/>
        </w:rPr>
        <w:t>. – М., 2001. – Т. 6, № 4. – С. 171–198.</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Институт Уполномоченного по правам человека: в поисках критериев эффективности</w:t>
      </w:r>
      <w:proofErr w:type="gramStart"/>
      <w:r w:rsidRPr="00196D85">
        <w:rPr>
          <w:rFonts w:ascii="Times New Roman" w:hAnsi="Times New Roman"/>
          <w:sz w:val="28"/>
          <w:szCs w:val="28"/>
        </w:rPr>
        <w:t xml:space="preserve"> / П</w:t>
      </w:r>
      <w:proofErr w:type="gramEnd"/>
      <w:r w:rsidRPr="00196D85">
        <w:rPr>
          <w:rFonts w:ascii="Times New Roman" w:hAnsi="Times New Roman"/>
          <w:sz w:val="28"/>
          <w:szCs w:val="28"/>
        </w:rPr>
        <w:t xml:space="preserve">од ред. </w:t>
      </w:r>
      <w:proofErr w:type="spellStart"/>
      <w:r w:rsidRPr="00196D85">
        <w:rPr>
          <w:rFonts w:ascii="Times New Roman" w:hAnsi="Times New Roman"/>
          <w:sz w:val="28"/>
          <w:szCs w:val="28"/>
        </w:rPr>
        <w:t>А.Ю.Сунгурова</w:t>
      </w:r>
      <w:proofErr w:type="spellEnd"/>
      <w:r w:rsidRPr="00196D85">
        <w:rPr>
          <w:rFonts w:ascii="Times New Roman" w:hAnsi="Times New Roman"/>
          <w:sz w:val="28"/>
          <w:szCs w:val="28"/>
        </w:rPr>
        <w:t xml:space="preserve">. Серия «Библиотека Уполномоченного по правам человека в субъекте РФ». Выпуск 8. - СПб.: Норма, 2010. – 96 </w:t>
      </w:r>
      <w:proofErr w:type="gramStart"/>
      <w:r w:rsidRPr="00196D85">
        <w:rPr>
          <w:rFonts w:ascii="Times New Roman" w:hAnsi="Times New Roman"/>
          <w:sz w:val="28"/>
          <w:szCs w:val="28"/>
        </w:rPr>
        <w:t>с</w:t>
      </w:r>
      <w:proofErr w:type="gramEnd"/>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Итоги сплошного федерального статистического наблюдения за деятельностью субъектов малого и среднего предпринимательства за 2010 год в 3-х томах. Том 1. М.: ИИЦ «Статистика России», 2012. 135 с.</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Казаков М.Ю. Особенности взаимодействия бизнеса и власти на современном этапе // Российское предпринимательство. — 2008. — № 2 </w:t>
      </w:r>
      <w:proofErr w:type="spellStart"/>
      <w:r w:rsidRPr="00196D85">
        <w:rPr>
          <w:rFonts w:ascii="Times New Roman" w:hAnsi="Times New Roman"/>
          <w:sz w:val="28"/>
          <w:szCs w:val="28"/>
        </w:rPr>
        <w:t>Вып</w:t>
      </w:r>
      <w:proofErr w:type="spellEnd"/>
      <w:r w:rsidRPr="00196D85">
        <w:rPr>
          <w:rFonts w:ascii="Times New Roman" w:hAnsi="Times New Roman"/>
          <w:sz w:val="28"/>
          <w:szCs w:val="28"/>
        </w:rPr>
        <w:t xml:space="preserve">. 1 (105). — </w:t>
      </w:r>
      <w:r w:rsidRPr="00196D85">
        <w:rPr>
          <w:rFonts w:ascii="Times New Roman" w:hAnsi="Times New Roman"/>
          <w:sz w:val="28"/>
          <w:szCs w:val="28"/>
          <w:lang w:val="en-US"/>
        </w:rPr>
        <w:t>c</w:t>
      </w:r>
      <w:r w:rsidRPr="00196D85">
        <w:rPr>
          <w:rFonts w:ascii="Times New Roman" w:hAnsi="Times New Roman"/>
          <w:sz w:val="28"/>
          <w:szCs w:val="28"/>
        </w:rPr>
        <w:t xml:space="preserve">. 34-39. — Электронный ресурс. </w:t>
      </w:r>
      <w:r w:rsidRPr="00196D85">
        <w:rPr>
          <w:rFonts w:ascii="Times New Roman" w:hAnsi="Times New Roman"/>
          <w:sz w:val="28"/>
          <w:szCs w:val="28"/>
          <w:lang w:val="en-US"/>
        </w:rPr>
        <w:t>URL</w:t>
      </w:r>
      <w:r w:rsidRPr="00196D85">
        <w:rPr>
          <w:rFonts w:ascii="Times New Roman" w:hAnsi="Times New Roman"/>
          <w:sz w:val="28"/>
          <w:szCs w:val="28"/>
        </w:rPr>
        <w:t xml:space="preserve">: </w:t>
      </w:r>
      <w:r w:rsidRPr="00196D85">
        <w:rPr>
          <w:rFonts w:ascii="Times New Roman" w:hAnsi="Times New Roman"/>
          <w:sz w:val="28"/>
          <w:szCs w:val="28"/>
          <w:lang w:val="en-US"/>
        </w:rPr>
        <w:t>http</w:t>
      </w:r>
      <w:r w:rsidRPr="00196D85">
        <w:rPr>
          <w:rFonts w:ascii="Times New Roman" w:hAnsi="Times New Roman"/>
          <w:sz w:val="28"/>
          <w:szCs w:val="28"/>
        </w:rPr>
        <w:t>://</w:t>
      </w:r>
      <w:r w:rsidRPr="00196D85">
        <w:rPr>
          <w:rFonts w:ascii="Times New Roman" w:hAnsi="Times New Roman"/>
          <w:sz w:val="28"/>
          <w:szCs w:val="28"/>
          <w:lang w:val="en-US"/>
        </w:rPr>
        <w:t>www</w:t>
      </w:r>
      <w:r w:rsidRPr="00196D85">
        <w:rPr>
          <w:rFonts w:ascii="Times New Roman" w:hAnsi="Times New Roman"/>
          <w:sz w:val="28"/>
          <w:szCs w:val="28"/>
        </w:rPr>
        <w:t>.</w:t>
      </w:r>
      <w:proofErr w:type="spellStart"/>
      <w:r w:rsidRPr="00196D85">
        <w:rPr>
          <w:rFonts w:ascii="Times New Roman" w:hAnsi="Times New Roman"/>
          <w:sz w:val="28"/>
          <w:szCs w:val="28"/>
          <w:lang w:val="en-US"/>
        </w:rPr>
        <w:t>creativeconomy</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ru</w:t>
      </w:r>
      <w:proofErr w:type="spellEnd"/>
      <w:r w:rsidRPr="00196D85">
        <w:rPr>
          <w:rFonts w:ascii="Times New Roman" w:hAnsi="Times New Roman"/>
          <w:sz w:val="28"/>
          <w:szCs w:val="28"/>
        </w:rPr>
        <w:t>/</w:t>
      </w:r>
      <w:r w:rsidRPr="00196D85">
        <w:rPr>
          <w:rFonts w:ascii="Times New Roman" w:hAnsi="Times New Roman"/>
          <w:sz w:val="28"/>
          <w:szCs w:val="28"/>
          <w:lang w:val="en-US"/>
        </w:rPr>
        <w:t>articles</w:t>
      </w:r>
      <w:r w:rsidRPr="00196D85">
        <w:rPr>
          <w:rFonts w:ascii="Times New Roman" w:hAnsi="Times New Roman"/>
          <w:sz w:val="28"/>
          <w:szCs w:val="28"/>
        </w:rPr>
        <w:t>/4589/ (дата последнего обращения 12.04.2013)</w:t>
      </w:r>
    </w:p>
    <w:p w:rsidR="003B7930" w:rsidRPr="00196D85" w:rsidRDefault="003B7930" w:rsidP="00196D85">
      <w:pPr>
        <w:pStyle w:val="a3"/>
        <w:numPr>
          <w:ilvl w:val="0"/>
          <w:numId w:val="47"/>
        </w:numPr>
        <w:spacing w:after="160" w:line="256" w:lineRule="auto"/>
        <w:ind w:left="567"/>
        <w:rPr>
          <w:rFonts w:ascii="Times New Roman" w:hAnsi="Times New Roman"/>
          <w:sz w:val="28"/>
          <w:szCs w:val="28"/>
        </w:rPr>
      </w:pPr>
      <w:r w:rsidRPr="00196D85">
        <w:rPr>
          <w:rFonts w:ascii="Times New Roman" w:hAnsi="Times New Roman"/>
          <w:sz w:val="28"/>
          <w:szCs w:val="28"/>
        </w:rPr>
        <w:t>Кисель К.Ю., Модели взаимодействия бизнеса и власти // Власть и бизнес: коммуникационные ресурсы. Сборник научных статей. Выпуск 5. М.: НИУ ВШЭ, 2011, стр. 133-172</w:t>
      </w:r>
    </w:p>
    <w:p w:rsidR="003B7930" w:rsidRPr="00196D85" w:rsidRDefault="003B7930" w:rsidP="00196D85">
      <w:pPr>
        <w:pStyle w:val="a3"/>
        <w:numPr>
          <w:ilvl w:val="0"/>
          <w:numId w:val="47"/>
        </w:numPr>
        <w:ind w:left="567"/>
        <w:rPr>
          <w:rFonts w:ascii="Times New Roman" w:hAnsi="Times New Roman"/>
          <w:sz w:val="28"/>
          <w:szCs w:val="28"/>
        </w:rPr>
      </w:pPr>
      <w:proofErr w:type="spellStart"/>
      <w:r w:rsidRPr="00196D85">
        <w:rPr>
          <w:rStyle w:val="hl"/>
          <w:rFonts w:ascii="Times New Roman" w:hAnsi="Times New Roman"/>
          <w:sz w:val="28"/>
          <w:szCs w:val="28"/>
        </w:rPr>
        <w:t>Крыштановская</w:t>
      </w:r>
      <w:proofErr w:type="spellEnd"/>
      <w:r w:rsidRPr="00196D85">
        <w:rPr>
          <w:rStyle w:val="apple-converted-space"/>
          <w:rFonts w:ascii="Times New Roman" w:hAnsi="Times New Roman"/>
          <w:sz w:val="28"/>
          <w:szCs w:val="28"/>
          <w:shd w:val="clear" w:color="auto" w:fill="FFFFFF"/>
        </w:rPr>
        <w:t> </w:t>
      </w:r>
      <w:r w:rsidRPr="00196D85">
        <w:rPr>
          <w:rFonts w:ascii="Times New Roman" w:hAnsi="Times New Roman"/>
          <w:sz w:val="28"/>
          <w:szCs w:val="28"/>
          <w:shd w:val="clear" w:color="auto" w:fill="FFFFFF"/>
        </w:rPr>
        <w:t>О. Анатомия российской элиты. М.: Захаров, 2005. 384 с</w:t>
      </w:r>
      <w:r w:rsidRPr="00196D85">
        <w:rPr>
          <w:rFonts w:ascii="Times New Roman" w:hAnsi="Times New Roman"/>
          <w:color w:val="000000"/>
          <w:sz w:val="28"/>
          <w:szCs w:val="28"/>
          <w:shd w:val="clear" w:color="auto" w:fill="FFFFFF"/>
        </w:rPr>
        <w:t>.</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Лапина Н.Ю. Бизнес и власть в регионах: новые параметры взаимодействия // Россия и современный мир. – 2004. - № 4 . – С.56-59</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Лапина Н.Ю. Региональные элиты: процессы формирования и механизмы взаимодействия в современном российском обществе: </w:t>
      </w:r>
      <w:proofErr w:type="spellStart"/>
      <w:r w:rsidRPr="00196D85">
        <w:rPr>
          <w:rFonts w:ascii="Times New Roman" w:hAnsi="Times New Roman"/>
          <w:sz w:val="28"/>
          <w:szCs w:val="28"/>
        </w:rPr>
        <w:t>Автореф</w:t>
      </w:r>
      <w:proofErr w:type="spellEnd"/>
      <w:r w:rsidRPr="00196D85">
        <w:rPr>
          <w:rFonts w:ascii="Times New Roman" w:hAnsi="Times New Roman"/>
          <w:sz w:val="28"/>
          <w:szCs w:val="28"/>
        </w:rPr>
        <w:t xml:space="preserve">. </w:t>
      </w:r>
      <w:proofErr w:type="spellStart"/>
      <w:r w:rsidRPr="00196D85">
        <w:rPr>
          <w:rFonts w:ascii="Times New Roman" w:hAnsi="Times New Roman"/>
          <w:sz w:val="28"/>
          <w:szCs w:val="28"/>
        </w:rPr>
        <w:t>дис</w:t>
      </w:r>
      <w:proofErr w:type="spellEnd"/>
      <w:r w:rsidRPr="00196D85">
        <w:rPr>
          <w:rFonts w:ascii="Times New Roman" w:hAnsi="Times New Roman"/>
          <w:sz w:val="28"/>
          <w:szCs w:val="28"/>
        </w:rPr>
        <w:t>. доктор полит</w:t>
      </w:r>
      <w:proofErr w:type="gramStart"/>
      <w:r w:rsidRPr="00196D85">
        <w:rPr>
          <w:rFonts w:ascii="Times New Roman" w:hAnsi="Times New Roman"/>
          <w:sz w:val="28"/>
          <w:szCs w:val="28"/>
        </w:rPr>
        <w:t>.</w:t>
      </w:r>
      <w:proofErr w:type="gramEnd"/>
      <w:r w:rsidRPr="00196D85">
        <w:rPr>
          <w:rFonts w:ascii="Times New Roman" w:hAnsi="Times New Roman"/>
          <w:sz w:val="28"/>
          <w:szCs w:val="28"/>
        </w:rPr>
        <w:t xml:space="preserve"> </w:t>
      </w:r>
      <w:proofErr w:type="gramStart"/>
      <w:r w:rsidRPr="00196D85">
        <w:rPr>
          <w:rFonts w:ascii="Times New Roman" w:hAnsi="Times New Roman"/>
          <w:sz w:val="28"/>
          <w:szCs w:val="28"/>
        </w:rPr>
        <w:t>н</w:t>
      </w:r>
      <w:proofErr w:type="gramEnd"/>
      <w:r w:rsidRPr="00196D85">
        <w:rPr>
          <w:rFonts w:ascii="Times New Roman" w:hAnsi="Times New Roman"/>
          <w:sz w:val="28"/>
          <w:szCs w:val="28"/>
        </w:rPr>
        <w:t>аук/МГИМО. – М., 2004.– 271 с.</w:t>
      </w:r>
    </w:p>
    <w:p w:rsidR="003B7930" w:rsidRPr="00196D85" w:rsidRDefault="003B7930" w:rsidP="00196D85">
      <w:pPr>
        <w:pStyle w:val="a3"/>
        <w:numPr>
          <w:ilvl w:val="0"/>
          <w:numId w:val="47"/>
        </w:numPr>
        <w:ind w:left="567"/>
        <w:rPr>
          <w:rFonts w:ascii="Times New Roman" w:hAnsi="Times New Roman"/>
          <w:sz w:val="28"/>
          <w:szCs w:val="28"/>
        </w:rPr>
      </w:pPr>
      <w:r w:rsidRPr="00196D85">
        <w:rPr>
          <w:rFonts w:ascii="Times New Roman" w:hAnsi="Times New Roman"/>
          <w:sz w:val="28"/>
          <w:szCs w:val="28"/>
        </w:rPr>
        <w:t xml:space="preserve">Лапина Н.Ю., </w:t>
      </w:r>
      <w:proofErr w:type="spellStart"/>
      <w:r w:rsidRPr="00196D85">
        <w:rPr>
          <w:rFonts w:ascii="Times New Roman" w:hAnsi="Times New Roman"/>
          <w:sz w:val="28"/>
          <w:szCs w:val="28"/>
        </w:rPr>
        <w:t>Чирикова</w:t>
      </w:r>
      <w:proofErr w:type="spellEnd"/>
      <w:r w:rsidRPr="00196D85">
        <w:rPr>
          <w:rFonts w:ascii="Times New Roman" w:hAnsi="Times New Roman"/>
          <w:sz w:val="28"/>
          <w:szCs w:val="28"/>
        </w:rPr>
        <w:t xml:space="preserve"> А.Е. Стратегия региональных элит: экономика, модели власти, политический выбор. М.: ИНИОН, 2000 198с.</w:t>
      </w:r>
    </w:p>
    <w:p w:rsidR="003B7930"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Методика мониторинга НКО. Институт Развития свободы информации. Электронный ресурс. </w:t>
      </w:r>
      <w:r w:rsidRPr="00196D85">
        <w:rPr>
          <w:rFonts w:ascii="Times New Roman" w:hAnsi="Times New Roman"/>
          <w:sz w:val="28"/>
          <w:szCs w:val="28"/>
          <w:lang w:val="en-US"/>
        </w:rPr>
        <w:t>URL</w:t>
      </w:r>
      <w:r w:rsidRPr="00196D85">
        <w:rPr>
          <w:rFonts w:ascii="Times New Roman" w:hAnsi="Times New Roman"/>
          <w:sz w:val="28"/>
          <w:szCs w:val="28"/>
        </w:rPr>
        <w:t xml:space="preserve">: </w:t>
      </w:r>
      <w:r w:rsidRPr="00196D85">
        <w:rPr>
          <w:rFonts w:ascii="Times New Roman" w:hAnsi="Times New Roman"/>
          <w:sz w:val="28"/>
          <w:szCs w:val="28"/>
          <w:lang w:val="en-US"/>
        </w:rPr>
        <w:t>http</w:t>
      </w:r>
      <w:r w:rsidRPr="00196D85">
        <w:rPr>
          <w:rFonts w:ascii="Times New Roman" w:hAnsi="Times New Roman"/>
          <w:sz w:val="28"/>
          <w:szCs w:val="28"/>
        </w:rPr>
        <w:t>://</w:t>
      </w:r>
      <w:r w:rsidRPr="00196D85">
        <w:rPr>
          <w:rFonts w:ascii="Times New Roman" w:hAnsi="Times New Roman"/>
          <w:sz w:val="28"/>
          <w:szCs w:val="28"/>
          <w:lang w:val="en-US"/>
        </w:rPr>
        <w:t>www</w:t>
      </w:r>
      <w:r w:rsidRPr="00196D85">
        <w:rPr>
          <w:rFonts w:ascii="Times New Roman" w:hAnsi="Times New Roman"/>
          <w:sz w:val="28"/>
          <w:szCs w:val="28"/>
        </w:rPr>
        <w:t>.</w:t>
      </w:r>
      <w:proofErr w:type="spellStart"/>
      <w:r w:rsidRPr="00196D85">
        <w:rPr>
          <w:rFonts w:ascii="Times New Roman" w:hAnsi="Times New Roman"/>
          <w:sz w:val="28"/>
          <w:szCs w:val="28"/>
          <w:lang w:val="en-US"/>
        </w:rPr>
        <w:t>svobodainfo</w:t>
      </w:r>
      <w:proofErr w:type="spellEnd"/>
      <w:r w:rsidRPr="00196D85">
        <w:rPr>
          <w:rFonts w:ascii="Times New Roman" w:hAnsi="Times New Roman"/>
          <w:sz w:val="28"/>
          <w:szCs w:val="28"/>
        </w:rPr>
        <w:t>.</w:t>
      </w:r>
      <w:r w:rsidRPr="00196D85">
        <w:rPr>
          <w:rFonts w:ascii="Times New Roman" w:hAnsi="Times New Roman"/>
          <w:sz w:val="28"/>
          <w:szCs w:val="28"/>
          <w:lang w:val="en-US"/>
        </w:rPr>
        <w:t>org</w:t>
      </w:r>
      <w:r w:rsidRPr="00196D85">
        <w:rPr>
          <w:rFonts w:ascii="Times New Roman" w:hAnsi="Times New Roman"/>
          <w:sz w:val="28"/>
          <w:szCs w:val="28"/>
        </w:rPr>
        <w:t>/</w:t>
      </w:r>
      <w:r w:rsidRPr="00196D85">
        <w:rPr>
          <w:rFonts w:ascii="Times New Roman" w:hAnsi="Times New Roman"/>
          <w:sz w:val="28"/>
          <w:szCs w:val="28"/>
          <w:lang w:val="en-US"/>
        </w:rPr>
        <w:t>en</w:t>
      </w:r>
      <w:r w:rsidRPr="00196D85">
        <w:rPr>
          <w:rFonts w:ascii="Times New Roman" w:hAnsi="Times New Roman"/>
          <w:sz w:val="28"/>
          <w:szCs w:val="28"/>
        </w:rPr>
        <w:t>/</w:t>
      </w:r>
      <w:r w:rsidRPr="00196D85">
        <w:rPr>
          <w:rFonts w:ascii="Times New Roman" w:hAnsi="Times New Roman"/>
          <w:sz w:val="28"/>
          <w:szCs w:val="28"/>
          <w:lang w:val="en-US"/>
        </w:rPr>
        <w:t>system</w:t>
      </w:r>
      <w:r w:rsidRPr="00196D85">
        <w:rPr>
          <w:rFonts w:ascii="Times New Roman" w:hAnsi="Times New Roman"/>
          <w:sz w:val="28"/>
          <w:szCs w:val="28"/>
        </w:rPr>
        <w:t>/</w:t>
      </w:r>
      <w:r w:rsidRPr="00196D85">
        <w:rPr>
          <w:rFonts w:ascii="Times New Roman" w:hAnsi="Times New Roman"/>
          <w:sz w:val="28"/>
          <w:szCs w:val="28"/>
          <w:lang w:val="en-US"/>
        </w:rPr>
        <w:t>files</w:t>
      </w:r>
      <w:r w:rsidRPr="00196D85">
        <w:rPr>
          <w:rFonts w:ascii="Times New Roman" w:hAnsi="Times New Roman"/>
          <w:sz w:val="28"/>
          <w:szCs w:val="28"/>
        </w:rPr>
        <w:t>/</w:t>
      </w:r>
      <w:proofErr w:type="spellStart"/>
      <w:r w:rsidRPr="00196D85">
        <w:rPr>
          <w:rFonts w:ascii="Times New Roman" w:hAnsi="Times New Roman"/>
          <w:sz w:val="28"/>
          <w:szCs w:val="28"/>
          <w:lang w:val="en-US"/>
        </w:rPr>
        <w:t>Metodika</w:t>
      </w:r>
      <w:proofErr w:type="spellEnd"/>
      <w:r w:rsidRPr="00196D85">
        <w:rPr>
          <w:rFonts w:ascii="Times New Roman" w:hAnsi="Times New Roman"/>
          <w:sz w:val="28"/>
          <w:szCs w:val="28"/>
        </w:rPr>
        <w:t>_</w:t>
      </w:r>
      <w:r w:rsidRPr="00196D85">
        <w:rPr>
          <w:rFonts w:ascii="Times New Roman" w:hAnsi="Times New Roman"/>
          <w:sz w:val="28"/>
          <w:szCs w:val="28"/>
          <w:lang w:val="en-US"/>
        </w:rPr>
        <w:t>Monitoring</w:t>
      </w:r>
      <w:r w:rsidRPr="00196D85">
        <w:rPr>
          <w:rFonts w:ascii="Times New Roman" w:hAnsi="Times New Roman"/>
          <w:sz w:val="28"/>
          <w:szCs w:val="28"/>
        </w:rPr>
        <w:t>_</w:t>
      </w:r>
      <w:r w:rsidRPr="00196D85">
        <w:rPr>
          <w:rFonts w:ascii="Times New Roman" w:hAnsi="Times New Roman"/>
          <w:sz w:val="28"/>
          <w:szCs w:val="28"/>
          <w:lang w:val="en-US"/>
        </w:rPr>
        <w:t>NKO</w:t>
      </w:r>
      <w:r w:rsidRPr="00196D85">
        <w:rPr>
          <w:rFonts w:ascii="Times New Roman" w:hAnsi="Times New Roman"/>
          <w:sz w:val="28"/>
          <w:szCs w:val="28"/>
        </w:rPr>
        <w:t>_0.</w:t>
      </w:r>
      <w:proofErr w:type="spellStart"/>
      <w:r w:rsidRPr="00196D85">
        <w:rPr>
          <w:rFonts w:ascii="Times New Roman" w:hAnsi="Times New Roman"/>
          <w:sz w:val="28"/>
          <w:szCs w:val="28"/>
          <w:lang w:val="en-US"/>
        </w:rPr>
        <w:t>pdf</w:t>
      </w:r>
      <w:proofErr w:type="spellEnd"/>
      <w:r w:rsidRPr="00196D85">
        <w:rPr>
          <w:rFonts w:ascii="Times New Roman" w:hAnsi="Times New Roman"/>
          <w:sz w:val="28"/>
          <w:szCs w:val="28"/>
        </w:rPr>
        <w:t xml:space="preserve"> (дата обращения 04.06.2012)</w:t>
      </w:r>
    </w:p>
    <w:p w:rsidR="0011215E" w:rsidRPr="0011215E" w:rsidRDefault="0011215E" w:rsidP="0011215E">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Нечаева</w:t>
      </w:r>
      <w:r>
        <w:rPr>
          <w:rFonts w:ascii="Times New Roman" w:hAnsi="Times New Roman"/>
          <w:sz w:val="28"/>
          <w:szCs w:val="28"/>
        </w:rPr>
        <w:t xml:space="preserve"> А</w:t>
      </w:r>
      <w:r w:rsidRPr="00196D85">
        <w:rPr>
          <w:rFonts w:ascii="Times New Roman" w:hAnsi="Times New Roman"/>
          <w:sz w:val="28"/>
          <w:szCs w:val="28"/>
        </w:rPr>
        <w:t>. Формирование партнерских отношений между властью и малым и средним бизнесом // Власть, № 4, 2011, с. 161</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Новый петербургский парламент - кто прошел в </w:t>
      </w:r>
      <w:proofErr w:type="spellStart"/>
      <w:r w:rsidRPr="00196D85">
        <w:rPr>
          <w:rFonts w:ascii="Times New Roman" w:hAnsi="Times New Roman"/>
          <w:sz w:val="28"/>
          <w:szCs w:val="28"/>
        </w:rPr>
        <w:t>ЗакС</w:t>
      </w:r>
      <w:proofErr w:type="spellEnd"/>
      <w:r w:rsidRPr="00196D85">
        <w:rPr>
          <w:rFonts w:ascii="Times New Roman" w:hAnsi="Times New Roman"/>
          <w:sz w:val="28"/>
          <w:szCs w:val="28"/>
        </w:rPr>
        <w:t xml:space="preserve"> // Фонтанка</w:t>
      </w:r>
      <w:proofErr w:type="gramStart"/>
      <w:r w:rsidRPr="00196D85">
        <w:rPr>
          <w:rFonts w:ascii="Times New Roman" w:hAnsi="Times New Roman"/>
          <w:sz w:val="28"/>
          <w:szCs w:val="28"/>
        </w:rPr>
        <w:t>.</w:t>
      </w:r>
      <w:proofErr w:type="gramEnd"/>
      <w:r w:rsidRPr="00196D85">
        <w:rPr>
          <w:rFonts w:ascii="Times New Roman" w:hAnsi="Times New Roman"/>
          <w:sz w:val="28"/>
          <w:szCs w:val="28"/>
        </w:rPr>
        <w:t xml:space="preserve"> </w:t>
      </w:r>
      <w:proofErr w:type="spellStart"/>
      <w:proofErr w:type="gramStart"/>
      <w:r w:rsidRPr="00196D85">
        <w:rPr>
          <w:rFonts w:ascii="Times New Roman" w:hAnsi="Times New Roman"/>
          <w:sz w:val="28"/>
          <w:szCs w:val="28"/>
        </w:rPr>
        <w:t>р</w:t>
      </w:r>
      <w:proofErr w:type="gramEnd"/>
      <w:r w:rsidRPr="00196D85">
        <w:rPr>
          <w:rFonts w:ascii="Times New Roman" w:hAnsi="Times New Roman"/>
          <w:sz w:val="28"/>
          <w:szCs w:val="28"/>
        </w:rPr>
        <w:t>у</w:t>
      </w:r>
      <w:proofErr w:type="spellEnd"/>
      <w:r w:rsidRPr="00196D85">
        <w:rPr>
          <w:rFonts w:ascii="Times New Roman" w:hAnsi="Times New Roman"/>
          <w:sz w:val="28"/>
          <w:szCs w:val="28"/>
        </w:rPr>
        <w:t xml:space="preserve">, 12.12.2011. Электронный ресурс. </w:t>
      </w:r>
      <w:r w:rsidRPr="00196D85">
        <w:rPr>
          <w:rFonts w:ascii="Times New Roman" w:hAnsi="Times New Roman"/>
          <w:sz w:val="28"/>
          <w:szCs w:val="28"/>
          <w:lang w:val="en-US"/>
        </w:rPr>
        <w:t>URL</w:t>
      </w:r>
      <w:r w:rsidR="00A33120">
        <w:rPr>
          <w:rFonts w:ascii="Times New Roman" w:hAnsi="Times New Roman"/>
          <w:sz w:val="28"/>
          <w:szCs w:val="28"/>
        </w:rPr>
        <w:t xml:space="preserve">: </w:t>
      </w:r>
      <w:r w:rsidRPr="00A33120">
        <w:rPr>
          <w:rFonts w:ascii="Times New Roman" w:hAnsi="Times New Roman"/>
          <w:sz w:val="28"/>
          <w:szCs w:val="28"/>
          <w:lang w:val="en-US"/>
        </w:rPr>
        <w:t>http</w:t>
      </w:r>
      <w:r w:rsidRPr="00A33120">
        <w:rPr>
          <w:rFonts w:ascii="Times New Roman" w:hAnsi="Times New Roman"/>
          <w:sz w:val="28"/>
          <w:szCs w:val="28"/>
        </w:rPr>
        <w:t>://</w:t>
      </w:r>
      <w:r w:rsidRPr="00A33120">
        <w:rPr>
          <w:rFonts w:ascii="Times New Roman" w:hAnsi="Times New Roman"/>
          <w:sz w:val="28"/>
          <w:szCs w:val="28"/>
          <w:lang w:val="en-US"/>
        </w:rPr>
        <w:t>www</w:t>
      </w:r>
      <w:r w:rsidRPr="00A33120">
        <w:rPr>
          <w:rFonts w:ascii="Times New Roman" w:hAnsi="Times New Roman"/>
          <w:sz w:val="28"/>
          <w:szCs w:val="28"/>
        </w:rPr>
        <w:t>.</w:t>
      </w:r>
      <w:proofErr w:type="spellStart"/>
      <w:r w:rsidRPr="00A33120">
        <w:rPr>
          <w:rFonts w:ascii="Times New Roman" w:hAnsi="Times New Roman"/>
          <w:sz w:val="28"/>
          <w:szCs w:val="28"/>
          <w:lang w:val="en-US"/>
        </w:rPr>
        <w:t>fontanka</w:t>
      </w:r>
      <w:proofErr w:type="spellEnd"/>
      <w:r w:rsidRPr="00A33120">
        <w:rPr>
          <w:rFonts w:ascii="Times New Roman" w:hAnsi="Times New Roman"/>
          <w:sz w:val="28"/>
          <w:szCs w:val="28"/>
        </w:rPr>
        <w:t>.</w:t>
      </w:r>
      <w:proofErr w:type="spellStart"/>
      <w:r w:rsidRPr="00A33120">
        <w:rPr>
          <w:rFonts w:ascii="Times New Roman" w:hAnsi="Times New Roman"/>
          <w:sz w:val="28"/>
          <w:szCs w:val="28"/>
          <w:lang w:val="en-US"/>
        </w:rPr>
        <w:t>ru</w:t>
      </w:r>
      <w:proofErr w:type="spellEnd"/>
      <w:r w:rsidRPr="00A33120">
        <w:rPr>
          <w:rFonts w:ascii="Times New Roman" w:hAnsi="Times New Roman"/>
          <w:sz w:val="28"/>
          <w:szCs w:val="28"/>
        </w:rPr>
        <w:t>/2011/12/12/044/</w:t>
      </w:r>
    </w:p>
    <w:p w:rsidR="003B7930" w:rsidRPr="00196D85" w:rsidRDefault="003B7930" w:rsidP="00196D85">
      <w:pPr>
        <w:pStyle w:val="a3"/>
        <w:numPr>
          <w:ilvl w:val="0"/>
          <w:numId w:val="47"/>
        </w:numPr>
        <w:ind w:left="567"/>
        <w:rPr>
          <w:rFonts w:ascii="Times New Roman" w:hAnsi="Times New Roman"/>
          <w:sz w:val="28"/>
          <w:szCs w:val="28"/>
        </w:rPr>
      </w:pPr>
      <w:r w:rsidRPr="00196D85">
        <w:rPr>
          <w:rFonts w:ascii="Times New Roman" w:hAnsi="Times New Roman"/>
          <w:sz w:val="28"/>
          <w:szCs w:val="28"/>
        </w:rPr>
        <w:t>Олейник А. Н. «Бизнес по понятиям»: об институциональной модели российского капитализма // Вопросы экономики. 2001 б. № 5. С. 4-25.</w:t>
      </w:r>
    </w:p>
    <w:p w:rsidR="003B7930" w:rsidRPr="00196D85" w:rsidRDefault="003B7930" w:rsidP="00196D85">
      <w:pPr>
        <w:pStyle w:val="a3"/>
        <w:numPr>
          <w:ilvl w:val="0"/>
          <w:numId w:val="47"/>
        </w:numPr>
        <w:ind w:left="567"/>
        <w:rPr>
          <w:rFonts w:ascii="Times New Roman" w:hAnsi="Times New Roman"/>
          <w:sz w:val="28"/>
          <w:szCs w:val="28"/>
        </w:rPr>
      </w:pPr>
      <w:r w:rsidRPr="00196D85">
        <w:rPr>
          <w:rFonts w:ascii="Times New Roman" w:hAnsi="Times New Roman"/>
          <w:sz w:val="28"/>
          <w:szCs w:val="28"/>
        </w:rPr>
        <w:lastRenderedPageBreak/>
        <w:t xml:space="preserve">Олейник А. Н. Государство и бизнес: </w:t>
      </w:r>
      <w:proofErr w:type="spellStart"/>
      <w:r w:rsidRPr="00196D85">
        <w:rPr>
          <w:rFonts w:ascii="Times New Roman" w:hAnsi="Times New Roman"/>
          <w:sz w:val="28"/>
          <w:szCs w:val="28"/>
        </w:rPr>
        <w:t>фейс</w:t>
      </w:r>
      <w:proofErr w:type="spellEnd"/>
      <w:r w:rsidRPr="00196D85">
        <w:rPr>
          <w:rFonts w:ascii="Times New Roman" w:hAnsi="Times New Roman"/>
          <w:sz w:val="28"/>
          <w:szCs w:val="28"/>
        </w:rPr>
        <w:t>-контроль для инвестора // Ведомости. 2008 б. № 97 (2119). А 4.</w:t>
      </w:r>
    </w:p>
    <w:p w:rsidR="003B7930" w:rsidRPr="00196D85" w:rsidRDefault="003B7930" w:rsidP="00196D85">
      <w:pPr>
        <w:pStyle w:val="a3"/>
        <w:numPr>
          <w:ilvl w:val="0"/>
          <w:numId w:val="47"/>
        </w:numPr>
        <w:ind w:left="567"/>
        <w:rPr>
          <w:rFonts w:ascii="Times New Roman" w:hAnsi="Times New Roman"/>
          <w:sz w:val="28"/>
          <w:szCs w:val="28"/>
        </w:rPr>
      </w:pPr>
      <w:r w:rsidRPr="00196D85">
        <w:rPr>
          <w:rFonts w:ascii="Times New Roman" w:hAnsi="Times New Roman"/>
          <w:sz w:val="28"/>
          <w:szCs w:val="28"/>
        </w:rPr>
        <w:t xml:space="preserve">Олейник А. Н. Рынок как механизм воспроизводства власти // </w:t>
      </w:r>
      <w:r w:rsidRPr="00196D85">
        <w:rPr>
          <w:rFonts w:ascii="Times New Roman" w:hAnsi="Times New Roman"/>
          <w:sz w:val="28"/>
          <w:szCs w:val="28"/>
          <w:lang w:val="en-US"/>
        </w:rPr>
        <w:t>Pro</w:t>
      </w:r>
      <w:r w:rsidRPr="00196D85">
        <w:rPr>
          <w:rFonts w:ascii="Times New Roman" w:hAnsi="Times New Roman"/>
          <w:sz w:val="28"/>
          <w:szCs w:val="28"/>
        </w:rPr>
        <w:t xml:space="preserve"> </w:t>
      </w:r>
      <w:r w:rsidRPr="00196D85">
        <w:rPr>
          <w:rFonts w:ascii="Times New Roman" w:hAnsi="Times New Roman"/>
          <w:sz w:val="28"/>
          <w:szCs w:val="28"/>
          <w:lang w:val="en-US"/>
        </w:rPr>
        <w:t>et</w:t>
      </w:r>
      <w:r w:rsidRPr="00196D85">
        <w:rPr>
          <w:rFonts w:ascii="Times New Roman" w:hAnsi="Times New Roman"/>
          <w:sz w:val="28"/>
          <w:szCs w:val="28"/>
        </w:rPr>
        <w:t xml:space="preserve"> </w:t>
      </w:r>
      <w:r w:rsidRPr="00196D85">
        <w:rPr>
          <w:rFonts w:ascii="Times New Roman" w:hAnsi="Times New Roman"/>
          <w:sz w:val="28"/>
          <w:szCs w:val="28"/>
          <w:lang w:val="en-US"/>
        </w:rPr>
        <w:t>Contra</w:t>
      </w:r>
      <w:r w:rsidRPr="00196D85">
        <w:rPr>
          <w:rFonts w:ascii="Times New Roman" w:hAnsi="Times New Roman"/>
          <w:sz w:val="28"/>
          <w:szCs w:val="28"/>
        </w:rPr>
        <w:t>. 2008 а. № 12(23). С. 88-106.</w:t>
      </w:r>
    </w:p>
    <w:p w:rsidR="003B7930" w:rsidRPr="00196D85" w:rsidRDefault="003B7930" w:rsidP="00196D85">
      <w:pPr>
        <w:pStyle w:val="a3"/>
        <w:numPr>
          <w:ilvl w:val="0"/>
          <w:numId w:val="47"/>
        </w:numPr>
        <w:ind w:left="567"/>
        <w:rPr>
          <w:rFonts w:ascii="Times New Roman" w:hAnsi="Times New Roman"/>
          <w:sz w:val="28"/>
          <w:szCs w:val="28"/>
        </w:rPr>
      </w:pPr>
      <w:r w:rsidRPr="00196D85">
        <w:rPr>
          <w:rFonts w:ascii="Times New Roman" w:hAnsi="Times New Roman"/>
          <w:sz w:val="28"/>
          <w:szCs w:val="28"/>
        </w:rPr>
        <w:t>Олейник А.Н. Власть и рынок: система социально-экономического господства в России нулевых годов // М.: Российская политическая энциклопедия (РОССПЭН), 2011. – 438 с.</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Официальный сайт Администрации Санкт-Петербурга. Новости. Коллегия Комитета по развитию предпринимательства и потребительского рынка Санкт-Петербурга начала свою работу, 24.05.2013 Электронный ресурс. </w:t>
      </w:r>
      <w:r w:rsidRPr="00196D85">
        <w:rPr>
          <w:rFonts w:ascii="Times New Roman" w:hAnsi="Times New Roman"/>
          <w:sz w:val="28"/>
          <w:szCs w:val="28"/>
          <w:lang w:val="en-US"/>
        </w:rPr>
        <w:t>URL</w:t>
      </w:r>
      <w:r w:rsidRPr="00196D85">
        <w:rPr>
          <w:rFonts w:ascii="Times New Roman" w:hAnsi="Times New Roman"/>
          <w:sz w:val="28"/>
          <w:szCs w:val="28"/>
        </w:rPr>
        <w:t xml:space="preserve">: </w:t>
      </w:r>
      <w:r w:rsidRPr="00196D85">
        <w:rPr>
          <w:rFonts w:ascii="Times New Roman" w:hAnsi="Times New Roman"/>
          <w:sz w:val="28"/>
          <w:szCs w:val="28"/>
          <w:lang w:val="en-US"/>
        </w:rPr>
        <w:t>http</w:t>
      </w:r>
      <w:r w:rsidRPr="00196D85">
        <w:rPr>
          <w:rFonts w:ascii="Times New Roman" w:hAnsi="Times New Roman"/>
          <w:sz w:val="28"/>
          <w:szCs w:val="28"/>
        </w:rPr>
        <w:t>://</w:t>
      </w:r>
      <w:proofErr w:type="spellStart"/>
      <w:r w:rsidRPr="00196D85">
        <w:rPr>
          <w:rFonts w:ascii="Times New Roman" w:hAnsi="Times New Roman"/>
          <w:sz w:val="28"/>
          <w:szCs w:val="28"/>
          <w:lang w:val="en-US"/>
        </w:rPr>
        <w:t>gov</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spb</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ru</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gov</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otrasl</w:t>
      </w:r>
      <w:proofErr w:type="spellEnd"/>
      <w:r w:rsidRPr="00196D85">
        <w:rPr>
          <w:rFonts w:ascii="Times New Roman" w:hAnsi="Times New Roman"/>
          <w:sz w:val="28"/>
          <w:szCs w:val="28"/>
        </w:rPr>
        <w:t>/</w:t>
      </w:r>
      <w:r w:rsidRPr="00196D85">
        <w:rPr>
          <w:rFonts w:ascii="Times New Roman" w:hAnsi="Times New Roman"/>
          <w:sz w:val="28"/>
          <w:szCs w:val="28"/>
          <w:lang w:val="en-US"/>
        </w:rPr>
        <w:t>c</w:t>
      </w:r>
      <w:r w:rsidRPr="00196D85">
        <w:rPr>
          <w:rFonts w:ascii="Times New Roman" w:hAnsi="Times New Roman"/>
          <w:sz w:val="28"/>
          <w:szCs w:val="28"/>
        </w:rPr>
        <w:t>_</w:t>
      </w:r>
      <w:r w:rsidRPr="00196D85">
        <w:rPr>
          <w:rFonts w:ascii="Times New Roman" w:hAnsi="Times New Roman"/>
          <w:sz w:val="28"/>
          <w:szCs w:val="28"/>
          <w:lang w:val="en-US"/>
        </w:rPr>
        <w:t>business</w:t>
      </w:r>
      <w:r w:rsidRPr="00196D85">
        <w:rPr>
          <w:rFonts w:ascii="Times New Roman" w:hAnsi="Times New Roman"/>
          <w:sz w:val="28"/>
          <w:szCs w:val="28"/>
        </w:rPr>
        <w:t>/</w:t>
      </w:r>
      <w:r w:rsidRPr="00196D85">
        <w:rPr>
          <w:rFonts w:ascii="Times New Roman" w:hAnsi="Times New Roman"/>
          <w:sz w:val="28"/>
          <w:szCs w:val="28"/>
          <w:lang w:val="en-US"/>
        </w:rPr>
        <w:t>news</w:t>
      </w:r>
      <w:r w:rsidRPr="00196D85">
        <w:rPr>
          <w:rFonts w:ascii="Times New Roman" w:hAnsi="Times New Roman"/>
          <w:sz w:val="28"/>
          <w:szCs w:val="28"/>
        </w:rPr>
        <w:t>/33950/ (дата последнего обращения – 24.05.2013)</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Официальный сайт Администрации Санкт-Петербурга. Совокупный оборот субъектов малого и среднего предпринимательства в 2012 году составил 1,7 трлн. рублей. Электронный ресурс. </w:t>
      </w:r>
      <w:r w:rsidRPr="00196D85">
        <w:rPr>
          <w:rFonts w:ascii="Times New Roman" w:hAnsi="Times New Roman"/>
          <w:sz w:val="28"/>
          <w:szCs w:val="28"/>
          <w:lang w:val="en-US"/>
        </w:rPr>
        <w:t>URL</w:t>
      </w:r>
      <w:r w:rsidRPr="00196D85">
        <w:rPr>
          <w:rFonts w:ascii="Times New Roman" w:hAnsi="Times New Roman"/>
          <w:sz w:val="28"/>
          <w:szCs w:val="28"/>
        </w:rPr>
        <w:t xml:space="preserve">: </w:t>
      </w:r>
      <w:r w:rsidRPr="00196D85">
        <w:rPr>
          <w:rFonts w:ascii="Times New Roman" w:hAnsi="Times New Roman"/>
          <w:sz w:val="28"/>
          <w:szCs w:val="28"/>
          <w:lang w:val="en-US"/>
        </w:rPr>
        <w:t>http</w:t>
      </w:r>
      <w:r w:rsidRPr="00196D85">
        <w:rPr>
          <w:rFonts w:ascii="Times New Roman" w:hAnsi="Times New Roman"/>
          <w:sz w:val="28"/>
          <w:szCs w:val="28"/>
        </w:rPr>
        <w:t>://</w:t>
      </w:r>
      <w:proofErr w:type="spellStart"/>
      <w:r w:rsidRPr="00196D85">
        <w:rPr>
          <w:rFonts w:ascii="Times New Roman" w:hAnsi="Times New Roman"/>
          <w:sz w:val="28"/>
          <w:szCs w:val="28"/>
          <w:lang w:val="en-US"/>
        </w:rPr>
        <w:t>gov</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spb</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ru</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gov</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otrasl</w:t>
      </w:r>
      <w:proofErr w:type="spellEnd"/>
      <w:r w:rsidRPr="00196D85">
        <w:rPr>
          <w:rFonts w:ascii="Times New Roman" w:hAnsi="Times New Roman"/>
          <w:sz w:val="28"/>
          <w:szCs w:val="28"/>
        </w:rPr>
        <w:t>/</w:t>
      </w:r>
      <w:r w:rsidRPr="00196D85">
        <w:rPr>
          <w:rFonts w:ascii="Times New Roman" w:hAnsi="Times New Roman"/>
          <w:sz w:val="28"/>
          <w:szCs w:val="28"/>
          <w:lang w:val="en-US"/>
        </w:rPr>
        <w:t>c</w:t>
      </w:r>
      <w:r w:rsidRPr="00196D85">
        <w:rPr>
          <w:rFonts w:ascii="Times New Roman" w:hAnsi="Times New Roman"/>
          <w:sz w:val="28"/>
          <w:szCs w:val="28"/>
        </w:rPr>
        <w:t>_</w:t>
      </w:r>
      <w:r w:rsidRPr="00196D85">
        <w:rPr>
          <w:rFonts w:ascii="Times New Roman" w:hAnsi="Times New Roman"/>
          <w:sz w:val="28"/>
          <w:szCs w:val="28"/>
          <w:lang w:val="en-US"/>
        </w:rPr>
        <w:t>business</w:t>
      </w:r>
      <w:r w:rsidRPr="00196D85">
        <w:rPr>
          <w:rFonts w:ascii="Times New Roman" w:hAnsi="Times New Roman"/>
          <w:sz w:val="28"/>
          <w:szCs w:val="28"/>
        </w:rPr>
        <w:t>/</w:t>
      </w:r>
      <w:r w:rsidRPr="00196D85">
        <w:rPr>
          <w:rFonts w:ascii="Times New Roman" w:hAnsi="Times New Roman"/>
          <w:sz w:val="28"/>
          <w:szCs w:val="28"/>
          <w:lang w:val="en-US"/>
        </w:rPr>
        <w:t>news</w:t>
      </w:r>
      <w:r w:rsidRPr="00196D85">
        <w:rPr>
          <w:rFonts w:ascii="Times New Roman" w:hAnsi="Times New Roman"/>
          <w:sz w:val="28"/>
          <w:szCs w:val="28"/>
        </w:rPr>
        <w:t>/31313/ (дата обращения - 29.03.2013)</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Официальный сайт Администрации Санкт-Петербурга. Электронный ресурс. </w:t>
      </w:r>
      <w:r w:rsidRPr="00196D85">
        <w:rPr>
          <w:rFonts w:ascii="Times New Roman" w:hAnsi="Times New Roman"/>
          <w:sz w:val="28"/>
          <w:szCs w:val="28"/>
          <w:lang w:val="en-US"/>
        </w:rPr>
        <w:t>URL</w:t>
      </w:r>
      <w:r w:rsidRPr="00196D85">
        <w:rPr>
          <w:rFonts w:ascii="Times New Roman" w:hAnsi="Times New Roman"/>
          <w:sz w:val="28"/>
          <w:szCs w:val="28"/>
        </w:rPr>
        <w:t xml:space="preserve">: </w:t>
      </w:r>
      <w:r w:rsidRPr="00196D85">
        <w:rPr>
          <w:rFonts w:ascii="Times New Roman" w:hAnsi="Times New Roman"/>
          <w:sz w:val="28"/>
          <w:szCs w:val="28"/>
          <w:lang w:val="en-US"/>
        </w:rPr>
        <w:t>http</w:t>
      </w:r>
      <w:r w:rsidRPr="00196D85">
        <w:rPr>
          <w:rFonts w:ascii="Times New Roman" w:hAnsi="Times New Roman"/>
          <w:sz w:val="28"/>
          <w:szCs w:val="28"/>
        </w:rPr>
        <w:t>://</w:t>
      </w:r>
      <w:proofErr w:type="spellStart"/>
      <w:r w:rsidRPr="00196D85">
        <w:rPr>
          <w:rFonts w:ascii="Times New Roman" w:hAnsi="Times New Roman"/>
          <w:sz w:val="28"/>
          <w:szCs w:val="28"/>
          <w:lang w:val="en-US"/>
        </w:rPr>
        <w:t>gov</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spb</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ru</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gov</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otrasl</w:t>
      </w:r>
      <w:proofErr w:type="spellEnd"/>
      <w:r w:rsidRPr="00196D85">
        <w:rPr>
          <w:rFonts w:ascii="Times New Roman" w:hAnsi="Times New Roman"/>
          <w:sz w:val="28"/>
          <w:szCs w:val="28"/>
        </w:rPr>
        <w:t>/</w:t>
      </w:r>
      <w:r w:rsidRPr="00196D85">
        <w:rPr>
          <w:rFonts w:ascii="Times New Roman" w:hAnsi="Times New Roman"/>
          <w:sz w:val="28"/>
          <w:szCs w:val="28"/>
          <w:lang w:val="en-US"/>
        </w:rPr>
        <w:t>c</w:t>
      </w:r>
      <w:r w:rsidRPr="00196D85">
        <w:rPr>
          <w:rFonts w:ascii="Times New Roman" w:hAnsi="Times New Roman"/>
          <w:sz w:val="28"/>
          <w:szCs w:val="28"/>
        </w:rPr>
        <w:t>_</w:t>
      </w:r>
      <w:r w:rsidRPr="00196D85">
        <w:rPr>
          <w:rFonts w:ascii="Times New Roman" w:hAnsi="Times New Roman"/>
          <w:sz w:val="28"/>
          <w:szCs w:val="28"/>
          <w:lang w:val="en-US"/>
        </w:rPr>
        <w:t>business</w:t>
      </w:r>
      <w:r w:rsidRPr="00196D85">
        <w:rPr>
          <w:rFonts w:ascii="Times New Roman" w:hAnsi="Times New Roman"/>
          <w:sz w:val="28"/>
          <w:szCs w:val="28"/>
        </w:rPr>
        <w:t>/</w:t>
      </w:r>
      <w:r w:rsidRPr="00196D85">
        <w:rPr>
          <w:rFonts w:ascii="Times New Roman" w:hAnsi="Times New Roman"/>
          <w:sz w:val="28"/>
          <w:szCs w:val="28"/>
          <w:lang w:val="en-US"/>
        </w:rPr>
        <w:t>news</w:t>
      </w:r>
      <w:r w:rsidRPr="00196D85">
        <w:rPr>
          <w:rFonts w:ascii="Times New Roman" w:hAnsi="Times New Roman"/>
          <w:sz w:val="28"/>
          <w:szCs w:val="28"/>
        </w:rPr>
        <w:t>/29702/ (дата обращения 14.05.2013)</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Официальный сайт Администрации Санкт-Петербурга. Электронный ресурс. </w:t>
      </w:r>
      <w:r w:rsidRPr="00196D85">
        <w:rPr>
          <w:rFonts w:ascii="Times New Roman" w:hAnsi="Times New Roman"/>
          <w:sz w:val="28"/>
          <w:szCs w:val="28"/>
          <w:lang w:val="en-US"/>
        </w:rPr>
        <w:t>URL</w:t>
      </w:r>
      <w:r w:rsidRPr="00196D85">
        <w:rPr>
          <w:rFonts w:ascii="Times New Roman" w:hAnsi="Times New Roman"/>
          <w:sz w:val="28"/>
          <w:szCs w:val="28"/>
        </w:rPr>
        <w:t xml:space="preserve">: </w:t>
      </w:r>
      <w:r w:rsidRPr="00196D85">
        <w:rPr>
          <w:rFonts w:ascii="Times New Roman" w:hAnsi="Times New Roman"/>
          <w:sz w:val="28"/>
          <w:szCs w:val="28"/>
          <w:lang w:val="en-US"/>
        </w:rPr>
        <w:t>http</w:t>
      </w:r>
      <w:r w:rsidRPr="00196D85">
        <w:rPr>
          <w:rFonts w:ascii="Times New Roman" w:hAnsi="Times New Roman"/>
          <w:sz w:val="28"/>
          <w:szCs w:val="28"/>
        </w:rPr>
        <w:t>://</w:t>
      </w:r>
      <w:proofErr w:type="spellStart"/>
      <w:r w:rsidRPr="00196D85">
        <w:rPr>
          <w:rFonts w:ascii="Times New Roman" w:hAnsi="Times New Roman"/>
          <w:sz w:val="28"/>
          <w:szCs w:val="28"/>
          <w:lang w:val="en-US"/>
        </w:rPr>
        <w:t>gov</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spb</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ru</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gov</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otrasl</w:t>
      </w:r>
      <w:proofErr w:type="spellEnd"/>
      <w:r w:rsidRPr="00196D85">
        <w:rPr>
          <w:rFonts w:ascii="Times New Roman" w:hAnsi="Times New Roman"/>
          <w:sz w:val="28"/>
          <w:szCs w:val="28"/>
        </w:rPr>
        <w:t>/</w:t>
      </w:r>
      <w:r w:rsidRPr="00196D85">
        <w:rPr>
          <w:rFonts w:ascii="Times New Roman" w:hAnsi="Times New Roman"/>
          <w:sz w:val="28"/>
          <w:szCs w:val="28"/>
          <w:lang w:val="en-US"/>
        </w:rPr>
        <w:t>c</w:t>
      </w:r>
      <w:r w:rsidRPr="00196D85">
        <w:rPr>
          <w:rFonts w:ascii="Times New Roman" w:hAnsi="Times New Roman"/>
          <w:sz w:val="28"/>
          <w:szCs w:val="28"/>
        </w:rPr>
        <w:t>_</w:t>
      </w:r>
      <w:r w:rsidRPr="00196D85">
        <w:rPr>
          <w:rFonts w:ascii="Times New Roman" w:hAnsi="Times New Roman"/>
          <w:sz w:val="28"/>
          <w:szCs w:val="28"/>
          <w:lang w:val="en-US"/>
        </w:rPr>
        <w:t>business</w:t>
      </w:r>
      <w:r w:rsidRPr="00196D85">
        <w:rPr>
          <w:rFonts w:ascii="Times New Roman" w:hAnsi="Times New Roman"/>
          <w:sz w:val="28"/>
          <w:szCs w:val="28"/>
        </w:rPr>
        <w:t>/ (дата последнего обращения 20.05.2013)</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Официальный сайт Законодательного собрания Нижегородской области. Электронный ресурс. </w:t>
      </w:r>
      <w:r w:rsidRPr="00196D85">
        <w:rPr>
          <w:rFonts w:ascii="Times New Roman" w:hAnsi="Times New Roman"/>
          <w:sz w:val="28"/>
          <w:szCs w:val="28"/>
          <w:lang w:val="en-US"/>
        </w:rPr>
        <w:t>URL</w:t>
      </w:r>
      <w:r w:rsidRPr="00196D85">
        <w:rPr>
          <w:rFonts w:ascii="Times New Roman" w:hAnsi="Times New Roman"/>
          <w:sz w:val="28"/>
          <w:szCs w:val="28"/>
        </w:rPr>
        <w:t xml:space="preserve">: </w:t>
      </w:r>
      <w:r w:rsidRPr="00196D85">
        <w:rPr>
          <w:rFonts w:ascii="Times New Roman" w:hAnsi="Times New Roman"/>
          <w:sz w:val="28"/>
          <w:szCs w:val="28"/>
          <w:lang w:val="en-US"/>
        </w:rPr>
        <w:t>http</w:t>
      </w:r>
      <w:r w:rsidRPr="00196D85">
        <w:rPr>
          <w:rFonts w:ascii="Times New Roman" w:hAnsi="Times New Roman"/>
          <w:sz w:val="28"/>
          <w:szCs w:val="28"/>
        </w:rPr>
        <w:t>://</w:t>
      </w:r>
      <w:r w:rsidRPr="00196D85">
        <w:rPr>
          <w:rFonts w:ascii="Times New Roman" w:hAnsi="Times New Roman"/>
          <w:sz w:val="28"/>
          <w:szCs w:val="28"/>
          <w:lang w:val="en-US"/>
        </w:rPr>
        <w:t>www</w:t>
      </w:r>
      <w:r w:rsidRPr="00196D85">
        <w:rPr>
          <w:rFonts w:ascii="Times New Roman" w:hAnsi="Times New Roman"/>
          <w:sz w:val="28"/>
          <w:szCs w:val="28"/>
        </w:rPr>
        <w:t>.</w:t>
      </w:r>
      <w:proofErr w:type="spellStart"/>
      <w:r w:rsidRPr="00196D85">
        <w:rPr>
          <w:rFonts w:ascii="Times New Roman" w:hAnsi="Times New Roman"/>
          <w:sz w:val="28"/>
          <w:szCs w:val="28"/>
          <w:lang w:val="en-US"/>
        </w:rPr>
        <w:t>zsno</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ru</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ru</w:t>
      </w:r>
      <w:proofErr w:type="spellEnd"/>
      <w:r w:rsidRPr="00196D85">
        <w:rPr>
          <w:rFonts w:ascii="Times New Roman" w:hAnsi="Times New Roman"/>
          <w:sz w:val="28"/>
          <w:szCs w:val="28"/>
        </w:rPr>
        <w:t>/8/ (дата последнего обращения 15.04.2013)</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Официальный сайт Законодательного Собрания Санкт-Петербурга.</w:t>
      </w:r>
      <w:r w:rsidRPr="00196D85">
        <w:rPr>
          <w:rFonts w:ascii="Times New Roman" w:hAnsi="Times New Roman"/>
          <w:sz w:val="28"/>
          <w:szCs w:val="28"/>
        </w:rPr>
        <w:br/>
        <w:t xml:space="preserve">Электронный ресурс. </w:t>
      </w:r>
      <w:r w:rsidRPr="00196D85">
        <w:rPr>
          <w:rFonts w:ascii="Times New Roman" w:hAnsi="Times New Roman"/>
          <w:sz w:val="28"/>
          <w:szCs w:val="28"/>
          <w:lang w:val="en-US"/>
        </w:rPr>
        <w:t>URL</w:t>
      </w:r>
      <w:r w:rsidRPr="00196D85">
        <w:rPr>
          <w:rFonts w:ascii="Times New Roman" w:hAnsi="Times New Roman"/>
          <w:sz w:val="28"/>
          <w:szCs w:val="28"/>
        </w:rPr>
        <w:t xml:space="preserve">: </w:t>
      </w:r>
      <w:r w:rsidRPr="00196D85">
        <w:rPr>
          <w:rFonts w:ascii="Times New Roman" w:hAnsi="Times New Roman"/>
          <w:sz w:val="28"/>
          <w:szCs w:val="28"/>
          <w:lang w:val="en-US"/>
        </w:rPr>
        <w:t>http</w:t>
      </w:r>
      <w:r w:rsidRPr="00196D85">
        <w:rPr>
          <w:rFonts w:ascii="Times New Roman" w:hAnsi="Times New Roman"/>
          <w:sz w:val="28"/>
          <w:szCs w:val="28"/>
        </w:rPr>
        <w:t>://</w:t>
      </w:r>
      <w:r w:rsidRPr="00196D85">
        <w:rPr>
          <w:rFonts w:ascii="Times New Roman" w:hAnsi="Times New Roman"/>
          <w:sz w:val="28"/>
          <w:szCs w:val="28"/>
          <w:lang w:val="en-US"/>
        </w:rPr>
        <w:t>www</w:t>
      </w:r>
      <w:r w:rsidRPr="00196D85">
        <w:rPr>
          <w:rFonts w:ascii="Times New Roman" w:hAnsi="Times New Roman"/>
          <w:sz w:val="28"/>
          <w:szCs w:val="28"/>
        </w:rPr>
        <w:t>.</w:t>
      </w:r>
      <w:r w:rsidRPr="00196D85">
        <w:rPr>
          <w:rFonts w:ascii="Times New Roman" w:hAnsi="Times New Roman"/>
          <w:sz w:val="28"/>
          <w:szCs w:val="28"/>
          <w:lang w:val="en-US"/>
        </w:rPr>
        <w:t>assembly</w:t>
      </w:r>
      <w:r w:rsidRPr="00196D85">
        <w:rPr>
          <w:rFonts w:ascii="Times New Roman" w:hAnsi="Times New Roman"/>
          <w:sz w:val="28"/>
          <w:szCs w:val="28"/>
        </w:rPr>
        <w:t>.</w:t>
      </w:r>
      <w:proofErr w:type="spellStart"/>
      <w:r w:rsidRPr="00196D85">
        <w:rPr>
          <w:rFonts w:ascii="Times New Roman" w:hAnsi="Times New Roman"/>
          <w:sz w:val="28"/>
          <w:szCs w:val="28"/>
          <w:lang w:val="en-US"/>
        </w:rPr>
        <w:t>spb</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ru</w:t>
      </w:r>
      <w:proofErr w:type="spellEnd"/>
      <w:r w:rsidRPr="00196D85">
        <w:rPr>
          <w:rFonts w:ascii="Times New Roman" w:hAnsi="Times New Roman"/>
          <w:sz w:val="28"/>
          <w:szCs w:val="28"/>
        </w:rPr>
        <w:t>/ (дата последнего обращения -24.05.2013)</w:t>
      </w:r>
    </w:p>
    <w:p w:rsidR="003B7930"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Официальный сайт Общественного Совета по малому предпринимательству при Губернаторе Санкт-Петербурга. Электронный ресурс. </w:t>
      </w:r>
      <w:r w:rsidRPr="00196D85">
        <w:rPr>
          <w:rFonts w:ascii="Times New Roman" w:hAnsi="Times New Roman"/>
          <w:sz w:val="28"/>
          <w:szCs w:val="28"/>
          <w:lang w:val="en-US"/>
        </w:rPr>
        <w:t>URL</w:t>
      </w:r>
      <w:r w:rsidRPr="00196D85">
        <w:rPr>
          <w:rFonts w:ascii="Times New Roman" w:hAnsi="Times New Roman"/>
          <w:sz w:val="28"/>
          <w:szCs w:val="28"/>
        </w:rPr>
        <w:t xml:space="preserve">: </w:t>
      </w:r>
      <w:r w:rsidRPr="00196D85">
        <w:rPr>
          <w:rFonts w:ascii="Times New Roman" w:hAnsi="Times New Roman"/>
          <w:sz w:val="28"/>
          <w:szCs w:val="28"/>
          <w:lang w:val="en-US"/>
        </w:rPr>
        <w:t>http</w:t>
      </w:r>
      <w:r w:rsidRPr="00196D85">
        <w:rPr>
          <w:rFonts w:ascii="Times New Roman" w:hAnsi="Times New Roman"/>
          <w:sz w:val="28"/>
          <w:szCs w:val="28"/>
        </w:rPr>
        <w:t>://</w:t>
      </w:r>
      <w:r w:rsidRPr="00196D85">
        <w:rPr>
          <w:rFonts w:ascii="Times New Roman" w:hAnsi="Times New Roman"/>
          <w:sz w:val="28"/>
          <w:szCs w:val="28"/>
          <w:lang w:val="en-US"/>
        </w:rPr>
        <w:t>www</w:t>
      </w:r>
      <w:r w:rsidRPr="00196D85">
        <w:rPr>
          <w:rFonts w:ascii="Times New Roman" w:hAnsi="Times New Roman"/>
          <w:sz w:val="28"/>
          <w:szCs w:val="28"/>
        </w:rPr>
        <w:t>.</w:t>
      </w:r>
      <w:proofErr w:type="spellStart"/>
      <w:r w:rsidRPr="00196D85">
        <w:rPr>
          <w:rFonts w:ascii="Times New Roman" w:hAnsi="Times New Roman"/>
          <w:sz w:val="28"/>
          <w:szCs w:val="28"/>
          <w:lang w:val="en-US"/>
        </w:rPr>
        <w:t>osspb</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ru</w:t>
      </w:r>
      <w:proofErr w:type="spellEnd"/>
      <w:r w:rsidRPr="00196D85">
        <w:rPr>
          <w:rFonts w:ascii="Times New Roman" w:hAnsi="Times New Roman"/>
          <w:sz w:val="28"/>
          <w:szCs w:val="28"/>
        </w:rPr>
        <w:t>/</w:t>
      </w:r>
      <w:r w:rsidRPr="00196D85">
        <w:rPr>
          <w:rFonts w:ascii="Times New Roman" w:hAnsi="Times New Roman"/>
          <w:sz w:val="28"/>
          <w:szCs w:val="28"/>
          <w:lang w:val="en-US"/>
        </w:rPr>
        <w:t>about</w:t>
      </w:r>
      <w:r w:rsidRPr="00196D85">
        <w:rPr>
          <w:rFonts w:ascii="Times New Roman" w:hAnsi="Times New Roman"/>
          <w:sz w:val="28"/>
          <w:szCs w:val="28"/>
        </w:rPr>
        <w:t>_</w:t>
      </w:r>
      <w:proofErr w:type="spellStart"/>
      <w:r w:rsidRPr="00196D85">
        <w:rPr>
          <w:rFonts w:ascii="Times New Roman" w:hAnsi="Times New Roman"/>
          <w:sz w:val="28"/>
          <w:szCs w:val="28"/>
          <w:lang w:val="en-US"/>
        </w:rPr>
        <w:t>os</w:t>
      </w:r>
      <w:proofErr w:type="spellEnd"/>
      <w:r w:rsidRPr="00196D85">
        <w:rPr>
          <w:rFonts w:ascii="Times New Roman" w:hAnsi="Times New Roman"/>
          <w:sz w:val="28"/>
          <w:szCs w:val="28"/>
        </w:rPr>
        <w:t>/ (дата последнего обращения 20.04.2013)</w:t>
      </w:r>
    </w:p>
    <w:p w:rsidR="00730054" w:rsidRPr="00730054" w:rsidRDefault="00730054" w:rsidP="00730054">
      <w:pPr>
        <w:pStyle w:val="a3"/>
        <w:numPr>
          <w:ilvl w:val="0"/>
          <w:numId w:val="47"/>
        </w:numPr>
        <w:spacing w:line="240" w:lineRule="auto"/>
        <w:rPr>
          <w:rFonts w:ascii="Times New Roman" w:hAnsi="Times New Roman"/>
          <w:sz w:val="28"/>
          <w:szCs w:val="28"/>
        </w:rPr>
      </w:pPr>
      <w:r w:rsidRPr="00730054">
        <w:rPr>
          <w:rFonts w:ascii="Times New Roman" w:hAnsi="Times New Roman"/>
          <w:sz w:val="28"/>
          <w:szCs w:val="28"/>
        </w:rPr>
        <w:t>Перегудов С.П. Бизнес и бюрократия: особенности симбиоза // Независимая газета, 10. 03. 2006</w:t>
      </w:r>
    </w:p>
    <w:p w:rsidR="00730054" w:rsidRPr="00196D85" w:rsidRDefault="00730054" w:rsidP="00730054">
      <w:pPr>
        <w:pStyle w:val="a3"/>
        <w:spacing w:after="160" w:line="240" w:lineRule="auto"/>
        <w:ind w:left="644"/>
        <w:rPr>
          <w:rFonts w:ascii="Times New Roman" w:hAnsi="Times New Roman"/>
          <w:sz w:val="28"/>
          <w:szCs w:val="28"/>
        </w:rPr>
      </w:pPr>
      <w:r w:rsidRPr="00730054">
        <w:rPr>
          <w:rFonts w:ascii="Times New Roman" w:hAnsi="Times New Roman"/>
          <w:sz w:val="28"/>
          <w:szCs w:val="28"/>
        </w:rPr>
        <w:t>Электронный ресурс. URL: http://www.ng.ru/ideas/2006-03-10/11_business.html (дата последнего обращения - 14.04.2013)</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Перегудов С.П. Корпорации, общество, государство: эволюция отношений. М.: Наука, 2003 – 352 с.</w:t>
      </w:r>
    </w:p>
    <w:p w:rsidR="003B7930" w:rsidRPr="00196D85" w:rsidRDefault="003B7930" w:rsidP="00196D85">
      <w:pPr>
        <w:pStyle w:val="a3"/>
        <w:numPr>
          <w:ilvl w:val="0"/>
          <w:numId w:val="47"/>
        </w:numPr>
        <w:ind w:left="567"/>
        <w:rPr>
          <w:rFonts w:ascii="Times New Roman" w:hAnsi="Times New Roman"/>
          <w:sz w:val="28"/>
          <w:szCs w:val="28"/>
        </w:rPr>
      </w:pPr>
      <w:r w:rsidRPr="00196D85">
        <w:rPr>
          <w:rFonts w:ascii="Times New Roman" w:hAnsi="Times New Roman"/>
          <w:sz w:val="28"/>
          <w:szCs w:val="28"/>
        </w:rPr>
        <w:t xml:space="preserve">Перегудов С.П., Лапина Н.Ю., Семененко И.С. Группы интересов и российское государство. М.: </w:t>
      </w:r>
      <w:proofErr w:type="spellStart"/>
      <w:r w:rsidRPr="00196D85">
        <w:rPr>
          <w:rFonts w:ascii="Times New Roman" w:hAnsi="Times New Roman"/>
          <w:sz w:val="28"/>
          <w:szCs w:val="28"/>
        </w:rPr>
        <w:t>Эдиториал</w:t>
      </w:r>
      <w:proofErr w:type="spellEnd"/>
      <w:r w:rsidRPr="00196D85">
        <w:rPr>
          <w:rFonts w:ascii="Times New Roman" w:hAnsi="Times New Roman"/>
          <w:sz w:val="28"/>
          <w:szCs w:val="28"/>
        </w:rPr>
        <w:t xml:space="preserve"> УРСС, 1999 - 350с.</w:t>
      </w:r>
    </w:p>
    <w:p w:rsidR="003B7930" w:rsidRPr="00196D85" w:rsidRDefault="003B7930" w:rsidP="00196D85">
      <w:pPr>
        <w:pStyle w:val="a3"/>
        <w:numPr>
          <w:ilvl w:val="0"/>
          <w:numId w:val="47"/>
        </w:numPr>
        <w:spacing w:line="240" w:lineRule="auto"/>
        <w:ind w:left="567"/>
        <w:rPr>
          <w:rFonts w:ascii="Times New Roman" w:hAnsi="Times New Roman"/>
          <w:sz w:val="28"/>
          <w:szCs w:val="28"/>
        </w:rPr>
      </w:pPr>
      <w:r w:rsidRPr="00196D85">
        <w:rPr>
          <w:rFonts w:ascii="Times New Roman" w:hAnsi="Times New Roman"/>
          <w:sz w:val="28"/>
          <w:szCs w:val="28"/>
        </w:rPr>
        <w:lastRenderedPageBreak/>
        <w:t>Перепелица Г.В. Совершенствование взаимодействия бизнеса и власти в современной экономике / Г.В. Перепелица // Российское предпринимательство. – 2006. - № 8. – с. 47-51</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Петербургские предприниматели подписали антикоррупционную хартию. Новости. Официальный сайт Санкт-Петербургского отделения «Деловой России». Электронный ресурс. </w:t>
      </w:r>
      <w:r w:rsidRPr="00196D85">
        <w:rPr>
          <w:rFonts w:ascii="Times New Roman" w:hAnsi="Times New Roman"/>
          <w:sz w:val="28"/>
          <w:szCs w:val="28"/>
          <w:lang w:val="en-US"/>
        </w:rPr>
        <w:t>URL</w:t>
      </w:r>
      <w:r w:rsidRPr="00196D85">
        <w:rPr>
          <w:rFonts w:ascii="Times New Roman" w:hAnsi="Times New Roman"/>
          <w:sz w:val="28"/>
          <w:szCs w:val="28"/>
        </w:rPr>
        <w:t xml:space="preserve">: </w:t>
      </w:r>
      <w:r w:rsidRPr="00196D85">
        <w:rPr>
          <w:rFonts w:ascii="Times New Roman" w:hAnsi="Times New Roman"/>
          <w:sz w:val="28"/>
          <w:szCs w:val="28"/>
          <w:lang w:val="en-US"/>
        </w:rPr>
        <w:t>http</w:t>
      </w:r>
      <w:r w:rsidRPr="00196D85">
        <w:rPr>
          <w:rFonts w:ascii="Times New Roman" w:hAnsi="Times New Roman"/>
          <w:sz w:val="28"/>
          <w:szCs w:val="28"/>
        </w:rPr>
        <w:t>://</w:t>
      </w:r>
      <w:r w:rsidRPr="00196D85">
        <w:rPr>
          <w:rFonts w:ascii="Times New Roman" w:hAnsi="Times New Roman"/>
          <w:sz w:val="28"/>
          <w:szCs w:val="28"/>
          <w:lang w:val="en-US"/>
        </w:rPr>
        <w:t>www</w:t>
      </w:r>
      <w:r w:rsidRPr="00196D85">
        <w:rPr>
          <w:rFonts w:ascii="Times New Roman" w:hAnsi="Times New Roman"/>
          <w:sz w:val="28"/>
          <w:szCs w:val="28"/>
        </w:rPr>
        <w:t>.</w:t>
      </w:r>
      <w:proofErr w:type="spellStart"/>
      <w:r w:rsidRPr="00196D85">
        <w:rPr>
          <w:rFonts w:ascii="Times New Roman" w:hAnsi="Times New Roman"/>
          <w:sz w:val="28"/>
          <w:szCs w:val="28"/>
          <w:lang w:val="en-US"/>
        </w:rPr>
        <w:t>deloros</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spb</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ru</w:t>
      </w:r>
      <w:proofErr w:type="spellEnd"/>
      <w:r w:rsidRPr="00196D85">
        <w:rPr>
          <w:rFonts w:ascii="Times New Roman" w:hAnsi="Times New Roman"/>
          <w:sz w:val="28"/>
          <w:szCs w:val="28"/>
        </w:rPr>
        <w:t>/</w:t>
      </w:r>
      <w:r w:rsidRPr="00196D85">
        <w:rPr>
          <w:rFonts w:ascii="Times New Roman" w:hAnsi="Times New Roman"/>
          <w:sz w:val="28"/>
          <w:szCs w:val="28"/>
          <w:lang w:val="en-US"/>
        </w:rPr>
        <w:t>news</w:t>
      </w:r>
      <w:r w:rsidRPr="00196D85">
        <w:rPr>
          <w:rFonts w:ascii="Times New Roman" w:hAnsi="Times New Roman"/>
          <w:sz w:val="28"/>
          <w:szCs w:val="28"/>
        </w:rPr>
        <w:t>/</w:t>
      </w:r>
      <w:r w:rsidRPr="00196D85">
        <w:rPr>
          <w:rFonts w:ascii="Times New Roman" w:hAnsi="Times New Roman"/>
          <w:sz w:val="28"/>
          <w:szCs w:val="28"/>
          <w:lang w:val="en-US"/>
        </w:rPr>
        <w:t>detail</w:t>
      </w:r>
      <w:r w:rsidRPr="00196D85">
        <w:rPr>
          <w:rFonts w:ascii="Times New Roman" w:hAnsi="Times New Roman"/>
          <w:sz w:val="28"/>
          <w:szCs w:val="28"/>
        </w:rPr>
        <w:t>.</w:t>
      </w:r>
      <w:proofErr w:type="spellStart"/>
      <w:r w:rsidRPr="00196D85">
        <w:rPr>
          <w:rFonts w:ascii="Times New Roman" w:hAnsi="Times New Roman"/>
          <w:sz w:val="28"/>
          <w:szCs w:val="28"/>
          <w:lang w:val="en-US"/>
        </w:rPr>
        <w:t>php</w:t>
      </w:r>
      <w:proofErr w:type="spellEnd"/>
      <w:r w:rsidRPr="00196D85">
        <w:rPr>
          <w:rFonts w:ascii="Times New Roman" w:hAnsi="Times New Roman"/>
          <w:sz w:val="28"/>
          <w:szCs w:val="28"/>
        </w:rPr>
        <w:t>?</w:t>
      </w:r>
      <w:r w:rsidRPr="00196D85">
        <w:rPr>
          <w:rFonts w:ascii="Times New Roman" w:hAnsi="Times New Roman"/>
          <w:sz w:val="28"/>
          <w:szCs w:val="28"/>
          <w:lang w:val="en-US"/>
        </w:rPr>
        <w:t>ID</w:t>
      </w:r>
      <w:r w:rsidRPr="00196D85">
        <w:rPr>
          <w:rFonts w:ascii="Times New Roman" w:hAnsi="Times New Roman"/>
          <w:sz w:val="28"/>
          <w:szCs w:val="28"/>
        </w:rPr>
        <w:t>=2313 (дата последнего обращения 24.05.2013)</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proofErr w:type="spellStart"/>
      <w:r w:rsidRPr="00196D85">
        <w:rPr>
          <w:rFonts w:ascii="Times New Roman" w:hAnsi="Times New Roman"/>
          <w:sz w:val="28"/>
          <w:szCs w:val="28"/>
        </w:rPr>
        <w:t>Политанализ.ру</w:t>
      </w:r>
      <w:proofErr w:type="spellEnd"/>
      <w:r w:rsidRPr="00196D85">
        <w:rPr>
          <w:rFonts w:ascii="Times New Roman" w:hAnsi="Times New Roman"/>
          <w:sz w:val="28"/>
          <w:szCs w:val="28"/>
        </w:rPr>
        <w:t xml:space="preserve">. Федеральные (московские) петербуржцы. База данных. Электронный ресурс. </w:t>
      </w:r>
      <w:r w:rsidRPr="00196D85">
        <w:rPr>
          <w:rFonts w:ascii="Times New Roman" w:hAnsi="Times New Roman"/>
          <w:sz w:val="28"/>
          <w:szCs w:val="28"/>
          <w:lang w:val="en-US"/>
        </w:rPr>
        <w:t>URL</w:t>
      </w:r>
      <w:r w:rsidRPr="00196D85">
        <w:rPr>
          <w:rFonts w:ascii="Times New Roman" w:hAnsi="Times New Roman"/>
          <w:sz w:val="28"/>
          <w:szCs w:val="28"/>
        </w:rPr>
        <w:t xml:space="preserve">: </w:t>
      </w:r>
      <w:r w:rsidRPr="00196D85">
        <w:rPr>
          <w:rFonts w:ascii="Times New Roman" w:hAnsi="Times New Roman"/>
          <w:sz w:val="28"/>
          <w:szCs w:val="28"/>
          <w:lang w:val="en-US"/>
        </w:rPr>
        <w:t>http</w:t>
      </w:r>
      <w:r w:rsidRPr="00196D85">
        <w:rPr>
          <w:rFonts w:ascii="Times New Roman" w:hAnsi="Times New Roman"/>
          <w:sz w:val="28"/>
          <w:szCs w:val="28"/>
        </w:rPr>
        <w:t>://</w:t>
      </w:r>
      <w:proofErr w:type="spellStart"/>
      <w:r w:rsidRPr="00196D85">
        <w:rPr>
          <w:rFonts w:ascii="Times New Roman" w:hAnsi="Times New Roman"/>
          <w:sz w:val="28"/>
          <w:szCs w:val="28"/>
          <w:lang w:val="en-US"/>
        </w:rPr>
        <w:t>politanaliz</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ru</w:t>
      </w:r>
      <w:proofErr w:type="spellEnd"/>
      <w:r w:rsidRPr="00196D85">
        <w:rPr>
          <w:rFonts w:ascii="Times New Roman" w:hAnsi="Times New Roman"/>
          <w:sz w:val="28"/>
          <w:szCs w:val="28"/>
        </w:rPr>
        <w:t>/</w:t>
      </w:r>
      <w:r w:rsidRPr="00196D85">
        <w:rPr>
          <w:rFonts w:ascii="Times New Roman" w:hAnsi="Times New Roman"/>
          <w:sz w:val="28"/>
          <w:szCs w:val="28"/>
          <w:lang w:val="en-US"/>
        </w:rPr>
        <w:t>art</w:t>
      </w:r>
      <w:r w:rsidRPr="00196D85">
        <w:rPr>
          <w:rFonts w:ascii="Times New Roman" w:hAnsi="Times New Roman"/>
          <w:sz w:val="28"/>
          <w:szCs w:val="28"/>
        </w:rPr>
        <w:t>_</w:t>
      </w:r>
      <w:r w:rsidRPr="00196D85">
        <w:rPr>
          <w:rFonts w:ascii="Times New Roman" w:hAnsi="Times New Roman"/>
          <w:sz w:val="28"/>
          <w:szCs w:val="28"/>
          <w:lang w:val="en-US"/>
        </w:rPr>
        <w:t>list</w:t>
      </w:r>
      <w:r w:rsidRPr="00196D85">
        <w:rPr>
          <w:rFonts w:ascii="Times New Roman" w:hAnsi="Times New Roman"/>
          <w:sz w:val="28"/>
          <w:szCs w:val="28"/>
        </w:rPr>
        <w:t>_79.</w:t>
      </w:r>
      <w:r w:rsidRPr="00196D85">
        <w:rPr>
          <w:rFonts w:ascii="Times New Roman" w:hAnsi="Times New Roman"/>
          <w:sz w:val="28"/>
          <w:szCs w:val="28"/>
          <w:lang w:val="en-US"/>
        </w:rPr>
        <w:t>html</w:t>
      </w:r>
      <w:r w:rsidRPr="00196D85">
        <w:rPr>
          <w:rFonts w:ascii="Times New Roman" w:hAnsi="Times New Roman"/>
          <w:sz w:val="28"/>
          <w:szCs w:val="28"/>
        </w:rPr>
        <w:t xml:space="preserve"> (дата последнего обращения 14.03.2013)</w:t>
      </w:r>
    </w:p>
    <w:p w:rsidR="00DA0CBE" w:rsidRPr="00196D85" w:rsidRDefault="00DA0CBE"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Публичная политика - 2010.  Сборник статей. / Под редакцией </w:t>
      </w:r>
      <w:proofErr w:type="spellStart"/>
      <w:r w:rsidRPr="00196D85">
        <w:rPr>
          <w:rFonts w:ascii="Times New Roman" w:hAnsi="Times New Roman"/>
          <w:sz w:val="28"/>
          <w:szCs w:val="28"/>
        </w:rPr>
        <w:t>М.Б.</w:t>
      </w:r>
      <w:proofErr w:type="gramStart"/>
      <w:r w:rsidRPr="00196D85">
        <w:rPr>
          <w:rFonts w:ascii="Times New Roman" w:hAnsi="Times New Roman"/>
          <w:sz w:val="28"/>
          <w:szCs w:val="28"/>
        </w:rPr>
        <w:t>Горного</w:t>
      </w:r>
      <w:proofErr w:type="spellEnd"/>
      <w:proofErr w:type="gramEnd"/>
      <w:r w:rsidRPr="00196D85">
        <w:rPr>
          <w:rFonts w:ascii="Times New Roman" w:hAnsi="Times New Roman"/>
          <w:sz w:val="28"/>
          <w:szCs w:val="28"/>
        </w:rPr>
        <w:t xml:space="preserve"> и  </w:t>
      </w:r>
      <w:proofErr w:type="spellStart"/>
      <w:r w:rsidRPr="00196D85">
        <w:rPr>
          <w:rFonts w:ascii="Times New Roman" w:hAnsi="Times New Roman"/>
          <w:sz w:val="28"/>
          <w:szCs w:val="28"/>
        </w:rPr>
        <w:t>А.Ю.Сунгурова</w:t>
      </w:r>
      <w:proofErr w:type="spellEnd"/>
      <w:r w:rsidRPr="00196D85">
        <w:rPr>
          <w:rFonts w:ascii="Times New Roman" w:hAnsi="Times New Roman"/>
          <w:sz w:val="28"/>
          <w:szCs w:val="28"/>
        </w:rPr>
        <w:t>. – СПб: Норма</w:t>
      </w:r>
      <w:proofErr w:type="gramStart"/>
      <w:r w:rsidRPr="00196D85">
        <w:rPr>
          <w:rFonts w:ascii="Times New Roman" w:hAnsi="Times New Roman"/>
          <w:sz w:val="28"/>
          <w:szCs w:val="28"/>
        </w:rPr>
        <w:t xml:space="preserve">., </w:t>
      </w:r>
      <w:proofErr w:type="gramEnd"/>
      <w:r w:rsidRPr="00196D85">
        <w:rPr>
          <w:rFonts w:ascii="Times New Roman" w:hAnsi="Times New Roman"/>
          <w:sz w:val="28"/>
          <w:szCs w:val="28"/>
        </w:rPr>
        <w:t>2011. –  136 с.</w:t>
      </w:r>
    </w:p>
    <w:p w:rsidR="00DA0CBE" w:rsidRPr="00196D85" w:rsidRDefault="00DA0CBE" w:rsidP="00196D85">
      <w:pPr>
        <w:pStyle w:val="a3"/>
        <w:numPr>
          <w:ilvl w:val="0"/>
          <w:numId w:val="47"/>
        </w:numPr>
        <w:ind w:left="567"/>
        <w:rPr>
          <w:rFonts w:ascii="Times New Roman" w:hAnsi="Times New Roman"/>
          <w:sz w:val="28"/>
          <w:szCs w:val="28"/>
        </w:rPr>
      </w:pPr>
      <w:proofErr w:type="spellStart"/>
      <w:r w:rsidRPr="00196D85">
        <w:rPr>
          <w:rFonts w:ascii="Times New Roman" w:hAnsi="Times New Roman"/>
          <w:sz w:val="28"/>
          <w:szCs w:val="28"/>
        </w:rPr>
        <w:t>Радаев</w:t>
      </w:r>
      <w:proofErr w:type="spellEnd"/>
      <w:r w:rsidRPr="00196D85">
        <w:rPr>
          <w:rFonts w:ascii="Times New Roman" w:hAnsi="Times New Roman"/>
          <w:sz w:val="28"/>
          <w:szCs w:val="28"/>
        </w:rPr>
        <w:t xml:space="preserve"> В. В. Захват российских территорий: новая конкурентная ситуация в розничной торговле. М.: </w:t>
      </w:r>
      <w:proofErr w:type="spellStart"/>
      <w:r w:rsidRPr="00196D85">
        <w:rPr>
          <w:rFonts w:ascii="Times New Roman" w:hAnsi="Times New Roman"/>
          <w:sz w:val="28"/>
          <w:szCs w:val="28"/>
        </w:rPr>
        <w:t>Издат</w:t>
      </w:r>
      <w:proofErr w:type="spellEnd"/>
      <w:r w:rsidRPr="00196D85">
        <w:rPr>
          <w:rFonts w:ascii="Times New Roman" w:hAnsi="Times New Roman"/>
          <w:sz w:val="28"/>
          <w:szCs w:val="28"/>
        </w:rPr>
        <w:t>. дом ГУ-ВШЭ, 2007.</w:t>
      </w:r>
    </w:p>
    <w:p w:rsidR="00DA0CBE" w:rsidRPr="00196D85" w:rsidRDefault="00DA0CBE" w:rsidP="00196D85">
      <w:pPr>
        <w:pStyle w:val="a3"/>
        <w:numPr>
          <w:ilvl w:val="0"/>
          <w:numId w:val="47"/>
        </w:numPr>
        <w:spacing w:after="160" w:line="240" w:lineRule="auto"/>
        <w:ind w:left="567"/>
        <w:rPr>
          <w:rFonts w:ascii="Times New Roman" w:hAnsi="Times New Roman"/>
          <w:sz w:val="28"/>
          <w:szCs w:val="28"/>
        </w:rPr>
      </w:pPr>
      <w:proofErr w:type="spellStart"/>
      <w:r w:rsidRPr="00196D85">
        <w:rPr>
          <w:rFonts w:ascii="Times New Roman" w:hAnsi="Times New Roman"/>
          <w:sz w:val="28"/>
          <w:szCs w:val="28"/>
        </w:rPr>
        <w:t>Райхлина</w:t>
      </w:r>
      <w:proofErr w:type="spellEnd"/>
      <w:r w:rsidRPr="00196D85">
        <w:rPr>
          <w:rFonts w:ascii="Times New Roman" w:hAnsi="Times New Roman"/>
          <w:sz w:val="28"/>
          <w:szCs w:val="28"/>
        </w:rPr>
        <w:t xml:space="preserve"> А.В. Инновации в системе взаимодействия власти и бизнеса // Ярославский педагогический вестник – 2010 – № 4 – Том </w:t>
      </w:r>
      <w:r w:rsidRPr="00196D85">
        <w:rPr>
          <w:rFonts w:ascii="Times New Roman" w:hAnsi="Times New Roman"/>
          <w:sz w:val="28"/>
          <w:szCs w:val="28"/>
          <w:lang w:val="en-US"/>
        </w:rPr>
        <w:t>I</w:t>
      </w:r>
      <w:r w:rsidRPr="00196D85">
        <w:rPr>
          <w:rFonts w:ascii="Times New Roman" w:hAnsi="Times New Roman"/>
          <w:sz w:val="28"/>
          <w:szCs w:val="28"/>
        </w:rPr>
        <w:t xml:space="preserve"> (Гуманитарные науки), </w:t>
      </w:r>
      <w:r w:rsidRPr="00196D85">
        <w:rPr>
          <w:rFonts w:ascii="Times New Roman" w:hAnsi="Times New Roman"/>
          <w:sz w:val="28"/>
          <w:szCs w:val="28"/>
          <w:lang w:val="en-US"/>
        </w:rPr>
        <w:t>c</w:t>
      </w:r>
      <w:r w:rsidRPr="00196D85">
        <w:rPr>
          <w:rFonts w:ascii="Times New Roman" w:hAnsi="Times New Roman"/>
          <w:sz w:val="28"/>
          <w:szCs w:val="28"/>
        </w:rPr>
        <w:t>. 107</w:t>
      </w:r>
    </w:p>
    <w:p w:rsidR="00196D85" w:rsidRPr="00196D85" w:rsidRDefault="00196D85" w:rsidP="00196D85">
      <w:pPr>
        <w:pStyle w:val="a3"/>
        <w:numPr>
          <w:ilvl w:val="0"/>
          <w:numId w:val="47"/>
        </w:numPr>
        <w:spacing w:after="160" w:line="240" w:lineRule="auto"/>
        <w:ind w:left="567"/>
        <w:rPr>
          <w:rFonts w:ascii="Times New Roman" w:hAnsi="Times New Roman"/>
          <w:sz w:val="28"/>
          <w:szCs w:val="28"/>
        </w:rPr>
      </w:pPr>
      <w:proofErr w:type="gramStart"/>
      <w:r w:rsidRPr="00196D85">
        <w:rPr>
          <w:rFonts w:ascii="Times New Roman" w:hAnsi="Times New Roman"/>
          <w:sz w:val="28"/>
          <w:szCs w:val="28"/>
        </w:rPr>
        <w:t>Распопов Н.П., Семенов М.И. Взаимодействия региональных бизнес-ассоциаций и государственный власти субъекта РФ (на примере Нижегородской области).</w:t>
      </w:r>
      <w:proofErr w:type="gramEnd"/>
      <w:r w:rsidRPr="00196D85">
        <w:rPr>
          <w:rFonts w:ascii="Times New Roman" w:hAnsi="Times New Roman"/>
          <w:sz w:val="28"/>
          <w:szCs w:val="28"/>
        </w:rPr>
        <w:t xml:space="preserve"> Статья подготовлена в рамках исследовательского проекта «Сравнительный анализ взаимодействия государства, бизнеса и гражданского общества в процессе становления и развития публичной сферы двух регионов (Санкт-Петербург и Нижегородская область): институты, процессы и инновационные модели». Электронный ресурс. </w:t>
      </w:r>
      <w:r w:rsidRPr="00196D85">
        <w:rPr>
          <w:rFonts w:ascii="Times New Roman" w:hAnsi="Times New Roman"/>
          <w:sz w:val="28"/>
          <w:szCs w:val="28"/>
          <w:lang w:val="en-US"/>
        </w:rPr>
        <w:t>URL</w:t>
      </w:r>
      <w:r w:rsidRPr="00196D85">
        <w:rPr>
          <w:rFonts w:ascii="Times New Roman" w:hAnsi="Times New Roman"/>
          <w:sz w:val="28"/>
          <w:szCs w:val="28"/>
        </w:rPr>
        <w:t xml:space="preserve">: </w:t>
      </w:r>
      <w:r w:rsidRPr="00196D85">
        <w:rPr>
          <w:rFonts w:ascii="Times New Roman" w:hAnsi="Times New Roman"/>
          <w:sz w:val="28"/>
          <w:szCs w:val="28"/>
          <w:lang w:val="en-US"/>
        </w:rPr>
        <w:t>www</w:t>
      </w:r>
      <w:r w:rsidRPr="00196D85">
        <w:rPr>
          <w:rFonts w:ascii="Times New Roman" w:hAnsi="Times New Roman"/>
          <w:sz w:val="28"/>
          <w:szCs w:val="28"/>
        </w:rPr>
        <w:t>.</w:t>
      </w:r>
      <w:proofErr w:type="spellStart"/>
      <w:r w:rsidRPr="00196D85">
        <w:rPr>
          <w:rFonts w:ascii="Times New Roman" w:hAnsi="Times New Roman"/>
          <w:sz w:val="28"/>
          <w:szCs w:val="28"/>
          <w:lang w:val="en-US"/>
        </w:rPr>
        <w:t>hse</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ru</w:t>
      </w:r>
      <w:proofErr w:type="spellEnd"/>
      <w:r w:rsidRPr="00196D85">
        <w:rPr>
          <w:rFonts w:ascii="Times New Roman" w:hAnsi="Times New Roman"/>
          <w:sz w:val="28"/>
          <w:szCs w:val="28"/>
        </w:rPr>
        <w:t>/</w:t>
      </w:r>
      <w:r w:rsidRPr="00196D85">
        <w:rPr>
          <w:rFonts w:ascii="Times New Roman" w:hAnsi="Times New Roman"/>
          <w:sz w:val="28"/>
          <w:szCs w:val="28"/>
          <w:lang w:val="en-US"/>
        </w:rPr>
        <w:t>pubs</w:t>
      </w:r>
      <w:r w:rsidRPr="00196D85">
        <w:rPr>
          <w:rFonts w:ascii="Times New Roman" w:hAnsi="Times New Roman"/>
          <w:sz w:val="28"/>
          <w:szCs w:val="28"/>
        </w:rPr>
        <w:t>/</w:t>
      </w:r>
      <w:r w:rsidRPr="00196D85">
        <w:rPr>
          <w:rFonts w:ascii="Times New Roman" w:hAnsi="Times New Roman"/>
          <w:sz w:val="28"/>
          <w:szCs w:val="28"/>
          <w:lang w:val="en-US"/>
        </w:rPr>
        <w:t>share</w:t>
      </w:r>
      <w:r w:rsidRPr="00196D85">
        <w:rPr>
          <w:rFonts w:ascii="Times New Roman" w:hAnsi="Times New Roman"/>
          <w:sz w:val="28"/>
          <w:szCs w:val="28"/>
        </w:rPr>
        <w:t>/</w:t>
      </w:r>
      <w:r w:rsidRPr="00196D85">
        <w:rPr>
          <w:rFonts w:ascii="Times New Roman" w:hAnsi="Times New Roman"/>
          <w:sz w:val="28"/>
          <w:szCs w:val="28"/>
          <w:lang w:val="en-US"/>
        </w:rPr>
        <w:t>direct</w:t>
      </w:r>
      <w:r w:rsidRPr="00196D85">
        <w:rPr>
          <w:rFonts w:ascii="Times New Roman" w:hAnsi="Times New Roman"/>
          <w:sz w:val="28"/>
          <w:szCs w:val="28"/>
        </w:rPr>
        <w:t>/</w:t>
      </w:r>
      <w:r w:rsidRPr="00196D85">
        <w:rPr>
          <w:rFonts w:ascii="Times New Roman" w:hAnsi="Times New Roman"/>
          <w:sz w:val="28"/>
          <w:szCs w:val="28"/>
          <w:lang w:val="en-US"/>
        </w:rPr>
        <w:t>document</w:t>
      </w:r>
      <w:r w:rsidRPr="00196D85">
        <w:rPr>
          <w:rFonts w:ascii="Times New Roman" w:hAnsi="Times New Roman"/>
          <w:sz w:val="28"/>
          <w:szCs w:val="28"/>
        </w:rPr>
        <w:t>/75400387 (дата обращения – 07.04.2013)</w:t>
      </w:r>
    </w:p>
    <w:p w:rsidR="00DA0CBE" w:rsidRPr="00196D85" w:rsidRDefault="00DA0CBE" w:rsidP="00196D85">
      <w:pPr>
        <w:pStyle w:val="a3"/>
        <w:numPr>
          <w:ilvl w:val="0"/>
          <w:numId w:val="47"/>
        </w:numPr>
        <w:ind w:left="567"/>
        <w:rPr>
          <w:rFonts w:ascii="Times New Roman" w:hAnsi="Times New Roman"/>
          <w:sz w:val="28"/>
          <w:szCs w:val="28"/>
        </w:rPr>
      </w:pPr>
      <w:r w:rsidRPr="00196D85">
        <w:rPr>
          <w:rFonts w:ascii="Times New Roman" w:hAnsi="Times New Roman"/>
          <w:sz w:val="28"/>
          <w:szCs w:val="28"/>
        </w:rPr>
        <w:t>Россия регионов: трансформация политических режимов / Общ</w:t>
      </w:r>
      <w:proofErr w:type="gramStart"/>
      <w:r w:rsidRPr="00196D85">
        <w:rPr>
          <w:rFonts w:ascii="Times New Roman" w:hAnsi="Times New Roman"/>
          <w:sz w:val="28"/>
          <w:szCs w:val="28"/>
        </w:rPr>
        <w:t>.</w:t>
      </w:r>
      <w:proofErr w:type="gramEnd"/>
      <w:r w:rsidRPr="00196D85">
        <w:rPr>
          <w:rFonts w:ascii="Times New Roman" w:hAnsi="Times New Roman"/>
          <w:sz w:val="28"/>
          <w:szCs w:val="28"/>
        </w:rPr>
        <w:t xml:space="preserve"> </w:t>
      </w:r>
      <w:proofErr w:type="gramStart"/>
      <w:r w:rsidRPr="00196D85">
        <w:rPr>
          <w:rFonts w:ascii="Times New Roman" w:hAnsi="Times New Roman"/>
          <w:sz w:val="28"/>
          <w:szCs w:val="28"/>
        </w:rPr>
        <w:t>р</w:t>
      </w:r>
      <w:proofErr w:type="gramEnd"/>
      <w:r w:rsidRPr="00196D85">
        <w:rPr>
          <w:rFonts w:ascii="Times New Roman" w:hAnsi="Times New Roman"/>
          <w:sz w:val="28"/>
          <w:szCs w:val="28"/>
        </w:rPr>
        <w:t xml:space="preserve">ед.: В. </w:t>
      </w:r>
      <w:proofErr w:type="spellStart"/>
      <w:r w:rsidRPr="00196D85">
        <w:rPr>
          <w:rFonts w:ascii="Times New Roman" w:hAnsi="Times New Roman"/>
          <w:sz w:val="28"/>
          <w:szCs w:val="28"/>
        </w:rPr>
        <w:t>Гельман</w:t>
      </w:r>
      <w:proofErr w:type="spellEnd"/>
      <w:r w:rsidRPr="00196D85">
        <w:rPr>
          <w:rFonts w:ascii="Times New Roman" w:hAnsi="Times New Roman"/>
          <w:sz w:val="28"/>
          <w:szCs w:val="28"/>
        </w:rPr>
        <w:t>, С. Рыженков, М. Бри. М.: Весь мир, 2000. 375 с.</w:t>
      </w:r>
    </w:p>
    <w:p w:rsidR="00DA0CBE" w:rsidRPr="00196D85" w:rsidRDefault="00DA0CBE" w:rsidP="00196D85">
      <w:pPr>
        <w:pStyle w:val="a3"/>
        <w:numPr>
          <w:ilvl w:val="0"/>
          <w:numId w:val="47"/>
        </w:numPr>
        <w:ind w:left="567"/>
        <w:rPr>
          <w:rFonts w:ascii="Times New Roman" w:hAnsi="Times New Roman"/>
          <w:sz w:val="28"/>
          <w:szCs w:val="28"/>
        </w:rPr>
      </w:pPr>
      <w:r w:rsidRPr="00196D85">
        <w:rPr>
          <w:rFonts w:ascii="Times New Roman" w:hAnsi="Times New Roman"/>
          <w:sz w:val="28"/>
          <w:szCs w:val="28"/>
        </w:rPr>
        <w:t xml:space="preserve">Самоокупаемый мандат // Москва-инфо, 13.12.2011. Электронный ресурс. </w:t>
      </w:r>
      <w:r w:rsidRPr="00196D85">
        <w:rPr>
          <w:rFonts w:ascii="Times New Roman" w:hAnsi="Times New Roman"/>
          <w:sz w:val="28"/>
          <w:szCs w:val="28"/>
          <w:lang w:val="en-US"/>
        </w:rPr>
        <w:t>URL</w:t>
      </w:r>
      <w:r w:rsidRPr="00196D85">
        <w:rPr>
          <w:rFonts w:ascii="Times New Roman" w:hAnsi="Times New Roman"/>
          <w:sz w:val="28"/>
          <w:szCs w:val="28"/>
        </w:rPr>
        <w:t xml:space="preserve">: </w:t>
      </w:r>
      <w:r w:rsidRPr="00A33120">
        <w:rPr>
          <w:rFonts w:ascii="Times New Roman" w:hAnsi="Times New Roman"/>
          <w:sz w:val="28"/>
          <w:szCs w:val="28"/>
          <w:lang w:val="en-US"/>
        </w:rPr>
        <w:t>http</w:t>
      </w:r>
      <w:r w:rsidRPr="00A33120">
        <w:rPr>
          <w:rFonts w:ascii="Times New Roman" w:hAnsi="Times New Roman"/>
          <w:sz w:val="28"/>
          <w:szCs w:val="28"/>
        </w:rPr>
        <w:t>://</w:t>
      </w:r>
      <w:proofErr w:type="spellStart"/>
      <w:r w:rsidRPr="00A33120">
        <w:rPr>
          <w:rFonts w:ascii="Times New Roman" w:hAnsi="Times New Roman"/>
          <w:sz w:val="28"/>
          <w:szCs w:val="28"/>
          <w:lang w:val="en-US"/>
        </w:rPr>
        <w:t>moscow</w:t>
      </w:r>
      <w:proofErr w:type="spellEnd"/>
      <w:r w:rsidRPr="00A33120">
        <w:rPr>
          <w:rFonts w:ascii="Times New Roman" w:hAnsi="Times New Roman"/>
          <w:sz w:val="28"/>
          <w:szCs w:val="28"/>
        </w:rPr>
        <w:t>-</w:t>
      </w:r>
      <w:r w:rsidRPr="00A33120">
        <w:rPr>
          <w:rFonts w:ascii="Times New Roman" w:hAnsi="Times New Roman"/>
          <w:sz w:val="28"/>
          <w:szCs w:val="28"/>
          <w:lang w:val="en-US"/>
        </w:rPr>
        <w:t>info</w:t>
      </w:r>
      <w:r w:rsidRPr="00A33120">
        <w:rPr>
          <w:rFonts w:ascii="Times New Roman" w:hAnsi="Times New Roman"/>
          <w:sz w:val="28"/>
          <w:szCs w:val="28"/>
        </w:rPr>
        <w:t>.</w:t>
      </w:r>
      <w:r w:rsidRPr="00A33120">
        <w:rPr>
          <w:rFonts w:ascii="Times New Roman" w:hAnsi="Times New Roman"/>
          <w:sz w:val="28"/>
          <w:szCs w:val="28"/>
          <w:lang w:val="en-US"/>
        </w:rPr>
        <w:t>org</w:t>
      </w:r>
      <w:r w:rsidRPr="00A33120">
        <w:rPr>
          <w:rFonts w:ascii="Times New Roman" w:hAnsi="Times New Roman"/>
          <w:sz w:val="28"/>
          <w:szCs w:val="28"/>
        </w:rPr>
        <w:t>/</w:t>
      </w:r>
      <w:r w:rsidRPr="00A33120">
        <w:rPr>
          <w:rFonts w:ascii="Times New Roman" w:hAnsi="Times New Roman"/>
          <w:sz w:val="28"/>
          <w:szCs w:val="28"/>
          <w:lang w:val="en-US"/>
        </w:rPr>
        <w:t>articles</w:t>
      </w:r>
      <w:r w:rsidRPr="00A33120">
        <w:rPr>
          <w:rFonts w:ascii="Times New Roman" w:hAnsi="Times New Roman"/>
          <w:sz w:val="28"/>
          <w:szCs w:val="28"/>
        </w:rPr>
        <w:t>/2011/12/13/294626_</w:t>
      </w:r>
      <w:r w:rsidRPr="00A33120">
        <w:rPr>
          <w:rFonts w:ascii="Times New Roman" w:hAnsi="Times New Roman"/>
          <w:sz w:val="28"/>
          <w:szCs w:val="28"/>
          <w:lang w:val="en-US"/>
        </w:rPr>
        <w:t>print</w:t>
      </w:r>
      <w:r w:rsidRPr="00A33120">
        <w:rPr>
          <w:rFonts w:ascii="Times New Roman" w:hAnsi="Times New Roman"/>
          <w:sz w:val="28"/>
          <w:szCs w:val="28"/>
        </w:rPr>
        <w:t>.</w:t>
      </w:r>
      <w:proofErr w:type="spellStart"/>
      <w:r w:rsidRPr="00A33120">
        <w:rPr>
          <w:rFonts w:ascii="Times New Roman" w:hAnsi="Times New Roman"/>
          <w:sz w:val="28"/>
          <w:szCs w:val="28"/>
          <w:lang w:val="en-US"/>
        </w:rPr>
        <w:t>phtml</w:t>
      </w:r>
      <w:proofErr w:type="spellEnd"/>
    </w:p>
    <w:p w:rsidR="00DA0CBE" w:rsidRPr="00196D85" w:rsidRDefault="00DA0CBE"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Сведения о доходах, об имуществе и обязательствах имущественного характера лиц, замещающих государственные должности Санкт-Петербурга, в Законодательном Собрании Санкт-Петербурга, их супругов и несовершеннолетних детей за  2011 год по состоянию на 31 декабря 2011 года</w:t>
      </w:r>
    </w:p>
    <w:p w:rsidR="00DA0CBE" w:rsidRDefault="00DA0CBE"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Сила в правде. Депутаты беднеют // Биржа, № 15 от 23 Апреля 2013. Электронный ресурс. </w:t>
      </w:r>
      <w:r w:rsidRPr="00196D85">
        <w:rPr>
          <w:rFonts w:ascii="Times New Roman" w:hAnsi="Times New Roman"/>
          <w:sz w:val="28"/>
          <w:szCs w:val="28"/>
          <w:lang w:val="en-US"/>
        </w:rPr>
        <w:t>URL</w:t>
      </w:r>
      <w:r w:rsidRPr="00196D85">
        <w:rPr>
          <w:rFonts w:ascii="Times New Roman" w:hAnsi="Times New Roman"/>
          <w:sz w:val="28"/>
          <w:szCs w:val="28"/>
        </w:rPr>
        <w:t xml:space="preserve">: </w:t>
      </w:r>
      <w:r w:rsidRPr="00196D85">
        <w:rPr>
          <w:rFonts w:ascii="Times New Roman" w:hAnsi="Times New Roman"/>
          <w:sz w:val="28"/>
          <w:szCs w:val="28"/>
          <w:lang w:val="en-US"/>
        </w:rPr>
        <w:t>http</w:t>
      </w:r>
      <w:r w:rsidRPr="00196D85">
        <w:rPr>
          <w:rFonts w:ascii="Times New Roman" w:hAnsi="Times New Roman"/>
          <w:sz w:val="28"/>
          <w:szCs w:val="28"/>
        </w:rPr>
        <w:t>://</w:t>
      </w:r>
      <w:r w:rsidRPr="00196D85">
        <w:rPr>
          <w:rFonts w:ascii="Times New Roman" w:hAnsi="Times New Roman"/>
          <w:sz w:val="28"/>
          <w:szCs w:val="28"/>
          <w:lang w:val="en-US"/>
        </w:rPr>
        <w:t>www</w:t>
      </w:r>
      <w:r w:rsidRPr="00196D85">
        <w:rPr>
          <w:rFonts w:ascii="Times New Roman" w:hAnsi="Times New Roman"/>
          <w:sz w:val="28"/>
          <w:szCs w:val="28"/>
        </w:rPr>
        <w:t>.</w:t>
      </w:r>
      <w:proofErr w:type="spellStart"/>
      <w:r w:rsidRPr="00196D85">
        <w:rPr>
          <w:rFonts w:ascii="Times New Roman" w:hAnsi="Times New Roman"/>
          <w:sz w:val="28"/>
          <w:szCs w:val="28"/>
          <w:lang w:val="en-US"/>
        </w:rPr>
        <w:t>birzha</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ru</w:t>
      </w:r>
      <w:proofErr w:type="spellEnd"/>
      <w:r w:rsidRPr="00196D85">
        <w:rPr>
          <w:rFonts w:ascii="Times New Roman" w:hAnsi="Times New Roman"/>
          <w:sz w:val="28"/>
          <w:szCs w:val="28"/>
        </w:rPr>
        <w:t>/</w:t>
      </w:r>
      <w:r w:rsidRPr="00196D85">
        <w:rPr>
          <w:rFonts w:ascii="Times New Roman" w:hAnsi="Times New Roman"/>
          <w:sz w:val="28"/>
          <w:szCs w:val="28"/>
          <w:lang w:val="en-US"/>
        </w:rPr>
        <w:t>newspapers</w:t>
      </w:r>
      <w:r w:rsidRPr="00196D85">
        <w:rPr>
          <w:rFonts w:ascii="Times New Roman" w:hAnsi="Times New Roman"/>
          <w:sz w:val="28"/>
          <w:szCs w:val="28"/>
        </w:rPr>
        <w:t>/</w:t>
      </w:r>
      <w:proofErr w:type="spellStart"/>
      <w:r w:rsidRPr="00196D85">
        <w:rPr>
          <w:rFonts w:ascii="Times New Roman" w:hAnsi="Times New Roman"/>
          <w:sz w:val="28"/>
          <w:szCs w:val="28"/>
          <w:lang w:val="en-US"/>
        </w:rPr>
        <w:t>birzha</w:t>
      </w:r>
      <w:proofErr w:type="spellEnd"/>
      <w:r w:rsidRPr="00196D85">
        <w:rPr>
          <w:rFonts w:ascii="Times New Roman" w:hAnsi="Times New Roman"/>
          <w:sz w:val="28"/>
          <w:szCs w:val="28"/>
        </w:rPr>
        <w:t>/</w:t>
      </w:r>
      <w:r w:rsidRPr="00196D85">
        <w:rPr>
          <w:rFonts w:ascii="Times New Roman" w:hAnsi="Times New Roman"/>
          <w:sz w:val="28"/>
          <w:szCs w:val="28"/>
          <w:lang w:val="en-US"/>
        </w:rPr>
        <w:t>classifieds</w:t>
      </w:r>
      <w:r w:rsidRPr="00196D85">
        <w:rPr>
          <w:rFonts w:ascii="Times New Roman" w:hAnsi="Times New Roman"/>
          <w:sz w:val="28"/>
          <w:szCs w:val="28"/>
        </w:rPr>
        <w:t>/11791/ (дата последнего обращения 14.04.2013)</w:t>
      </w:r>
    </w:p>
    <w:p w:rsidR="001E75C0" w:rsidRDefault="001E75C0" w:rsidP="001E75C0">
      <w:pPr>
        <w:pStyle w:val="a3"/>
        <w:numPr>
          <w:ilvl w:val="0"/>
          <w:numId w:val="47"/>
        </w:numPr>
        <w:spacing w:after="160" w:line="240" w:lineRule="auto"/>
        <w:rPr>
          <w:rFonts w:ascii="Times New Roman" w:hAnsi="Times New Roman"/>
          <w:sz w:val="28"/>
          <w:szCs w:val="28"/>
        </w:rPr>
      </w:pPr>
      <w:r w:rsidRPr="001E75C0">
        <w:rPr>
          <w:rFonts w:ascii="Times New Roman" w:hAnsi="Times New Roman"/>
          <w:sz w:val="28"/>
          <w:szCs w:val="28"/>
        </w:rPr>
        <w:t>Тарасенко</w:t>
      </w:r>
      <w:r>
        <w:rPr>
          <w:rFonts w:ascii="Times New Roman" w:hAnsi="Times New Roman"/>
          <w:sz w:val="28"/>
          <w:szCs w:val="28"/>
        </w:rPr>
        <w:t xml:space="preserve"> А.В.</w:t>
      </w:r>
      <w:r w:rsidRPr="001E75C0">
        <w:rPr>
          <w:rFonts w:ascii="Times New Roman" w:hAnsi="Times New Roman"/>
          <w:sz w:val="28"/>
          <w:szCs w:val="28"/>
        </w:rPr>
        <w:t xml:space="preserve"> Региональные консультативные органы как канал артикуляции общественных интересов в современной России. </w:t>
      </w:r>
      <w:proofErr w:type="spellStart"/>
      <w:r w:rsidRPr="001E75C0">
        <w:rPr>
          <w:rFonts w:ascii="Times New Roman" w:hAnsi="Times New Roman"/>
          <w:sz w:val="28"/>
          <w:szCs w:val="28"/>
        </w:rPr>
        <w:t>Дисс</w:t>
      </w:r>
      <w:proofErr w:type="spellEnd"/>
      <w:r w:rsidRPr="001E75C0">
        <w:rPr>
          <w:rFonts w:ascii="Times New Roman" w:hAnsi="Times New Roman"/>
          <w:sz w:val="28"/>
          <w:szCs w:val="28"/>
        </w:rPr>
        <w:t>. канд. полит</w:t>
      </w:r>
      <w:proofErr w:type="gramStart"/>
      <w:r w:rsidRPr="001E75C0">
        <w:rPr>
          <w:rFonts w:ascii="Times New Roman" w:hAnsi="Times New Roman"/>
          <w:sz w:val="28"/>
          <w:szCs w:val="28"/>
        </w:rPr>
        <w:t>.</w:t>
      </w:r>
      <w:proofErr w:type="gramEnd"/>
      <w:r w:rsidRPr="001E75C0">
        <w:rPr>
          <w:rFonts w:ascii="Times New Roman" w:hAnsi="Times New Roman"/>
          <w:sz w:val="28"/>
          <w:szCs w:val="28"/>
        </w:rPr>
        <w:t xml:space="preserve"> </w:t>
      </w:r>
      <w:proofErr w:type="gramStart"/>
      <w:r w:rsidRPr="001E75C0">
        <w:rPr>
          <w:rFonts w:ascii="Times New Roman" w:hAnsi="Times New Roman"/>
          <w:sz w:val="28"/>
          <w:szCs w:val="28"/>
        </w:rPr>
        <w:t>н</w:t>
      </w:r>
      <w:proofErr w:type="gramEnd"/>
      <w:r w:rsidRPr="001E75C0">
        <w:rPr>
          <w:rFonts w:ascii="Times New Roman" w:hAnsi="Times New Roman"/>
          <w:sz w:val="28"/>
          <w:szCs w:val="28"/>
        </w:rPr>
        <w:t>аук: 23.00.02 / Европейский университет в Санкт-Петербурге. – Пермь, 2009. – 155 с.</w:t>
      </w:r>
    </w:p>
    <w:p w:rsidR="0011215E" w:rsidRPr="0011215E" w:rsidRDefault="0011215E" w:rsidP="0011215E">
      <w:pPr>
        <w:pStyle w:val="a3"/>
        <w:numPr>
          <w:ilvl w:val="0"/>
          <w:numId w:val="47"/>
        </w:numPr>
        <w:rPr>
          <w:rFonts w:ascii="Times New Roman" w:hAnsi="Times New Roman"/>
          <w:sz w:val="28"/>
          <w:szCs w:val="28"/>
        </w:rPr>
      </w:pPr>
      <w:r w:rsidRPr="0011215E">
        <w:rPr>
          <w:rFonts w:ascii="Times New Roman" w:hAnsi="Times New Roman"/>
          <w:sz w:val="28"/>
          <w:szCs w:val="28"/>
        </w:rPr>
        <w:lastRenderedPageBreak/>
        <w:t>Титков А. о монографии «Власть, бизнес и общество: неправильный треугольник». Московский Центр Карнеги. Официальный сайт. Электронный ресурс. URL: http://www.carnegie.ru/2010/07/20/власть-бизнес-общество-в-регионах-неправильный-треугольник/bnhv (дата обращения 24.02.2013)</w:t>
      </w:r>
    </w:p>
    <w:p w:rsidR="00DA0CBE" w:rsidRDefault="00DA0CBE"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Титова Л. Г., Акопова Т.С. (Ярославль) Региональные конфликты во взаимодействиях власти и бизнеса // </w:t>
      </w:r>
      <w:r w:rsidRPr="00196D85">
        <w:rPr>
          <w:rFonts w:ascii="Times New Roman" w:hAnsi="Times New Roman"/>
          <w:sz w:val="28"/>
          <w:szCs w:val="28"/>
          <w:lang w:val="en-US"/>
        </w:rPr>
        <w:t>II</w:t>
      </w:r>
      <w:r w:rsidRPr="00196D85">
        <w:rPr>
          <w:rFonts w:ascii="Times New Roman" w:hAnsi="Times New Roman"/>
          <w:sz w:val="28"/>
          <w:szCs w:val="28"/>
        </w:rPr>
        <w:t xml:space="preserve"> Всероссийский социологический конгресс (Москва, 2003). Электронный ресурс. </w:t>
      </w:r>
      <w:r w:rsidRPr="00196D85">
        <w:rPr>
          <w:rFonts w:ascii="Times New Roman" w:hAnsi="Times New Roman"/>
          <w:sz w:val="28"/>
          <w:szCs w:val="28"/>
          <w:lang w:val="en-US"/>
        </w:rPr>
        <w:t>URL</w:t>
      </w:r>
      <w:r w:rsidRPr="00196D85">
        <w:rPr>
          <w:rFonts w:ascii="Times New Roman" w:hAnsi="Times New Roman"/>
          <w:sz w:val="28"/>
          <w:szCs w:val="28"/>
        </w:rPr>
        <w:t xml:space="preserve">: </w:t>
      </w:r>
      <w:r w:rsidRPr="00196D85">
        <w:rPr>
          <w:rFonts w:ascii="Times New Roman" w:hAnsi="Times New Roman"/>
          <w:sz w:val="28"/>
          <w:szCs w:val="28"/>
          <w:lang w:val="en-US"/>
        </w:rPr>
        <w:t>http</w:t>
      </w:r>
      <w:r w:rsidRPr="00196D85">
        <w:rPr>
          <w:rFonts w:ascii="Times New Roman" w:hAnsi="Times New Roman"/>
          <w:sz w:val="28"/>
          <w:szCs w:val="28"/>
        </w:rPr>
        <w:t>://</w:t>
      </w:r>
      <w:r w:rsidRPr="00196D85">
        <w:rPr>
          <w:rFonts w:ascii="Times New Roman" w:hAnsi="Times New Roman"/>
          <w:sz w:val="28"/>
          <w:szCs w:val="28"/>
          <w:lang w:val="en-US"/>
        </w:rPr>
        <w:t>lib</w:t>
      </w:r>
      <w:r w:rsidRPr="00196D85">
        <w:rPr>
          <w:rFonts w:ascii="Times New Roman" w:hAnsi="Times New Roman"/>
          <w:sz w:val="28"/>
          <w:szCs w:val="28"/>
        </w:rPr>
        <w:t>.</w:t>
      </w:r>
      <w:r w:rsidRPr="00196D85">
        <w:rPr>
          <w:rFonts w:ascii="Times New Roman" w:hAnsi="Times New Roman"/>
          <w:sz w:val="28"/>
          <w:szCs w:val="28"/>
          <w:lang w:val="en-US"/>
        </w:rPr>
        <w:t>socio</w:t>
      </w:r>
      <w:r w:rsidRPr="00196D85">
        <w:rPr>
          <w:rFonts w:ascii="Times New Roman" w:hAnsi="Times New Roman"/>
          <w:sz w:val="28"/>
          <w:szCs w:val="28"/>
        </w:rPr>
        <w:t>.</w:t>
      </w:r>
      <w:proofErr w:type="spellStart"/>
      <w:r w:rsidRPr="00196D85">
        <w:rPr>
          <w:rFonts w:ascii="Times New Roman" w:hAnsi="Times New Roman"/>
          <w:sz w:val="28"/>
          <w:szCs w:val="28"/>
          <w:lang w:val="en-US"/>
        </w:rPr>
        <w:t>msu</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ru</w:t>
      </w:r>
      <w:proofErr w:type="spellEnd"/>
      <w:r w:rsidRPr="00196D85">
        <w:rPr>
          <w:rFonts w:ascii="Times New Roman" w:hAnsi="Times New Roman"/>
          <w:sz w:val="28"/>
          <w:szCs w:val="28"/>
        </w:rPr>
        <w:t xml:space="preserve"> (дата обращения – 18.03.2012)</w:t>
      </w:r>
    </w:p>
    <w:p w:rsidR="00A94145" w:rsidRPr="00196D85" w:rsidRDefault="00A94145" w:rsidP="00A94145">
      <w:pPr>
        <w:pStyle w:val="a3"/>
        <w:numPr>
          <w:ilvl w:val="0"/>
          <w:numId w:val="47"/>
        </w:numPr>
        <w:spacing w:after="160" w:line="240" w:lineRule="auto"/>
        <w:rPr>
          <w:rFonts w:ascii="Times New Roman" w:hAnsi="Times New Roman"/>
          <w:sz w:val="28"/>
          <w:szCs w:val="28"/>
        </w:rPr>
      </w:pPr>
      <w:r w:rsidRPr="00A94145">
        <w:rPr>
          <w:rFonts w:ascii="Times New Roman" w:hAnsi="Times New Roman"/>
          <w:sz w:val="28"/>
          <w:szCs w:val="28"/>
        </w:rPr>
        <w:t xml:space="preserve">Тэтчер М. Искусство управления государством. Стратегии для меняющегося мира. /Пер. с англ. — М.: Альпина </w:t>
      </w:r>
      <w:proofErr w:type="spellStart"/>
      <w:r w:rsidRPr="00A94145">
        <w:rPr>
          <w:rFonts w:ascii="Times New Roman" w:hAnsi="Times New Roman"/>
          <w:sz w:val="28"/>
          <w:szCs w:val="28"/>
        </w:rPr>
        <w:t>Паблишер</w:t>
      </w:r>
      <w:proofErr w:type="spellEnd"/>
      <w:r w:rsidRPr="00A94145">
        <w:rPr>
          <w:rFonts w:ascii="Times New Roman" w:hAnsi="Times New Roman"/>
          <w:sz w:val="28"/>
          <w:szCs w:val="28"/>
        </w:rPr>
        <w:t>, 2003. — 504 с.</w:t>
      </w:r>
    </w:p>
    <w:p w:rsidR="003B7930" w:rsidRPr="00196D85" w:rsidRDefault="003B7930"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«Федеральные» петербуржцы. Личный сайт Д. Цыганкова. Электронный ресурс. </w:t>
      </w:r>
      <w:r w:rsidRPr="00196D85">
        <w:rPr>
          <w:rFonts w:ascii="Times New Roman" w:hAnsi="Times New Roman"/>
          <w:sz w:val="28"/>
          <w:szCs w:val="28"/>
          <w:lang w:val="en-US"/>
        </w:rPr>
        <w:t>URL</w:t>
      </w:r>
      <w:r w:rsidRPr="00196D85">
        <w:rPr>
          <w:rFonts w:ascii="Times New Roman" w:hAnsi="Times New Roman"/>
          <w:sz w:val="28"/>
          <w:szCs w:val="28"/>
        </w:rPr>
        <w:t xml:space="preserve">: </w:t>
      </w:r>
      <w:r w:rsidRPr="00196D85">
        <w:rPr>
          <w:rFonts w:ascii="Times New Roman" w:hAnsi="Times New Roman"/>
          <w:sz w:val="28"/>
          <w:szCs w:val="28"/>
          <w:lang w:val="en-US"/>
        </w:rPr>
        <w:t>http</w:t>
      </w:r>
      <w:r w:rsidRPr="00196D85">
        <w:rPr>
          <w:rFonts w:ascii="Times New Roman" w:hAnsi="Times New Roman"/>
          <w:sz w:val="28"/>
          <w:szCs w:val="28"/>
        </w:rPr>
        <w:t>://</w:t>
      </w:r>
      <w:proofErr w:type="spellStart"/>
      <w:r w:rsidRPr="00196D85">
        <w:rPr>
          <w:rFonts w:ascii="Times New Roman" w:hAnsi="Times New Roman"/>
          <w:sz w:val="28"/>
          <w:szCs w:val="28"/>
          <w:lang w:val="en-US"/>
        </w:rPr>
        <w:t>piterzy</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tsygankov</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ru</w:t>
      </w:r>
      <w:proofErr w:type="spellEnd"/>
      <w:r w:rsidRPr="00196D85">
        <w:rPr>
          <w:rFonts w:ascii="Times New Roman" w:hAnsi="Times New Roman"/>
          <w:sz w:val="28"/>
          <w:szCs w:val="28"/>
        </w:rPr>
        <w:t xml:space="preserve">/ (дата последнего обращения 14.03.2013) </w:t>
      </w:r>
    </w:p>
    <w:p w:rsidR="003B7930" w:rsidRDefault="00DA0CBE" w:rsidP="00196D85">
      <w:pPr>
        <w:pStyle w:val="a3"/>
        <w:numPr>
          <w:ilvl w:val="0"/>
          <w:numId w:val="47"/>
        </w:numPr>
        <w:spacing w:after="160" w:line="240" w:lineRule="auto"/>
        <w:ind w:left="567"/>
        <w:rPr>
          <w:rFonts w:ascii="Times New Roman" w:hAnsi="Times New Roman"/>
          <w:sz w:val="28"/>
          <w:szCs w:val="28"/>
        </w:rPr>
      </w:pPr>
      <w:r w:rsidRPr="00196D85">
        <w:rPr>
          <w:rFonts w:ascii="Times New Roman" w:hAnsi="Times New Roman"/>
          <w:sz w:val="28"/>
          <w:szCs w:val="28"/>
        </w:rPr>
        <w:t xml:space="preserve">Формирование имитационной модели и процесс прогнозирования в системе отношений «власть-бизнес». Распопов Н. П., Семенов М. И. С. 225 Электронный ресурс. </w:t>
      </w:r>
      <w:r w:rsidRPr="00196D85">
        <w:rPr>
          <w:rFonts w:ascii="Times New Roman" w:hAnsi="Times New Roman"/>
          <w:sz w:val="28"/>
          <w:szCs w:val="28"/>
          <w:lang w:val="en-US"/>
        </w:rPr>
        <w:t>URL</w:t>
      </w:r>
      <w:r w:rsidR="003B7930" w:rsidRPr="00196D85">
        <w:rPr>
          <w:rFonts w:ascii="Times New Roman" w:hAnsi="Times New Roman"/>
          <w:sz w:val="28"/>
          <w:szCs w:val="28"/>
        </w:rPr>
        <w:t xml:space="preserve">: </w:t>
      </w:r>
      <w:r w:rsidRPr="00196D85">
        <w:rPr>
          <w:rFonts w:ascii="Times New Roman" w:hAnsi="Times New Roman"/>
          <w:sz w:val="28"/>
          <w:szCs w:val="28"/>
          <w:lang w:val="en-US"/>
        </w:rPr>
        <w:t>http</w:t>
      </w:r>
      <w:r w:rsidRPr="00196D85">
        <w:rPr>
          <w:rFonts w:ascii="Times New Roman" w:hAnsi="Times New Roman"/>
          <w:sz w:val="28"/>
          <w:szCs w:val="28"/>
        </w:rPr>
        <w:t>://</w:t>
      </w:r>
      <w:r w:rsidRPr="00196D85">
        <w:rPr>
          <w:rFonts w:ascii="Times New Roman" w:hAnsi="Times New Roman"/>
          <w:sz w:val="28"/>
          <w:szCs w:val="28"/>
          <w:lang w:val="en-US"/>
        </w:rPr>
        <w:t>www</w:t>
      </w:r>
      <w:r w:rsidRPr="00196D85">
        <w:rPr>
          <w:rFonts w:ascii="Times New Roman" w:hAnsi="Times New Roman"/>
          <w:sz w:val="28"/>
          <w:szCs w:val="28"/>
        </w:rPr>
        <w:t>.</w:t>
      </w:r>
      <w:proofErr w:type="spellStart"/>
      <w:r w:rsidRPr="00196D85">
        <w:rPr>
          <w:rFonts w:ascii="Times New Roman" w:hAnsi="Times New Roman"/>
          <w:sz w:val="28"/>
          <w:szCs w:val="28"/>
          <w:lang w:val="en-US"/>
        </w:rPr>
        <w:t>hse</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ru</w:t>
      </w:r>
      <w:proofErr w:type="spellEnd"/>
      <w:r w:rsidRPr="00196D85">
        <w:rPr>
          <w:rFonts w:ascii="Times New Roman" w:hAnsi="Times New Roman"/>
          <w:sz w:val="28"/>
          <w:szCs w:val="28"/>
        </w:rPr>
        <w:t>/</w:t>
      </w:r>
      <w:r w:rsidRPr="00196D85">
        <w:rPr>
          <w:rFonts w:ascii="Times New Roman" w:hAnsi="Times New Roman"/>
          <w:sz w:val="28"/>
          <w:szCs w:val="28"/>
          <w:lang w:val="en-US"/>
        </w:rPr>
        <w:t>pubs</w:t>
      </w:r>
      <w:r w:rsidRPr="00196D85">
        <w:rPr>
          <w:rFonts w:ascii="Times New Roman" w:hAnsi="Times New Roman"/>
          <w:sz w:val="28"/>
          <w:szCs w:val="28"/>
        </w:rPr>
        <w:t>/</w:t>
      </w:r>
      <w:r w:rsidRPr="00196D85">
        <w:rPr>
          <w:rFonts w:ascii="Times New Roman" w:hAnsi="Times New Roman"/>
          <w:sz w:val="28"/>
          <w:szCs w:val="28"/>
          <w:lang w:val="en-US"/>
        </w:rPr>
        <w:t>lib</w:t>
      </w:r>
      <w:r w:rsidRPr="00196D85">
        <w:rPr>
          <w:rFonts w:ascii="Times New Roman" w:hAnsi="Times New Roman"/>
          <w:sz w:val="28"/>
          <w:szCs w:val="28"/>
        </w:rPr>
        <w:t>/</w:t>
      </w:r>
      <w:r w:rsidRPr="00196D85">
        <w:rPr>
          <w:rFonts w:ascii="Times New Roman" w:hAnsi="Times New Roman"/>
          <w:sz w:val="28"/>
          <w:szCs w:val="28"/>
          <w:lang w:val="en-US"/>
        </w:rPr>
        <w:t>data</w:t>
      </w:r>
      <w:r w:rsidRPr="00196D85">
        <w:rPr>
          <w:rFonts w:ascii="Times New Roman" w:hAnsi="Times New Roman"/>
          <w:sz w:val="28"/>
          <w:szCs w:val="28"/>
        </w:rPr>
        <w:t>/</w:t>
      </w:r>
      <w:r w:rsidRPr="00196D85">
        <w:rPr>
          <w:rFonts w:ascii="Times New Roman" w:hAnsi="Times New Roman"/>
          <w:sz w:val="28"/>
          <w:szCs w:val="28"/>
          <w:lang w:val="en-US"/>
        </w:rPr>
        <w:t>access</w:t>
      </w:r>
      <w:r w:rsidRPr="00196D85">
        <w:rPr>
          <w:rFonts w:ascii="Times New Roman" w:hAnsi="Times New Roman"/>
          <w:sz w:val="28"/>
          <w:szCs w:val="28"/>
        </w:rPr>
        <w:t>/</w:t>
      </w:r>
      <w:r w:rsidRPr="00196D85">
        <w:rPr>
          <w:rFonts w:ascii="Times New Roman" w:hAnsi="Times New Roman"/>
          <w:sz w:val="28"/>
          <w:szCs w:val="28"/>
          <w:lang w:val="en-US"/>
        </w:rPr>
        <w:t>ticket</w:t>
      </w:r>
      <w:r w:rsidRPr="00196D85">
        <w:rPr>
          <w:rFonts w:ascii="Times New Roman" w:hAnsi="Times New Roman"/>
          <w:sz w:val="28"/>
          <w:szCs w:val="28"/>
        </w:rPr>
        <w:t>/1368480164</w:t>
      </w:r>
      <w:r w:rsidRPr="00196D85">
        <w:rPr>
          <w:rFonts w:ascii="Times New Roman" w:hAnsi="Times New Roman"/>
          <w:sz w:val="28"/>
          <w:szCs w:val="28"/>
          <w:lang w:val="en-US"/>
        </w:rPr>
        <w:t>c</w:t>
      </w:r>
      <w:r w:rsidRPr="00196D85">
        <w:rPr>
          <w:rFonts w:ascii="Times New Roman" w:hAnsi="Times New Roman"/>
          <w:sz w:val="28"/>
          <w:szCs w:val="28"/>
        </w:rPr>
        <w:t>26594</w:t>
      </w:r>
      <w:proofErr w:type="spellStart"/>
      <w:r w:rsidRPr="00196D85">
        <w:rPr>
          <w:rFonts w:ascii="Times New Roman" w:hAnsi="Times New Roman"/>
          <w:sz w:val="28"/>
          <w:szCs w:val="28"/>
          <w:lang w:val="en-US"/>
        </w:rPr>
        <w:t>fe</w:t>
      </w:r>
      <w:proofErr w:type="spellEnd"/>
      <w:r w:rsidRPr="00196D85">
        <w:rPr>
          <w:rFonts w:ascii="Times New Roman" w:hAnsi="Times New Roman"/>
          <w:sz w:val="28"/>
          <w:szCs w:val="28"/>
        </w:rPr>
        <w:t>67</w:t>
      </w:r>
      <w:proofErr w:type="spellStart"/>
      <w:r w:rsidRPr="00196D85">
        <w:rPr>
          <w:rFonts w:ascii="Times New Roman" w:hAnsi="Times New Roman"/>
          <w:sz w:val="28"/>
          <w:szCs w:val="28"/>
          <w:lang w:val="en-US"/>
        </w:rPr>
        <w:t>fe</w:t>
      </w:r>
      <w:proofErr w:type="spellEnd"/>
      <w:r w:rsidRPr="00196D85">
        <w:rPr>
          <w:rFonts w:ascii="Times New Roman" w:hAnsi="Times New Roman"/>
          <w:sz w:val="28"/>
          <w:szCs w:val="28"/>
        </w:rPr>
        <w:t>988479494641/%</w:t>
      </w:r>
      <w:r w:rsidRPr="00196D85">
        <w:rPr>
          <w:rFonts w:ascii="Times New Roman" w:hAnsi="Times New Roman"/>
          <w:sz w:val="28"/>
          <w:szCs w:val="28"/>
          <w:lang w:val="en-US"/>
        </w:rPr>
        <w:t>D</w:t>
      </w:r>
      <w:r w:rsidRPr="00196D85">
        <w:rPr>
          <w:rFonts w:ascii="Times New Roman" w:hAnsi="Times New Roman"/>
          <w:sz w:val="28"/>
          <w:szCs w:val="28"/>
        </w:rPr>
        <w:t>0%</w:t>
      </w:r>
      <w:r w:rsidRPr="00196D85">
        <w:rPr>
          <w:rFonts w:ascii="Times New Roman" w:hAnsi="Times New Roman"/>
          <w:sz w:val="28"/>
          <w:szCs w:val="28"/>
          <w:lang w:val="en-US"/>
        </w:rPr>
        <w:t>A</w:t>
      </w:r>
      <w:r w:rsidRPr="00196D85">
        <w:rPr>
          <w:rFonts w:ascii="Times New Roman" w:hAnsi="Times New Roman"/>
          <w:sz w:val="28"/>
          <w:szCs w:val="28"/>
        </w:rPr>
        <w:t>1%</w:t>
      </w:r>
      <w:r w:rsidRPr="00196D85">
        <w:rPr>
          <w:rFonts w:ascii="Times New Roman" w:hAnsi="Times New Roman"/>
          <w:sz w:val="28"/>
          <w:szCs w:val="28"/>
          <w:lang w:val="en-US"/>
        </w:rPr>
        <w:t>D</w:t>
      </w:r>
      <w:r w:rsidR="00E474DA">
        <w:rPr>
          <w:rFonts w:ascii="Times New Roman" w:hAnsi="Times New Roman"/>
          <w:sz w:val="28"/>
          <w:szCs w:val="28"/>
        </w:rPr>
        <w:t>1.</w:t>
      </w:r>
      <w:proofErr w:type="spellStart"/>
      <w:r w:rsidRPr="00196D85">
        <w:rPr>
          <w:rFonts w:ascii="Times New Roman" w:hAnsi="Times New Roman"/>
          <w:sz w:val="28"/>
          <w:szCs w:val="28"/>
          <w:lang w:val="en-US"/>
        </w:rPr>
        <w:t>pdf</w:t>
      </w:r>
      <w:proofErr w:type="spellEnd"/>
      <w:r w:rsidRPr="00196D85">
        <w:rPr>
          <w:rFonts w:ascii="Times New Roman" w:hAnsi="Times New Roman"/>
          <w:sz w:val="28"/>
          <w:szCs w:val="28"/>
        </w:rPr>
        <w:t xml:space="preserve"> (дата обращения 12.03.2013)</w:t>
      </w:r>
    </w:p>
    <w:p w:rsidR="00E474DA" w:rsidRPr="00196D85" w:rsidRDefault="00E474DA" w:rsidP="00E474DA">
      <w:pPr>
        <w:pStyle w:val="a3"/>
        <w:numPr>
          <w:ilvl w:val="0"/>
          <w:numId w:val="47"/>
        </w:numPr>
        <w:spacing w:after="160" w:line="240" w:lineRule="auto"/>
        <w:rPr>
          <w:rFonts w:ascii="Times New Roman" w:hAnsi="Times New Roman"/>
          <w:sz w:val="28"/>
          <w:szCs w:val="28"/>
        </w:rPr>
      </w:pPr>
      <w:r w:rsidRPr="00E474DA">
        <w:rPr>
          <w:rFonts w:ascii="Times New Roman" w:hAnsi="Times New Roman"/>
          <w:sz w:val="28"/>
          <w:szCs w:val="28"/>
        </w:rPr>
        <w:t>Царьков А.С., Еремина А.В.. Взаимодействие власти, бизнеса, общества в рамках формирования социального государства. Представительство в выборных органах власти. // Сборник материалов VII Всероссийской научно-практической конференции «</w:t>
      </w:r>
      <w:proofErr w:type="spellStart"/>
      <w:r w:rsidRPr="00E474DA">
        <w:rPr>
          <w:rFonts w:ascii="Times New Roman" w:hAnsi="Times New Roman"/>
          <w:sz w:val="28"/>
          <w:szCs w:val="28"/>
        </w:rPr>
        <w:t>Коммуникативистика</w:t>
      </w:r>
      <w:proofErr w:type="spellEnd"/>
      <w:r w:rsidRPr="00E474DA">
        <w:rPr>
          <w:rFonts w:ascii="Times New Roman" w:hAnsi="Times New Roman"/>
          <w:sz w:val="28"/>
          <w:szCs w:val="28"/>
        </w:rPr>
        <w:t xml:space="preserve"> XXI века: человек в современном мире коммуникаций”, Нижний Новгород, НИСОЦ,  2011. C. 327—340</w:t>
      </w:r>
    </w:p>
    <w:p w:rsidR="00DA0CBE" w:rsidRDefault="00DA0CBE" w:rsidP="00196D85">
      <w:pPr>
        <w:pStyle w:val="a3"/>
        <w:numPr>
          <w:ilvl w:val="0"/>
          <w:numId w:val="47"/>
        </w:numPr>
        <w:spacing w:after="160" w:line="240" w:lineRule="auto"/>
        <w:ind w:left="567"/>
        <w:rPr>
          <w:rFonts w:ascii="Times New Roman" w:hAnsi="Times New Roman"/>
          <w:sz w:val="28"/>
          <w:szCs w:val="28"/>
        </w:rPr>
      </w:pPr>
      <w:proofErr w:type="spellStart"/>
      <w:r w:rsidRPr="00196D85">
        <w:rPr>
          <w:rFonts w:ascii="Times New Roman" w:hAnsi="Times New Roman"/>
          <w:sz w:val="28"/>
          <w:szCs w:val="28"/>
        </w:rPr>
        <w:t>Чирикова</w:t>
      </w:r>
      <w:proofErr w:type="spellEnd"/>
      <w:r w:rsidRPr="00196D85">
        <w:rPr>
          <w:rFonts w:ascii="Times New Roman" w:hAnsi="Times New Roman"/>
          <w:sz w:val="28"/>
          <w:szCs w:val="28"/>
        </w:rPr>
        <w:t xml:space="preserve"> А.Е. Регионы-лидеры: Экономика и политическая динамика. – М.: ИСРАН, 2002.</w:t>
      </w:r>
    </w:p>
    <w:p w:rsidR="008C6D87" w:rsidRDefault="008C6D87" w:rsidP="008C6D87">
      <w:pPr>
        <w:pStyle w:val="a3"/>
        <w:numPr>
          <w:ilvl w:val="0"/>
          <w:numId w:val="47"/>
        </w:numPr>
        <w:spacing w:after="160" w:line="240" w:lineRule="auto"/>
        <w:rPr>
          <w:rFonts w:ascii="Times New Roman" w:hAnsi="Times New Roman"/>
          <w:sz w:val="28"/>
          <w:szCs w:val="28"/>
        </w:rPr>
      </w:pPr>
      <w:r w:rsidRPr="008C6D87">
        <w:rPr>
          <w:rFonts w:ascii="Times New Roman" w:hAnsi="Times New Roman"/>
          <w:sz w:val="28"/>
          <w:szCs w:val="28"/>
        </w:rPr>
        <w:t>Шабров О.Ф. Корпоративизм в отношениях государства и бизнеса //  Государство, НКО и бизнес: процесс взаимодействия / Материалы Международной научно-практической конференции. - М.: МГОФ «Знание», 2007, с. 225-231.</w:t>
      </w:r>
    </w:p>
    <w:p w:rsidR="009A0F5A" w:rsidRPr="00196D85" w:rsidRDefault="009A0F5A" w:rsidP="009A0F5A">
      <w:pPr>
        <w:pStyle w:val="a3"/>
        <w:numPr>
          <w:ilvl w:val="0"/>
          <w:numId w:val="47"/>
        </w:numPr>
        <w:spacing w:after="160" w:line="240" w:lineRule="auto"/>
        <w:rPr>
          <w:rFonts w:ascii="Times New Roman" w:hAnsi="Times New Roman"/>
          <w:sz w:val="28"/>
          <w:szCs w:val="28"/>
        </w:rPr>
      </w:pPr>
      <w:proofErr w:type="spellStart"/>
      <w:r w:rsidRPr="009A0F5A">
        <w:rPr>
          <w:rFonts w:ascii="Times New Roman" w:hAnsi="Times New Roman"/>
          <w:sz w:val="28"/>
          <w:szCs w:val="28"/>
        </w:rPr>
        <w:t>Шмиттер</w:t>
      </w:r>
      <w:proofErr w:type="spellEnd"/>
      <w:r w:rsidRPr="009A0F5A">
        <w:rPr>
          <w:rFonts w:ascii="Times New Roman" w:hAnsi="Times New Roman"/>
          <w:sz w:val="28"/>
          <w:szCs w:val="28"/>
        </w:rPr>
        <w:t xml:space="preserve"> Ф. </w:t>
      </w:r>
      <w:proofErr w:type="spellStart"/>
      <w:r w:rsidRPr="009A0F5A">
        <w:rPr>
          <w:rFonts w:ascii="Times New Roman" w:hAnsi="Times New Roman"/>
          <w:sz w:val="28"/>
          <w:szCs w:val="28"/>
        </w:rPr>
        <w:t>Неокорпоративизм</w:t>
      </w:r>
      <w:proofErr w:type="spellEnd"/>
      <w:r w:rsidRPr="009A0F5A">
        <w:rPr>
          <w:rFonts w:ascii="Times New Roman" w:hAnsi="Times New Roman"/>
          <w:sz w:val="28"/>
          <w:szCs w:val="28"/>
        </w:rPr>
        <w:t xml:space="preserve"> // Полис. 1997. №2. С. 14—22.</w:t>
      </w:r>
      <w:r w:rsidRPr="009A0F5A">
        <w:t xml:space="preserve"> </w:t>
      </w:r>
      <w:proofErr w:type="spellStart"/>
      <w:r w:rsidRPr="009A0F5A">
        <w:rPr>
          <w:rFonts w:ascii="Times New Roman" w:hAnsi="Times New Roman"/>
          <w:sz w:val="28"/>
          <w:szCs w:val="28"/>
        </w:rPr>
        <w:t>Шмиттер</w:t>
      </w:r>
      <w:proofErr w:type="spellEnd"/>
      <w:r w:rsidRPr="009A0F5A">
        <w:rPr>
          <w:rFonts w:ascii="Times New Roman" w:hAnsi="Times New Roman"/>
          <w:sz w:val="28"/>
          <w:szCs w:val="28"/>
        </w:rPr>
        <w:t xml:space="preserve"> Ф. </w:t>
      </w:r>
      <w:proofErr w:type="spellStart"/>
      <w:r w:rsidRPr="009A0F5A">
        <w:rPr>
          <w:rFonts w:ascii="Times New Roman" w:hAnsi="Times New Roman"/>
          <w:sz w:val="28"/>
          <w:szCs w:val="28"/>
        </w:rPr>
        <w:t>Неокорпоративизм</w:t>
      </w:r>
      <w:proofErr w:type="spellEnd"/>
      <w:r w:rsidRPr="009A0F5A">
        <w:rPr>
          <w:rFonts w:ascii="Times New Roman" w:hAnsi="Times New Roman"/>
          <w:sz w:val="28"/>
          <w:szCs w:val="28"/>
        </w:rPr>
        <w:t xml:space="preserve"> // Полис. 1997. №2. С. 14—22.</w:t>
      </w:r>
    </w:p>
    <w:p w:rsidR="003B7930" w:rsidRPr="00196D85" w:rsidRDefault="003B7930" w:rsidP="00196D85">
      <w:pPr>
        <w:pStyle w:val="a3"/>
        <w:numPr>
          <w:ilvl w:val="0"/>
          <w:numId w:val="47"/>
        </w:numPr>
        <w:spacing w:line="240" w:lineRule="auto"/>
        <w:ind w:left="567"/>
        <w:rPr>
          <w:rFonts w:ascii="Times New Roman" w:hAnsi="Times New Roman"/>
          <w:sz w:val="28"/>
          <w:szCs w:val="28"/>
          <w:lang w:val="en-US"/>
        </w:rPr>
      </w:pPr>
      <w:proofErr w:type="spellStart"/>
      <w:r w:rsidRPr="00196D85">
        <w:rPr>
          <w:rFonts w:ascii="Times New Roman" w:hAnsi="Times New Roman"/>
          <w:sz w:val="28"/>
          <w:szCs w:val="28"/>
          <w:lang w:val="en-US"/>
        </w:rPr>
        <w:t>Avdasheva</w:t>
      </w:r>
      <w:proofErr w:type="spellEnd"/>
      <w:r w:rsidRPr="00196D85">
        <w:rPr>
          <w:rFonts w:ascii="Times New Roman" w:hAnsi="Times New Roman"/>
          <w:sz w:val="28"/>
          <w:szCs w:val="28"/>
          <w:lang w:val="en-US"/>
        </w:rPr>
        <w:t xml:space="preserve">, Svetlana, 2005. Business groups in Russian industries. In: </w:t>
      </w:r>
      <w:proofErr w:type="spellStart"/>
      <w:r w:rsidRPr="00196D85">
        <w:rPr>
          <w:rFonts w:ascii="Times New Roman" w:hAnsi="Times New Roman"/>
          <w:sz w:val="28"/>
          <w:szCs w:val="28"/>
          <w:lang w:val="en-US"/>
        </w:rPr>
        <w:t>Oleinik</w:t>
      </w:r>
      <w:proofErr w:type="spellEnd"/>
      <w:r w:rsidRPr="00196D85">
        <w:rPr>
          <w:rFonts w:ascii="Times New Roman" w:hAnsi="Times New Roman"/>
          <w:sz w:val="28"/>
          <w:szCs w:val="28"/>
          <w:lang w:val="en-US"/>
        </w:rPr>
        <w:t xml:space="preserve">, Anton N. (Ed.), The Institutional Economics of Russia’s </w:t>
      </w:r>
      <w:proofErr w:type="spellStart"/>
      <w:r w:rsidRPr="00196D85">
        <w:rPr>
          <w:rFonts w:ascii="Times New Roman" w:hAnsi="Times New Roman"/>
          <w:sz w:val="28"/>
          <w:szCs w:val="28"/>
          <w:lang w:val="en-US"/>
        </w:rPr>
        <w:t>Transformation.Ashgate</w:t>
      </w:r>
      <w:proofErr w:type="spellEnd"/>
      <w:r w:rsidRPr="00196D85">
        <w:rPr>
          <w:rFonts w:ascii="Times New Roman" w:hAnsi="Times New Roman"/>
          <w:sz w:val="28"/>
          <w:szCs w:val="28"/>
          <w:lang w:val="en-US"/>
        </w:rPr>
        <w:t xml:space="preserve">, </w:t>
      </w:r>
      <w:proofErr w:type="spellStart"/>
      <w:r w:rsidRPr="00196D85">
        <w:rPr>
          <w:rFonts w:ascii="Times New Roman" w:hAnsi="Times New Roman"/>
          <w:sz w:val="28"/>
          <w:szCs w:val="28"/>
          <w:lang w:val="en-US"/>
        </w:rPr>
        <w:t>Aldershot</w:t>
      </w:r>
      <w:proofErr w:type="spellEnd"/>
      <w:r w:rsidRPr="00196D85">
        <w:rPr>
          <w:rFonts w:ascii="Times New Roman" w:hAnsi="Times New Roman"/>
          <w:sz w:val="28"/>
          <w:szCs w:val="28"/>
          <w:lang w:val="en-US"/>
        </w:rPr>
        <w:t>, pp. 290–308.</w:t>
      </w:r>
    </w:p>
    <w:p w:rsidR="00DA0CBE" w:rsidRPr="00196D85" w:rsidRDefault="00DA0CBE" w:rsidP="00196D85">
      <w:pPr>
        <w:pStyle w:val="a3"/>
        <w:numPr>
          <w:ilvl w:val="0"/>
          <w:numId w:val="47"/>
        </w:numPr>
        <w:spacing w:after="160" w:line="240" w:lineRule="auto"/>
        <w:ind w:left="567"/>
        <w:rPr>
          <w:rFonts w:ascii="Times New Roman" w:hAnsi="Times New Roman"/>
          <w:sz w:val="28"/>
          <w:szCs w:val="28"/>
          <w:lang w:val="en-US"/>
        </w:rPr>
      </w:pPr>
      <w:r w:rsidRPr="00196D85">
        <w:rPr>
          <w:rFonts w:ascii="Times New Roman" w:hAnsi="Times New Roman"/>
          <w:sz w:val="28"/>
          <w:szCs w:val="28"/>
          <w:lang w:val="en-US"/>
        </w:rPr>
        <w:t xml:space="preserve">Barbara </w:t>
      </w:r>
      <w:proofErr w:type="spellStart"/>
      <w:r w:rsidRPr="00196D85">
        <w:rPr>
          <w:rFonts w:ascii="Times New Roman" w:hAnsi="Times New Roman"/>
          <w:sz w:val="28"/>
          <w:szCs w:val="28"/>
          <w:lang w:val="en-US"/>
        </w:rPr>
        <w:t>Lehmbruch</w:t>
      </w:r>
      <w:proofErr w:type="spellEnd"/>
      <w:r w:rsidRPr="00196D85">
        <w:rPr>
          <w:rFonts w:ascii="Times New Roman" w:hAnsi="Times New Roman"/>
          <w:sz w:val="28"/>
          <w:szCs w:val="28"/>
          <w:lang w:val="en-US"/>
        </w:rPr>
        <w:t>, "Collective Action and Its Limits: Business Associations, State Fragmentation, and the Politics of Multiple Membership in Russia," American Political Science Association Annual Meeting, Philadelphia, August 28-31, 2003</w:t>
      </w:r>
    </w:p>
    <w:p w:rsidR="00DA0CBE" w:rsidRPr="00196D85" w:rsidRDefault="00DA0CBE" w:rsidP="00196D85">
      <w:pPr>
        <w:pStyle w:val="a3"/>
        <w:numPr>
          <w:ilvl w:val="0"/>
          <w:numId w:val="47"/>
        </w:numPr>
        <w:spacing w:after="160" w:line="240" w:lineRule="auto"/>
        <w:ind w:left="567"/>
        <w:rPr>
          <w:rFonts w:ascii="Times New Roman" w:hAnsi="Times New Roman"/>
          <w:sz w:val="28"/>
          <w:szCs w:val="28"/>
          <w:lang w:val="en-US"/>
        </w:rPr>
      </w:pPr>
      <w:r w:rsidRPr="00196D85">
        <w:rPr>
          <w:rFonts w:ascii="Times New Roman" w:hAnsi="Times New Roman"/>
          <w:sz w:val="28"/>
          <w:szCs w:val="28"/>
          <w:lang w:val="en-US"/>
        </w:rPr>
        <w:t>Bennett, R. J. (1996) “The Logic of Local Business Associations: an Analysis of Voluntary</w:t>
      </w:r>
    </w:p>
    <w:p w:rsidR="00DA0CBE" w:rsidRPr="00196D85" w:rsidRDefault="00DA0CBE" w:rsidP="00196D85">
      <w:pPr>
        <w:pStyle w:val="a3"/>
        <w:ind w:left="567"/>
        <w:rPr>
          <w:rFonts w:ascii="Times New Roman" w:hAnsi="Times New Roman"/>
          <w:sz w:val="28"/>
          <w:szCs w:val="28"/>
          <w:lang w:val="en-US"/>
        </w:rPr>
      </w:pPr>
      <w:r w:rsidRPr="00196D85">
        <w:rPr>
          <w:rFonts w:ascii="Times New Roman" w:hAnsi="Times New Roman"/>
          <w:sz w:val="28"/>
          <w:szCs w:val="28"/>
          <w:lang w:val="en-US"/>
        </w:rPr>
        <w:t>Chambers of Commerce”, Journal of Public Policy 15: 251–279.</w:t>
      </w:r>
    </w:p>
    <w:p w:rsidR="00DA0CBE" w:rsidRPr="00196D85" w:rsidRDefault="00DA0CBE" w:rsidP="00196D85">
      <w:pPr>
        <w:pStyle w:val="a3"/>
        <w:numPr>
          <w:ilvl w:val="0"/>
          <w:numId w:val="47"/>
        </w:numPr>
        <w:ind w:left="567"/>
        <w:rPr>
          <w:rFonts w:ascii="Times New Roman" w:hAnsi="Times New Roman"/>
          <w:sz w:val="28"/>
          <w:szCs w:val="28"/>
          <w:lang w:val="en-US"/>
        </w:rPr>
      </w:pPr>
      <w:proofErr w:type="spellStart"/>
      <w:r w:rsidRPr="00196D85">
        <w:rPr>
          <w:rFonts w:ascii="Times New Roman" w:hAnsi="Times New Roman"/>
          <w:sz w:val="28"/>
          <w:szCs w:val="28"/>
          <w:lang w:val="en-US"/>
        </w:rPr>
        <w:lastRenderedPageBreak/>
        <w:t>Dinissa</w:t>
      </w:r>
      <w:proofErr w:type="spellEnd"/>
      <w:r w:rsidRPr="00196D85">
        <w:rPr>
          <w:rFonts w:ascii="Times New Roman" w:hAnsi="Times New Roman"/>
          <w:sz w:val="28"/>
          <w:szCs w:val="28"/>
          <w:lang w:val="en-US"/>
        </w:rPr>
        <w:t xml:space="preserve"> </w:t>
      </w:r>
      <w:proofErr w:type="spellStart"/>
      <w:r w:rsidRPr="00196D85">
        <w:rPr>
          <w:rFonts w:ascii="Times New Roman" w:hAnsi="Times New Roman"/>
          <w:sz w:val="28"/>
          <w:szCs w:val="28"/>
          <w:lang w:val="en-US"/>
        </w:rPr>
        <w:t>Duvanova</w:t>
      </w:r>
      <w:proofErr w:type="spellEnd"/>
      <w:r w:rsidRPr="00196D85">
        <w:rPr>
          <w:rFonts w:ascii="Times New Roman" w:hAnsi="Times New Roman"/>
          <w:sz w:val="28"/>
          <w:szCs w:val="28"/>
          <w:lang w:val="en-US"/>
        </w:rPr>
        <w:t xml:space="preserve">, Bureaucratic Corruption and Collective Action: Business Associations in the </w:t>
      </w:r>
      <w:proofErr w:type="spellStart"/>
      <w:r w:rsidRPr="00196D85">
        <w:rPr>
          <w:rFonts w:ascii="Times New Roman" w:hAnsi="Times New Roman"/>
          <w:sz w:val="28"/>
          <w:szCs w:val="28"/>
          <w:lang w:val="en-US"/>
        </w:rPr>
        <w:t>Postcommunist</w:t>
      </w:r>
      <w:proofErr w:type="spellEnd"/>
      <w:r w:rsidRPr="00196D85">
        <w:rPr>
          <w:rFonts w:ascii="Times New Roman" w:hAnsi="Times New Roman"/>
          <w:sz w:val="28"/>
          <w:szCs w:val="28"/>
          <w:lang w:val="en-US"/>
        </w:rPr>
        <w:t xml:space="preserve"> Transition, Comparative Politics, Vol. 39, No. 4 (Jul., 2007), pp. 441-461</w:t>
      </w:r>
    </w:p>
    <w:p w:rsidR="003B7930" w:rsidRPr="00196D85" w:rsidRDefault="003B7930" w:rsidP="00196D85">
      <w:pPr>
        <w:pStyle w:val="a3"/>
        <w:numPr>
          <w:ilvl w:val="0"/>
          <w:numId w:val="47"/>
        </w:numPr>
        <w:ind w:left="567"/>
        <w:rPr>
          <w:rFonts w:ascii="Times New Roman" w:hAnsi="Times New Roman"/>
          <w:sz w:val="28"/>
          <w:szCs w:val="28"/>
          <w:lang w:val="en-US"/>
        </w:rPr>
      </w:pPr>
      <w:proofErr w:type="spellStart"/>
      <w:r w:rsidRPr="00196D85">
        <w:rPr>
          <w:rFonts w:ascii="Times New Roman" w:hAnsi="Times New Roman"/>
          <w:sz w:val="28"/>
          <w:szCs w:val="28"/>
          <w:lang w:val="en-US"/>
        </w:rPr>
        <w:t>Dolgopyatova</w:t>
      </w:r>
      <w:proofErr w:type="spellEnd"/>
      <w:r w:rsidRPr="00196D85">
        <w:rPr>
          <w:rFonts w:ascii="Times New Roman" w:hAnsi="Times New Roman"/>
          <w:sz w:val="28"/>
          <w:szCs w:val="28"/>
          <w:lang w:val="en-US"/>
        </w:rPr>
        <w:t xml:space="preserve">, Tatiana, Iwasaki, Ichiro, </w:t>
      </w:r>
      <w:proofErr w:type="spellStart"/>
      <w:r w:rsidRPr="00196D85">
        <w:rPr>
          <w:rFonts w:ascii="Times New Roman" w:hAnsi="Times New Roman"/>
          <w:sz w:val="28"/>
          <w:szCs w:val="28"/>
          <w:lang w:val="en-US"/>
        </w:rPr>
        <w:t>Yakovlev</w:t>
      </w:r>
      <w:proofErr w:type="spellEnd"/>
      <w:r w:rsidRPr="00196D85">
        <w:rPr>
          <w:rFonts w:ascii="Times New Roman" w:hAnsi="Times New Roman"/>
          <w:sz w:val="28"/>
          <w:szCs w:val="28"/>
          <w:lang w:val="en-US"/>
        </w:rPr>
        <w:t>, Andrei A. (Eds.), 2009. Organization and Development of Russian Business: A Firm-Level Analysis. Palgrave Macmillan, Basingstoke.</w:t>
      </w:r>
    </w:p>
    <w:p w:rsidR="00DA0CBE" w:rsidRPr="00196D85" w:rsidRDefault="00DA0CBE" w:rsidP="00196D85">
      <w:pPr>
        <w:pStyle w:val="a3"/>
        <w:numPr>
          <w:ilvl w:val="0"/>
          <w:numId w:val="47"/>
        </w:numPr>
        <w:ind w:left="567"/>
        <w:rPr>
          <w:rFonts w:ascii="Times New Roman" w:hAnsi="Times New Roman"/>
          <w:sz w:val="28"/>
          <w:szCs w:val="28"/>
          <w:lang w:val="en-US"/>
        </w:rPr>
      </w:pPr>
      <w:r w:rsidRPr="00196D85">
        <w:rPr>
          <w:rFonts w:ascii="Times New Roman" w:hAnsi="Times New Roman"/>
          <w:sz w:val="28"/>
          <w:szCs w:val="28"/>
          <w:lang w:val="en-US"/>
        </w:rPr>
        <w:t>Douglass D. W. Transitional Economic Systems: The Polish-Czech Example. New York and London: Monthly Review Press, 1972 [1953].</w:t>
      </w:r>
    </w:p>
    <w:p w:rsidR="00DA0CBE" w:rsidRPr="00196D85" w:rsidRDefault="00DA0CBE" w:rsidP="00196D85">
      <w:pPr>
        <w:pStyle w:val="a3"/>
        <w:numPr>
          <w:ilvl w:val="0"/>
          <w:numId w:val="47"/>
        </w:numPr>
        <w:ind w:left="567"/>
        <w:rPr>
          <w:rFonts w:ascii="Times New Roman" w:hAnsi="Times New Roman"/>
          <w:sz w:val="28"/>
          <w:szCs w:val="28"/>
          <w:lang w:val="en-US"/>
        </w:rPr>
      </w:pPr>
      <w:proofErr w:type="spellStart"/>
      <w:r w:rsidRPr="00196D85">
        <w:rPr>
          <w:rFonts w:ascii="Times New Roman" w:hAnsi="Times New Roman"/>
          <w:sz w:val="28"/>
          <w:szCs w:val="28"/>
          <w:lang w:val="en-US"/>
        </w:rPr>
        <w:t>Etzioni</w:t>
      </w:r>
      <w:proofErr w:type="spellEnd"/>
      <w:r w:rsidRPr="00196D85">
        <w:rPr>
          <w:rFonts w:ascii="Times New Roman" w:hAnsi="Times New Roman"/>
          <w:sz w:val="28"/>
          <w:szCs w:val="28"/>
          <w:lang w:val="en-US"/>
        </w:rPr>
        <w:t>-Halevy E. The Elite Connection: Problems and Potential of Western Democracy. Cambridge: Polity Press, 1993.</w:t>
      </w:r>
    </w:p>
    <w:p w:rsidR="00DA0CBE" w:rsidRPr="00196D85" w:rsidRDefault="00DA0CBE" w:rsidP="00196D85">
      <w:pPr>
        <w:pStyle w:val="a3"/>
        <w:numPr>
          <w:ilvl w:val="0"/>
          <w:numId w:val="47"/>
        </w:numPr>
        <w:ind w:left="567"/>
        <w:rPr>
          <w:rFonts w:ascii="Times New Roman" w:hAnsi="Times New Roman"/>
          <w:sz w:val="28"/>
          <w:szCs w:val="28"/>
          <w:lang w:val="en-US"/>
        </w:rPr>
      </w:pPr>
      <w:r w:rsidRPr="00196D85">
        <w:rPr>
          <w:rFonts w:ascii="Times New Roman" w:hAnsi="Times New Roman"/>
          <w:sz w:val="28"/>
          <w:szCs w:val="28"/>
          <w:lang w:val="en-US"/>
        </w:rPr>
        <w:t xml:space="preserve">Francesca </w:t>
      </w:r>
      <w:proofErr w:type="spellStart"/>
      <w:r w:rsidRPr="00196D85">
        <w:rPr>
          <w:rFonts w:ascii="Times New Roman" w:hAnsi="Times New Roman"/>
          <w:sz w:val="28"/>
          <w:szCs w:val="28"/>
          <w:lang w:val="en-US"/>
        </w:rPr>
        <w:t>Recanatini</w:t>
      </w:r>
      <w:proofErr w:type="spellEnd"/>
      <w:r w:rsidRPr="00196D85">
        <w:rPr>
          <w:rFonts w:ascii="Times New Roman" w:hAnsi="Times New Roman"/>
          <w:sz w:val="28"/>
          <w:szCs w:val="28"/>
          <w:lang w:val="en-US"/>
        </w:rPr>
        <w:t xml:space="preserve"> and Randi </w:t>
      </w:r>
      <w:proofErr w:type="spellStart"/>
      <w:r w:rsidRPr="00196D85">
        <w:rPr>
          <w:rFonts w:ascii="Times New Roman" w:hAnsi="Times New Roman"/>
          <w:sz w:val="28"/>
          <w:szCs w:val="28"/>
          <w:lang w:val="en-US"/>
        </w:rPr>
        <w:t>Ryterman</w:t>
      </w:r>
      <w:proofErr w:type="spellEnd"/>
      <w:r w:rsidRPr="00196D85">
        <w:rPr>
          <w:rFonts w:ascii="Times New Roman" w:hAnsi="Times New Roman"/>
          <w:sz w:val="28"/>
          <w:szCs w:val="28"/>
          <w:lang w:val="en-US"/>
        </w:rPr>
        <w:t>, "Disorganization or Self-Organization? The Emergence of Business Associations in a Transition Economy," Policy Research Working Paper No. 2539 (Washington, D.C.: World Bank, 2001)</w:t>
      </w:r>
    </w:p>
    <w:p w:rsidR="003B7930" w:rsidRPr="00196D85" w:rsidRDefault="003B7930" w:rsidP="00196D85">
      <w:pPr>
        <w:pStyle w:val="a3"/>
        <w:numPr>
          <w:ilvl w:val="0"/>
          <w:numId w:val="47"/>
        </w:numPr>
        <w:ind w:left="567"/>
        <w:rPr>
          <w:rFonts w:ascii="Times New Roman" w:hAnsi="Times New Roman"/>
          <w:sz w:val="28"/>
          <w:szCs w:val="28"/>
          <w:lang w:val="en-US"/>
        </w:rPr>
      </w:pPr>
      <w:r w:rsidRPr="00196D85">
        <w:rPr>
          <w:rFonts w:ascii="Times New Roman" w:hAnsi="Times New Roman"/>
          <w:sz w:val="28"/>
          <w:szCs w:val="28"/>
          <w:lang w:val="en-US"/>
        </w:rPr>
        <w:t>Frye, Timothy, 2002. “Capture or exchange? Business lobbying in Russia,” Europe- Asia Studies 54, 1017- 1036 pp.</w:t>
      </w:r>
    </w:p>
    <w:p w:rsidR="003B7930" w:rsidRPr="00196D85" w:rsidRDefault="003B7930" w:rsidP="00196D85">
      <w:pPr>
        <w:pStyle w:val="a3"/>
        <w:numPr>
          <w:ilvl w:val="0"/>
          <w:numId w:val="47"/>
        </w:numPr>
        <w:ind w:left="567"/>
        <w:rPr>
          <w:rFonts w:ascii="Times New Roman" w:hAnsi="Times New Roman"/>
          <w:sz w:val="28"/>
          <w:szCs w:val="28"/>
          <w:lang w:val="en-US"/>
        </w:rPr>
      </w:pPr>
      <w:r w:rsidRPr="00196D85">
        <w:rPr>
          <w:rFonts w:ascii="Times New Roman" w:hAnsi="Times New Roman"/>
          <w:sz w:val="28"/>
          <w:szCs w:val="28"/>
          <w:lang w:val="en-US"/>
        </w:rPr>
        <w:t>Frye, Timothy, 2004. Credible commitment and property rights: evidence from Russia. American Political Science Review 98, 453–466.</w:t>
      </w:r>
    </w:p>
    <w:p w:rsidR="003B7930" w:rsidRPr="00196D85" w:rsidRDefault="003B7930" w:rsidP="00196D85">
      <w:pPr>
        <w:pStyle w:val="a3"/>
        <w:numPr>
          <w:ilvl w:val="0"/>
          <w:numId w:val="47"/>
        </w:numPr>
        <w:ind w:left="567"/>
        <w:rPr>
          <w:rFonts w:ascii="Times New Roman" w:hAnsi="Times New Roman"/>
          <w:sz w:val="28"/>
          <w:szCs w:val="28"/>
          <w:lang w:val="en-US"/>
        </w:rPr>
      </w:pPr>
      <w:r w:rsidRPr="00196D85">
        <w:rPr>
          <w:rFonts w:ascii="Times New Roman" w:hAnsi="Times New Roman"/>
          <w:sz w:val="28"/>
          <w:szCs w:val="28"/>
          <w:lang w:val="en-US"/>
        </w:rPr>
        <w:t>Frye, Timothy, Iwasaki, Ichiro, 2011. Government directors and business-state relations in Russia. European Journal of Political Economy 27, 642–658.</w:t>
      </w:r>
    </w:p>
    <w:p w:rsidR="003B7930" w:rsidRPr="00196D85" w:rsidRDefault="003B7930" w:rsidP="00196D85">
      <w:pPr>
        <w:pStyle w:val="a3"/>
        <w:numPr>
          <w:ilvl w:val="0"/>
          <w:numId w:val="47"/>
        </w:numPr>
        <w:ind w:left="567"/>
        <w:rPr>
          <w:rFonts w:ascii="Times New Roman" w:hAnsi="Times New Roman"/>
          <w:sz w:val="28"/>
          <w:szCs w:val="28"/>
          <w:lang w:val="en-US"/>
        </w:rPr>
      </w:pPr>
      <w:r w:rsidRPr="00196D85">
        <w:rPr>
          <w:rFonts w:ascii="Times New Roman" w:hAnsi="Times New Roman"/>
          <w:sz w:val="28"/>
          <w:szCs w:val="28"/>
          <w:lang w:val="en-US"/>
        </w:rPr>
        <w:t>Fujiwara, Katsumi, 2005. The development and performance of the bankruptcy system in contemporary Russia. Journal of Comparative Economic Studies 1, 59–78.</w:t>
      </w:r>
    </w:p>
    <w:p w:rsidR="00DA0CBE" w:rsidRPr="00196D85" w:rsidRDefault="00DA0CBE" w:rsidP="00196D85">
      <w:pPr>
        <w:pStyle w:val="a3"/>
        <w:numPr>
          <w:ilvl w:val="0"/>
          <w:numId w:val="47"/>
        </w:numPr>
        <w:ind w:left="567"/>
        <w:rPr>
          <w:rFonts w:ascii="Times New Roman" w:hAnsi="Times New Roman"/>
          <w:sz w:val="28"/>
          <w:szCs w:val="28"/>
          <w:lang w:val="en-US"/>
        </w:rPr>
      </w:pPr>
      <w:proofErr w:type="spellStart"/>
      <w:r w:rsidRPr="00196D85">
        <w:rPr>
          <w:rFonts w:ascii="Times New Roman" w:hAnsi="Times New Roman"/>
          <w:sz w:val="28"/>
          <w:szCs w:val="28"/>
          <w:lang w:val="en-US"/>
        </w:rPr>
        <w:t>Golikova</w:t>
      </w:r>
      <w:proofErr w:type="spellEnd"/>
      <w:r w:rsidRPr="00196D85">
        <w:rPr>
          <w:rFonts w:ascii="Times New Roman" w:hAnsi="Times New Roman"/>
          <w:sz w:val="28"/>
          <w:szCs w:val="28"/>
          <w:lang w:val="en-US"/>
        </w:rPr>
        <w:t xml:space="preserve">, Victoria, 2007. “Membership of Russian Companies in Enterprise Associations,” in Svetlana </w:t>
      </w:r>
      <w:proofErr w:type="spellStart"/>
      <w:r w:rsidRPr="00196D85">
        <w:rPr>
          <w:rFonts w:ascii="Times New Roman" w:hAnsi="Times New Roman"/>
          <w:sz w:val="28"/>
          <w:szCs w:val="28"/>
          <w:lang w:val="en-US"/>
        </w:rPr>
        <w:t>Avdasheva</w:t>
      </w:r>
      <w:proofErr w:type="spellEnd"/>
      <w:r w:rsidRPr="00196D85">
        <w:rPr>
          <w:rFonts w:ascii="Times New Roman" w:hAnsi="Times New Roman"/>
          <w:sz w:val="28"/>
          <w:szCs w:val="28"/>
          <w:lang w:val="en-US"/>
        </w:rPr>
        <w:t xml:space="preserve">, Victoria </w:t>
      </w:r>
      <w:proofErr w:type="spellStart"/>
      <w:r w:rsidRPr="00196D85">
        <w:rPr>
          <w:rFonts w:ascii="Times New Roman" w:hAnsi="Times New Roman"/>
          <w:sz w:val="28"/>
          <w:szCs w:val="28"/>
          <w:lang w:val="en-US"/>
        </w:rPr>
        <w:t>Golikova</w:t>
      </w:r>
      <w:proofErr w:type="spellEnd"/>
      <w:r w:rsidRPr="00196D85">
        <w:rPr>
          <w:rFonts w:ascii="Times New Roman" w:hAnsi="Times New Roman"/>
          <w:sz w:val="28"/>
          <w:szCs w:val="28"/>
          <w:lang w:val="en-US"/>
        </w:rPr>
        <w:t xml:space="preserve">, </w:t>
      </w:r>
      <w:proofErr w:type="spellStart"/>
      <w:r w:rsidRPr="00196D85">
        <w:rPr>
          <w:rFonts w:ascii="Times New Roman" w:hAnsi="Times New Roman"/>
          <w:sz w:val="28"/>
          <w:szCs w:val="28"/>
          <w:lang w:val="en-US"/>
        </w:rPr>
        <w:t>Fumikazu</w:t>
      </w:r>
      <w:proofErr w:type="spellEnd"/>
      <w:r w:rsidRPr="00196D85">
        <w:rPr>
          <w:rFonts w:ascii="Times New Roman" w:hAnsi="Times New Roman"/>
          <w:sz w:val="28"/>
          <w:szCs w:val="28"/>
          <w:lang w:val="en-US"/>
        </w:rPr>
        <w:t xml:space="preserve"> </w:t>
      </w:r>
      <w:proofErr w:type="spellStart"/>
      <w:r w:rsidRPr="00196D85">
        <w:rPr>
          <w:rFonts w:ascii="Times New Roman" w:hAnsi="Times New Roman"/>
          <w:sz w:val="28"/>
          <w:szCs w:val="28"/>
          <w:lang w:val="en-US"/>
        </w:rPr>
        <w:t>Sugiura</w:t>
      </w:r>
      <w:proofErr w:type="spellEnd"/>
      <w:r w:rsidRPr="00196D85">
        <w:rPr>
          <w:rFonts w:ascii="Times New Roman" w:hAnsi="Times New Roman"/>
          <w:sz w:val="28"/>
          <w:szCs w:val="28"/>
          <w:lang w:val="en-US"/>
        </w:rPr>
        <w:t xml:space="preserve"> and Andrei </w:t>
      </w:r>
      <w:proofErr w:type="spellStart"/>
      <w:r w:rsidRPr="00196D85">
        <w:rPr>
          <w:rFonts w:ascii="Times New Roman" w:hAnsi="Times New Roman"/>
          <w:sz w:val="28"/>
          <w:szCs w:val="28"/>
          <w:lang w:val="en-US"/>
        </w:rPr>
        <w:t>Yakovlev</w:t>
      </w:r>
      <w:proofErr w:type="spellEnd"/>
      <w:r w:rsidRPr="00196D85">
        <w:rPr>
          <w:rFonts w:ascii="Times New Roman" w:hAnsi="Times New Roman"/>
          <w:sz w:val="28"/>
          <w:szCs w:val="28"/>
          <w:lang w:val="en-US"/>
        </w:rPr>
        <w:t xml:space="preserve"> (eds.), External Relationship of Russian Corporations. Institute of Economic Research, </w:t>
      </w:r>
      <w:proofErr w:type="spellStart"/>
      <w:r w:rsidRPr="00196D85">
        <w:rPr>
          <w:rFonts w:ascii="Times New Roman" w:hAnsi="Times New Roman"/>
          <w:sz w:val="28"/>
          <w:szCs w:val="28"/>
          <w:lang w:val="en-US"/>
        </w:rPr>
        <w:t>Hitosubashi</w:t>
      </w:r>
      <w:proofErr w:type="spellEnd"/>
      <w:r w:rsidRPr="00196D85">
        <w:rPr>
          <w:rFonts w:ascii="Times New Roman" w:hAnsi="Times New Roman"/>
          <w:sz w:val="28"/>
          <w:szCs w:val="28"/>
          <w:lang w:val="en-US"/>
        </w:rPr>
        <w:t xml:space="preserve"> University.</w:t>
      </w:r>
    </w:p>
    <w:p w:rsidR="00DA0CBE" w:rsidRPr="00196D85" w:rsidRDefault="00DA0CBE" w:rsidP="00196D85">
      <w:pPr>
        <w:pStyle w:val="a3"/>
        <w:numPr>
          <w:ilvl w:val="0"/>
          <w:numId w:val="47"/>
        </w:numPr>
        <w:ind w:left="567"/>
        <w:rPr>
          <w:rFonts w:ascii="Times New Roman" w:hAnsi="Times New Roman"/>
          <w:sz w:val="28"/>
          <w:szCs w:val="28"/>
          <w:lang w:val="en-US"/>
        </w:rPr>
      </w:pPr>
      <w:proofErr w:type="spellStart"/>
      <w:r w:rsidRPr="00196D85">
        <w:rPr>
          <w:rFonts w:ascii="Times New Roman" w:hAnsi="Times New Roman"/>
          <w:sz w:val="28"/>
          <w:szCs w:val="28"/>
          <w:lang w:val="en-US"/>
        </w:rPr>
        <w:t>Golikova</w:t>
      </w:r>
      <w:proofErr w:type="spellEnd"/>
      <w:r w:rsidRPr="00196D85">
        <w:rPr>
          <w:rFonts w:ascii="Times New Roman" w:hAnsi="Times New Roman"/>
          <w:sz w:val="28"/>
          <w:szCs w:val="28"/>
          <w:lang w:val="en-US"/>
        </w:rPr>
        <w:t xml:space="preserve">, Victoria, 2009. “Business associations: incentives and benefits from the viewpoint of corporate governance,” in Tatiana </w:t>
      </w:r>
      <w:proofErr w:type="spellStart"/>
      <w:r w:rsidRPr="00196D85">
        <w:rPr>
          <w:rFonts w:ascii="Times New Roman" w:hAnsi="Times New Roman"/>
          <w:sz w:val="28"/>
          <w:szCs w:val="28"/>
          <w:lang w:val="en-US"/>
        </w:rPr>
        <w:t>Dolgopyatova</w:t>
      </w:r>
      <w:proofErr w:type="spellEnd"/>
      <w:r w:rsidRPr="00196D85">
        <w:rPr>
          <w:rFonts w:ascii="Times New Roman" w:hAnsi="Times New Roman"/>
          <w:sz w:val="28"/>
          <w:szCs w:val="28"/>
          <w:lang w:val="en-US"/>
        </w:rPr>
        <w:t xml:space="preserve">, Ichiro Iwasaki and Andrei </w:t>
      </w:r>
      <w:proofErr w:type="spellStart"/>
      <w:r w:rsidRPr="00196D85">
        <w:rPr>
          <w:rFonts w:ascii="Times New Roman" w:hAnsi="Times New Roman"/>
          <w:sz w:val="28"/>
          <w:szCs w:val="28"/>
          <w:lang w:val="en-US"/>
        </w:rPr>
        <w:t>Yakovlev</w:t>
      </w:r>
      <w:proofErr w:type="spellEnd"/>
      <w:r w:rsidRPr="00196D85">
        <w:rPr>
          <w:rFonts w:ascii="Times New Roman" w:hAnsi="Times New Roman"/>
          <w:sz w:val="28"/>
          <w:szCs w:val="28"/>
          <w:lang w:val="en-US"/>
        </w:rPr>
        <w:t xml:space="preserve"> (eds.), Organization and Development of Russian Business: A Firm-level Analysis. Palgrave Macmillan, 258-283.</w:t>
      </w:r>
    </w:p>
    <w:p w:rsidR="00DA0CBE" w:rsidRPr="00196D85" w:rsidRDefault="00DA0CBE" w:rsidP="00196D85">
      <w:pPr>
        <w:pStyle w:val="a3"/>
        <w:numPr>
          <w:ilvl w:val="0"/>
          <w:numId w:val="47"/>
        </w:numPr>
        <w:ind w:left="567"/>
        <w:rPr>
          <w:rFonts w:ascii="Times New Roman" w:hAnsi="Times New Roman"/>
          <w:sz w:val="28"/>
          <w:szCs w:val="28"/>
          <w:lang w:val="en-US"/>
        </w:rPr>
      </w:pPr>
      <w:r w:rsidRPr="00196D85">
        <w:rPr>
          <w:rFonts w:ascii="Times New Roman" w:hAnsi="Times New Roman"/>
          <w:sz w:val="28"/>
          <w:szCs w:val="28"/>
          <w:lang w:val="en-US"/>
        </w:rPr>
        <w:t>Gregory P. R. Restructuring the Soviet economic bureaucracy. Cambridge: Cambridge University Press, 1990.</w:t>
      </w:r>
    </w:p>
    <w:p w:rsidR="00196D85" w:rsidRPr="00196D85" w:rsidRDefault="00DA0CBE" w:rsidP="00196D85">
      <w:pPr>
        <w:pStyle w:val="a3"/>
        <w:numPr>
          <w:ilvl w:val="0"/>
          <w:numId w:val="47"/>
        </w:numPr>
        <w:ind w:left="567"/>
        <w:rPr>
          <w:rFonts w:ascii="Times New Roman" w:hAnsi="Times New Roman"/>
          <w:sz w:val="28"/>
          <w:szCs w:val="28"/>
          <w:lang w:val="en-US"/>
        </w:rPr>
      </w:pPr>
      <w:r w:rsidRPr="00196D85">
        <w:rPr>
          <w:rFonts w:ascii="Times New Roman" w:hAnsi="Times New Roman"/>
          <w:sz w:val="28"/>
          <w:szCs w:val="28"/>
          <w:lang w:val="en-US"/>
        </w:rPr>
        <w:t xml:space="preserve">Iwasaki, I. Global financial crisis, corporate governance, and firm survival: The Russian experience. Journal of Comparative Economics (2013), </w:t>
      </w:r>
      <w:r w:rsidR="00196D85" w:rsidRPr="00730054">
        <w:rPr>
          <w:rFonts w:ascii="Times New Roman" w:hAnsi="Times New Roman"/>
          <w:sz w:val="28"/>
          <w:szCs w:val="28"/>
          <w:lang w:val="en-US"/>
        </w:rPr>
        <w:t>http://dx.doi.org/10.1016/j.jce.2013.03.015</w:t>
      </w:r>
    </w:p>
    <w:p w:rsidR="00DA0CBE" w:rsidRPr="00196D85" w:rsidRDefault="00DA0CBE" w:rsidP="00E474DA">
      <w:pPr>
        <w:pStyle w:val="a3"/>
        <w:numPr>
          <w:ilvl w:val="0"/>
          <w:numId w:val="47"/>
        </w:numPr>
        <w:spacing w:after="0"/>
        <w:ind w:left="567"/>
        <w:rPr>
          <w:rFonts w:ascii="Times New Roman" w:hAnsi="Times New Roman"/>
          <w:sz w:val="28"/>
          <w:szCs w:val="28"/>
          <w:lang w:val="en-US"/>
        </w:rPr>
      </w:pPr>
      <w:proofErr w:type="spellStart"/>
      <w:r w:rsidRPr="00196D85">
        <w:rPr>
          <w:rFonts w:ascii="Times New Roman" w:hAnsi="Times New Roman"/>
          <w:sz w:val="28"/>
          <w:szCs w:val="28"/>
          <w:lang w:val="en-US"/>
        </w:rPr>
        <w:t>Ledeneva</w:t>
      </w:r>
      <w:proofErr w:type="spellEnd"/>
      <w:r w:rsidRPr="00196D85">
        <w:rPr>
          <w:rFonts w:ascii="Times New Roman" w:hAnsi="Times New Roman"/>
          <w:sz w:val="28"/>
          <w:szCs w:val="28"/>
          <w:lang w:val="en-US"/>
        </w:rPr>
        <w:t xml:space="preserve"> A. V. How Russia Really Works. Ithaca, NY: Cornell University Press, 2006.</w:t>
      </w:r>
    </w:p>
    <w:p w:rsidR="00DA0CBE" w:rsidRPr="00196D85" w:rsidRDefault="00DA0CBE" w:rsidP="00E474DA">
      <w:pPr>
        <w:pStyle w:val="a4"/>
        <w:numPr>
          <w:ilvl w:val="0"/>
          <w:numId w:val="47"/>
        </w:numPr>
        <w:spacing w:line="360" w:lineRule="auto"/>
        <w:ind w:left="567"/>
        <w:rPr>
          <w:rStyle w:val="a6"/>
          <w:rFonts w:ascii="Times New Roman" w:hAnsi="Times New Roman"/>
          <w:sz w:val="28"/>
          <w:szCs w:val="28"/>
          <w:vertAlign w:val="baseline"/>
          <w:lang w:val="en-US"/>
        </w:rPr>
      </w:pPr>
      <w:r w:rsidRPr="00196D85">
        <w:rPr>
          <w:rFonts w:ascii="Times New Roman" w:hAnsi="Times New Roman"/>
          <w:sz w:val="28"/>
          <w:szCs w:val="28"/>
          <w:lang w:val="en-US"/>
        </w:rPr>
        <w:lastRenderedPageBreak/>
        <w:t>Olson, M. "Why the Transition from Communism is So Difficult?”. Eastern Economic Journal Vol. 21, No. 4 (Fall, 1995), pp. 437-461</w:t>
      </w:r>
    </w:p>
    <w:p w:rsidR="00DA0CBE" w:rsidRPr="00196D85" w:rsidRDefault="00DA0CBE" w:rsidP="00DA0CBE">
      <w:pPr>
        <w:pStyle w:val="a3"/>
        <w:numPr>
          <w:ilvl w:val="0"/>
          <w:numId w:val="47"/>
        </w:numPr>
        <w:ind w:left="567"/>
        <w:rPr>
          <w:rFonts w:ascii="Times New Roman" w:hAnsi="Times New Roman"/>
          <w:sz w:val="28"/>
          <w:szCs w:val="28"/>
          <w:lang w:val="en-US"/>
        </w:rPr>
      </w:pPr>
      <w:r w:rsidRPr="00196D85">
        <w:rPr>
          <w:rFonts w:ascii="Times New Roman" w:hAnsi="Times New Roman"/>
          <w:sz w:val="28"/>
          <w:szCs w:val="28"/>
          <w:lang w:val="en-US"/>
        </w:rPr>
        <w:t xml:space="preserve">Paul </w:t>
      </w:r>
      <w:proofErr w:type="spellStart"/>
      <w:r w:rsidRPr="00196D85">
        <w:rPr>
          <w:rFonts w:ascii="Times New Roman" w:hAnsi="Times New Roman"/>
          <w:sz w:val="28"/>
          <w:szCs w:val="28"/>
          <w:lang w:val="en-US"/>
        </w:rPr>
        <w:t>Kubicek</w:t>
      </w:r>
      <w:proofErr w:type="spellEnd"/>
      <w:r w:rsidRPr="00196D85">
        <w:rPr>
          <w:rFonts w:ascii="Times New Roman" w:hAnsi="Times New Roman"/>
          <w:sz w:val="28"/>
          <w:szCs w:val="28"/>
          <w:lang w:val="en-US"/>
        </w:rPr>
        <w:t>, "Variations on Corporatist Theme: Interest Associations in Post-Soviet Ukraine and Russia," Europe-Asia Studies, 48 (January 1996), 27</w:t>
      </w:r>
    </w:p>
    <w:p w:rsidR="00DA0CBE" w:rsidRPr="00196D85" w:rsidRDefault="00DA0CBE" w:rsidP="00DA0CBE">
      <w:pPr>
        <w:pStyle w:val="a3"/>
        <w:numPr>
          <w:ilvl w:val="0"/>
          <w:numId w:val="47"/>
        </w:numPr>
        <w:ind w:left="567"/>
        <w:rPr>
          <w:rFonts w:ascii="Times New Roman" w:hAnsi="Times New Roman"/>
          <w:sz w:val="28"/>
          <w:szCs w:val="28"/>
          <w:lang w:val="en-US"/>
        </w:rPr>
      </w:pPr>
      <w:r w:rsidRPr="00196D85">
        <w:rPr>
          <w:rFonts w:ascii="Times New Roman" w:hAnsi="Times New Roman"/>
          <w:sz w:val="28"/>
          <w:szCs w:val="28"/>
          <w:lang w:val="en-US"/>
        </w:rPr>
        <w:t>Pyle W., 2006. Collective Action and Post-Communist Enterprise: The Economic Logic of Russia’s Business Associations. – Europe–Asia Studies, Vol. 58, No. 4, June, 491-521.</w:t>
      </w:r>
    </w:p>
    <w:p w:rsidR="00DA0CBE" w:rsidRPr="00196D85" w:rsidRDefault="00DA0CBE" w:rsidP="00DA0CBE">
      <w:pPr>
        <w:pStyle w:val="a3"/>
        <w:numPr>
          <w:ilvl w:val="0"/>
          <w:numId w:val="47"/>
        </w:numPr>
        <w:ind w:left="567"/>
        <w:rPr>
          <w:rFonts w:ascii="Times New Roman" w:hAnsi="Times New Roman"/>
          <w:sz w:val="28"/>
          <w:szCs w:val="28"/>
          <w:lang w:val="en-US"/>
        </w:rPr>
      </w:pPr>
      <w:r w:rsidRPr="00196D85">
        <w:rPr>
          <w:rFonts w:ascii="Times New Roman" w:hAnsi="Times New Roman"/>
          <w:sz w:val="28"/>
          <w:szCs w:val="28"/>
          <w:lang w:val="en-US"/>
        </w:rPr>
        <w:t>Pyle W., 2007. Organized business, political regimes and property rights across the Russian Federation. – BOFIT Discussion Papers 18.</w:t>
      </w:r>
    </w:p>
    <w:p w:rsidR="00DA0CBE" w:rsidRPr="00196D85" w:rsidRDefault="00DA0CBE" w:rsidP="00DA0CBE">
      <w:pPr>
        <w:pStyle w:val="a3"/>
        <w:numPr>
          <w:ilvl w:val="0"/>
          <w:numId w:val="47"/>
        </w:numPr>
        <w:ind w:left="567"/>
        <w:rPr>
          <w:rFonts w:ascii="Times New Roman" w:hAnsi="Times New Roman"/>
          <w:sz w:val="28"/>
          <w:szCs w:val="28"/>
          <w:lang w:val="en-US"/>
        </w:rPr>
      </w:pPr>
      <w:r w:rsidRPr="00196D85">
        <w:rPr>
          <w:rFonts w:ascii="Times New Roman" w:hAnsi="Times New Roman"/>
          <w:sz w:val="28"/>
          <w:szCs w:val="28"/>
          <w:lang w:val="en-US"/>
        </w:rPr>
        <w:t>Pyle W., 2009. Organized Business, Political Competition, and Property Rights: Evidence from the Russian</w:t>
      </w:r>
    </w:p>
    <w:p w:rsidR="009A0F5A" w:rsidRPr="009A0F5A" w:rsidRDefault="00DA0CBE" w:rsidP="009A0F5A">
      <w:pPr>
        <w:pStyle w:val="a3"/>
        <w:numPr>
          <w:ilvl w:val="0"/>
          <w:numId w:val="47"/>
        </w:numPr>
        <w:ind w:left="567"/>
        <w:rPr>
          <w:rFonts w:ascii="Times New Roman" w:hAnsi="Times New Roman"/>
          <w:sz w:val="28"/>
          <w:szCs w:val="28"/>
          <w:lang w:val="en-US"/>
        </w:rPr>
      </w:pPr>
      <w:r w:rsidRPr="00196D85">
        <w:rPr>
          <w:rFonts w:ascii="Times New Roman" w:hAnsi="Times New Roman"/>
          <w:sz w:val="28"/>
          <w:szCs w:val="28"/>
          <w:lang w:val="en-US"/>
        </w:rPr>
        <w:t>Sandler T. Collective Action: Theory and Applications. Ann Arbor, Ml: The University of Michigan Press, 1992.</w:t>
      </w:r>
    </w:p>
    <w:p w:rsidR="009A0F5A" w:rsidRPr="009A0F5A" w:rsidRDefault="009A0F5A" w:rsidP="009A0F5A">
      <w:pPr>
        <w:pStyle w:val="a3"/>
        <w:numPr>
          <w:ilvl w:val="0"/>
          <w:numId w:val="47"/>
        </w:numPr>
        <w:ind w:left="567"/>
        <w:rPr>
          <w:rFonts w:ascii="Times New Roman" w:hAnsi="Times New Roman"/>
          <w:sz w:val="28"/>
          <w:szCs w:val="28"/>
          <w:lang w:val="en-US"/>
        </w:rPr>
      </w:pPr>
      <w:proofErr w:type="spellStart"/>
      <w:r w:rsidRPr="009A0F5A">
        <w:rPr>
          <w:rFonts w:ascii="Times New Roman" w:hAnsi="Times New Roman"/>
          <w:sz w:val="28"/>
          <w:szCs w:val="28"/>
          <w:lang w:val="en-US"/>
        </w:rPr>
        <w:t>Schmitter</w:t>
      </w:r>
      <w:proofErr w:type="spellEnd"/>
      <w:r w:rsidRPr="009A0F5A">
        <w:rPr>
          <w:rFonts w:ascii="Times New Roman" w:hAnsi="Times New Roman"/>
          <w:sz w:val="28"/>
          <w:szCs w:val="28"/>
          <w:lang w:val="en-US"/>
        </w:rPr>
        <w:t xml:space="preserve">, P. (1981). Interest Intermediation and Regime Governability in Contemporary Western Europe and North America. In S. Berger, Organizing interests in Western </w:t>
      </w:r>
      <w:proofErr w:type="gramStart"/>
      <w:r w:rsidRPr="009A0F5A">
        <w:rPr>
          <w:rFonts w:ascii="Times New Roman" w:hAnsi="Times New Roman"/>
          <w:sz w:val="28"/>
          <w:szCs w:val="28"/>
          <w:lang w:val="en-US"/>
        </w:rPr>
        <w:t>Europe :</w:t>
      </w:r>
      <w:proofErr w:type="gramEnd"/>
      <w:r w:rsidRPr="009A0F5A">
        <w:rPr>
          <w:rFonts w:ascii="Times New Roman" w:hAnsi="Times New Roman"/>
          <w:sz w:val="28"/>
          <w:szCs w:val="28"/>
          <w:lang w:val="en-US"/>
        </w:rPr>
        <w:t xml:space="preserve"> pluralism, corporatism, and the transformation of politics.(285-327) Cambridge [Eng.] ; New York: Cambridge University Press.</w:t>
      </w:r>
    </w:p>
    <w:p w:rsidR="00DA0CBE" w:rsidRPr="00196D85" w:rsidRDefault="00DA0CBE" w:rsidP="00DA0CBE">
      <w:pPr>
        <w:pStyle w:val="a3"/>
        <w:numPr>
          <w:ilvl w:val="0"/>
          <w:numId w:val="47"/>
        </w:numPr>
        <w:ind w:left="567"/>
        <w:rPr>
          <w:rFonts w:ascii="Times New Roman" w:hAnsi="Times New Roman"/>
          <w:sz w:val="28"/>
          <w:szCs w:val="28"/>
        </w:rPr>
      </w:pPr>
      <w:proofErr w:type="spellStart"/>
      <w:r w:rsidRPr="00196D85">
        <w:rPr>
          <w:rFonts w:ascii="Times New Roman" w:hAnsi="Times New Roman"/>
          <w:sz w:val="28"/>
          <w:szCs w:val="28"/>
          <w:lang w:val="en-US"/>
        </w:rPr>
        <w:t>Streeck</w:t>
      </w:r>
      <w:proofErr w:type="spellEnd"/>
      <w:r w:rsidRPr="00196D85">
        <w:rPr>
          <w:rFonts w:ascii="Times New Roman" w:hAnsi="Times New Roman"/>
          <w:sz w:val="28"/>
          <w:szCs w:val="28"/>
          <w:lang w:val="en-US"/>
        </w:rPr>
        <w:t xml:space="preserve">, W., &amp; </w:t>
      </w:r>
      <w:proofErr w:type="spellStart"/>
      <w:r w:rsidRPr="00196D85">
        <w:rPr>
          <w:rFonts w:ascii="Times New Roman" w:hAnsi="Times New Roman"/>
          <w:sz w:val="28"/>
          <w:szCs w:val="28"/>
          <w:lang w:val="en-US"/>
        </w:rPr>
        <w:t>Schmitter</w:t>
      </w:r>
      <w:proofErr w:type="spellEnd"/>
      <w:r w:rsidRPr="00196D85">
        <w:rPr>
          <w:rFonts w:ascii="Times New Roman" w:hAnsi="Times New Roman"/>
          <w:sz w:val="28"/>
          <w:szCs w:val="28"/>
          <w:lang w:val="en-US"/>
        </w:rPr>
        <w:t>, P. C. (</w:t>
      </w:r>
      <w:proofErr w:type="spellStart"/>
      <w:r w:rsidRPr="00196D85">
        <w:rPr>
          <w:rFonts w:ascii="Times New Roman" w:hAnsi="Times New Roman"/>
          <w:sz w:val="28"/>
          <w:szCs w:val="28"/>
          <w:lang w:val="en-US"/>
        </w:rPr>
        <w:t>Eds</w:t>
      </w:r>
      <w:proofErr w:type="spellEnd"/>
      <w:r w:rsidRPr="00196D85">
        <w:rPr>
          <w:rFonts w:ascii="Times New Roman" w:hAnsi="Times New Roman"/>
          <w:sz w:val="28"/>
          <w:szCs w:val="28"/>
          <w:lang w:val="en-US"/>
        </w:rPr>
        <w:t>) 1985. Private interest government: Beyond market and state. London</w:t>
      </w:r>
      <w:r w:rsidRPr="00196D85">
        <w:rPr>
          <w:rFonts w:ascii="Times New Roman" w:hAnsi="Times New Roman"/>
          <w:sz w:val="28"/>
          <w:szCs w:val="28"/>
        </w:rPr>
        <w:t xml:space="preserve">: </w:t>
      </w:r>
      <w:r w:rsidRPr="00196D85">
        <w:rPr>
          <w:rFonts w:ascii="Times New Roman" w:hAnsi="Times New Roman"/>
          <w:sz w:val="28"/>
          <w:szCs w:val="28"/>
          <w:lang w:val="en-US"/>
        </w:rPr>
        <w:t>Sage</w:t>
      </w:r>
      <w:r w:rsidRPr="00196D85">
        <w:rPr>
          <w:rFonts w:ascii="Times New Roman" w:hAnsi="Times New Roman"/>
          <w:sz w:val="28"/>
          <w:szCs w:val="28"/>
        </w:rPr>
        <w:t xml:space="preserve">. </w:t>
      </w:r>
      <w:r w:rsidRPr="00196D85">
        <w:rPr>
          <w:rFonts w:ascii="Times New Roman" w:hAnsi="Times New Roman"/>
          <w:sz w:val="28"/>
          <w:szCs w:val="28"/>
          <w:lang w:val="en-US"/>
        </w:rPr>
        <w:t>URL</w:t>
      </w:r>
      <w:r w:rsidRPr="00196D85">
        <w:rPr>
          <w:rFonts w:ascii="Times New Roman" w:hAnsi="Times New Roman"/>
          <w:sz w:val="28"/>
          <w:szCs w:val="28"/>
        </w:rPr>
        <w:t>:</w:t>
      </w:r>
      <w:r w:rsidRPr="00196D85">
        <w:rPr>
          <w:rFonts w:ascii="Times New Roman" w:hAnsi="Times New Roman"/>
          <w:sz w:val="28"/>
          <w:szCs w:val="28"/>
          <w:lang w:val="en-US"/>
        </w:rPr>
        <w:t>http</w:t>
      </w:r>
      <w:r w:rsidRPr="00196D85">
        <w:rPr>
          <w:rFonts w:ascii="Times New Roman" w:hAnsi="Times New Roman"/>
          <w:sz w:val="28"/>
          <w:szCs w:val="28"/>
        </w:rPr>
        <w:t>://</w:t>
      </w:r>
      <w:proofErr w:type="spellStart"/>
      <w:r w:rsidRPr="00196D85">
        <w:rPr>
          <w:rFonts w:ascii="Times New Roman" w:hAnsi="Times New Roman"/>
          <w:sz w:val="28"/>
          <w:szCs w:val="28"/>
          <w:lang w:val="en-US"/>
        </w:rPr>
        <w:t>carnegie</w:t>
      </w:r>
      <w:proofErr w:type="spellEnd"/>
      <w:r w:rsidRPr="00196D85">
        <w:rPr>
          <w:rFonts w:ascii="Times New Roman" w:hAnsi="Times New Roman"/>
          <w:sz w:val="28"/>
          <w:szCs w:val="28"/>
        </w:rPr>
        <w:t>.</w:t>
      </w:r>
      <w:proofErr w:type="spellStart"/>
      <w:r w:rsidRPr="00196D85">
        <w:rPr>
          <w:rFonts w:ascii="Times New Roman" w:hAnsi="Times New Roman"/>
          <w:sz w:val="28"/>
          <w:szCs w:val="28"/>
          <w:lang w:val="en-US"/>
        </w:rPr>
        <w:t>ru</w:t>
      </w:r>
      <w:proofErr w:type="spellEnd"/>
      <w:r w:rsidRPr="00196D85">
        <w:rPr>
          <w:rFonts w:ascii="Times New Roman" w:hAnsi="Times New Roman"/>
          <w:sz w:val="28"/>
          <w:szCs w:val="28"/>
        </w:rPr>
        <w:t>/</w:t>
      </w:r>
      <w:r w:rsidRPr="00196D85">
        <w:rPr>
          <w:rFonts w:ascii="Times New Roman" w:hAnsi="Times New Roman"/>
          <w:sz w:val="28"/>
          <w:szCs w:val="28"/>
          <w:lang w:val="en-US"/>
        </w:rPr>
        <w:t>publications</w:t>
      </w:r>
      <w:r w:rsidRPr="00196D85">
        <w:rPr>
          <w:rFonts w:ascii="Times New Roman" w:hAnsi="Times New Roman"/>
          <w:sz w:val="28"/>
          <w:szCs w:val="28"/>
        </w:rPr>
        <w:t>/?</w:t>
      </w:r>
      <w:proofErr w:type="spellStart"/>
      <w:r w:rsidRPr="00196D85">
        <w:rPr>
          <w:rFonts w:ascii="Times New Roman" w:hAnsi="Times New Roman"/>
          <w:sz w:val="28"/>
          <w:szCs w:val="28"/>
          <w:lang w:val="en-US"/>
        </w:rPr>
        <w:t>fa</w:t>
      </w:r>
      <w:proofErr w:type="spellEnd"/>
      <w:r w:rsidRPr="00196D85">
        <w:rPr>
          <w:rFonts w:ascii="Times New Roman" w:hAnsi="Times New Roman"/>
          <w:sz w:val="28"/>
          <w:szCs w:val="28"/>
        </w:rPr>
        <w:t>=41370&amp;</w:t>
      </w:r>
      <w:proofErr w:type="spellStart"/>
      <w:r w:rsidRPr="00196D85">
        <w:rPr>
          <w:rFonts w:ascii="Times New Roman" w:hAnsi="Times New Roman"/>
          <w:sz w:val="28"/>
          <w:szCs w:val="28"/>
          <w:lang w:val="en-US"/>
        </w:rPr>
        <w:t>solr</w:t>
      </w:r>
      <w:proofErr w:type="spellEnd"/>
      <w:r w:rsidRPr="00196D85">
        <w:rPr>
          <w:rFonts w:ascii="Times New Roman" w:hAnsi="Times New Roman"/>
          <w:sz w:val="28"/>
          <w:szCs w:val="28"/>
        </w:rPr>
        <w:t>_</w:t>
      </w:r>
      <w:proofErr w:type="spellStart"/>
      <w:r w:rsidRPr="00196D85">
        <w:rPr>
          <w:rFonts w:ascii="Times New Roman" w:hAnsi="Times New Roman"/>
          <w:sz w:val="28"/>
          <w:szCs w:val="28"/>
          <w:lang w:val="en-US"/>
        </w:rPr>
        <w:t>hilite</w:t>
      </w:r>
      <w:proofErr w:type="spellEnd"/>
      <w:r w:rsidRPr="00196D85">
        <w:rPr>
          <w:rFonts w:ascii="Times New Roman" w:hAnsi="Times New Roman"/>
          <w:sz w:val="28"/>
          <w:szCs w:val="28"/>
        </w:rPr>
        <w:t>=%</w:t>
      </w:r>
      <w:r w:rsidRPr="00196D85">
        <w:rPr>
          <w:rFonts w:ascii="Times New Roman" w:hAnsi="Times New Roman"/>
          <w:sz w:val="28"/>
          <w:szCs w:val="28"/>
          <w:lang w:val="en-US"/>
        </w:rPr>
        <w:t>D</w:t>
      </w:r>
      <w:r w:rsidRPr="00196D85">
        <w:rPr>
          <w:rFonts w:ascii="Times New Roman" w:hAnsi="Times New Roman"/>
          <w:sz w:val="28"/>
          <w:szCs w:val="28"/>
        </w:rPr>
        <w:t>0%</w:t>
      </w:r>
      <w:r w:rsidRPr="00196D85">
        <w:rPr>
          <w:rFonts w:ascii="Times New Roman" w:hAnsi="Times New Roman"/>
          <w:sz w:val="28"/>
          <w:szCs w:val="28"/>
          <w:lang w:val="en-US"/>
        </w:rPr>
        <w:t>BE</w:t>
      </w:r>
      <w:r w:rsidRPr="00196D85">
        <w:rPr>
          <w:rFonts w:ascii="Times New Roman" w:hAnsi="Times New Roman"/>
          <w:sz w:val="28"/>
          <w:szCs w:val="28"/>
        </w:rPr>
        <w:t>%</w:t>
      </w:r>
      <w:r w:rsidRPr="00196D85">
        <w:rPr>
          <w:rFonts w:ascii="Times New Roman" w:hAnsi="Times New Roman"/>
          <w:sz w:val="28"/>
          <w:szCs w:val="28"/>
          <w:lang w:val="en-US"/>
        </w:rPr>
        <w:t>D</w:t>
      </w:r>
      <w:r w:rsidRPr="00196D85">
        <w:rPr>
          <w:rFonts w:ascii="Times New Roman" w:hAnsi="Times New Roman"/>
          <w:sz w:val="28"/>
          <w:szCs w:val="28"/>
        </w:rPr>
        <w:t>0%</w:t>
      </w:r>
      <w:r w:rsidRPr="00196D85">
        <w:rPr>
          <w:rFonts w:ascii="Times New Roman" w:hAnsi="Times New Roman"/>
          <w:sz w:val="28"/>
          <w:szCs w:val="28"/>
          <w:lang w:val="en-US"/>
        </w:rPr>
        <w:t>B</w:t>
      </w:r>
      <w:r w:rsidRPr="00196D85">
        <w:rPr>
          <w:rFonts w:ascii="Times New Roman" w:hAnsi="Times New Roman"/>
          <w:sz w:val="28"/>
          <w:szCs w:val="28"/>
        </w:rPr>
        <w:t>1%</w:t>
      </w:r>
      <w:r w:rsidRPr="00196D85">
        <w:rPr>
          <w:rFonts w:ascii="Times New Roman" w:hAnsi="Times New Roman"/>
          <w:sz w:val="28"/>
          <w:szCs w:val="28"/>
          <w:lang w:val="en-US"/>
        </w:rPr>
        <w:t>D</w:t>
      </w:r>
      <w:r w:rsidRPr="00196D85">
        <w:rPr>
          <w:rFonts w:ascii="Times New Roman" w:hAnsi="Times New Roman"/>
          <w:sz w:val="28"/>
          <w:szCs w:val="28"/>
        </w:rPr>
        <w:t>1%89%</w:t>
      </w:r>
      <w:r w:rsidRPr="00196D85">
        <w:rPr>
          <w:rFonts w:ascii="Times New Roman" w:hAnsi="Times New Roman"/>
          <w:sz w:val="28"/>
          <w:szCs w:val="28"/>
          <w:lang w:val="en-US"/>
        </w:rPr>
        <w:t>D</w:t>
      </w:r>
      <w:r w:rsidRPr="00196D85">
        <w:rPr>
          <w:rFonts w:ascii="Times New Roman" w:hAnsi="Times New Roman"/>
          <w:sz w:val="28"/>
          <w:szCs w:val="28"/>
        </w:rPr>
        <w:t>0%</w:t>
      </w:r>
      <w:r w:rsidRPr="00196D85">
        <w:rPr>
          <w:rFonts w:ascii="Times New Roman" w:hAnsi="Times New Roman"/>
          <w:sz w:val="28"/>
          <w:szCs w:val="28"/>
          <w:lang w:val="en-US"/>
        </w:rPr>
        <w:t>B</w:t>
      </w:r>
      <w:r w:rsidRPr="00196D85">
        <w:rPr>
          <w:rFonts w:ascii="Times New Roman" w:hAnsi="Times New Roman"/>
          <w:sz w:val="28"/>
          <w:szCs w:val="28"/>
        </w:rPr>
        <w:t>5%</w:t>
      </w:r>
      <w:r w:rsidRPr="00196D85">
        <w:rPr>
          <w:rFonts w:ascii="Times New Roman" w:hAnsi="Times New Roman"/>
          <w:sz w:val="28"/>
          <w:szCs w:val="28"/>
          <w:lang w:val="en-US"/>
        </w:rPr>
        <w:t>D</w:t>
      </w:r>
      <w:r w:rsidRPr="00196D85">
        <w:rPr>
          <w:rFonts w:ascii="Times New Roman" w:hAnsi="Times New Roman"/>
          <w:sz w:val="28"/>
          <w:szCs w:val="28"/>
        </w:rPr>
        <w:t>1%81%</w:t>
      </w:r>
      <w:r w:rsidRPr="00196D85">
        <w:rPr>
          <w:rFonts w:ascii="Times New Roman" w:hAnsi="Times New Roman"/>
          <w:sz w:val="28"/>
          <w:szCs w:val="28"/>
          <w:lang w:val="en-US"/>
        </w:rPr>
        <w:t>D</w:t>
      </w:r>
      <w:r w:rsidRPr="00196D85">
        <w:rPr>
          <w:rFonts w:ascii="Times New Roman" w:hAnsi="Times New Roman"/>
          <w:sz w:val="28"/>
          <w:szCs w:val="28"/>
        </w:rPr>
        <w:t>1%82%</w:t>
      </w:r>
      <w:r w:rsidRPr="00196D85">
        <w:rPr>
          <w:rFonts w:ascii="Times New Roman" w:hAnsi="Times New Roman"/>
          <w:sz w:val="28"/>
          <w:szCs w:val="28"/>
          <w:lang w:val="en-US"/>
        </w:rPr>
        <w:t>D</w:t>
      </w:r>
      <w:r w:rsidRPr="00196D85">
        <w:rPr>
          <w:rFonts w:ascii="Times New Roman" w:hAnsi="Times New Roman"/>
          <w:sz w:val="28"/>
          <w:szCs w:val="28"/>
        </w:rPr>
        <w:t>0%</w:t>
      </w:r>
      <w:r w:rsidRPr="00196D85">
        <w:rPr>
          <w:rFonts w:ascii="Times New Roman" w:hAnsi="Times New Roman"/>
          <w:sz w:val="28"/>
          <w:szCs w:val="28"/>
          <w:lang w:val="en-US"/>
        </w:rPr>
        <w:t>B</w:t>
      </w:r>
      <w:r w:rsidRPr="00196D85">
        <w:rPr>
          <w:rFonts w:ascii="Times New Roman" w:hAnsi="Times New Roman"/>
          <w:sz w:val="28"/>
          <w:szCs w:val="28"/>
        </w:rPr>
        <w:t>2%</w:t>
      </w:r>
      <w:r w:rsidRPr="00196D85">
        <w:rPr>
          <w:rFonts w:ascii="Times New Roman" w:hAnsi="Times New Roman"/>
          <w:sz w:val="28"/>
          <w:szCs w:val="28"/>
          <w:lang w:val="en-US"/>
        </w:rPr>
        <w:t>D</w:t>
      </w:r>
      <w:r w:rsidRPr="00196D85">
        <w:rPr>
          <w:rFonts w:ascii="Times New Roman" w:hAnsi="Times New Roman"/>
          <w:sz w:val="28"/>
          <w:szCs w:val="28"/>
        </w:rPr>
        <w:t>0%</w:t>
      </w:r>
      <w:r w:rsidRPr="00196D85">
        <w:rPr>
          <w:rFonts w:ascii="Times New Roman" w:hAnsi="Times New Roman"/>
          <w:sz w:val="28"/>
          <w:szCs w:val="28"/>
          <w:lang w:val="en-US"/>
        </w:rPr>
        <w:t>BE</w:t>
      </w:r>
      <w:r w:rsidRPr="00196D85">
        <w:rPr>
          <w:rFonts w:ascii="Times New Roman" w:hAnsi="Times New Roman"/>
          <w:sz w:val="28"/>
          <w:szCs w:val="28"/>
        </w:rPr>
        <w:t>+%</w:t>
      </w:r>
      <w:r w:rsidRPr="00196D85">
        <w:rPr>
          <w:rFonts w:ascii="Times New Roman" w:hAnsi="Times New Roman"/>
          <w:sz w:val="28"/>
          <w:szCs w:val="28"/>
          <w:lang w:val="en-US"/>
        </w:rPr>
        <w:t>D</w:t>
      </w:r>
      <w:r w:rsidRPr="00196D85">
        <w:rPr>
          <w:rFonts w:ascii="Times New Roman" w:hAnsi="Times New Roman"/>
          <w:sz w:val="28"/>
          <w:szCs w:val="28"/>
        </w:rPr>
        <w:t>0%</w:t>
      </w:r>
      <w:r w:rsidRPr="00196D85">
        <w:rPr>
          <w:rFonts w:ascii="Times New Roman" w:hAnsi="Times New Roman"/>
          <w:sz w:val="28"/>
          <w:szCs w:val="28"/>
          <w:lang w:val="en-US"/>
        </w:rPr>
        <w:t>B</w:t>
      </w:r>
      <w:r w:rsidRPr="00196D85">
        <w:rPr>
          <w:rFonts w:ascii="Times New Roman" w:hAnsi="Times New Roman"/>
          <w:sz w:val="28"/>
          <w:szCs w:val="28"/>
        </w:rPr>
        <w:t>1%</w:t>
      </w:r>
      <w:r w:rsidRPr="00196D85">
        <w:rPr>
          <w:rFonts w:ascii="Times New Roman" w:hAnsi="Times New Roman"/>
          <w:sz w:val="28"/>
          <w:szCs w:val="28"/>
          <w:lang w:val="en-US"/>
        </w:rPr>
        <w:t>D</w:t>
      </w:r>
      <w:r w:rsidRPr="00196D85">
        <w:rPr>
          <w:rFonts w:ascii="Times New Roman" w:hAnsi="Times New Roman"/>
          <w:sz w:val="28"/>
          <w:szCs w:val="28"/>
        </w:rPr>
        <w:t>0%</w:t>
      </w:r>
      <w:r w:rsidRPr="00196D85">
        <w:rPr>
          <w:rFonts w:ascii="Times New Roman" w:hAnsi="Times New Roman"/>
          <w:sz w:val="28"/>
          <w:szCs w:val="28"/>
          <w:lang w:val="en-US"/>
        </w:rPr>
        <w:t>B</w:t>
      </w:r>
      <w:r w:rsidRPr="00196D85">
        <w:rPr>
          <w:rFonts w:ascii="Times New Roman" w:hAnsi="Times New Roman"/>
          <w:sz w:val="28"/>
          <w:szCs w:val="28"/>
        </w:rPr>
        <w:t>8%</w:t>
      </w:r>
      <w:r w:rsidRPr="00196D85">
        <w:rPr>
          <w:rFonts w:ascii="Times New Roman" w:hAnsi="Times New Roman"/>
          <w:sz w:val="28"/>
          <w:szCs w:val="28"/>
          <w:lang w:val="en-US"/>
        </w:rPr>
        <w:t>D</w:t>
      </w:r>
      <w:r w:rsidRPr="00196D85">
        <w:rPr>
          <w:rFonts w:ascii="Times New Roman" w:hAnsi="Times New Roman"/>
          <w:sz w:val="28"/>
          <w:szCs w:val="28"/>
        </w:rPr>
        <w:t>0%</w:t>
      </w:r>
      <w:r w:rsidRPr="00196D85">
        <w:rPr>
          <w:rFonts w:ascii="Times New Roman" w:hAnsi="Times New Roman"/>
          <w:sz w:val="28"/>
          <w:szCs w:val="28"/>
          <w:lang w:val="en-US"/>
        </w:rPr>
        <w:t>B</w:t>
      </w:r>
      <w:r w:rsidRPr="00196D85">
        <w:rPr>
          <w:rFonts w:ascii="Times New Roman" w:hAnsi="Times New Roman"/>
          <w:sz w:val="28"/>
          <w:szCs w:val="28"/>
        </w:rPr>
        <w:t>7%</w:t>
      </w:r>
      <w:r w:rsidRPr="00196D85">
        <w:rPr>
          <w:rFonts w:ascii="Times New Roman" w:hAnsi="Times New Roman"/>
          <w:sz w:val="28"/>
          <w:szCs w:val="28"/>
          <w:lang w:val="en-US"/>
        </w:rPr>
        <w:t>D</w:t>
      </w:r>
      <w:r w:rsidRPr="00196D85">
        <w:rPr>
          <w:rFonts w:ascii="Times New Roman" w:hAnsi="Times New Roman"/>
          <w:sz w:val="28"/>
          <w:szCs w:val="28"/>
        </w:rPr>
        <w:t>0%</w:t>
      </w:r>
      <w:r w:rsidRPr="00196D85">
        <w:rPr>
          <w:rFonts w:ascii="Times New Roman" w:hAnsi="Times New Roman"/>
          <w:sz w:val="28"/>
          <w:szCs w:val="28"/>
          <w:lang w:val="en-US"/>
        </w:rPr>
        <w:t>BD</w:t>
      </w:r>
      <w:r w:rsidRPr="00196D85">
        <w:rPr>
          <w:rFonts w:ascii="Times New Roman" w:hAnsi="Times New Roman"/>
          <w:sz w:val="28"/>
          <w:szCs w:val="28"/>
        </w:rPr>
        <w:t>%</w:t>
      </w:r>
      <w:r w:rsidRPr="00196D85">
        <w:rPr>
          <w:rFonts w:ascii="Times New Roman" w:hAnsi="Times New Roman"/>
          <w:sz w:val="28"/>
          <w:szCs w:val="28"/>
          <w:lang w:val="en-US"/>
        </w:rPr>
        <w:t>D</w:t>
      </w:r>
      <w:r w:rsidRPr="00196D85">
        <w:rPr>
          <w:rFonts w:ascii="Times New Roman" w:hAnsi="Times New Roman"/>
          <w:sz w:val="28"/>
          <w:szCs w:val="28"/>
        </w:rPr>
        <w:t>0%</w:t>
      </w:r>
      <w:r w:rsidRPr="00196D85">
        <w:rPr>
          <w:rFonts w:ascii="Times New Roman" w:hAnsi="Times New Roman"/>
          <w:sz w:val="28"/>
          <w:szCs w:val="28"/>
          <w:lang w:val="en-US"/>
        </w:rPr>
        <w:t>B</w:t>
      </w:r>
      <w:r w:rsidRPr="00196D85">
        <w:rPr>
          <w:rFonts w:ascii="Times New Roman" w:hAnsi="Times New Roman"/>
          <w:sz w:val="28"/>
          <w:szCs w:val="28"/>
        </w:rPr>
        <w:t>5%</w:t>
      </w:r>
      <w:r w:rsidRPr="00196D85">
        <w:rPr>
          <w:rFonts w:ascii="Times New Roman" w:hAnsi="Times New Roman"/>
          <w:sz w:val="28"/>
          <w:szCs w:val="28"/>
          <w:lang w:val="en-US"/>
        </w:rPr>
        <w:t>D</w:t>
      </w:r>
      <w:r w:rsidRPr="00196D85">
        <w:rPr>
          <w:rFonts w:ascii="Times New Roman" w:hAnsi="Times New Roman"/>
          <w:sz w:val="28"/>
          <w:szCs w:val="28"/>
        </w:rPr>
        <w:t>1%81 (дата обращения – 18.02.2012)</w:t>
      </w:r>
    </w:p>
    <w:p w:rsidR="00DA0CBE" w:rsidRPr="00DA0CBE" w:rsidRDefault="00DA0CBE" w:rsidP="00DA0CBE">
      <w:pPr>
        <w:pStyle w:val="a3"/>
        <w:numPr>
          <w:ilvl w:val="0"/>
          <w:numId w:val="47"/>
        </w:numPr>
        <w:ind w:left="567"/>
        <w:rPr>
          <w:rFonts w:ascii="Times New Roman" w:hAnsi="Times New Roman"/>
          <w:sz w:val="24"/>
          <w:szCs w:val="24"/>
          <w:lang w:val="en-US"/>
        </w:rPr>
      </w:pPr>
      <w:proofErr w:type="spellStart"/>
      <w:r w:rsidRPr="00196D85">
        <w:rPr>
          <w:rFonts w:ascii="Times New Roman" w:hAnsi="Times New Roman"/>
          <w:bCs/>
          <w:sz w:val="28"/>
          <w:szCs w:val="28"/>
          <w:lang w:val="en-US"/>
        </w:rPr>
        <w:t>Yakovlev</w:t>
      </w:r>
      <w:proofErr w:type="spellEnd"/>
      <w:r w:rsidRPr="00196D85">
        <w:rPr>
          <w:rFonts w:ascii="Times New Roman" w:hAnsi="Times New Roman"/>
          <w:bCs/>
          <w:sz w:val="28"/>
          <w:szCs w:val="28"/>
          <w:lang w:val="en-US"/>
        </w:rPr>
        <w:t xml:space="preserve">, A. (2006) </w:t>
      </w:r>
      <w:proofErr w:type="gramStart"/>
      <w:r w:rsidRPr="00196D85">
        <w:rPr>
          <w:rFonts w:ascii="Times New Roman" w:hAnsi="Times New Roman"/>
          <w:sz w:val="28"/>
          <w:szCs w:val="28"/>
          <w:lang w:val="en-US"/>
        </w:rPr>
        <w:t>The</w:t>
      </w:r>
      <w:proofErr w:type="gramEnd"/>
      <w:r w:rsidRPr="00196D85">
        <w:rPr>
          <w:rFonts w:ascii="Times New Roman" w:hAnsi="Times New Roman"/>
          <w:sz w:val="28"/>
          <w:szCs w:val="28"/>
          <w:lang w:val="en-US"/>
        </w:rPr>
        <w:t xml:space="preserve"> Evolution of Business -State Interaction in Russia: From State Capture to Business Capture?</w:t>
      </w:r>
      <w:r w:rsidRPr="00196D85">
        <w:rPr>
          <w:rFonts w:ascii="Times New Roman" w:hAnsi="Times New Roman"/>
          <w:bCs/>
          <w:sz w:val="28"/>
          <w:szCs w:val="28"/>
          <w:lang w:val="en-US"/>
        </w:rPr>
        <w:t xml:space="preserve"> Europe-Asian Studies, </w:t>
      </w:r>
      <w:r w:rsidRPr="00196D85">
        <w:rPr>
          <w:rFonts w:ascii="Times New Roman" w:hAnsi="Times New Roman"/>
          <w:sz w:val="28"/>
          <w:szCs w:val="28"/>
          <w:lang w:val="en-US"/>
        </w:rPr>
        <w:t>Vol. 58, No. 7, November 2006, pp. 1033-105</w:t>
      </w:r>
    </w:p>
    <w:p w:rsidR="00DA0CBE" w:rsidRPr="00196D85" w:rsidRDefault="00DA0CBE" w:rsidP="00DA0CBE">
      <w:pPr>
        <w:pStyle w:val="a3"/>
        <w:spacing w:after="160" w:line="240" w:lineRule="auto"/>
        <w:ind w:left="567"/>
        <w:rPr>
          <w:rFonts w:ascii="Times New Roman" w:hAnsi="Times New Roman"/>
          <w:sz w:val="24"/>
          <w:szCs w:val="24"/>
          <w:lang w:val="en-US"/>
        </w:rPr>
      </w:pPr>
    </w:p>
    <w:p w:rsidR="00DC09FF" w:rsidRPr="00196D85" w:rsidRDefault="00E43147" w:rsidP="00F60234">
      <w:pPr>
        <w:rPr>
          <w:rFonts w:ascii="Times New Roman" w:eastAsia="Calibri" w:hAnsi="Times New Roman" w:cs="Times New Roman"/>
          <w:sz w:val="28"/>
          <w:szCs w:val="28"/>
        </w:rPr>
      </w:pPr>
      <w:r w:rsidRPr="00196D85">
        <w:rPr>
          <w:rFonts w:ascii="Times New Roman" w:eastAsia="Calibri" w:hAnsi="Times New Roman" w:cs="Times New Roman"/>
          <w:sz w:val="28"/>
          <w:szCs w:val="28"/>
          <w:lang w:val="en-US"/>
        </w:rPr>
        <w:br w:type="page"/>
      </w:r>
    </w:p>
    <w:p w:rsidR="00857115" w:rsidRPr="00857115" w:rsidRDefault="00857115" w:rsidP="00857115">
      <w:pPr>
        <w:pStyle w:val="1"/>
        <w:jc w:val="center"/>
        <w:rPr>
          <w:rFonts w:ascii="Times New Roman" w:hAnsi="Times New Roman" w:cs="Times New Roman"/>
          <w:noProof/>
          <w:color w:val="auto"/>
          <w:lang w:eastAsia="ru-RU"/>
        </w:rPr>
      </w:pPr>
      <w:bookmarkStart w:id="13" w:name="_Toc358922121"/>
      <w:r>
        <w:rPr>
          <w:rFonts w:ascii="Times New Roman" w:hAnsi="Times New Roman" w:cs="Times New Roman"/>
          <w:noProof/>
          <w:color w:val="auto"/>
          <w:lang w:eastAsia="ru-RU"/>
        </w:rPr>
        <w:lastRenderedPageBreak/>
        <w:t>Приложения</w:t>
      </w:r>
      <w:bookmarkEnd w:id="13"/>
    </w:p>
    <w:p w:rsidR="0013077A" w:rsidRPr="00891A50" w:rsidRDefault="00587408" w:rsidP="00891A50">
      <w:pPr>
        <w:jc w:val="right"/>
        <w:rPr>
          <w:rFonts w:ascii="Times New Roman" w:hAnsi="Times New Roman" w:cs="Times New Roman"/>
          <w:sz w:val="28"/>
          <w:szCs w:val="28"/>
        </w:rPr>
      </w:pPr>
      <w:r>
        <w:rPr>
          <w:rFonts w:ascii="Times New Roman" w:hAnsi="Times New Roman" w:cs="Times New Roman"/>
          <w:sz w:val="28"/>
          <w:szCs w:val="28"/>
        </w:rPr>
        <w:t xml:space="preserve">Приложение  1 </w:t>
      </w:r>
    </w:p>
    <w:p w:rsidR="00370EE6" w:rsidRPr="00370EE6" w:rsidRDefault="00370EE6" w:rsidP="00370EE6">
      <w:pPr>
        <w:spacing w:line="360" w:lineRule="auto"/>
        <w:jc w:val="both"/>
        <w:rPr>
          <w:rFonts w:ascii="Times New Roman" w:hAnsi="Times New Roman" w:cs="Times New Roman"/>
          <w:b/>
          <w:sz w:val="28"/>
          <w:szCs w:val="28"/>
        </w:rPr>
      </w:pPr>
      <w:r>
        <w:rPr>
          <w:rFonts w:ascii="Times New Roman" w:hAnsi="Times New Roman" w:cs="Times New Roman"/>
          <w:b/>
          <w:sz w:val="28"/>
          <w:szCs w:val="28"/>
        </w:rPr>
        <w:t>Критерии, используемые в исследовании</w:t>
      </w:r>
      <w:r w:rsidR="001D0B65">
        <w:rPr>
          <w:rFonts w:ascii="Times New Roman" w:hAnsi="Times New Roman" w:cs="Times New Roman"/>
          <w:b/>
          <w:sz w:val="28"/>
          <w:szCs w:val="28"/>
        </w:rPr>
        <w:t xml:space="preserve"> веб-сайтов 5 </w:t>
      </w:r>
      <w:proofErr w:type="gramStart"/>
      <w:r w:rsidR="001D0B65">
        <w:rPr>
          <w:rFonts w:ascii="Times New Roman" w:hAnsi="Times New Roman" w:cs="Times New Roman"/>
          <w:b/>
          <w:sz w:val="28"/>
          <w:szCs w:val="28"/>
        </w:rPr>
        <w:t>бизнес-ассоциаций</w:t>
      </w:r>
      <w:proofErr w:type="gramEnd"/>
      <w:r w:rsidR="001D0B65">
        <w:rPr>
          <w:rFonts w:ascii="Times New Roman" w:hAnsi="Times New Roman" w:cs="Times New Roman"/>
          <w:b/>
          <w:sz w:val="28"/>
          <w:szCs w:val="28"/>
        </w:rPr>
        <w:t xml:space="preserve"> </w:t>
      </w:r>
    </w:p>
    <w:p w:rsidR="00370EE6" w:rsidRDefault="00370EE6" w:rsidP="00370EE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Все веб-сайты  оценивались по 4 критериям (2 </w:t>
      </w:r>
      <w:proofErr w:type="gramStart"/>
      <w:r>
        <w:rPr>
          <w:rFonts w:ascii="Times New Roman" w:hAnsi="Times New Roman" w:cs="Times New Roman"/>
          <w:sz w:val="28"/>
          <w:szCs w:val="28"/>
        </w:rPr>
        <w:t>количественных</w:t>
      </w:r>
      <w:proofErr w:type="gramEnd"/>
      <w:r>
        <w:rPr>
          <w:rFonts w:ascii="Times New Roman" w:hAnsi="Times New Roman" w:cs="Times New Roman"/>
          <w:sz w:val="28"/>
          <w:szCs w:val="28"/>
        </w:rPr>
        <w:t>, 2 качественных):</w:t>
      </w:r>
    </w:p>
    <w:p w:rsidR="00370EE6" w:rsidRPr="00DE4E2A" w:rsidRDefault="00370EE6" w:rsidP="00370EE6">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К</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полнота</w:t>
      </w:r>
    </w:p>
    <w:p w:rsidR="00370EE6" w:rsidRPr="00DE4E2A" w:rsidRDefault="00370EE6" w:rsidP="00370EE6">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К</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w:t>
      </w:r>
      <w:r w:rsidRPr="00DE4E2A">
        <w:rPr>
          <w:rFonts w:ascii="Times New Roman" w:hAnsi="Times New Roman" w:cs="Times New Roman"/>
          <w:sz w:val="28"/>
          <w:szCs w:val="28"/>
        </w:rPr>
        <w:t>актуальность</w:t>
      </w:r>
    </w:p>
    <w:p w:rsidR="00370EE6" w:rsidRDefault="00370EE6" w:rsidP="00370EE6">
      <w:pPr>
        <w:spacing w:after="0" w:line="360" w:lineRule="auto"/>
        <w:ind w:left="360"/>
        <w:jc w:val="both"/>
        <w:rPr>
          <w:rFonts w:ascii="Times New Roman" w:hAnsi="Times New Roman" w:cs="Times New Roman"/>
          <w:sz w:val="28"/>
          <w:szCs w:val="28"/>
        </w:rPr>
      </w:pPr>
      <w:proofErr w:type="gramStart"/>
      <w:r>
        <w:rPr>
          <w:rFonts w:ascii="Times New Roman" w:hAnsi="Times New Roman" w:cs="Times New Roman"/>
          <w:sz w:val="28"/>
          <w:szCs w:val="28"/>
        </w:rPr>
        <w:t xml:space="preserve">К3) </w:t>
      </w:r>
      <w:r w:rsidRPr="00DE4E2A">
        <w:rPr>
          <w:rFonts w:ascii="Times New Roman" w:hAnsi="Times New Roman" w:cs="Times New Roman"/>
          <w:sz w:val="28"/>
          <w:szCs w:val="28"/>
        </w:rPr>
        <w:t>навигационная доступность</w:t>
      </w:r>
      <w:proofErr w:type="gramEnd"/>
    </w:p>
    <w:p w:rsidR="00370EE6" w:rsidRDefault="00370EE6" w:rsidP="00370EE6">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К</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графическая доступность</w:t>
      </w:r>
    </w:p>
    <w:p w:rsidR="00370EE6" w:rsidRDefault="00370EE6" w:rsidP="00370EE6">
      <w:pPr>
        <w:spacing w:after="0" w:line="360" w:lineRule="auto"/>
        <w:ind w:left="360"/>
        <w:jc w:val="both"/>
        <w:rPr>
          <w:rFonts w:ascii="Times New Roman" w:hAnsi="Times New Roman" w:cs="Times New Roman"/>
          <w:sz w:val="28"/>
          <w:szCs w:val="28"/>
        </w:rPr>
      </w:pPr>
    </w:p>
    <w:p w:rsidR="00370EE6" w:rsidRPr="009578A7" w:rsidRDefault="00370EE6" w:rsidP="00370E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оценке всех критериев использовалась трехбалльная шкала. </w:t>
      </w:r>
    </w:p>
    <w:p w:rsidR="00370EE6" w:rsidRDefault="00370EE6" w:rsidP="00370EE6">
      <w:pPr>
        <w:spacing w:line="360" w:lineRule="auto"/>
        <w:ind w:firstLine="360"/>
        <w:jc w:val="both"/>
        <w:rPr>
          <w:rFonts w:ascii="Times New Roman" w:hAnsi="Times New Roman" w:cs="Times New Roman"/>
          <w:sz w:val="28"/>
          <w:szCs w:val="28"/>
        </w:rPr>
      </w:pPr>
      <w:r w:rsidRPr="00262B30">
        <w:rPr>
          <w:rFonts w:ascii="Times New Roman" w:hAnsi="Times New Roman" w:cs="Times New Roman"/>
          <w:b/>
          <w:sz w:val="28"/>
          <w:szCs w:val="28"/>
        </w:rPr>
        <w:t>«Полнота»</w:t>
      </w:r>
      <w:r>
        <w:rPr>
          <w:rFonts w:ascii="Times New Roman" w:hAnsi="Times New Roman" w:cs="Times New Roman"/>
          <w:sz w:val="28"/>
          <w:szCs w:val="28"/>
        </w:rPr>
        <w:t xml:space="preserve">  </w:t>
      </w:r>
      <w:r w:rsidRPr="00262B30">
        <w:rPr>
          <w:rFonts w:ascii="Times New Roman" w:hAnsi="Times New Roman" w:cs="Times New Roman"/>
          <w:sz w:val="28"/>
          <w:szCs w:val="28"/>
        </w:rPr>
        <w:t>– количественный</w:t>
      </w:r>
      <w:r>
        <w:rPr>
          <w:rFonts w:ascii="Times New Roman" w:hAnsi="Times New Roman" w:cs="Times New Roman"/>
          <w:sz w:val="28"/>
          <w:szCs w:val="28"/>
        </w:rPr>
        <w:t xml:space="preserve"> критерий, характеризующий </w:t>
      </w:r>
      <w:r w:rsidRPr="00262B30">
        <w:rPr>
          <w:rFonts w:ascii="Times New Roman" w:hAnsi="Times New Roman" w:cs="Times New Roman"/>
          <w:sz w:val="28"/>
          <w:szCs w:val="28"/>
        </w:rPr>
        <w:t>достаточность объема размещенной</w:t>
      </w:r>
      <w:r>
        <w:rPr>
          <w:rFonts w:ascii="Times New Roman" w:hAnsi="Times New Roman" w:cs="Times New Roman"/>
          <w:sz w:val="28"/>
          <w:szCs w:val="28"/>
        </w:rPr>
        <w:t xml:space="preserve"> на сайте НКО  информации, для </w:t>
      </w:r>
      <w:r w:rsidRPr="00262B30">
        <w:rPr>
          <w:rFonts w:ascii="Times New Roman" w:hAnsi="Times New Roman" w:cs="Times New Roman"/>
          <w:sz w:val="28"/>
          <w:szCs w:val="28"/>
        </w:rPr>
        <w:t>формирования целостного пре</w:t>
      </w:r>
      <w:r>
        <w:rPr>
          <w:rFonts w:ascii="Times New Roman" w:hAnsi="Times New Roman" w:cs="Times New Roman"/>
          <w:sz w:val="28"/>
          <w:szCs w:val="28"/>
        </w:rPr>
        <w:t xml:space="preserve">дставления по соответствующему </w:t>
      </w:r>
      <w:r w:rsidRPr="00262B30">
        <w:rPr>
          <w:rFonts w:ascii="Times New Roman" w:hAnsi="Times New Roman" w:cs="Times New Roman"/>
          <w:sz w:val="28"/>
          <w:szCs w:val="28"/>
        </w:rPr>
        <w:t>параметру.</w:t>
      </w:r>
    </w:p>
    <w:p w:rsidR="00370EE6" w:rsidRPr="00262B30" w:rsidRDefault="00370EE6" w:rsidP="00370EE6">
      <w:pPr>
        <w:spacing w:after="0"/>
        <w:jc w:val="both"/>
        <w:rPr>
          <w:rFonts w:ascii="Times New Roman" w:hAnsi="Times New Roman" w:cs="Times New Roman"/>
          <w:sz w:val="28"/>
          <w:szCs w:val="28"/>
        </w:rPr>
      </w:pPr>
      <w:proofErr w:type="gramStart"/>
      <w:r w:rsidRPr="00262B30">
        <w:rPr>
          <w:rFonts w:ascii="Times New Roman" w:hAnsi="Times New Roman" w:cs="Times New Roman"/>
          <w:sz w:val="28"/>
          <w:szCs w:val="28"/>
        </w:rPr>
        <w:t xml:space="preserve">- высокая степень полноты (90-100%) </w:t>
      </w:r>
      <w:r>
        <w:rPr>
          <w:rFonts w:ascii="Times New Roman" w:hAnsi="Times New Roman" w:cs="Times New Roman"/>
          <w:sz w:val="28"/>
          <w:szCs w:val="28"/>
        </w:rPr>
        <w:t xml:space="preserve">= </w:t>
      </w:r>
      <w:r w:rsidRPr="00262B30">
        <w:rPr>
          <w:rFonts w:ascii="Times New Roman" w:hAnsi="Times New Roman" w:cs="Times New Roman"/>
          <w:sz w:val="28"/>
          <w:szCs w:val="28"/>
        </w:rPr>
        <w:t xml:space="preserve">1 (представлен весь </w:t>
      </w:r>
      <w:proofErr w:type="gramEnd"/>
    </w:p>
    <w:p w:rsidR="00370EE6" w:rsidRPr="00262B30" w:rsidRDefault="00370EE6" w:rsidP="00370EE6">
      <w:pPr>
        <w:spacing w:after="0"/>
        <w:jc w:val="both"/>
        <w:rPr>
          <w:rFonts w:ascii="Times New Roman" w:hAnsi="Times New Roman" w:cs="Times New Roman"/>
          <w:sz w:val="28"/>
          <w:szCs w:val="28"/>
        </w:rPr>
      </w:pPr>
      <w:r w:rsidRPr="00262B30">
        <w:rPr>
          <w:rFonts w:ascii="Times New Roman" w:hAnsi="Times New Roman" w:cs="Times New Roman"/>
          <w:sz w:val="28"/>
          <w:szCs w:val="28"/>
        </w:rPr>
        <w:t xml:space="preserve">необходимый состав сведений и вся информация изложена в </w:t>
      </w:r>
      <w:proofErr w:type="gramStart"/>
      <w:r w:rsidRPr="00262B30">
        <w:rPr>
          <w:rFonts w:ascii="Times New Roman" w:hAnsi="Times New Roman" w:cs="Times New Roman"/>
          <w:sz w:val="28"/>
          <w:szCs w:val="28"/>
        </w:rPr>
        <w:t>полном</w:t>
      </w:r>
      <w:proofErr w:type="gramEnd"/>
      <w:r w:rsidRPr="00262B30">
        <w:rPr>
          <w:rFonts w:ascii="Times New Roman" w:hAnsi="Times New Roman" w:cs="Times New Roman"/>
          <w:sz w:val="28"/>
          <w:szCs w:val="28"/>
        </w:rPr>
        <w:t xml:space="preserve"> </w:t>
      </w:r>
    </w:p>
    <w:p w:rsidR="00370EE6" w:rsidRPr="00262B30" w:rsidRDefault="00370EE6" w:rsidP="00370EE6">
      <w:pPr>
        <w:spacing w:after="0"/>
        <w:jc w:val="both"/>
        <w:rPr>
          <w:rFonts w:ascii="Times New Roman" w:hAnsi="Times New Roman" w:cs="Times New Roman"/>
          <w:sz w:val="28"/>
          <w:szCs w:val="28"/>
        </w:rPr>
      </w:pPr>
      <w:proofErr w:type="gramStart"/>
      <w:r w:rsidRPr="00262B30">
        <w:rPr>
          <w:rFonts w:ascii="Times New Roman" w:hAnsi="Times New Roman" w:cs="Times New Roman"/>
          <w:sz w:val="28"/>
          <w:szCs w:val="28"/>
        </w:rPr>
        <w:t>объеме</w:t>
      </w:r>
      <w:proofErr w:type="gramEnd"/>
      <w:r w:rsidRPr="00262B30">
        <w:rPr>
          <w:rFonts w:ascii="Times New Roman" w:hAnsi="Times New Roman" w:cs="Times New Roman"/>
          <w:sz w:val="28"/>
          <w:szCs w:val="28"/>
        </w:rPr>
        <w:t>);</w:t>
      </w:r>
    </w:p>
    <w:p w:rsidR="00370EE6" w:rsidRPr="00262B30" w:rsidRDefault="00370EE6" w:rsidP="00370EE6">
      <w:pPr>
        <w:spacing w:after="0"/>
        <w:jc w:val="both"/>
        <w:rPr>
          <w:rFonts w:ascii="Times New Roman" w:hAnsi="Times New Roman" w:cs="Times New Roman"/>
          <w:sz w:val="28"/>
          <w:szCs w:val="28"/>
        </w:rPr>
      </w:pPr>
      <w:proofErr w:type="gramStart"/>
      <w:r w:rsidRPr="00262B30">
        <w:rPr>
          <w:rFonts w:ascii="Times New Roman" w:hAnsi="Times New Roman" w:cs="Times New Roman"/>
          <w:sz w:val="28"/>
          <w:szCs w:val="28"/>
        </w:rPr>
        <w:t>- сре</w:t>
      </w:r>
      <w:r>
        <w:rPr>
          <w:rFonts w:ascii="Times New Roman" w:hAnsi="Times New Roman" w:cs="Times New Roman"/>
          <w:sz w:val="28"/>
          <w:szCs w:val="28"/>
        </w:rPr>
        <w:t>дняя степень полноты (30-90%) =</w:t>
      </w:r>
      <w:r w:rsidRPr="00262B30">
        <w:rPr>
          <w:rFonts w:ascii="Times New Roman" w:hAnsi="Times New Roman" w:cs="Times New Roman"/>
          <w:sz w:val="28"/>
          <w:szCs w:val="28"/>
        </w:rPr>
        <w:t xml:space="preserve"> 0,5 (представлен весь </w:t>
      </w:r>
      <w:proofErr w:type="gramEnd"/>
    </w:p>
    <w:p w:rsidR="00370EE6" w:rsidRPr="00262B30" w:rsidRDefault="00370EE6" w:rsidP="00370EE6">
      <w:pPr>
        <w:spacing w:after="0"/>
        <w:jc w:val="both"/>
        <w:rPr>
          <w:rFonts w:ascii="Times New Roman" w:hAnsi="Times New Roman" w:cs="Times New Roman"/>
          <w:sz w:val="28"/>
          <w:szCs w:val="28"/>
        </w:rPr>
      </w:pPr>
      <w:r w:rsidRPr="00262B30">
        <w:rPr>
          <w:rFonts w:ascii="Times New Roman" w:hAnsi="Times New Roman" w:cs="Times New Roman"/>
          <w:sz w:val="28"/>
          <w:szCs w:val="28"/>
        </w:rPr>
        <w:t xml:space="preserve">необходимый состав сведений, но информация изложена не в </w:t>
      </w:r>
      <w:proofErr w:type="gramStart"/>
      <w:r w:rsidRPr="00262B30">
        <w:rPr>
          <w:rFonts w:ascii="Times New Roman" w:hAnsi="Times New Roman" w:cs="Times New Roman"/>
          <w:sz w:val="28"/>
          <w:szCs w:val="28"/>
        </w:rPr>
        <w:t>полном</w:t>
      </w:r>
      <w:proofErr w:type="gramEnd"/>
      <w:r w:rsidRPr="00262B30">
        <w:rPr>
          <w:rFonts w:ascii="Times New Roman" w:hAnsi="Times New Roman" w:cs="Times New Roman"/>
          <w:sz w:val="28"/>
          <w:szCs w:val="28"/>
        </w:rPr>
        <w:t xml:space="preserve"> </w:t>
      </w:r>
    </w:p>
    <w:p w:rsidR="00370EE6" w:rsidRPr="00262B30" w:rsidRDefault="00370EE6" w:rsidP="00370EE6">
      <w:pPr>
        <w:spacing w:after="0"/>
        <w:jc w:val="both"/>
        <w:rPr>
          <w:rFonts w:ascii="Times New Roman" w:hAnsi="Times New Roman" w:cs="Times New Roman"/>
          <w:sz w:val="28"/>
          <w:szCs w:val="28"/>
        </w:rPr>
      </w:pPr>
      <w:proofErr w:type="gramStart"/>
      <w:r w:rsidRPr="00262B30">
        <w:rPr>
          <w:rFonts w:ascii="Times New Roman" w:hAnsi="Times New Roman" w:cs="Times New Roman"/>
          <w:sz w:val="28"/>
          <w:szCs w:val="28"/>
        </w:rPr>
        <w:t>объеме</w:t>
      </w:r>
      <w:proofErr w:type="gramEnd"/>
      <w:r w:rsidRPr="00262B30">
        <w:rPr>
          <w:rFonts w:ascii="Times New Roman" w:hAnsi="Times New Roman" w:cs="Times New Roman"/>
          <w:sz w:val="28"/>
          <w:szCs w:val="28"/>
        </w:rPr>
        <w:t xml:space="preserve">; либо представлен не весь необходимый состав сведений, но </w:t>
      </w:r>
    </w:p>
    <w:p w:rsidR="00370EE6" w:rsidRPr="00262B30" w:rsidRDefault="00370EE6" w:rsidP="00370EE6">
      <w:pPr>
        <w:spacing w:after="0"/>
        <w:jc w:val="both"/>
        <w:rPr>
          <w:rFonts w:ascii="Times New Roman" w:hAnsi="Times New Roman" w:cs="Times New Roman"/>
          <w:sz w:val="28"/>
          <w:szCs w:val="28"/>
        </w:rPr>
      </w:pPr>
      <w:r w:rsidRPr="00262B30">
        <w:rPr>
          <w:rFonts w:ascii="Times New Roman" w:hAnsi="Times New Roman" w:cs="Times New Roman"/>
          <w:sz w:val="28"/>
          <w:szCs w:val="28"/>
        </w:rPr>
        <w:t>информация изложена в полном объеме);</w:t>
      </w:r>
    </w:p>
    <w:p w:rsidR="00370EE6" w:rsidRPr="00262B30" w:rsidRDefault="00370EE6" w:rsidP="00370EE6">
      <w:pPr>
        <w:spacing w:after="0"/>
        <w:jc w:val="both"/>
        <w:rPr>
          <w:rFonts w:ascii="Times New Roman" w:hAnsi="Times New Roman" w:cs="Times New Roman"/>
          <w:sz w:val="28"/>
          <w:szCs w:val="28"/>
        </w:rPr>
      </w:pPr>
      <w:proofErr w:type="gramStart"/>
      <w:r w:rsidRPr="00262B30">
        <w:rPr>
          <w:rFonts w:ascii="Times New Roman" w:hAnsi="Times New Roman" w:cs="Times New Roman"/>
          <w:sz w:val="28"/>
          <w:szCs w:val="28"/>
        </w:rPr>
        <w:t>- низкая степень полн</w:t>
      </w:r>
      <w:r>
        <w:rPr>
          <w:rFonts w:ascii="Times New Roman" w:hAnsi="Times New Roman" w:cs="Times New Roman"/>
          <w:sz w:val="28"/>
          <w:szCs w:val="28"/>
        </w:rPr>
        <w:t xml:space="preserve">оты (5-30%) = </w:t>
      </w:r>
      <w:r w:rsidRPr="00262B30">
        <w:rPr>
          <w:rFonts w:ascii="Times New Roman" w:hAnsi="Times New Roman" w:cs="Times New Roman"/>
          <w:sz w:val="28"/>
          <w:szCs w:val="28"/>
        </w:rPr>
        <w:t xml:space="preserve">0,2 (представлена </w:t>
      </w:r>
      <w:proofErr w:type="gramEnd"/>
    </w:p>
    <w:p w:rsidR="00370EE6" w:rsidRDefault="00370EE6" w:rsidP="00370EE6">
      <w:pPr>
        <w:spacing w:after="0"/>
        <w:jc w:val="both"/>
        <w:rPr>
          <w:rFonts w:ascii="Times New Roman" w:hAnsi="Times New Roman" w:cs="Times New Roman"/>
          <w:sz w:val="28"/>
          <w:szCs w:val="28"/>
        </w:rPr>
      </w:pPr>
      <w:r>
        <w:rPr>
          <w:rFonts w:ascii="Times New Roman" w:hAnsi="Times New Roman" w:cs="Times New Roman"/>
          <w:sz w:val="28"/>
          <w:szCs w:val="28"/>
        </w:rPr>
        <w:t>обрывочная информация)</w:t>
      </w:r>
    </w:p>
    <w:p w:rsidR="00370EE6" w:rsidRDefault="00370EE6" w:rsidP="00370EE6">
      <w:pPr>
        <w:spacing w:after="0"/>
        <w:jc w:val="both"/>
        <w:rPr>
          <w:rFonts w:ascii="Times New Roman" w:hAnsi="Times New Roman" w:cs="Times New Roman"/>
          <w:sz w:val="28"/>
          <w:szCs w:val="28"/>
        </w:rPr>
      </w:pPr>
    </w:p>
    <w:p w:rsidR="00370EE6" w:rsidRDefault="00370EE6" w:rsidP="00370EE6">
      <w:pPr>
        <w:spacing w:line="360" w:lineRule="auto"/>
        <w:ind w:firstLine="708"/>
        <w:jc w:val="both"/>
        <w:rPr>
          <w:rFonts w:ascii="Times New Roman" w:hAnsi="Times New Roman" w:cs="Times New Roman"/>
          <w:sz w:val="28"/>
          <w:szCs w:val="28"/>
        </w:rPr>
      </w:pPr>
      <w:r w:rsidRPr="00E147AB">
        <w:rPr>
          <w:rFonts w:ascii="Times New Roman" w:hAnsi="Times New Roman" w:cs="Times New Roman"/>
          <w:b/>
          <w:sz w:val="28"/>
          <w:szCs w:val="28"/>
        </w:rPr>
        <w:t>«Актуальность»</w:t>
      </w:r>
      <w:r w:rsidRPr="00E147AB">
        <w:rPr>
          <w:rFonts w:ascii="Times New Roman" w:hAnsi="Times New Roman" w:cs="Times New Roman"/>
          <w:sz w:val="28"/>
          <w:szCs w:val="28"/>
        </w:rPr>
        <w:t xml:space="preserve"> - качестве</w:t>
      </w:r>
      <w:r>
        <w:rPr>
          <w:rFonts w:ascii="Times New Roman" w:hAnsi="Times New Roman" w:cs="Times New Roman"/>
          <w:sz w:val="28"/>
          <w:szCs w:val="28"/>
        </w:rPr>
        <w:t xml:space="preserve">нный критерий, характеризующий </w:t>
      </w:r>
      <w:r w:rsidRPr="00E147AB">
        <w:rPr>
          <w:rFonts w:ascii="Times New Roman" w:hAnsi="Times New Roman" w:cs="Times New Roman"/>
          <w:sz w:val="28"/>
          <w:szCs w:val="28"/>
        </w:rPr>
        <w:t>степень частоты обновления информ</w:t>
      </w:r>
      <w:r>
        <w:rPr>
          <w:rFonts w:ascii="Times New Roman" w:hAnsi="Times New Roman" w:cs="Times New Roman"/>
          <w:sz w:val="28"/>
          <w:szCs w:val="28"/>
        </w:rPr>
        <w:t xml:space="preserve">ации на сайте НКО и сохранения </w:t>
      </w:r>
      <w:r w:rsidRPr="00E147AB">
        <w:rPr>
          <w:rFonts w:ascii="Times New Roman" w:hAnsi="Times New Roman" w:cs="Times New Roman"/>
          <w:sz w:val="28"/>
          <w:szCs w:val="28"/>
        </w:rPr>
        <w:t>ценности информации на момент ее анализа. Дан</w:t>
      </w:r>
      <w:r>
        <w:rPr>
          <w:rFonts w:ascii="Times New Roman" w:hAnsi="Times New Roman" w:cs="Times New Roman"/>
          <w:sz w:val="28"/>
          <w:szCs w:val="28"/>
        </w:rPr>
        <w:t xml:space="preserve">ный </w:t>
      </w:r>
      <w:r w:rsidRPr="00E147AB">
        <w:rPr>
          <w:rFonts w:ascii="Times New Roman" w:hAnsi="Times New Roman" w:cs="Times New Roman"/>
          <w:sz w:val="28"/>
          <w:szCs w:val="28"/>
        </w:rPr>
        <w:t>критерий зависит от динамики изме</w:t>
      </w:r>
      <w:r>
        <w:rPr>
          <w:rFonts w:ascii="Times New Roman" w:hAnsi="Times New Roman" w:cs="Times New Roman"/>
          <w:sz w:val="28"/>
          <w:szCs w:val="28"/>
        </w:rPr>
        <w:t xml:space="preserve">нения характеристик информации </w:t>
      </w:r>
      <w:r w:rsidRPr="00E147AB">
        <w:rPr>
          <w:rFonts w:ascii="Times New Roman" w:hAnsi="Times New Roman" w:cs="Times New Roman"/>
          <w:sz w:val="28"/>
          <w:szCs w:val="28"/>
        </w:rPr>
        <w:t>во времени.</w:t>
      </w:r>
    </w:p>
    <w:p w:rsidR="00370EE6" w:rsidRPr="00E147AB" w:rsidRDefault="00370EE6" w:rsidP="00370EE6">
      <w:pPr>
        <w:spacing w:after="0"/>
        <w:jc w:val="both"/>
        <w:rPr>
          <w:rFonts w:ascii="Times New Roman" w:hAnsi="Times New Roman" w:cs="Times New Roman"/>
          <w:sz w:val="28"/>
          <w:szCs w:val="28"/>
        </w:rPr>
      </w:pPr>
      <w:proofErr w:type="gramStart"/>
      <w:r w:rsidRPr="00E147AB">
        <w:rPr>
          <w:rFonts w:ascii="Times New Roman" w:hAnsi="Times New Roman" w:cs="Times New Roman"/>
          <w:sz w:val="28"/>
          <w:szCs w:val="28"/>
        </w:rPr>
        <w:t xml:space="preserve">- высокая степень актуальности </w:t>
      </w:r>
      <w:r>
        <w:rPr>
          <w:rFonts w:ascii="Times New Roman" w:hAnsi="Times New Roman" w:cs="Times New Roman"/>
          <w:sz w:val="28"/>
          <w:szCs w:val="28"/>
        </w:rPr>
        <w:t xml:space="preserve">= </w:t>
      </w:r>
      <w:r w:rsidRPr="00E147AB">
        <w:rPr>
          <w:rFonts w:ascii="Times New Roman" w:hAnsi="Times New Roman" w:cs="Times New Roman"/>
          <w:sz w:val="28"/>
          <w:szCs w:val="28"/>
        </w:rPr>
        <w:t xml:space="preserve">1 (размещенная на сайте </w:t>
      </w:r>
      <w:proofErr w:type="gramEnd"/>
    </w:p>
    <w:p w:rsidR="00370EE6" w:rsidRPr="00E147AB" w:rsidRDefault="00370EE6" w:rsidP="00370EE6">
      <w:pPr>
        <w:spacing w:after="0"/>
        <w:jc w:val="both"/>
        <w:rPr>
          <w:rFonts w:ascii="Times New Roman" w:hAnsi="Times New Roman" w:cs="Times New Roman"/>
          <w:sz w:val="28"/>
          <w:szCs w:val="28"/>
        </w:rPr>
      </w:pPr>
      <w:r w:rsidRPr="00E147AB">
        <w:rPr>
          <w:rFonts w:ascii="Times New Roman" w:hAnsi="Times New Roman" w:cs="Times New Roman"/>
          <w:sz w:val="28"/>
          <w:szCs w:val="28"/>
        </w:rPr>
        <w:t xml:space="preserve">НКО информация является последней версией такой информации; </w:t>
      </w:r>
    </w:p>
    <w:p w:rsidR="00370EE6" w:rsidRPr="00E147AB" w:rsidRDefault="00370EE6" w:rsidP="00370EE6">
      <w:pPr>
        <w:spacing w:after="0"/>
        <w:jc w:val="both"/>
        <w:rPr>
          <w:rFonts w:ascii="Times New Roman" w:hAnsi="Times New Roman" w:cs="Times New Roman"/>
          <w:sz w:val="28"/>
          <w:szCs w:val="28"/>
        </w:rPr>
      </w:pPr>
      <w:r w:rsidRPr="00E147AB">
        <w:rPr>
          <w:rFonts w:ascii="Times New Roman" w:hAnsi="Times New Roman" w:cs="Times New Roman"/>
          <w:sz w:val="28"/>
          <w:szCs w:val="28"/>
        </w:rPr>
        <w:t>учтены все изменения информации на момент оценки);</w:t>
      </w:r>
    </w:p>
    <w:p w:rsidR="00370EE6" w:rsidRPr="00E147AB" w:rsidRDefault="00370EE6" w:rsidP="00370EE6">
      <w:pPr>
        <w:spacing w:after="0"/>
        <w:jc w:val="both"/>
        <w:rPr>
          <w:rFonts w:ascii="Times New Roman" w:hAnsi="Times New Roman" w:cs="Times New Roman"/>
          <w:sz w:val="28"/>
          <w:szCs w:val="28"/>
        </w:rPr>
      </w:pPr>
      <w:proofErr w:type="gramStart"/>
      <w:r w:rsidRPr="00E147AB">
        <w:rPr>
          <w:rFonts w:ascii="Times New Roman" w:hAnsi="Times New Roman" w:cs="Times New Roman"/>
          <w:sz w:val="28"/>
          <w:szCs w:val="28"/>
        </w:rPr>
        <w:t xml:space="preserve">- средняя степень актуальности </w:t>
      </w:r>
      <w:r>
        <w:rPr>
          <w:rFonts w:ascii="Times New Roman" w:hAnsi="Times New Roman" w:cs="Times New Roman"/>
          <w:sz w:val="28"/>
          <w:szCs w:val="28"/>
        </w:rPr>
        <w:t xml:space="preserve">= </w:t>
      </w:r>
      <w:r w:rsidRPr="00E147AB">
        <w:rPr>
          <w:rFonts w:ascii="Times New Roman" w:hAnsi="Times New Roman" w:cs="Times New Roman"/>
          <w:sz w:val="28"/>
          <w:szCs w:val="28"/>
        </w:rPr>
        <w:t xml:space="preserve">0,85 (на сайте НКО </w:t>
      </w:r>
      <w:proofErr w:type="gramEnd"/>
    </w:p>
    <w:p w:rsidR="00370EE6" w:rsidRPr="00E147AB" w:rsidRDefault="00370EE6" w:rsidP="00370EE6">
      <w:pPr>
        <w:spacing w:after="0"/>
        <w:jc w:val="both"/>
        <w:rPr>
          <w:rFonts w:ascii="Times New Roman" w:hAnsi="Times New Roman" w:cs="Times New Roman"/>
          <w:sz w:val="28"/>
          <w:szCs w:val="28"/>
        </w:rPr>
      </w:pPr>
      <w:r w:rsidRPr="00E147AB">
        <w:rPr>
          <w:rFonts w:ascii="Times New Roman" w:hAnsi="Times New Roman" w:cs="Times New Roman"/>
          <w:sz w:val="28"/>
          <w:szCs w:val="28"/>
        </w:rPr>
        <w:lastRenderedPageBreak/>
        <w:t xml:space="preserve">размещена предпоследняя версия информации; не учтены последние </w:t>
      </w:r>
    </w:p>
    <w:p w:rsidR="00370EE6" w:rsidRPr="00E147AB" w:rsidRDefault="00370EE6" w:rsidP="00370EE6">
      <w:pPr>
        <w:spacing w:after="0"/>
        <w:jc w:val="both"/>
        <w:rPr>
          <w:rFonts w:ascii="Times New Roman" w:hAnsi="Times New Roman" w:cs="Times New Roman"/>
          <w:sz w:val="28"/>
          <w:szCs w:val="28"/>
        </w:rPr>
      </w:pPr>
      <w:r w:rsidRPr="00E147AB">
        <w:rPr>
          <w:rFonts w:ascii="Times New Roman" w:hAnsi="Times New Roman" w:cs="Times New Roman"/>
          <w:sz w:val="28"/>
          <w:szCs w:val="28"/>
        </w:rPr>
        <w:t>изменения, произошедшие не ранее, чем за 1 месяц до оценки);</w:t>
      </w:r>
    </w:p>
    <w:p w:rsidR="00370EE6" w:rsidRPr="00E147AB" w:rsidRDefault="00370EE6" w:rsidP="00370EE6">
      <w:pPr>
        <w:spacing w:after="0"/>
        <w:jc w:val="both"/>
        <w:rPr>
          <w:rFonts w:ascii="Times New Roman" w:hAnsi="Times New Roman" w:cs="Times New Roman"/>
          <w:sz w:val="28"/>
          <w:szCs w:val="28"/>
        </w:rPr>
      </w:pPr>
      <w:proofErr w:type="gramStart"/>
      <w:r w:rsidRPr="00E147AB">
        <w:rPr>
          <w:rFonts w:ascii="Times New Roman" w:hAnsi="Times New Roman" w:cs="Times New Roman"/>
          <w:sz w:val="28"/>
          <w:szCs w:val="28"/>
        </w:rPr>
        <w:t xml:space="preserve">- низкая степень актуальности </w:t>
      </w:r>
      <w:r>
        <w:rPr>
          <w:rFonts w:ascii="Times New Roman" w:hAnsi="Times New Roman" w:cs="Times New Roman"/>
          <w:sz w:val="28"/>
          <w:szCs w:val="28"/>
        </w:rPr>
        <w:t xml:space="preserve">= </w:t>
      </w:r>
      <w:r w:rsidRPr="00E147AB">
        <w:rPr>
          <w:rFonts w:ascii="Times New Roman" w:hAnsi="Times New Roman" w:cs="Times New Roman"/>
          <w:sz w:val="28"/>
          <w:szCs w:val="28"/>
        </w:rPr>
        <w:t xml:space="preserve">0,7 (на сайте НКО </w:t>
      </w:r>
      <w:proofErr w:type="gramEnd"/>
    </w:p>
    <w:p w:rsidR="00370EE6" w:rsidRPr="00E147AB" w:rsidRDefault="00370EE6" w:rsidP="00370EE6">
      <w:pPr>
        <w:spacing w:after="0"/>
        <w:jc w:val="both"/>
        <w:rPr>
          <w:rFonts w:ascii="Times New Roman" w:hAnsi="Times New Roman" w:cs="Times New Roman"/>
          <w:sz w:val="28"/>
          <w:szCs w:val="28"/>
        </w:rPr>
      </w:pPr>
      <w:r w:rsidRPr="00E147AB">
        <w:rPr>
          <w:rFonts w:ascii="Times New Roman" w:hAnsi="Times New Roman" w:cs="Times New Roman"/>
          <w:sz w:val="28"/>
          <w:szCs w:val="28"/>
        </w:rPr>
        <w:t xml:space="preserve">размещены устаревшие сведения; не учтены изменения, произошедшие </w:t>
      </w:r>
    </w:p>
    <w:p w:rsidR="00370EE6" w:rsidRDefault="00370EE6" w:rsidP="00370EE6">
      <w:pPr>
        <w:spacing w:after="0"/>
        <w:jc w:val="both"/>
        <w:rPr>
          <w:rFonts w:ascii="Times New Roman" w:hAnsi="Times New Roman" w:cs="Times New Roman"/>
          <w:sz w:val="28"/>
          <w:szCs w:val="28"/>
        </w:rPr>
      </w:pPr>
      <w:r w:rsidRPr="00E147AB">
        <w:rPr>
          <w:rFonts w:ascii="Times New Roman" w:hAnsi="Times New Roman" w:cs="Times New Roman"/>
          <w:sz w:val="28"/>
          <w:szCs w:val="28"/>
        </w:rPr>
        <w:t>ранее, чем за 1 месяц до оценки).</w:t>
      </w:r>
    </w:p>
    <w:p w:rsidR="00370EE6" w:rsidRDefault="00370EE6" w:rsidP="00370EE6">
      <w:pPr>
        <w:spacing w:line="360" w:lineRule="auto"/>
        <w:jc w:val="both"/>
        <w:rPr>
          <w:rFonts w:ascii="Times New Roman" w:hAnsi="Times New Roman" w:cs="Times New Roman"/>
          <w:sz w:val="28"/>
          <w:szCs w:val="28"/>
        </w:rPr>
      </w:pPr>
    </w:p>
    <w:p w:rsidR="00370EE6" w:rsidRPr="00E147AB" w:rsidRDefault="00370EE6" w:rsidP="00370EE6">
      <w:pPr>
        <w:spacing w:line="360" w:lineRule="auto"/>
        <w:ind w:firstLine="708"/>
        <w:jc w:val="both"/>
        <w:rPr>
          <w:rFonts w:ascii="Times New Roman" w:hAnsi="Times New Roman" w:cs="Times New Roman"/>
          <w:sz w:val="28"/>
          <w:szCs w:val="28"/>
        </w:rPr>
      </w:pPr>
      <w:r w:rsidRPr="00E147AB">
        <w:rPr>
          <w:rFonts w:ascii="Times New Roman" w:hAnsi="Times New Roman" w:cs="Times New Roman"/>
          <w:b/>
          <w:sz w:val="28"/>
          <w:szCs w:val="28"/>
        </w:rPr>
        <w:t>«Навигационная доступность»</w:t>
      </w:r>
      <w:r>
        <w:rPr>
          <w:rFonts w:ascii="Times New Roman" w:hAnsi="Times New Roman" w:cs="Times New Roman"/>
          <w:sz w:val="28"/>
          <w:szCs w:val="28"/>
        </w:rPr>
        <w:t xml:space="preserve"> </w:t>
      </w:r>
      <w:r w:rsidRPr="00E147AB">
        <w:rPr>
          <w:rFonts w:ascii="Times New Roman" w:hAnsi="Times New Roman" w:cs="Times New Roman"/>
          <w:sz w:val="28"/>
          <w:szCs w:val="28"/>
        </w:rPr>
        <w:t xml:space="preserve">- качественный критерий, </w:t>
      </w:r>
      <w:r>
        <w:rPr>
          <w:rFonts w:ascii="Times New Roman" w:hAnsi="Times New Roman" w:cs="Times New Roman"/>
          <w:sz w:val="28"/>
          <w:szCs w:val="28"/>
        </w:rPr>
        <w:t xml:space="preserve"> </w:t>
      </w:r>
      <w:r w:rsidRPr="00E147AB">
        <w:rPr>
          <w:rFonts w:ascii="Times New Roman" w:hAnsi="Times New Roman" w:cs="Times New Roman"/>
          <w:sz w:val="28"/>
          <w:szCs w:val="28"/>
        </w:rPr>
        <w:t>характеризующий удобство п</w:t>
      </w:r>
      <w:r>
        <w:rPr>
          <w:rFonts w:ascii="Times New Roman" w:hAnsi="Times New Roman" w:cs="Times New Roman"/>
          <w:sz w:val="28"/>
          <w:szCs w:val="28"/>
        </w:rPr>
        <w:t xml:space="preserve">оиска размещенной на сайте НКО </w:t>
      </w:r>
      <w:r w:rsidRPr="00E147AB">
        <w:rPr>
          <w:rFonts w:ascii="Times New Roman" w:hAnsi="Times New Roman" w:cs="Times New Roman"/>
          <w:sz w:val="28"/>
          <w:szCs w:val="28"/>
        </w:rPr>
        <w:t>соответствующей параметру информации.</w:t>
      </w:r>
    </w:p>
    <w:p w:rsidR="00370EE6" w:rsidRPr="00E147AB" w:rsidRDefault="00370EE6" w:rsidP="00370EE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147AB">
        <w:rPr>
          <w:rFonts w:ascii="Times New Roman" w:hAnsi="Times New Roman" w:cs="Times New Roman"/>
          <w:sz w:val="28"/>
          <w:szCs w:val="28"/>
        </w:rPr>
        <w:t xml:space="preserve">высокая степень навигационной доступности </w:t>
      </w:r>
      <w:r>
        <w:rPr>
          <w:rFonts w:ascii="Times New Roman" w:hAnsi="Times New Roman" w:cs="Times New Roman"/>
          <w:sz w:val="28"/>
          <w:szCs w:val="28"/>
        </w:rPr>
        <w:t xml:space="preserve">= </w:t>
      </w:r>
      <w:r w:rsidRPr="00E147AB">
        <w:rPr>
          <w:rFonts w:ascii="Times New Roman" w:hAnsi="Times New Roman" w:cs="Times New Roman"/>
          <w:sz w:val="28"/>
          <w:szCs w:val="28"/>
        </w:rPr>
        <w:t xml:space="preserve">1 </w:t>
      </w:r>
    </w:p>
    <w:p w:rsidR="00370EE6" w:rsidRPr="00E147AB" w:rsidRDefault="00370EE6" w:rsidP="00370EE6">
      <w:pPr>
        <w:spacing w:after="0"/>
        <w:jc w:val="both"/>
        <w:rPr>
          <w:rFonts w:ascii="Times New Roman" w:hAnsi="Times New Roman" w:cs="Times New Roman"/>
          <w:sz w:val="28"/>
          <w:szCs w:val="28"/>
        </w:rPr>
      </w:pPr>
      <w:proofErr w:type="gramStart"/>
      <w:r w:rsidRPr="00E147AB">
        <w:rPr>
          <w:rFonts w:ascii="Times New Roman" w:hAnsi="Times New Roman" w:cs="Times New Roman"/>
          <w:sz w:val="28"/>
          <w:szCs w:val="28"/>
        </w:rPr>
        <w:t xml:space="preserve">(информация доступна путем   последовательного  перехода   по </w:t>
      </w:r>
      <w:proofErr w:type="gramEnd"/>
    </w:p>
    <w:p w:rsidR="00370EE6" w:rsidRPr="00E147AB" w:rsidRDefault="00370EE6" w:rsidP="00370EE6">
      <w:pPr>
        <w:spacing w:after="0"/>
        <w:jc w:val="both"/>
        <w:rPr>
          <w:rFonts w:ascii="Times New Roman" w:hAnsi="Times New Roman" w:cs="Times New Roman"/>
          <w:sz w:val="28"/>
          <w:szCs w:val="28"/>
        </w:rPr>
      </w:pPr>
      <w:r w:rsidRPr="00E147AB">
        <w:rPr>
          <w:rFonts w:ascii="Times New Roman" w:hAnsi="Times New Roman" w:cs="Times New Roman"/>
          <w:sz w:val="28"/>
          <w:szCs w:val="28"/>
        </w:rPr>
        <w:t xml:space="preserve">гиперссылкам, начиная  с главной  страницы  сайта НКО.  Количество </w:t>
      </w:r>
    </w:p>
    <w:p w:rsidR="00370EE6" w:rsidRPr="00E147AB" w:rsidRDefault="00370EE6" w:rsidP="00370EE6">
      <w:pPr>
        <w:spacing w:after="0"/>
        <w:jc w:val="both"/>
        <w:rPr>
          <w:rFonts w:ascii="Times New Roman" w:hAnsi="Times New Roman" w:cs="Times New Roman"/>
          <w:sz w:val="28"/>
          <w:szCs w:val="28"/>
        </w:rPr>
      </w:pPr>
      <w:r w:rsidRPr="00E147AB">
        <w:rPr>
          <w:rFonts w:ascii="Times New Roman" w:hAnsi="Times New Roman" w:cs="Times New Roman"/>
          <w:sz w:val="28"/>
          <w:szCs w:val="28"/>
        </w:rPr>
        <w:t>таких переходов  – не  более 5);</w:t>
      </w:r>
    </w:p>
    <w:p w:rsidR="00370EE6" w:rsidRPr="00E147AB" w:rsidRDefault="00370EE6" w:rsidP="00370EE6">
      <w:pPr>
        <w:spacing w:after="0"/>
        <w:jc w:val="both"/>
        <w:rPr>
          <w:rFonts w:ascii="Times New Roman" w:hAnsi="Times New Roman" w:cs="Times New Roman"/>
          <w:sz w:val="28"/>
          <w:szCs w:val="28"/>
        </w:rPr>
      </w:pPr>
      <w:r w:rsidRPr="00E147AB">
        <w:rPr>
          <w:rFonts w:ascii="Times New Roman" w:hAnsi="Times New Roman" w:cs="Times New Roman"/>
          <w:sz w:val="28"/>
          <w:szCs w:val="28"/>
        </w:rPr>
        <w:t xml:space="preserve">- средняя степень навигационной доступности </w:t>
      </w:r>
      <w:r>
        <w:rPr>
          <w:rFonts w:ascii="Times New Roman" w:hAnsi="Times New Roman" w:cs="Times New Roman"/>
          <w:sz w:val="28"/>
          <w:szCs w:val="28"/>
        </w:rPr>
        <w:t xml:space="preserve">= </w:t>
      </w:r>
      <w:r w:rsidRPr="00E147AB">
        <w:rPr>
          <w:rFonts w:ascii="Times New Roman" w:hAnsi="Times New Roman" w:cs="Times New Roman"/>
          <w:sz w:val="28"/>
          <w:szCs w:val="28"/>
        </w:rPr>
        <w:t xml:space="preserve">0,95 </w:t>
      </w:r>
    </w:p>
    <w:p w:rsidR="00370EE6" w:rsidRPr="00E147AB" w:rsidRDefault="00370EE6" w:rsidP="00370EE6">
      <w:pPr>
        <w:spacing w:after="0"/>
        <w:jc w:val="both"/>
        <w:rPr>
          <w:rFonts w:ascii="Times New Roman" w:hAnsi="Times New Roman" w:cs="Times New Roman"/>
          <w:sz w:val="28"/>
          <w:szCs w:val="28"/>
        </w:rPr>
      </w:pPr>
      <w:proofErr w:type="gramStart"/>
      <w:r w:rsidRPr="00E147AB">
        <w:rPr>
          <w:rFonts w:ascii="Times New Roman" w:hAnsi="Times New Roman" w:cs="Times New Roman"/>
          <w:sz w:val="28"/>
          <w:szCs w:val="28"/>
        </w:rPr>
        <w:t xml:space="preserve">(информация доступна путем   последовательного  перехода   по </w:t>
      </w:r>
      <w:proofErr w:type="gramEnd"/>
    </w:p>
    <w:p w:rsidR="00370EE6" w:rsidRPr="00E147AB" w:rsidRDefault="00370EE6" w:rsidP="00370EE6">
      <w:pPr>
        <w:spacing w:after="0"/>
        <w:jc w:val="both"/>
        <w:rPr>
          <w:rFonts w:ascii="Times New Roman" w:hAnsi="Times New Roman" w:cs="Times New Roman"/>
          <w:sz w:val="28"/>
          <w:szCs w:val="28"/>
        </w:rPr>
      </w:pPr>
      <w:r w:rsidRPr="00E147AB">
        <w:rPr>
          <w:rFonts w:ascii="Times New Roman" w:hAnsi="Times New Roman" w:cs="Times New Roman"/>
          <w:sz w:val="28"/>
          <w:szCs w:val="28"/>
        </w:rPr>
        <w:t xml:space="preserve">гиперссылкам, начиная  с главной  страницы  сайта НКО.  Количество </w:t>
      </w:r>
    </w:p>
    <w:p w:rsidR="00370EE6" w:rsidRPr="00E147AB" w:rsidRDefault="00370EE6" w:rsidP="00370EE6">
      <w:pPr>
        <w:spacing w:after="0"/>
        <w:jc w:val="both"/>
        <w:rPr>
          <w:rFonts w:ascii="Times New Roman" w:hAnsi="Times New Roman" w:cs="Times New Roman"/>
          <w:sz w:val="28"/>
          <w:szCs w:val="28"/>
        </w:rPr>
      </w:pPr>
      <w:r w:rsidRPr="00E147AB">
        <w:rPr>
          <w:rFonts w:ascii="Times New Roman" w:hAnsi="Times New Roman" w:cs="Times New Roman"/>
          <w:sz w:val="28"/>
          <w:szCs w:val="28"/>
        </w:rPr>
        <w:t>таких переходов – более 5);</w:t>
      </w:r>
    </w:p>
    <w:p w:rsidR="00370EE6" w:rsidRPr="00E147AB" w:rsidRDefault="00370EE6" w:rsidP="00370EE6">
      <w:pPr>
        <w:spacing w:after="0"/>
        <w:jc w:val="both"/>
        <w:rPr>
          <w:rFonts w:ascii="Times New Roman" w:hAnsi="Times New Roman" w:cs="Times New Roman"/>
          <w:sz w:val="28"/>
          <w:szCs w:val="28"/>
        </w:rPr>
      </w:pPr>
      <w:r w:rsidRPr="00E147AB">
        <w:rPr>
          <w:rFonts w:ascii="Times New Roman" w:hAnsi="Times New Roman" w:cs="Times New Roman"/>
          <w:sz w:val="28"/>
          <w:szCs w:val="28"/>
        </w:rPr>
        <w:t xml:space="preserve">- низкая степень навигационной доступности </w:t>
      </w:r>
      <w:r>
        <w:rPr>
          <w:rFonts w:ascii="Times New Roman" w:hAnsi="Times New Roman" w:cs="Times New Roman"/>
          <w:sz w:val="28"/>
          <w:szCs w:val="28"/>
        </w:rPr>
        <w:t xml:space="preserve">= </w:t>
      </w:r>
      <w:r w:rsidRPr="00E147AB">
        <w:rPr>
          <w:rFonts w:ascii="Times New Roman" w:hAnsi="Times New Roman" w:cs="Times New Roman"/>
          <w:sz w:val="28"/>
          <w:szCs w:val="28"/>
        </w:rPr>
        <w:t xml:space="preserve">0,9 </w:t>
      </w:r>
    </w:p>
    <w:p w:rsidR="00370EE6" w:rsidRPr="00E147AB" w:rsidRDefault="00370EE6" w:rsidP="00370EE6">
      <w:pPr>
        <w:spacing w:after="0"/>
        <w:jc w:val="both"/>
        <w:rPr>
          <w:rFonts w:ascii="Times New Roman" w:hAnsi="Times New Roman" w:cs="Times New Roman"/>
          <w:sz w:val="28"/>
          <w:szCs w:val="28"/>
        </w:rPr>
      </w:pPr>
      <w:proofErr w:type="gramStart"/>
      <w:r w:rsidRPr="00E147AB">
        <w:rPr>
          <w:rFonts w:ascii="Times New Roman" w:hAnsi="Times New Roman" w:cs="Times New Roman"/>
          <w:sz w:val="28"/>
          <w:szCs w:val="28"/>
        </w:rPr>
        <w:t xml:space="preserve">(информация не доступна путем последовательного перехода по </w:t>
      </w:r>
      <w:proofErr w:type="gramEnd"/>
    </w:p>
    <w:p w:rsidR="00370EE6" w:rsidRPr="00E147AB" w:rsidRDefault="00370EE6" w:rsidP="00370EE6">
      <w:pPr>
        <w:spacing w:after="0"/>
        <w:jc w:val="both"/>
        <w:rPr>
          <w:rFonts w:ascii="Times New Roman" w:hAnsi="Times New Roman" w:cs="Times New Roman"/>
          <w:sz w:val="28"/>
          <w:szCs w:val="28"/>
        </w:rPr>
      </w:pPr>
      <w:r w:rsidRPr="00E147AB">
        <w:rPr>
          <w:rFonts w:ascii="Times New Roman" w:hAnsi="Times New Roman" w:cs="Times New Roman"/>
          <w:sz w:val="28"/>
          <w:szCs w:val="28"/>
        </w:rPr>
        <w:t xml:space="preserve">гиперссылкам, начиная  с главной  страницы  сайта НКО, или </w:t>
      </w:r>
    </w:p>
    <w:p w:rsidR="00370EE6" w:rsidRDefault="00370EE6" w:rsidP="00370EE6">
      <w:pPr>
        <w:spacing w:after="0"/>
        <w:jc w:val="both"/>
        <w:rPr>
          <w:rFonts w:ascii="Times New Roman" w:hAnsi="Times New Roman" w:cs="Times New Roman"/>
          <w:sz w:val="28"/>
          <w:szCs w:val="28"/>
        </w:rPr>
      </w:pPr>
      <w:proofErr w:type="gramStart"/>
      <w:r w:rsidRPr="00E147AB">
        <w:rPr>
          <w:rFonts w:ascii="Times New Roman" w:hAnsi="Times New Roman" w:cs="Times New Roman"/>
          <w:sz w:val="28"/>
          <w:szCs w:val="28"/>
        </w:rPr>
        <w:t>размещена</w:t>
      </w:r>
      <w:proofErr w:type="gramEnd"/>
      <w:r w:rsidRPr="00E147AB">
        <w:rPr>
          <w:rFonts w:ascii="Times New Roman" w:hAnsi="Times New Roman" w:cs="Times New Roman"/>
          <w:sz w:val="28"/>
          <w:szCs w:val="28"/>
        </w:rPr>
        <w:t xml:space="preserve"> в не соответствующем ее содержанию разделе).</w:t>
      </w:r>
    </w:p>
    <w:p w:rsidR="00370EE6" w:rsidRDefault="00370EE6" w:rsidP="00370EE6">
      <w:pPr>
        <w:spacing w:after="0"/>
        <w:jc w:val="both"/>
        <w:rPr>
          <w:rFonts w:ascii="Times New Roman" w:hAnsi="Times New Roman" w:cs="Times New Roman"/>
          <w:sz w:val="28"/>
          <w:szCs w:val="28"/>
        </w:rPr>
      </w:pPr>
    </w:p>
    <w:p w:rsidR="00370EE6" w:rsidRDefault="00370EE6" w:rsidP="00370EE6">
      <w:pPr>
        <w:spacing w:after="0" w:line="360" w:lineRule="auto"/>
        <w:ind w:firstLine="708"/>
        <w:jc w:val="both"/>
        <w:rPr>
          <w:rFonts w:ascii="Times New Roman" w:hAnsi="Times New Roman" w:cs="Times New Roman"/>
          <w:sz w:val="28"/>
          <w:szCs w:val="28"/>
        </w:rPr>
      </w:pPr>
      <w:r w:rsidRPr="00D475F1">
        <w:rPr>
          <w:rFonts w:ascii="Times New Roman" w:hAnsi="Times New Roman" w:cs="Times New Roman"/>
          <w:b/>
          <w:sz w:val="28"/>
          <w:szCs w:val="28"/>
        </w:rPr>
        <w:t>«Графическая доступность»</w:t>
      </w:r>
      <w:r>
        <w:rPr>
          <w:rFonts w:ascii="Times New Roman" w:hAnsi="Times New Roman" w:cs="Times New Roman"/>
          <w:sz w:val="28"/>
          <w:szCs w:val="28"/>
        </w:rPr>
        <w:t xml:space="preserve"> - качественный критерий, </w:t>
      </w:r>
      <w:r w:rsidRPr="00D475F1">
        <w:rPr>
          <w:rFonts w:ascii="Times New Roman" w:hAnsi="Times New Roman" w:cs="Times New Roman"/>
          <w:sz w:val="28"/>
          <w:szCs w:val="28"/>
        </w:rPr>
        <w:t>характеризующ</w:t>
      </w:r>
      <w:r>
        <w:rPr>
          <w:rFonts w:ascii="Times New Roman" w:hAnsi="Times New Roman" w:cs="Times New Roman"/>
          <w:sz w:val="28"/>
          <w:szCs w:val="28"/>
        </w:rPr>
        <w:t xml:space="preserve">ий факт размещения на сайте НКО образа </w:t>
      </w:r>
      <w:r w:rsidRPr="00D475F1">
        <w:rPr>
          <w:rFonts w:ascii="Times New Roman" w:hAnsi="Times New Roman" w:cs="Times New Roman"/>
          <w:sz w:val="28"/>
          <w:szCs w:val="28"/>
        </w:rPr>
        <w:t xml:space="preserve">документа, </w:t>
      </w:r>
      <w:r>
        <w:rPr>
          <w:rFonts w:ascii="Times New Roman" w:hAnsi="Times New Roman" w:cs="Times New Roman"/>
          <w:sz w:val="28"/>
          <w:szCs w:val="28"/>
        </w:rPr>
        <w:t xml:space="preserve">обеспечивающего </w:t>
      </w:r>
      <w:r w:rsidRPr="00D475F1">
        <w:rPr>
          <w:rFonts w:ascii="Times New Roman" w:hAnsi="Times New Roman" w:cs="Times New Roman"/>
          <w:sz w:val="28"/>
          <w:szCs w:val="28"/>
        </w:rPr>
        <w:t>для пользователей возмо</w:t>
      </w:r>
      <w:r>
        <w:rPr>
          <w:rFonts w:ascii="Times New Roman" w:hAnsi="Times New Roman" w:cs="Times New Roman"/>
          <w:sz w:val="28"/>
          <w:szCs w:val="28"/>
        </w:rPr>
        <w:t xml:space="preserve">жность </w:t>
      </w:r>
      <w:r w:rsidRPr="00D475F1">
        <w:rPr>
          <w:rFonts w:ascii="Times New Roman" w:hAnsi="Times New Roman" w:cs="Times New Roman"/>
          <w:sz w:val="28"/>
          <w:szCs w:val="28"/>
        </w:rPr>
        <w:t>ознак</w:t>
      </w:r>
      <w:r>
        <w:rPr>
          <w:rFonts w:ascii="Times New Roman" w:hAnsi="Times New Roman" w:cs="Times New Roman"/>
          <w:sz w:val="28"/>
          <w:szCs w:val="28"/>
        </w:rPr>
        <w:t>омиться с оригиналом документа</w:t>
      </w:r>
    </w:p>
    <w:p w:rsidR="00370EE6" w:rsidRPr="00D475F1" w:rsidRDefault="00370EE6" w:rsidP="00370EE6">
      <w:pPr>
        <w:spacing w:after="0"/>
        <w:jc w:val="both"/>
        <w:rPr>
          <w:rFonts w:ascii="Times New Roman" w:hAnsi="Times New Roman" w:cs="Times New Roman"/>
          <w:sz w:val="28"/>
          <w:szCs w:val="28"/>
        </w:rPr>
      </w:pPr>
      <w:r w:rsidRPr="00D475F1">
        <w:rPr>
          <w:rFonts w:ascii="Times New Roman" w:hAnsi="Times New Roman" w:cs="Times New Roman"/>
          <w:sz w:val="28"/>
          <w:szCs w:val="28"/>
        </w:rPr>
        <w:t xml:space="preserve">- документ размещен на сайте НКО в графическом формате </w:t>
      </w:r>
      <w:r>
        <w:rPr>
          <w:rFonts w:ascii="Times New Roman" w:hAnsi="Times New Roman" w:cs="Times New Roman"/>
          <w:sz w:val="28"/>
          <w:szCs w:val="28"/>
        </w:rPr>
        <w:t>= 1</w:t>
      </w:r>
    </w:p>
    <w:p w:rsidR="00B36105" w:rsidRDefault="00370EE6" w:rsidP="00370EE6">
      <w:pPr>
        <w:spacing w:after="0"/>
        <w:jc w:val="both"/>
        <w:rPr>
          <w:rFonts w:ascii="Times New Roman" w:hAnsi="Times New Roman" w:cs="Times New Roman"/>
          <w:sz w:val="28"/>
          <w:szCs w:val="28"/>
        </w:rPr>
      </w:pPr>
      <w:r w:rsidRPr="00D475F1">
        <w:rPr>
          <w:rFonts w:ascii="Times New Roman" w:hAnsi="Times New Roman" w:cs="Times New Roman"/>
          <w:sz w:val="28"/>
          <w:szCs w:val="28"/>
        </w:rPr>
        <w:t>- документ не размещен на сай</w:t>
      </w:r>
      <w:r>
        <w:rPr>
          <w:rFonts w:ascii="Times New Roman" w:hAnsi="Times New Roman" w:cs="Times New Roman"/>
          <w:sz w:val="28"/>
          <w:szCs w:val="28"/>
        </w:rPr>
        <w:t>те НКО в графическом формате = 0,95</w:t>
      </w:r>
    </w:p>
    <w:p w:rsidR="00B36105" w:rsidRDefault="00B36105">
      <w:pPr>
        <w:rPr>
          <w:rFonts w:ascii="Times New Roman" w:hAnsi="Times New Roman" w:cs="Times New Roman"/>
          <w:sz w:val="28"/>
          <w:szCs w:val="28"/>
        </w:rPr>
      </w:pPr>
      <w:r>
        <w:rPr>
          <w:rFonts w:ascii="Times New Roman" w:hAnsi="Times New Roman" w:cs="Times New Roman"/>
          <w:sz w:val="28"/>
          <w:szCs w:val="28"/>
        </w:rPr>
        <w:br w:type="page"/>
      </w:r>
    </w:p>
    <w:p w:rsidR="0013077A" w:rsidRPr="00891A50" w:rsidRDefault="00587408" w:rsidP="00891A50">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13077A" w:rsidRDefault="0013077A" w:rsidP="00370EE6">
      <w:pPr>
        <w:spacing w:after="0"/>
        <w:jc w:val="both"/>
        <w:rPr>
          <w:rFonts w:ascii="Times New Roman" w:hAnsi="Times New Roman" w:cs="Times New Roman"/>
          <w:sz w:val="28"/>
          <w:szCs w:val="28"/>
        </w:rPr>
      </w:pPr>
    </w:p>
    <w:p w:rsidR="00370EE6" w:rsidRPr="0013077A" w:rsidRDefault="00B36105" w:rsidP="00370EE6">
      <w:pPr>
        <w:spacing w:after="0"/>
        <w:jc w:val="both"/>
        <w:rPr>
          <w:rFonts w:ascii="Times New Roman" w:hAnsi="Times New Roman" w:cs="Times New Roman"/>
          <w:b/>
          <w:sz w:val="28"/>
          <w:szCs w:val="28"/>
        </w:rPr>
      </w:pPr>
      <w:r w:rsidRPr="0013077A">
        <w:rPr>
          <w:rFonts w:ascii="Times New Roman" w:hAnsi="Times New Roman" w:cs="Times New Roman"/>
          <w:b/>
          <w:sz w:val="28"/>
          <w:szCs w:val="28"/>
        </w:rPr>
        <w:t xml:space="preserve">Результаты сравнительного исследования 5-и </w:t>
      </w:r>
      <w:proofErr w:type="gramStart"/>
      <w:r w:rsidRPr="0013077A">
        <w:rPr>
          <w:rFonts w:ascii="Times New Roman" w:hAnsi="Times New Roman" w:cs="Times New Roman"/>
          <w:b/>
          <w:sz w:val="28"/>
          <w:szCs w:val="28"/>
        </w:rPr>
        <w:t>бизнес-ассоциаций</w:t>
      </w:r>
      <w:proofErr w:type="gramEnd"/>
      <w:r w:rsidRPr="0013077A">
        <w:rPr>
          <w:rFonts w:ascii="Times New Roman" w:hAnsi="Times New Roman" w:cs="Times New Roman"/>
          <w:b/>
          <w:sz w:val="28"/>
          <w:szCs w:val="28"/>
        </w:rPr>
        <w:t xml:space="preserve"> Санкт-Петербурга и Нижегородской области</w:t>
      </w:r>
      <w:r w:rsidR="00A95B3B">
        <w:rPr>
          <w:rStyle w:val="a6"/>
          <w:rFonts w:ascii="Times New Roman" w:hAnsi="Times New Roman" w:cs="Times New Roman"/>
          <w:b/>
          <w:sz w:val="28"/>
          <w:szCs w:val="28"/>
        </w:rPr>
        <w:footnoteReference w:id="132"/>
      </w:r>
    </w:p>
    <w:p w:rsidR="00B36105" w:rsidRDefault="00B36105" w:rsidP="00370EE6">
      <w:pPr>
        <w:spacing w:after="0"/>
        <w:jc w:val="both"/>
        <w:rPr>
          <w:rFonts w:ascii="Times New Roman" w:hAnsi="Times New Roman" w:cs="Times New Roman"/>
          <w:sz w:val="28"/>
          <w:szCs w:val="28"/>
        </w:rPr>
      </w:pPr>
    </w:p>
    <w:p w:rsidR="00B36105" w:rsidRPr="00271DE4" w:rsidRDefault="00B36105" w:rsidP="00B36105">
      <w:pPr>
        <w:jc w:val="both"/>
        <w:rPr>
          <w:rFonts w:ascii="Times New Roman" w:hAnsi="Times New Roman" w:cs="Times New Roman"/>
          <w:b/>
          <w:sz w:val="28"/>
          <w:szCs w:val="28"/>
          <w:lang w:val="en-US"/>
        </w:rPr>
      </w:pPr>
      <w:r w:rsidRPr="00271DE4">
        <w:rPr>
          <w:rFonts w:ascii="Times New Roman" w:hAnsi="Times New Roman" w:cs="Times New Roman"/>
          <w:b/>
          <w:sz w:val="28"/>
          <w:szCs w:val="28"/>
        </w:rPr>
        <w:t>Таблица 1. Критерий «Полнота»</w:t>
      </w:r>
    </w:p>
    <w:tbl>
      <w:tblPr>
        <w:tblStyle w:val="ae"/>
        <w:tblW w:w="0" w:type="auto"/>
        <w:tblLayout w:type="fixed"/>
        <w:tblLook w:val="04A0" w:firstRow="1" w:lastRow="0" w:firstColumn="1" w:lastColumn="0" w:noHBand="0" w:noVBand="1"/>
      </w:tblPr>
      <w:tblGrid>
        <w:gridCol w:w="2093"/>
        <w:gridCol w:w="1625"/>
        <w:gridCol w:w="1635"/>
        <w:gridCol w:w="1701"/>
        <w:gridCol w:w="1134"/>
        <w:gridCol w:w="1383"/>
      </w:tblGrid>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К</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w:t>
            </w:r>
            <w:r>
              <w:rPr>
                <w:rFonts w:ascii="Times New Roman" w:hAnsi="Times New Roman" w:cs="Times New Roman"/>
                <w:b/>
                <w:sz w:val="28"/>
                <w:szCs w:val="28"/>
              </w:rPr>
              <w:t>Полнота</w:t>
            </w:r>
          </w:p>
        </w:tc>
        <w:tc>
          <w:tcPr>
            <w:tcW w:w="1625"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b/>
                <w:sz w:val="28"/>
                <w:szCs w:val="28"/>
              </w:rPr>
            </w:pPr>
            <w:r>
              <w:rPr>
                <w:rFonts w:ascii="Times New Roman" w:hAnsi="Times New Roman" w:cs="Times New Roman"/>
                <w:b/>
                <w:sz w:val="28"/>
                <w:szCs w:val="28"/>
              </w:rPr>
              <w:t>СПП СПб</w:t>
            </w:r>
          </w:p>
        </w:tc>
        <w:tc>
          <w:tcPr>
            <w:tcW w:w="1635"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b/>
                <w:sz w:val="28"/>
                <w:szCs w:val="28"/>
              </w:rPr>
            </w:pPr>
            <w:r>
              <w:rPr>
                <w:rFonts w:ascii="Times New Roman" w:hAnsi="Times New Roman" w:cs="Times New Roman"/>
                <w:b/>
                <w:sz w:val="28"/>
                <w:szCs w:val="28"/>
              </w:rPr>
              <w:t>СПб ТПП</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b/>
                <w:sz w:val="28"/>
                <w:szCs w:val="28"/>
              </w:rPr>
            </w:pPr>
            <w:r>
              <w:rPr>
                <w:rFonts w:ascii="Times New Roman" w:hAnsi="Times New Roman" w:cs="Times New Roman"/>
                <w:b/>
                <w:sz w:val="28"/>
                <w:szCs w:val="28"/>
              </w:rPr>
              <w:t>Деловая Россия</w:t>
            </w:r>
          </w:p>
        </w:tc>
        <w:tc>
          <w:tcPr>
            <w:tcW w:w="1134"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b/>
                <w:sz w:val="28"/>
                <w:szCs w:val="28"/>
              </w:rPr>
            </w:pPr>
            <w:r>
              <w:rPr>
                <w:rFonts w:ascii="Times New Roman" w:hAnsi="Times New Roman" w:cs="Times New Roman"/>
                <w:b/>
                <w:sz w:val="28"/>
                <w:szCs w:val="28"/>
              </w:rPr>
              <w:t>НАПП</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b/>
                <w:sz w:val="28"/>
                <w:szCs w:val="28"/>
              </w:rPr>
            </w:pPr>
            <w:r>
              <w:rPr>
                <w:rFonts w:ascii="Times New Roman" w:hAnsi="Times New Roman" w:cs="Times New Roman"/>
                <w:b/>
                <w:sz w:val="28"/>
                <w:szCs w:val="28"/>
              </w:rPr>
              <w:t>ТПП НО</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Общая информация</w:t>
            </w:r>
          </w:p>
        </w:tc>
        <w:tc>
          <w:tcPr>
            <w:tcW w:w="1625" w:type="dxa"/>
            <w:tcBorders>
              <w:top w:val="single" w:sz="4" w:space="0" w:color="auto"/>
              <w:left w:val="single" w:sz="4" w:space="0" w:color="auto"/>
              <w:bottom w:val="single" w:sz="4" w:space="0" w:color="auto"/>
              <w:right w:val="single" w:sz="4" w:space="0" w:color="auto"/>
            </w:tcBorders>
            <w:hideMark/>
          </w:tcPr>
          <w:p w:rsidR="00B36105" w:rsidRDefault="001E78E7"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635" w:type="dxa"/>
            <w:tcBorders>
              <w:top w:val="single" w:sz="4" w:space="0" w:color="auto"/>
              <w:left w:val="single" w:sz="4" w:space="0" w:color="auto"/>
              <w:bottom w:val="single" w:sz="4" w:space="0" w:color="auto"/>
              <w:right w:val="single" w:sz="4" w:space="0" w:color="auto"/>
            </w:tcBorders>
            <w:hideMark/>
          </w:tcPr>
          <w:p w:rsidR="00B36105" w:rsidRDefault="001E78E7"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1E78E7"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Структура</w:t>
            </w:r>
          </w:p>
        </w:tc>
        <w:tc>
          <w:tcPr>
            <w:tcW w:w="1625"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0,5</w:t>
            </w:r>
          </w:p>
        </w:tc>
        <w:tc>
          <w:tcPr>
            <w:tcW w:w="1635"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0,2 (только в уставе)</w:t>
            </w:r>
          </w:p>
        </w:tc>
        <w:tc>
          <w:tcPr>
            <w:tcW w:w="1134"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История создания</w:t>
            </w:r>
          </w:p>
        </w:tc>
        <w:tc>
          <w:tcPr>
            <w:tcW w:w="1625"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635"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Работа с обращениями</w:t>
            </w:r>
          </w:p>
        </w:tc>
        <w:tc>
          <w:tcPr>
            <w:tcW w:w="1625"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635"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Бюджет и финансы</w:t>
            </w:r>
          </w:p>
        </w:tc>
        <w:tc>
          <w:tcPr>
            <w:tcW w:w="1625"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635"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 xml:space="preserve">Нормативная </w:t>
            </w:r>
            <w:proofErr w:type="spellStart"/>
            <w:r>
              <w:rPr>
                <w:rFonts w:ascii="Times New Roman" w:hAnsi="Times New Roman" w:cs="Times New Roman"/>
                <w:sz w:val="28"/>
                <w:szCs w:val="28"/>
              </w:rPr>
              <w:t>деят</w:t>
            </w:r>
            <w:proofErr w:type="spellEnd"/>
            <w:r>
              <w:rPr>
                <w:rFonts w:ascii="Times New Roman" w:hAnsi="Times New Roman" w:cs="Times New Roman"/>
                <w:sz w:val="28"/>
                <w:szCs w:val="28"/>
              </w:rPr>
              <w:t>.</w:t>
            </w:r>
          </w:p>
        </w:tc>
        <w:tc>
          <w:tcPr>
            <w:tcW w:w="1625"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0,2</w:t>
            </w:r>
          </w:p>
        </w:tc>
        <w:tc>
          <w:tcPr>
            <w:tcW w:w="1635"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0,2</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0,2</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 xml:space="preserve">0,5 (есть в </w:t>
            </w:r>
            <w:proofErr w:type="spellStart"/>
            <w:proofErr w:type="gramStart"/>
            <w:r>
              <w:rPr>
                <w:rFonts w:ascii="Times New Roman" w:hAnsi="Times New Roman" w:cs="Times New Roman"/>
                <w:sz w:val="28"/>
                <w:szCs w:val="28"/>
              </w:rPr>
              <w:t>отдель-ных</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докумен-тах</w:t>
            </w:r>
            <w:proofErr w:type="spellEnd"/>
            <w:r>
              <w:rPr>
                <w:rFonts w:ascii="Times New Roman" w:hAnsi="Times New Roman" w:cs="Times New Roman"/>
                <w:sz w:val="28"/>
                <w:szCs w:val="28"/>
              </w:rPr>
              <w:t>)</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Образ/</w:t>
            </w:r>
            <w:proofErr w:type="spellStart"/>
            <w:r>
              <w:rPr>
                <w:rFonts w:ascii="Times New Roman" w:hAnsi="Times New Roman" w:cs="Times New Roman"/>
                <w:sz w:val="28"/>
                <w:szCs w:val="28"/>
              </w:rPr>
              <w:t>коммуник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деят</w:t>
            </w:r>
            <w:proofErr w:type="spellEnd"/>
            <w:r>
              <w:rPr>
                <w:rFonts w:ascii="Times New Roman" w:hAnsi="Times New Roman" w:cs="Times New Roman"/>
                <w:sz w:val="28"/>
                <w:szCs w:val="28"/>
              </w:rPr>
              <w:t>.</w:t>
            </w:r>
          </w:p>
        </w:tc>
        <w:tc>
          <w:tcPr>
            <w:tcW w:w="1625"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0,2</w:t>
            </w:r>
          </w:p>
        </w:tc>
        <w:tc>
          <w:tcPr>
            <w:tcW w:w="1635" w:type="dxa"/>
            <w:tcBorders>
              <w:top w:val="single" w:sz="4" w:space="0" w:color="auto"/>
              <w:left w:val="single" w:sz="4" w:space="0" w:color="auto"/>
              <w:bottom w:val="single" w:sz="4" w:space="0" w:color="auto"/>
              <w:right w:val="single" w:sz="4" w:space="0" w:color="auto"/>
            </w:tcBorders>
            <w:hideMark/>
          </w:tcPr>
          <w:p w:rsidR="00B36105" w:rsidRDefault="001E78E7" w:rsidP="007B4047">
            <w:pPr>
              <w:jc w:val="both"/>
              <w:rPr>
                <w:rFonts w:ascii="Times New Roman" w:hAnsi="Times New Roman" w:cs="Times New Roman"/>
                <w:sz w:val="28"/>
                <w:szCs w:val="28"/>
              </w:rPr>
            </w:pPr>
            <w:r>
              <w:rPr>
                <w:rFonts w:ascii="Times New Roman" w:hAnsi="Times New Roman" w:cs="Times New Roman"/>
                <w:sz w:val="28"/>
                <w:szCs w:val="28"/>
              </w:rPr>
              <w:t>0,2</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 xml:space="preserve">0,2 </w:t>
            </w:r>
          </w:p>
        </w:tc>
        <w:tc>
          <w:tcPr>
            <w:tcW w:w="1134"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0,2</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0,2</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Доклады</w:t>
            </w:r>
          </w:p>
        </w:tc>
        <w:tc>
          <w:tcPr>
            <w:tcW w:w="1625"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0,5</w:t>
            </w:r>
          </w:p>
        </w:tc>
        <w:tc>
          <w:tcPr>
            <w:tcW w:w="1635"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 (есть корпоративный журнал)</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r>
      <w:tr w:rsidR="00B36105" w:rsidTr="007B4047">
        <w:tc>
          <w:tcPr>
            <w:tcW w:w="2093" w:type="dxa"/>
            <w:tcBorders>
              <w:top w:val="single" w:sz="4" w:space="0" w:color="auto"/>
              <w:left w:val="single" w:sz="4" w:space="0" w:color="auto"/>
              <w:bottom w:val="single" w:sz="4" w:space="0" w:color="auto"/>
              <w:right w:val="single" w:sz="4" w:space="0" w:color="auto"/>
            </w:tcBorders>
          </w:tcPr>
          <w:p w:rsidR="00B36105" w:rsidRPr="00A16ABF" w:rsidRDefault="00B36105" w:rsidP="007B4047">
            <w:pPr>
              <w:jc w:val="both"/>
              <w:rPr>
                <w:rFonts w:ascii="Times New Roman" w:hAnsi="Times New Roman" w:cs="Times New Roman"/>
                <w:sz w:val="28"/>
                <w:szCs w:val="28"/>
              </w:rPr>
            </w:pPr>
            <w:r>
              <w:rPr>
                <w:rFonts w:ascii="Times New Roman" w:hAnsi="Times New Roman" w:cs="Times New Roman"/>
                <w:sz w:val="28"/>
                <w:szCs w:val="28"/>
              </w:rPr>
              <w:t>Среднее знач.</w:t>
            </w:r>
          </w:p>
        </w:tc>
        <w:tc>
          <w:tcPr>
            <w:tcW w:w="1625" w:type="dxa"/>
            <w:tcBorders>
              <w:top w:val="single" w:sz="4" w:space="0" w:color="auto"/>
              <w:left w:val="single" w:sz="4" w:space="0" w:color="auto"/>
              <w:bottom w:val="single" w:sz="4" w:space="0" w:color="auto"/>
              <w:right w:val="single" w:sz="4" w:space="0" w:color="auto"/>
            </w:tcBorders>
          </w:tcPr>
          <w:p w:rsidR="00B36105" w:rsidRPr="00D140EF" w:rsidRDefault="001E78E7" w:rsidP="007B4047">
            <w:pPr>
              <w:jc w:val="both"/>
              <w:rPr>
                <w:rFonts w:ascii="Times New Roman" w:hAnsi="Times New Roman" w:cs="Times New Roman"/>
                <w:sz w:val="28"/>
                <w:szCs w:val="28"/>
              </w:rPr>
            </w:pPr>
            <w:r>
              <w:rPr>
                <w:rFonts w:ascii="Times New Roman" w:hAnsi="Times New Roman" w:cs="Times New Roman"/>
                <w:sz w:val="28"/>
                <w:szCs w:val="28"/>
              </w:rPr>
              <w:t>0,4</w:t>
            </w:r>
            <w:r w:rsidR="00B36105" w:rsidRPr="00D140EF">
              <w:rPr>
                <w:rFonts w:ascii="Times New Roman" w:hAnsi="Times New Roman" w:cs="Times New Roman"/>
                <w:sz w:val="28"/>
                <w:szCs w:val="28"/>
              </w:rPr>
              <w:t>25</w:t>
            </w:r>
          </w:p>
        </w:tc>
        <w:tc>
          <w:tcPr>
            <w:tcW w:w="1635" w:type="dxa"/>
            <w:tcBorders>
              <w:top w:val="single" w:sz="4" w:space="0" w:color="auto"/>
              <w:left w:val="single" w:sz="4" w:space="0" w:color="auto"/>
              <w:bottom w:val="single" w:sz="4" w:space="0" w:color="auto"/>
              <w:right w:val="single" w:sz="4" w:space="0" w:color="auto"/>
            </w:tcBorders>
          </w:tcPr>
          <w:p w:rsidR="00B36105" w:rsidRPr="00D140EF" w:rsidRDefault="001E78E7" w:rsidP="007B4047">
            <w:pPr>
              <w:jc w:val="both"/>
              <w:rPr>
                <w:rFonts w:ascii="Times New Roman" w:hAnsi="Times New Roman" w:cs="Times New Roman"/>
                <w:sz w:val="28"/>
                <w:szCs w:val="28"/>
              </w:rPr>
            </w:pPr>
            <w:r>
              <w:rPr>
                <w:rFonts w:ascii="Times New Roman" w:hAnsi="Times New Roman" w:cs="Times New Roman"/>
                <w:sz w:val="28"/>
                <w:szCs w:val="28"/>
              </w:rPr>
              <w:t>0</w:t>
            </w:r>
            <w:r w:rsidR="001E75C0">
              <w:rPr>
                <w:rFonts w:ascii="Times New Roman" w:hAnsi="Times New Roman" w:cs="Times New Roman"/>
                <w:sz w:val="28"/>
                <w:szCs w:val="28"/>
              </w:rPr>
              <w:t>,425</w:t>
            </w:r>
          </w:p>
        </w:tc>
        <w:tc>
          <w:tcPr>
            <w:tcW w:w="1701"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0,05</w:t>
            </w:r>
          </w:p>
        </w:tc>
        <w:tc>
          <w:tcPr>
            <w:tcW w:w="1134" w:type="dxa"/>
            <w:tcBorders>
              <w:top w:val="single" w:sz="4" w:space="0" w:color="auto"/>
              <w:left w:val="single" w:sz="4" w:space="0" w:color="auto"/>
              <w:bottom w:val="single" w:sz="4" w:space="0" w:color="auto"/>
              <w:right w:val="single" w:sz="4" w:space="0" w:color="auto"/>
            </w:tcBorders>
          </w:tcPr>
          <w:p w:rsidR="00B36105" w:rsidRPr="001C5465" w:rsidRDefault="00B36105" w:rsidP="007B4047">
            <w:pPr>
              <w:jc w:val="both"/>
              <w:rPr>
                <w:rFonts w:ascii="Times New Roman" w:hAnsi="Times New Roman" w:cs="Times New Roman"/>
                <w:sz w:val="28"/>
                <w:szCs w:val="28"/>
              </w:rPr>
            </w:pPr>
            <w:r w:rsidRPr="001C5465">
              <w:rPr>
                <w:rFonts w:ascii="Times New Roman" w:hAnsi="Times New Roman" w:cs="Times New Roman"/>
                <w:sz w:val="28"/>
                <w:szCs w:val="28"/>
              </w:rPr>
              <w:t>0,425</w:t>
            </w:r>
          </w:p>
        </w:tc>
        <w:tc>
          <w:tcPr>
            <w:tcW w:w="1383" w:type="dxa"/>
            <w:tcBorders>
              <w:top w:val="single" w:sz="4" w:space="0" w:color="auto"/>
              <w:left w:val="single" w:sz="4" w:space="0" w:color="auto"/>
              <w:bottom w:val="single" w:sz="4" w:space="0" w:color="auto"/>
              <w:right w:val="single" w:sz="4" w:space="0" w:color="auto"/>
            </w:tcBorders>
          </w:tcPr>
          <w:p w:rsidR="00B36105" w:rsidRPr="00D140EF" w:rsidRDefault="00B36105" w:rsidP="007B4047">
            <w:pPr>
              <w:jc w:val="both"/>
              <w:rPr>
                <w:rFonts w:ascii="Times New Roman" w:hAnsi="Times New Roman" w:cs="Times New Roman"/>
                <w:b/>
                <w:sz w:val="28"/>
                <w:szCs w:val="28"/>
              </w:rPr>
            </w:pPr>
            <w:r>
              <w:rPr>
                <w:rFonts w:ascii="Times New Roman" w:hAnsi="Times New Roman" w:cs="Times New Roman"/>
                <w:b/>
                <w:sz w:val="28"/>
                <w:szCs w:val="28"/>
              </w:rPr>
              <w:t>0,5875</w:t>
            </w:r>
          </w:p>
        </w:tc>
      </w:tr>
    </w:tbl>
    <w:p w:rsidR="00B36105" w:rsidRPr="00271DE4" w:rsidRDefault="00B36105" w:rsidP="00B36105">
      <w:pPr>
        <w:jc w:val="both"/>
        <w:rPr>
          <w:rFonts w:ascii="Times New Roman" w:hAnsi="Times New Roman" w:cs="Times New Roman"/>
          <w:b/>
          <w:sz w:val="28"/>
          <w:szCs w:val="28"/>
        </w:rPr>
      </w:pPr>
      <w:r w:rsidRPr="00271DE4">
        <w:rPr>
          <w:rFonts w:ascii="Times New Roman" w:hAnsi="Times New Roman" w:cs="Times New Roman"/>
          <w:b/>
          <w:sz w:val="28"/>
          <w:szCs w:val="28"/>
        </w:rPr>
        <w:t>Таблица 2. Критерий «Актуальность»</w:t>
      </w:r>
    </w:p>
    <w:tbl>
      <w:tblPr>
        <w:tblStyle w:val="ae"/>
        <w:tblW w:w="0" w:type="auto"/>
        <w:tblLayout w:type="fixed"/>
        <w:tblLook w:val="04A0" w:firstRow="1" w:lastRow="0" w:firstColumn="1" w:lastColumn="0" w:noHBand="0" w:noVBand="1"/>
      </w:tblPr>
      <w:tblGrid>
        <w:gridCol w:w="2093"/>
        <w:gridCol w:w="1701"/>
        <w:gridCol w:w="1616"/>
        <w:gridCol w:w="1644"/>
        <w:gridCol w:w="1134"/>
        <w:gridCol w:w="1383"/>
      </w:tblGrid>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К</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w:t>
            </w:r>
            <w:r>
              <w:rPr>
                <w:rFonts w:ascii="Times New Roman" w:hAnsi="Times New Roman" w:cs="Times New Roman"/>
                <w:b/>
                <w:sz w:val="28"/>
                <w:szCs w:val="28"/>
              </w:rPr>
              <w:t>Актуальность</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b/>
                <w:sz w:val="28"/>
                <w:szCs w:val="28"/>
              </w:rPr>
            </w:pPr>
            <w:r>
              <w:rPr>
                <w:rFonts w:ascii="Times New Roman" w:hAnsi="Times New Roman" w:cs="Times New Roman"/>
                <w:b/>
                <w:sz w:val="28"/>
                <w:szCs w:val="28"/>
              </w:rPr>
              <w:t>СПП СПб</w:t>
            </w:r>
          </w:p>
        </w:tc>
        <w:tc>
          <w:tcPr>
            <w:tcW w:w="1616"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b/>
                <w:sz w:val="28"/>
                <w:szCs w:val="28"/>
              </w:rPr>
            </w:pPr>
            <w:r>
              <w:rPr>
                <w:rFonts w:ascii="Times New Roman" w:hAnsi="Times New Roman" w:cs="Times New Roman"/>
                <w:b/>
                <w:sz w:val="28"/>
                <w:szCs w:val="28"/>
              </w:rPr>
              <w:t>СПб ТПП</w:t>
            </w:r>
          </w:p>
        </w:tc>
        <w:tc>
          <w:tcPr>
            <w:tcW w:w="1644"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b/>
                <w:sz w:val="28"/>
                <w:szCs w:val="28"/>
              </w:rPr>
            </w:pPr>
            <w:r>
              <w:rPr>
                <w:rFonts w:ascii="Times New Roman" w:hAnsi="Times New Roman" w:cs="Times New Roman"/>
                <w:b/>
                <w:sz w:val="28"/>
                <w:szCs w:val="28"/>
              </w:rPr>
              <w:t>Деловая Россия</w:t>
            </w:r>
          </w:p>
        </w:tc>
        <w:tc>
          <w:tcPr>
            <w:tcW w:w="1134"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b/>
                <w:sz w:val="28"/>
                <w:szCs w:val="28"/>
              </w:rPr>
            </w:pPr>
            <w:r>
              <w:rPr>
                <w:rFonts w:ascii="Times New Roman" w:hAnsi="Times New Roman" w:cs="Times New Roman"/>
                <w:b/>
                <w:sz w:val="28"/>
                <w:szCs w:val="28"/>
              </w:rPr>
              <w:t>НАПП</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b/>
                <w:sz w:val="28"/>
                <w:szCs w:val="28"/>
              </w:rPr>
            </w:pPr>
            <w:r>
              <w:rPr>
                <w:rFonts w:ascii="Times New Roman" w:hAnsi="Times New Roman" w:cs="Times New Roman"/>
                <w:b/>
                <w:sz w:val="28"/>
                <w:szCs w:val="28"/>
              </w:rPr>
              <w:t>ТПП НО</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Общая информация</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1E78E7"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616" w:type="dxa"/>
            <w:tcBorders>
              <w:top w:val="single" w:sz="4" w:space="0" w:color="auto"/>
              <w:left w:val="single" w:sz="4" w:space="0" w:color="auto"/>
              <w:bottom w:val="single" w:sz="4" w:space="0" w:color="auto"/>
              <w:right w:val="single" w:sz="4" w:space="0" w:color="auto"/>
            </w:tcBorders>
            <w:hideMark/>
          </w:tcPr>
          <w:p w:rsidR="00B36105" w:rsidRDefault="001E78E7"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644"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0,85</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Структура*</w:t>
            </w:r>
            <w:r>
              <w:rPr>
                <w:rStyle w:val="a6"/>
                <w:rFonts w:ascii="Times New Roman" w:hAnsi="Times New Roman"/>
                <w:sz w:val="28"/>
                <w:szCs w:val="28"/>
              </w:rPr>
              <w:footnoteReference w:id="133"/>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616"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644"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История создания</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616"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644"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 xml:space="preserve">Работа с </w:t>
            </w:r>
            <w:r>
              <w:rPr>
                <w:rFonts w:ascii="Times New Roman" w:hAnsi="Times New Roman" w:cs="Times New Roman"/>
                <w:sz w:val="28"/>
                <w:szCs w:val="28"/>
              </w:rPr>
              <w:lastRenderedPageBreak/>
              <w:t>обращениями</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lastRenderedPageBreak/>
              <w:t>-</w:t>
            </w:r>
          </w:p>
        </w:tc>
        <w:tc>
          <w:tcPr>
            <w:tcW w:w="1616"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lastRenderedPageBreak/>
              <w:t>Бюджет и финансы</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616"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 xml:space="preserve">Нормативная </w:t>
            </w:r>
            <w:proofErr w:type="spellStart"/>
            <w:r>
              <w:rPr>
                <w:rFonts w:ascii="Times New Roman" w:hAnsi="Times New Roman" w:cs="Times New Roman"/>
                <w:sz w:val="28"/>
                <w:szCs w:val="28"/>
              </w:rPr>
              <w:t>деят</w:t>
            </w:r>
            <w:proofErr w:type="spellEnd"/>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0,7</w:t>
            </w:r>
          </w:p>
        </w:tc>
        <w:tc>
          <w:tcPr>
            <w:tcW w:w="1616"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0,7</w:t>
            </w:r>
          </w:p>
        </w:tc>
        <w:tc>
          <w:tcPr>
            <w:tcW w:w="1644"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0,85</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Образ/</w:t>
            </w:r>
            <w:proofErr w:type="spellStart"/>
            <w:r>
              <w:rPr>
                <w:rFonts w:ascii="Times New Roman" w:hAnsi="Times New Roman" w:cs="Times New Roman"/>
                <w:sz w:val="28"/>
                <w:szCs w:val="28"/>
              </w:rPr>
              <w:t>коммуник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деят</w:t>
            </w:r>
            <w:proofErr w:type="spellEnd"/>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616"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644"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Доклады</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0,7</w:t>
            </w:r>
          </w:p>
        </w:tc>
        <w:tc>
          <w:tcPr>
            <w:tcW w:w="1616"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0,7</w:t>
            </w:r>
          </w:p>
        </w:tc>
        <w:tc>
          <w:tcPr>
            <w:tcW w:w="1644"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r>
      <w:tr w:rsidR="00B36105" w:rsidTr="007B4047">
        <w:tc>
          <w:tcPr>
            <w:tcW w:w="209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Среднее знач.</w:t>
            </w:r>
          </w:p>
        </w:tc>
        <w:tc>
          <w:tcPr>
            <w:tcW w:w="1701" w:type="dxa"/>
            <w:tcBorders>
              <w:top w:val="single" w:sz="4" w:space="0" w:color="auto"/>
              <w:left w:val="single" w:sz="4" w:space="0" w:color="auto"/>
              <w:bottom w:val="single" w:sz="4" w:space="0" w:color="auto"/>
              <w:right w:val="single" w:sz="4" w:space="0" w:color="auto"/>
            </w:tcBorders>
          </w:tcPr>
          <w:p w:rsidR="00B36105" w:rsidRPr="001C5465" w:rsidRDefault="001E78E7" w:rsidP="007B4047">
            <w:pPr>
              <w:jc w:val="both"/>
              <w:rPr>
                <w:rFonts w:ascii="Times New Roman" w:hAnsi="Times New Roman" w:cs="Times New Roman"/>
                <w:sz w:val="28"/>
                <w:szCs w:val="28"/>
              </w:rPr>
            </w:pPr>
            <w:r>
              <w:rPr>
                <w:rFonts w:ascii="Times New Roman" w:hAnsi="Times New Roman" w:cs="Times New Roman"/>
                <w:sz w:val="28"/>
                <w:szCs w:val="28"/>
              </w:rPr>
              <w:t>0,675</w:t>
            </w:r>
          </w:p>
        </w:tc>
        <w:tc>
          <w:tcPr>
            <w:tcW w:w="1616" w:type="dxa"/>
            <w:tcBorders>
              <w:top w:val="single" w:sz="4" w:space="0" w:color="auto"/>
              <w:left w:val="single" w:sz="4" w:space="0" w:color="auto"/>
              <w:bottom w:val="single" w:sz="4" w:space="0" w:color="auto"/>
              <w:right w:val="single" w:sz="4" w:space="0" w:color="auto"/>
            </w:tcBorders>
          </w:tcPr>
          <w:p w:rsidR="00B36105" w:rsidRPr="001C5465" w:rsidRDefault="001E78E7" w:rsidP="007B4047">
            <w:pPr>
              <w:jc w:val="both"/>
              <w:rPr>
                <w:rFonts w:ascii="Times New Roman" w:hAnsi="Times New Roman" w:cs="Times New Roman"/>
                <w:sz w:val="28"/>
                <w:szCs w:val="28"/>
              </w:rPr>
            </w:pPr>
            <w:r>
              <w:rPr>
                <w:rFonts w:ascii="Times New Roman" w:hAnsi="Times New Roman" w:cs="Times New Roman"/>
                <w:sz w:val="28"/>
                <w:szCs w:val="28"/>
              </w:rPr>
              <w:t>0,675</w:t>
            </w:r>
          </w:p>
        </w:tc>
        <w:tc>
          <w:tcPr>
            <w:tcW w:w="1644"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0,25</w:t>
            </w:r>
          </w:p>
        </w:tc>
        <w:tc>
          <w:tcPr>
            <w:tcW w:w="1134"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0,5875</w:t>
            </w:r>
          </w:p>
        </w:tc>
        <w:tc>
          <w:tcPr>
            <w:tcW w:w="1383" w:type="dxa"/>
            <w:tcBorders>
              <w:top w:val="single" w:sz="4" w:space="0" w:color="auto"/>
              <w:left w:val="single" w:sz="4" w:space="0" w:color="auto"/>
              <w:bottom w:val="single" w:sz="4" w:space="0" w:color="auto"/>
              <w:right w:val="single" w:sz="4" w:space="0" w:color="auto"/>
            </w:tcBorders>
          </w:tcPr>
          <w:p w:rsidR="00B36105" w:rsidRPr="001C5465" w:rsidRDefault="00B36105" w:rsidP="007B4047">
            <w:pPr>
              <w:jc w:val="both"/>
              <w:rPr>
                <w:rFonts w:ascii="Times New Roman" w:hAnsi="Times New Roman" w:cs="Times New Roman"/>
                <w:b/>
                <w:sz w:val="28"/>
                <w:szCs w:val="28"/>
              </w:rPr>
            </w:pPr>
            <w:r w:rsidRPr="001C5465">
              <w:rPr>
                <w:rFonts w:ascii="Times New Roman" w:hAnsi="Times New Roman" w:cs="Times New Roman"/>
                <w:b/>
                <w:sz w:val="28"/>
                <w:szCs w:val="28"/>
              </w:rPr>
              <w:t>0,75</w:t>
            </w:r>
          </w:p>
        </w:tc>
      </w:tr>
    </w:tbl>
    <w:p w:rsidR="00B36105" w:rsidRPr="00F673DB" w:rsidRDefault="00B36105" w:rsidP="00B36105">
      <w:pPr>
        <w:jc w:val="both"/>
        <w:rPr>
          <w:rFonts w:ascii="Times New Roman" w:hAnsi="Times New Roman" w:cs="Times New Roman"/>
          <w:b/>
          <w:sz w:val="28"/>
          <w:szCs w:val="28"/>
        </w:rPr>
      </w:pPr>
    </w:p>
    <w:p w:rsidR="00B36105" w:rsidRPr="00271DE4" w:rsidRDefault="00B36105" w:rsidP="00B36105">
      <w:pPr>
        <w:jc w:val="both"/>
        <w:rPr>
          <w:rFonts w:ascii="Times New Roman" w:hAnsi="Times New Roman" w:cs="Times New Roman"/>
          <w:b/>
          <w:sz w:val="28"/>
          <w:szCs w:val="28"/>
        </w:rPr>
      </w:pPr>
      <w:r w:rsidRPr="00271DE4">
        <w:rPr>
          <w:rFonts w:ascii="Times New Roman" w:hAnsi="Times New Roman" w:cs="Times New Roman"/>
          <w:b/>
          <w:sz w:val="28"/>
          <w:szCs w:val="28"/>
        </w:rPr>
        <w:t>Таблица 3. Критерий «Навигационная доступность»</w:t>
      </w:r>
    </w:p>
    <w:tbl>
      <w:tblPr>
        <w:tblStyle w:val="ae"/>
        <w:tblW w:w="0" w:type="auto"/>
        <w:tblLayout w:type="fixed"/>
        <w:tblLook w:val="04A0" w:firstRow="1" w:lastRow="0" w:firstColumn="1" w:lastColumn="0" w:noHBand="0" w:noVBand="1"/>
      </w:tblPr>
      <w:tblGrid>
        <w:gridCol w:w="2093"/>
        <w:gridCol w:w="1701"/>
        <w:gridCol w:w="1562"/>
        <w:gridCol w:w="1723"/>
        <w:gridCol w:w="1109"/>
        <w:gridCol w:w="1383"/>
      </w:tblGrid>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 xml:space="preserve">К3. </w:t>
            </w:r>
            <w:proofErr w:type="spellStart"/>
            <w:r>
              <w:rPr>
                <w:rFonts w:ascii="Times New Roman" w:hAnsi="Times New Roman" w:cs="Times New Roman"/>
                <w:b/>
                <w:sz w:val="28"/>
                <w:szCs w:val="28"/>
              </w:rPr>
              <w:t>Навиг</w:t>
            </w:r>
            <w:proofErr w:type="spellEnd"/>
            <w:r>
              <w:rPr>
                <w:rFonts w:ascii="Times New Roman" w:hAnsi="Times New Roman" w:cs="Times New Roman"/>
                <w:b/>
                <w:sz w:val="28"/>
                <w:szCs w:val="28"/>
              </w:rPr>
              <w:t>. доступность</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b/>
                <w:sz w:val="28"/>
                <w:szCs w:val="28"/>
              </w:rPr>
            </w:pPr>
            <w:r>
              <w:rPr>
                <w:rFonts w:ascii="Times New Roman" w:hAnsi="Times New Roman" w:cs="Times New Roman"/>
                <w:b/>
                <w:sz w:val="28"/>
                <w:szCs w:val="28"/>
              </w:rPr>
              <w:t>СПП СПб</w:t>
            </w:r>
          </w:p>
        </w:tc>
        <w:tc>
          <w:tcPr>
            <w:tcW w:w="1562"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b/>
                <w:sz w:val="28"/>
                <w:szCs w:val="28"/>
              </w:rPr>
            </w:pPr>
            <w:r>
              <w:rPr>
                <w:rFonts w:ascii="Times New Roman" w:hAnsi="Times New Roman" w:cs="Times New Roman"/>
                <w:b/>
                <w:sz w:val="28"/>
                <w:szCs w:val="28"/>
              </w:rPr>
              <w:t>СПб ТПП</w:t>
            </w:r>
          </w:p>
        </w:tc>
        <w:tc>
          <w:tcPr>
            <w:tcW w:w="172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b/>
                <w:sz w:val="28"/>
                <w:szCs w:val="28"/>
              </w:rPr>
            </w:pPr>
            <w:r>
              <w:rPr>
                <w:rFonts w:ascii="Times New Roman" w:hAnsi="Times New Roman" w:cs="Times New Roman"/>
                <w:b/>
                <w:sz w:val="28"/>
                <w:szCs w:val="28"/>
              </w:rPr>
              <w:t>Деловая Россия</w:t>
            </w:r>
          </w:p>
        </w:tc>
        <w:tc>
          <w:tcPr>
            <w:tcW w:w="1109"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b/>
                <w:sz w:val="28"/>
                <w:szCs w:val="28"/>
              </w:rPr>
            </w:pPr>
            <w:r>
              <w:rPr>
                <w:rFonts w:ascii="Times New Roman" w:hAnsi="Times New Roman" w:cs="Times New Roman"/>
                <w:b/>
                <w:sz w:val="28"/>
                <w:szCs w:val="28"/>
              </w:rPr>
              <w:t>НАПП</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b/>
                <w:sz w:val="28"/>
                <w:szCs w:val="28"/>
              </w:rPr>
            </w:pPr>
            <w:r>
              <w:rPr>
                <w:rFonts w:ascii="Times New Roman" w:hAnsi="Times New Roman" w:cs="Times New Roman"/>
                <w:b/>
                <w:sz w:val="28"/>
                <w:szCs w:val="28"/>
              </w:rPr>
              <w:t>ТПП НО</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Общая информация</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562"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72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109"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Структура</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0,95</w:t>
            </w:r>
          </w:p>
        </w:tc>
        <w:tc>
          <w:tcPr>
            <w:tcW w:w="1562"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72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0,95</w:t>
            </w:r>
          </w:p>
        </w:tc>
        <w:tc>
          <w:tcPr>
            <w:tcW w:w="1109"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История создания</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562"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72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109"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Работа с обращениями</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562"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72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109"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Бюджет и финансы</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562"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72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109"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 xml:space="preserve">Нормативная </w:t>
            </w:r>
            <w:proofErr w:type="spellStart"/>
            <w:r>
              <w:rPr>
                <w:rFonts w:ascii="Times New Roman" w:hAnsi="Times New Roman" w:cs="Times New Roman"/>
                <w:sz w:val="28"/>
                <w:szCs w:val="28"/>
              </w:rPr>
              <w:t>деят</w:t>
            </w:r>
            <w:proofErr w:type="spellEnd"/>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0,9</w:t>
            </w:r>
          </w:p>
        </w:tc>
        <w:tc>
          <w:tcPr>
            <w:tcW w:w="1562"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0,9</w:t>
            </w:r>
          </w:p>
        </w:tc>
        <w:tc>
          <w:tcPr>
            <w:tcW w:w="172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109"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0,95</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 xml:space="preserve">0,95 (не на сайте, а в </w:t>
            </w:r>
            <w:proofErr w:type="spellStart"/>
            <w:proofErr w:type="gramStart"/>
            <w:r>
              <w:rPr>
                <w:rFonts w:ascii="Times New Roman" w:hAnsi="Times New Roman" w:cs="Times New Roman"/>
                <w:sz w:val="28"/>
                <w:szCs w:val="28"/>
              </w:rPr>
              <w:t>отде</w:t>
            </w:r>
            <w:proofErr w:type="spellEnd"/>
            <w:r>
              <w:rPr>
                <w:rFonts w:ascii="Times New Roman" w:hAnsi="Times New Roman" w:cs="Times New Roman"/>
                <w:sz w:val="28"/>
                <w:szCs w:val="28"/>
              </w:rPr>
              <w:t>-льном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докумен</w:t>
            </w:r>
            <w:proofErr w:type="spellEnd"/>
            <w:r>
              <w:rPr>
                <w:rFonts w:ascii="Times New Roman" w:hAnsi="Times New Roman" w:cs="Times New Roman"/>
                <w:sz w:val="28"/>
                <w:szCs w:val="28"/>
              </w:rPr>
              <w:t>-те)</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Образ/</w:t>
            </w:r>
            <w:proofErr w:type="spellStart"/>
            <w:r>
              <w:rPr>
                <w:rFonts w:ascii="Times New Roman" w:hAnsi="Times New Roman" w:cs="Times New Roman"/>
                <w:sz w:val="28"/>
                <w:szCs w:val="28"/>
              </w:rPr>
              <w:t>коммуник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деят</w:t>
            </w:r>
            <w:proofErr w:type="spellEnd"/>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562"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72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109"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 xml:space="preserve">0,95 (не на сайте, а в </w:t>
            </w:r>
            <w:proofErr w:type="spellStart"/>
            <w:proofErr w:type="gramStart"/>
            <w:r>
              <w:rPr>
                <w:rFonts w:ascii="Times New Roman" w:hAnsi="Times New Roman" w:cs="Times New Roman"/>
                <w:sz w:val="28"/>
                <w:szCs w:val="28"/>
              </w:rPr>
              <w:t>отде</w:t>
            </w:r>
            <w:proofErr w:type="spellEnd"/>
            <w:r>
              <w:rPr>
                <w:rFonts w:ascii="Times New Roman" w:hAnsi="Times New Roman" w:cs="Times New Roman"/>
                <w:sz w:val="28"/>
                <w:szCs w:val="28"/>
              </w:rPr>
              <w:t>-льном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докумен</w:t>
            </w:r>
            <w:proofErr w:type="spellEnd"/>
            <w:r>
              <w:rPr>
                <w:rFonts w:ascii="Times New Roman" w:hAnsi="Times New Roman" w:cs="Times New Roman"/>
                <w:sz w:val="28"/>
                <w:szCs w:val="28"/>
              </w:rPr>
              <w:t>-те)</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Доклады</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0,9</w:t>
            </w:r>
          </w:p>
        </w:tc>
        <w:tc>
          <w:tcPr>
            <w:tcW w:w="1562"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0,9</w:t>
            </w:r>
          </w:p>
        </w:tc>
        <w:tc>
          <w:tcPr>
            <w:tcW w:w="172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109"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r>
      <w:tr w:rsidR="00B36105" w:rsidTr="007B4047">
        <w:tc>
          <w:tcPr>
            <w:tcW w:w="209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Среднее знач.</w:t>
            </w:r>
          </w:p>
        </w:tc>
        <w:tc>
          <w:tcPr>
            <w:tcW w:w="1701" w:type="dxa"/>
            <w:tcBorders>
              <w:top w:val="single" w:sz="4" w:space="0" w:color="auto"/>
              <w:left w:val="single" w:sz="4" w:space="0" w:color="auto"/>
              <w:bottom w:val="single" w:sz="4" w:space="0" w:color="auto"/>
              <w:right w:val="single" w:sz="4" w:space="0" w:color="auto"/>
            </w:tcBorders>
          </w:tcPr>
          <w:p w:rsidR="00B36105" w:rsidRPr="00F673DB" w:rsidRDefault="00B36105" w:rsidP="007B4047">
            <w:pPr>
              <w:tabs>
                <w:tab w:val="left" w:pos="1260"/>
              </w:tabs>
              <w:jc w:val="both"/>
              <w:rPr>
                <w:rFonts w:ascii="Times New Roman" w:hAnsi="Times New Roman" w:cs="Times New Roman"/>
                <w:sz w:val="28"/>
                <w:szCs w:val="28"/>
              </w:rPr>
            </w:pPr>
            <w:r w:rsidRPr="00F673DB">
              <w:rPr>
                <w:rFonts w:ascii="Times New Roman" w:hAnsi="Times New Roman" w:cs="Times New Roman"/>
                <w:sz w:val="28"/>
                <w:szCs w:val="28"/>
              </w:rPr>
              <w:t>0,7187</w:t>
            </w:r>
            <w:r>
              <w:rPr>
                <w:rFonts w:ascii="Times New Roman" w:hAnsi="Times New Roman" w:cs="Times New Roman"/>
                <w:sz w:val="28"/>
                <w:szCs w:val="28"/>
              </w:rPr>
              <w:tab/>
            </w:r>
          </w:p>
        </w:tc>
        <w:tc>
          <w:tcPr>
            <w:tcW w:w="1562" w:type="dxa"/>
            <w:tcBorders>
              <w:top w:val="single" w:sz="4" w:space="0" w:color="auto"/>
              <w:left w:val="single" w:sz="4" w:space="0" w:color="auto"/>
              <w:bottom w:val="single" w:sz="4" w:space="0" w:color="auto"/>
              <w:right w:val="single" w:sz="4" w:space="0" w:color="auto"/>
            </w:tcBorders>
          </w:tcPr>
          <w:p w:rsidR="00B36105" w:rsidRPr="001C5465" w:rsidRDefault="00B36105" w:rsidP="007B4047">
            <w:pPr>
              <w:jc w:val="both"/>
              <w:rPr>
                <w:rFonts w:ascii="Times New Roman" w:hAnsi="Times New Roman" w:cs="Times New Roman"/>
                <w:sz w:val="28"/>
                <w:szCs w:val="28"/>
              </w:rPr>
            </w:pPr>
            <w:r w:rsidRPr="001C5465">
              <w:rPr>
                <w:rFonts w:ascii="Times New Roman" w:hAnsi="Times New Roman" w:cs="Times New Roman"/>
                <w:sz w:val="28"/>
                <w:szCs w:val="28"/>
              </w:rPr>
              <w:t>0,725</w:t>
            </w:r>
          </w:p>
        </w:tc>
        <w:tc>
          <w:tcPr>
            <w:tcW w:w="1723" w:type="dxa"/>
            <w:tcBorders>
              <w:top w:val="single" w:sz="4" w:space="0" w:color="auto"/>
              <w:left w:val="single" w:sz="4" w:space="0" w:color="auto"/>
              <w:bottom w:val="single" w:sz="4" w:space="0" w:color="auto"/>
              <w:right w:val="single" w:sz="4" w:space="0" w:color="auto"/>
            </w:tcBorders>
          </w:tcPr>
          <w:p w:rsidR="00B36105" w:rsidRPr="00F673DB" w:rsidRDefault="00B36105" w:rsidP="007B4047">
            <w:pPr>
              <w:jc w:val="both"/>
              <w:rPr>
                <w:rFonts w:ascii="Times New Roman" w:hAnsi="Times New Roman" w:cs="Times New Roman"/>
                <w:sz w:val="28"/>
                <w:szCs w:val="28"/>
              </w:rPr>
            </w:pPr>
            <w:r w:rsidRPr="00F673DB">
              <w:rPr>
                <w:rFonts w:ascii="Times New Roman" w:hAnsi="Times New Roman" w:cs="Times New Roman"/>
                <w:sz w:val="28"/>
                <w:szCs w:val="28"/>
              </w:rPr>
              <w:t>0,2437</w:t>
            </w:r>
          </w:p>
        </w:tc>
        <w:tc>
          <w:tcPr>
            <w:tcW w:w="1109" w:type="dxa"/>
            <w:tcBorders>
              <w:top w:val="single" w:sz="4" w:space="0" w:color="auto"/>
              <w:left w:val="single" w:sz="4" w:space="0" w:color="auto"/>
              <w:bottom w:val="single" w:sz="4" w:space="0" w:color="auto"/>
              <w:right w:val="single" w:sz="4" w:space="0" w:color="auto"/>
            </w:tcBorders>
          </w:tcPr>
          <w:p w:rsidR="00B36105" w:rsidRPr="00F673DB" w:rsidRDefault="00B36105" w:rsidP="007B4047">
            <w:pPr>
              <w:jc w:val="both"/>
              <w:rPr>
                <w:rFonts w:ascii="Times New Roman" w:hAnsi="Times New Roman" w:cs="Times New Roman"/>
                <w:sz w:val="28"/>
                <w:szCs w:val="28"/>
              </w:rPr>
            </w:pPr>
            <w:r>
              <w:rPr>
                <w:rFonts w:ascii="Times New Roman" w:hAnsi="Times New Roman" w:cs="Times New Roman"/>
                <w:sz w:val="28"/>
                <w:szCs w:val="28"/>
              </w:rPr>
              <w:t>0,6187</w:t>
            </w:r>
          </w:p>
        </w:tc>
        <w:tc>
          <w:tcPr>
            <w:tcW w:w="1383" w:type="dxa"/>
            <w:tcBorders>
              <w:top w:val="single" w:sz="4" w:space="0" w:color="auto"/>
              <w:left w:val="single" w:sz="4" w:space="0" w:color="auto"/>
              <w:bottom w:val="single" w:sz="4" w:space="0" w:color="auto"/>
              <w:right w:val="single" w:sz="4" w:space="0" w:color="auto"/>
            </w:tcBorders>
          </w:tcPr>
          <w:p w:rsidR="00B36105" w:rsidRPr="001C5465" w:rsidRDefault="00B36105" w:rsidP="007B4047">
            <w:pPr>
              <w:jc w:val="both"/>
              <w:rPr>
                <w:rFonts w:ascii="Times New Roman" w:hAnsi="Times New Roman" w:cs="Times New Roman"/>
                <w:b/>
                <w:sz w:val="28"/>
                <w:szCs w:val="28"/>
              </w:rPr>
            </w:pPr>
            <w:r>
              <w:rPr>
                <w:rFonts w:ascii="Times New Roman" w:hAnsi="Times New Roman" w:cs="Times New Roman"/>
                <w:b/>
                <w:sz w:val="28"/>
                <w:szCs w:val="28"/>
              </w:rPr>
              <w:t>0,7375</w:t>
            </w:r>
          </w:p>
        </w:tc>
      </w:tr>
    </w:tbl>
    <w:p w:rsidR="00B36105" w:rsidRDefault="00B36105" w:rsidP="00B36105">
      <w:pPr>
        <w:jc w:val="both"/>
        <w:rPr>
          <w:rFonts w:ascii="Times New Roman" w:hAnsi="Times New Roman" w:cs="Times New Roman"/>
          <w:b/>
          <w:sz w:val="28"/>
          <w:szCs w:val="28"/>
          <w:lang w:val="en-US"/>
        </w:rPr>
      </w:pPr>
    </w:p>
    <w:p w:rsidR="00B36105" w:rsidRPr="00271DE4" w:rsidRDefault="00B36105" w:rsidP="00B36105">
      <w:pPr>
        <w:jc w:val="both"/>
        <w:rPr>
          <w:rFonts w:ascii="Times New Roman" w:hAnsi="Times New Roman" w:cs="Times New Roman"/>
          <w:b/>
          <w:sz w:val="28"/>
          <w:szCs w:val="28"/>
          <w:lang w:val="en-US"/>
        </w:rPr>
      </w:pPr>
      <w:r w:rsidRPr="00271DE4">
        <w:rPr>
          <w:rFonts w:ascii="Times New Roman" w:hAnsi="Times New Roman" w:cs="Times New Roman"/>
          <w:b/>
          <w:sz w:val="28"/>
          <w:szCs w:val="28"/>
        </w:rPr>
        <w:t>Таблица 4. « Графическая доступность»</w:t>
      </w:r>
    </w:p>
    <w:tbl>
      <w:tblPr>
        <w:tblStyle w:val="ae"/>
        <w:tblW w:w="0" w:type="auto"/>
        <w:tblLayout w:type="fixed"/>
        <w:tblLook w:val="04A0" w:firstRow="1" w:lastRow="0" w:firstColumn="1" w:lastColumn="0" w:noHBand="0" w:noVBand="1"/>
      </w:tblPr>
      <w:tblGrid>
        <w:gridCol w:w="2093"/>
        <w:gridCol w:w="1701"/>
        <w:gridCol w:w="1616"/>
        <w:gridCol w:w="1502"/>
        <w:gridCol w:w="1276"/>
        <w:gridCol w:w="1383"/>
      </w:tblGrid>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К</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Графич</w:t>
            </w:r>
            <w:proofErr w:type="spellEnd"/>
            <w:r>
              <w:rPr>
                <w:rFonts w:ascii="Times New Roman" w:hAnsi="Times New Roman" w:cs="Times New Roman"/>
                <w:sz w:val="28"/>
                <w:szCs w:val="28"/>
              </w:rPr>
              <w:t>. доступность</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b/>
                <w:sz w:val="28"/>
                <w:szCs w:val="28"/>
              </w:rPr>
            </w:pPr>
            <w:r>
              <w:rPr>
                <w:rFonts w:ascii="Times New Roman" w:hAnsi="Times New Roman" w:cs="Times New Roman"/>
                <w:b/>
                <w:sz w:val="28"/>
                <w:szCs w:val="28"/>
              </w:rPr>
              <w:t>СПП СПб</w:t>
            </w:r>
          </w:p>
        </w:tc>
        <w:tc>
          <w:tcPr>
            <w:tcW w:w="1616"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b/>
                <w:sz w:val="28"/>
                <w:szCs w:val="28"/>
              </w:rPr>
            </w:pPr>
            <w:r>
              <w:rPr>
                <w:rFonts w:ascii="Times New Roman" w:hAnsi="Times New Roman" w:cs="Times New Roman"/>
                <w:b/>
                <w:sz w:val="28"/>
                <w:szCs w:val="28"/>
              </w:rPr>
              <w:t>СПб ТПП</w:t>
            </w:r>
          </w:p>
        </w:tc>
        <w:tc>
          <w:tcPr>
            <w:tcW w:w="1502"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b/>
                <w:sz w:val="28"/>
                <w:szCs w:val="28"/>
              </w:rPr>
            </w:pPr>
            <w:r>
              <w:rPr>
                <w:rFonts w:ascii="Times New Roman" w:hAnsi="Times New Roman" w:cs="Times New Roman"/>
                <w:b/>
                <w:sz w:val="28"/>
                <w:szCs w:val="28"/>
              </w:rPr>
              <w:t>Деловая Россия</w:t>
            </w:r>
          </w:p>
        </w:tc>
        <w:tc>
          <w:tcPr>
            <w:tcW w:w="1276"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b/>
                <w:sz w:val="28"/>
                <w:szCs w:val="28"/>
              </w:rPr>
            </w:pPr>
            <w:r>
              <w:rPr>
                <w:rFonts w:ascii="Times New Roman" w:hAnsi="Times New Roman" w:cs="Times New Roman"/>
                <w:b/>
                <w:sz w:val="28"/>
                <w:szCs w:val="28"/>
              </w:rPr>
              <w:t>НАПП</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b/>
                <w:sz w:val="28"/>
                <w:szCs w:val="28"/>
              </w:rPr>
            </w:pPr>
            <w:r>
              <w:rPr>
                <w:rFonts w:ascii="Times New Roman" w:hAnsi="Times New Roman" w:cs="Times New Roman"/>
                <w:b/>
                <w:sz w:val="28"/>
                <w:szCs w:val="28"/>
              </w:rPr>
              <w:t>ТПП НО</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 xml:space="preserve">Общая </w:t>
            </w:r>
            <w:r>
              <w:rPr>
                <w:rFonts w:ascii="Times New Roman" w:hAnsi="Times New Roman" w:cs="Times New Roman"/>
                <w:sz w:val="28"/>
                <w:szCs w:val="28"/>
              </w:rPr>
              <w:lastRenderedPageBreak/>
              <w:t>информация</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lastRenderedPageBreak/>
              <w:t>0,95</w:t>
            </w:r>
          </w:p>
        </w:tc>
        <w:tc>
          <w:tcPr>
            <w:tcW w:w="1616"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0,95</w:t>
            </w:r>
          </w:p>
        </w:tc>
        <w:tc>
          <w:tcPr>
            <w:tcW w:w="1502"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0,95</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lastRenderedPageBreak/>
              <w:t>Структура</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0,95</w:t>
            </w:r>
          </w:p>
        </w:tc>
        <w:tc>
          <w:tcPr>
            <w:tcW w:w="1616"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502"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1</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0,95</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История создания</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0,95</w:t>
            </w:r>
          </w:p>
        </w:tc>
        <w:tc>
          <w:tcPr>
            <w:tcW w:w="1616"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0,95</w:t>
            </w:r>
          </w:p>
        </w:tc>
        <w:tc>
          <w:tcPr>
            <w:tcW w:w="1502"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0,95</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0,95</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Работа с обращениями</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616"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502"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Бюджет и финансы</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616"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502"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 xml:space="preserve">Нормативная </w:t>
            </w:r>
            <w:proofErr w:type="spellStart"/>
            <w:r>
              <w:rPr>
                <w:rFonts w:ascii="Times New Roman" w:hAnsi="Times New Roman" w:cs="Times New Roman"/>
                <w:sz w:val="28"/>
                <w:szCs w:val="28"/>
              </w:rPr>
              <w:t>деят</w:t>
            </w:r>
            <w:proofErr w:type="spellEnd"/>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0,95</w:t>
            </w:r>
          </w:p>
        </w:tc>
        <w:tc>
          <w:tcPr>
            <w:tcW w:w="1616"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0,95</w:t>
            </w:r>
          </w:p>
        </w:tc>
        <w:tc>
          <w:tcPr>
            <w:tcW w:w="1502"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0,95</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0,95</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Образ/</w:t>
            </w:r>
            <w:proofErr w:type="spellStart"/>
            <w:r>
              <w:rPr>
                <w:rFonts w:ascii="Times New Roman" w:hAnsi="Times New Roman" w:cs="Times New Roman"/>
                <w:sz w:val="28"/>
                <w:szCs w:val="28"/>
              </w:rPr>
              <w:t>коммуник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деят</w:t>
            </w:r>
            <w:proofErr w:type="spellEnd"/>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0,95</w:t>
            </w:r>
          </w:p>
        </w:tc>
        <w:tc>
          <w:tcPr>
            <w:tcW w:w="1616"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0,95</w:t>
            </w:r>
          </w:p>
        </w:tc>
        <w:tc>
          <w:tcPr>
            <w:tcW w:w="1502" w:type="dxa"/>
            <w:tcBorders>
              <w:top w:val="single" w:sz="4" w:space="0" w:color="auto"/>
              <w:left w:val="single" w:sz="4" w:space="0" w:color="auto"/>
              <w:bottom w:val="single" w:sz="4" w:space="0" w:color="auto"/>
              <w:right w:val="single" w:sz="4" w:space="0" w:color="auto"/>
            </w:tcBorders>
            <w:hideMark/>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0,95</w:t>
            </w:r>
          </w:p>
        </w:tc>
        <w:tc>
          <w:tcPr>
            <w:tcW w:w="1276"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0,95</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jc w:val="both"/>
              <w:rPr>
                <w:rFonts w:ascii="Times New Roman" w:hAnsi="Times New Roman" w:cs="Times New Roman"/>
                <w:sz w:val="28"/>
                <w:szCs w:val="28"/>
              </w:rPr>
            </w:pPr>
            <w:r>
              <w:rPr>
                <w:rFonts w:ascii="Times New Roman" w:hAnsi="Times New Roman" w:cs="Times New Roman"/>
                <w:sz w:val="28"/>
                <w:szCs w:val="28"/>
              </w:rPr>
              <w:t>0,95</w:t>
            </w:r>
          </w:p>
        </w:tc>
      </w:tr>
      <w:tr w:rsidR="00B36105" w:rsidTr="007B4047">
        <w:tc>
          <w:tcPr>
            <w:tcW w:w="2093" w:type="dxa"/>
            <w:tcBorders>
              <w:top w:val="single" w:sz="4" w:space="0" w:color="auto"/>
              <w:left w:val="single" w:sz="4" w:space="0" w:color="auto"/>
              <w:bottom w:val="single" w:sz="4" w:space="0" w:color="auto"/>
              <w:right w:val="single" w:sz="4" w:space="0" w:color="auto"/>
            </w:tcBorders>
            <w:hideMark/>
          </w:tcPr>
          <w:p w:rsidR="00B36105" w:rsidRDefault="00B36105" w:rsidP="007B4047">
            <w:pPr>
              <w:rPr>
                <w:rFonts w:ascii="Times New Roman" w:hAnsi="Times New Roman" w:cs="Times New Roman"/>
                <w:sz w:val="28"/>
                <w:szCs w:val="28"/>
              </w:rPr>
            </w:pPr>
            <w:r>
              <w:rPr>
                <w:rFonts w:ascii="Times New Roman" w:hAnsi="Times New Roman" w:cs="Times New Roman"/>
                <w:sz w:val="28"/>
                <w:szCs w:val="28"/>
              </w:rPr>
              <w:t>Доклады</w:t>
            </w:r>
          </w:p>
        </w:tc>
        <w:tc>
          <w:tcPr>
            <w:tcW w:w="1701" w:type="dxa"/>
            <w:tcBorders>
              <w:top w:val="single" w:sz="4" w:space="0" w:color="auto"/>
              <w:left w:val="single" w:sz="4" w:space="0" w:color="auto"/>
              <w:bottom w:val="single" w:sz="4" w:space="0" w:color="auto"/>
              <w:right w:val="single" w:sz="4" w:space="0" w:color="auto"/>
            </w:tcBorders>
            <w:hideMark/>
          </w:tcPr>
          <w:p w:rsidR="00B36105" w:rsidRDefault="00B36105" w:rsidP="007B4047">
            <w:pPr>
              <w:rPr>
                <w:rFonts w:ascii="Times New Roman" w:hAnsi="Times New Roman" w:cs="Times New Roman"/>
                <w:sz w:val="28"/>
                <w:szCs w:val="28"/>
              </w:rPr>
            </w:pPr>
            <w:r>
              <w:rPr>
                <w:rFonts w:ascii="Times New Roman" w:hAnsi="Times New Roman" w:cs="Times New Roman"/>
                <w:sz w:val="28"/>
                <w:szCs w:val="28"/>
              </w:rPr>
              <w:t>0,95</w:t>
            </w:r>
          </w:p>
        </w:tc>
        <w:tc>
          <w:tcPr>
            <w:tcW w:w="1616" w:type="dxa"/>
            <w:tcBorders>
              <w:top w:val="single" w:sz="4" w:space="0" w:color="auto"/>
              <w:left w:val="single" w:sz="4" w:space="0" w:color="auto"/>
              <w:bottom w:val="single" w:sz="4" w:space="0" w:color="auto"/>
              <w:right w:val="single" w:sz="4" w:space="0" w:color="auto"/>
            </w:tcBorders>
            <w:hideMark/>
          </w:tcPr>
          <w:p w:rsidR="00B36105" w:rsidRDefault="00B36105" w:rsidP="007B4047">
            <w:pPr>
              <w:rPr>
                <w:rFonts w:ascii="Times New Roman" w:hAnsi="Times New Roman" w:cs="Times New Roman"/>
                <w:sz w:val="28"/>
                <w:szCs w:val="28"/>
              </w:rPr>
            </w:pPr>
            <w:r>
              <w:rPr>
                <w:rFonts w:ascii="Times New Roman" w:hAnsi="Times New Roman" w:cs="Times New Roman"/>
                <w:sz w:val="28"/>
                <w:szCs w:val="28"/>
              </w:rPr>
              <w:t>0,95</w:t>
            </w:r>
          </w:p>
        </w:tc>
        <w:tc>
          <w:tcPr>
            <w:tcW w:w="1502" w:type="dxa"/>
            <w:tcBorders>
              <w:top w:val="single" w:sz="4" w:space="0" w:color="auto"/>
              <w:left w:val="single" w:sz="4" w:space="0" w:color="auto"/>
              <w:bottom w:val="single" w:sz="4" w:space="0" w:color="auto"/>
              <w:right w:val="single" w:sz="4" w:space="0" w:color="auto"/>
            </w:tcBorders>
            <w:hideMark/>
          </w:tcPr>
          <w:p w:rsidR="00B36105" w:rsidRDefault="00B36105" w:rsidP="007B4047">
            <w:pPr>
              <w:rPr>
                <w:rFonts w:ascii="Times New Roman" w:hAnsi="Times New Roman" w:cs="Times New Roman"/>
                <w:sz w:val="28"/>
                <w:szCs w:val="28"/>
              </w:rPr>
            </w:pPr>
            <w:r>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B36105" w:rsidRDefault="00B36105" w:rsidP="007B4047">
            <w:pPr>
              <w:rPr>
                <w:rFonts w:ascii="Times New Roman" w:hAnsi="Times New Roman" w:cs="Times New Roman"/>
                <w:sz w:val="28"/>
                <w:szCs w:val="28"/>
              </w:rPr>
            </w:pPr>
            <w:r>
              <w:rPr>
                <w:rFonts w:ascii="Times New Roman" w:hAnsi="Times New Roman" w:cs="Times New Roman"/>
                <w:sz w:val="28"/>
                <w:szCs w:val="28"/>
              </w:rPr>
              <w:t>-</w:t>
            </w:r>
          </w:p>
        </w:tc>
        <w:tc>
          <w:tcPr>
            <w:tcW w:w="1383" w:type="dxa"/>
            <w:tcBorders>
              <w:top w:val="single" w:sz="4" w:space="0" w:color="auto"/>
              <w:left w:val="single" w:sz="4" w:space="0" w:color="auto"/>
              <w:bottom w:val="single" w:sz="4" w:space="0" w:color="auto"/>
              <w:right w:val="single" w:sz="4" w:space="0" w:color="auto"/>
            </w:tcBorders>
          </w:tcPr>
          <w:p w:rsidR="00B36105" w:rsidRDefault="00B36105" w:rsidP="007B4047">
            <w:pPr>
              <w:rPr>
                <w:rFonts w:ascii="Times New Roman" w:hAnsi="Times New Roman" w:cs="Times New Roman"/>
                <w:sz w:val="28"/>
                <w:szCs w:val="28"/>
              </w:rPr>
            </w:pPr>
            <w:r>
              <w:rPr>
                <w:rFonts w:ascii="Times New Roman" w:hAnsi="Times New Roman" w:cs="Times New Roman"/>
                <w:sz w:val="28"/>
                <w:szCs w:val="28"/>
              </w:rPr>
              <w:t>0,95</w:t>
            </w:r>
          </w:p>
        </w:tc>
      </w:tr>
      <w:tr w:rsidR="00B36105" w:rsidTr="007B4047">
        <w:tc>
          <w:tcPr>
            <w:tcW w:w="2093" w:type="dxa"/>
            <w:tcBorders>
              <w:top w:val="single" w:sz="4" w:space="0" w:color="auto"/>
              <w:left w:val="single" w:sz="4" w:space="0" w:color="auto"/>
              <w:bottom w:val="single" w:sz="4" w:space="0" w:color="auto"/>
              <w:right w:val="single" w:sz="4" w:space="0" w:color="auto"/>
            </w:tcBorders>
          </w:tcPr>
          <w:p w:rsidR="00B36105" w:rsidRDefault="00B36105" w:rsidP="007B4047">
            <w:pPr>
              <w:rPr>
                <w:rFonts w:ascii="Times New Roman" w:hAnsi="Times New Roman" w:cs="Times New Roman"/>
                <w:sz w:val="28"/>
                <w:szCs w:val="28"/>
              </w:rPr>
            </w:pPr>
            <w:r>
              <w:rPr>
                <w:rFonts w:ascii="Times New Roman" w:hAnsi="Times New Roman" w:cs="Times New Roman"/>
                <w:sz w:val="28"/>
                <w:szCs w:val="28"/>
              </w:rPr>
              <w:t>Среднее знач.</w:t>
            </w:r>
          </w:p>
        </w:tc>
        <w:tc>
          <w:tcPr>
            <w:tcW w:w="1701" w:type="dxa"/>
            <w:tcBorders>
              <w:top w:val="single" w:sz="4" w:space="0" w:color="auto"/>
              <w:left w:val="single" w:sz="4" w:space="0" w:color="auto"/>
              <w:bottom w:val="single" w:sz="4" w:space="0" w:color="auto"/>
              <w:right w:val="single" w:sz="4" w:space="0" w:color="auto"/>
            </w:tcBorders>
          </w:tcPr>
          <w:p w:rsidR="00B36105" w:rsidRDefault="00B36105" w:rsidP="007B4047">
            <w:pPr>
              <w:rPr>
                <w:rFonts w:ascii="Times New Roman" w:hAnsi="Times New Roman" w:cs="Times New Roman"/>
                <w:sz w:val="28"/>
                <w:szCs w:val="28"/>
              </w:rPr>
            </w:pPr>
            <w:r>
              <w:rPr>
                <w:rFonts w:ascii="Times New Roman" w:hAnsi="Times New Roman" w:cs="Times New Roman"/>
                <w:sz w:val="28"/>
                <w:szCs w:val="28"/>
              </w:rPr>
              <w:t>0,7125</w:t>
            </w:r>
          </w:p>
        </w:tc>
        <w:tc>
          <w:tcPr>
            <w:tcW w:w="1616" w:type="dxa"/>
            <w:tcBorders>
              <w:top w:val="single" w:sz="4" w:space="0" w:color="auto"/>
              <w:left w:val="single" w:sz="4" w:space="0" w:color="auto"/>
              <w:bottom w:val="single" w:sz="4" w:space="0" w:color="auto"/>
              <w:right w:val="single" w:sz="4" w:space="0" w:color="auto"/>
            </w:tcBorders>
          </w:tcPr>
          <w:p w:rsidR="00B36105" w:rsidRPr="00F673DB" w:rsidRDefault="00B36105" w:rsidP="007B4047">
            <w:pPr>
              <w:rPr>
                <w:rFonts w:ascii="Times New Roman" w:hAnsi="Times New Roman" w:cs="Times New Roman"/>
                <w:b/>
                <w:sz w:val="28"/>
                <w:szCs w:val="28"/>
              </w:rPr>
            </w:pPr>
            <w:r w:rsidRPr="00F673DB">
              <w:rPr>
                <w:rFonts w:ascii="Times New Roman" w:hAnsi="Times New Roman" w:cs="Times New Roman"/>
                <w:b/>
                <w:sz w:val="28"/>
                <w:szCs w:val="28"/>
              </w:rPr>
              <w:t>0,7187</w:t>
            </w:r>
          </w:p>
        </w:tc>
        <w:tc>
          <w:tcPr>
            <w:tcW w:w="1502" w:type="dxa"/>
            <w:tcBorders>
              <w:top w:val="single" w:sz="4" w:space="0" w:color="auto"/>
              <w:left w:val="single" w:sz="4" w:space="0" w:color="auto"/>
              <w:bottom w:val="single" w:sz="4" w:space="0" w:color="auto"/>
              <w:right w:val="single" w:sz="4" w:space="0" w:color="auto"/>
            </w:tcBorders>
          </w:tcPr>
          <w:p w:rsidR="00B36105" w:rsidRDefault="00B36105" w:rsidP="007B4047">
            <w:pPr>
              <w:rPr>
                <w:rFonts w:ascii="Times New Roman" w:hAnsi="Times New Roman" w:cs="Times New Roman"/>
                <w:sz w:val="28"/>
                <w:szCs w:val="28"/>
              </w:rPr>
            </w:pPr>
            <w:r>
              <w:rPr>
                <w:rFonts w:ascii="Times New Roman" w:hAnsi="Times New Roman" w:cs="Times New Roman"/>
                <w:sz w:val="28"/>
                <w:szCs w:val="28"/>
              </w:rPr>
              <w:t>0,1187</w:t>
            </w:r>
          </w:p>
        </w:tc>
        <w:tc>
          <w:tcPr>
            <w:tcW w:w="1276" w:type="dxa"/>
            <w:tcBorders>
              <w:top w:val="single" w:sz="4" w:space="0" w:color="auto"/>
              <w:left w:val="single" w:sz="4" w:space="0" w:color="auto"/>
              <w:bottom w:val="single" w:sz="4" w:space="0" w:color="auto"/>
              <w:right w:val="single" w:sz="4" w:space="0" w:color="auto"/>
            </w:tcBorders>
          </w:tcPr>
          <w:p w:rsidR="00B36105" w:rsidRDefault="00B36105" w:rsidP="007B4047">
            <w:pPr>
              <w:rPr>
                <w:rFonts w:ascii="Times New Roman" w:hAnsi="Times New Roman" w:cs="Times New Roman"/>
                <w:sz w:val="28"/>
                <w:szCs w:val="28"/>
              </w:rPr>
            </w:pPr>
            <w:r>
              <w:rPr>
                <w:rFonts w:ascii="Times New Roman" w:hAnsi="Times New Roman" w:cs="Times New Roman"/>
                <w:sz w:val="28"/>
                <w:szCs w:val="28"/>
              </w:rPr>
              <w:t>0,6</w:t>
            </w:r>
          </w:p>
        </w:tc>
        <w:tc>
          <w:tcPr>
            <w:tcW w:w="1383" w:type="dxa"/>
            <w:tcBorders>
              <w:top w:val="single" w:sz="4" w:space="0" w:color="auto"/>
              <w:left w:val="single" w:sz="4" w:space="0" w:color="auto"/>
              <w:bottom w:val="single" w:sz="4" w:space="0" w:color="auto"/>
              <w:right w:val="single" w:sz="4" w:space="0" w:color="auto"/>
            </w:tcBorders>
          </w:tcPr>
          <w:p w:rsidR="00B36105" w:rsidRPr="00D609C2" w:rsidRDefault="00B36105" w:rsidP="007B4047">
            <w:pPr>
              <w:rPr>
                <w:rFonts w:ascii="Times New Roman" w:hAnsi="Times New Roman" w:cs="Times New Roman"/>
                <w:b/>
                <w:sz w:val="28"/>
                <w:szCs w:val="28"/>
              </w:rPr>
            </w:pPr>
            <w:r w:rsidRPr="00D609C2">
              <w:rPr>
                <w:rFonts w:ascii="Times New Roman" w:hAnsi="Times New Roman" w:cs="Times New Roman"/>
                <w:b/>
                <w:sz w:val="28"/>
                <w:szCs w:val="28"/>
              </w:rPr>
              <w:t>0,7187</w:t>
            </w:r>
          </w:p>
        </w:tc>
      </w:tr>
    </w:tbl>
    <w:p w:rsidR="00B36105" w:rsidRDefault="00B36105" w:rsidP="00370EE6">
      <w:pPr>
        <w:spacing w:after="0"/>
        <w:jc w:val="both"/>
        <w:rPr>
          <w:rFonts w:ascii="Times New Roman" w:hAnsi="Times New Roman" w:cs="Times New Roman"/>
          <w:sz w:val="28"/>
          <w:szCs w:val="28"/>
        </w:rPr>
      </w:pPr>
    </w:p>
    <w:p w:rsidR="00370EE6" w:rsidRPr="00370EE6" w:rsidRDefault="00370EE6" w:rsidP="002051E3">
      <w:pPr>
        <w:rPr>
          <w:rFonts w:ascii="Times New Roman" w:hAnsi="Times New Roman" w:cs="Times New Roman"/>
          <w:sz w:val="28"/>
          <w:szCs w:val="28"/>
        </w:rPr>
      </w:pPr>
    </w:p>
    <w:p w:rsidR="002D46C4" w:rsidRPr="00370EE6" w:rsidRDefault="002D46C4">
      <w:pPr>
        <w:rPr>
          <w:rFonts w:ascii="Times New Roman" w:hAnsi="Times New Roman" w:cs="Times New Roman"/>
          <w:sz w:val="28"/>
          <w:szCs w:val="28"/>
        </w:rPr>
      </w:pPr>
    </w:p>
    <w:sectPr w:rsidR="002D46C4" w:rsidRPr="00370EE6" w:rsidSect="0013077A">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324" w:rsidRDefault="00693324" w:rsidP="00B530CC">
      <w:pPr>
        <w:spacing w:after="0" w:line="240" w:lineRule="auto"/>
      </w:pPr>
      <w:r>
        <w:separator/>
      </w:r>
    </w:p>
  </w:endnote>
  <w:endnote w:type="continuationSeparator" w:id="0">
    <w:p w:rsidR="00693324" w:rsidRDefault="00693324" w:rsidP="00B53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324" w:rsidRDefault="00693324" w:rsidP="00B530CC">
      <w:pPr>
        <w:spacing w:after="0" w:line="240" w:lineRule="auto"/>
      </w:pPr>
      <w:r>
        <w:separator/>
      </w:r>
    </w:p>
  </w:footnote>
  <w:footnote w:type="continuationSeparator" w:id="0">
    <w:p w:rsidR="00693324" w:rsidRDefault="00693324" w:rsidP="00B530CC">
      <w:pPr>
        <w:spacing w:after="0" w:line="240" w:lineRule="auto"/>
      </w:pPr>
      <w:r>
        <w:continuationSeparator/>
      </w:r>
    </w:p>
  </w:footnote>
  <w:footnote w:id="1">
    <w:p w:rsidR="00967BF1" w:rsidRPr="00E00CE6" w:rsidRDefault="00967BF1" w:rsidP="00FA099B">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Алимпиев П.С., Лоза Г.Г., Панов А.И. Бизнес и власть в современной России (Аспекты  взаимоотношений </w:t>
      </w:r>
      <w:proofErr w:type="spellStart"/>
      <w:r w:rsidRPr="00E00CE6">
        <w:rPr>
          <w:rFonts w:ascii="Times New Roman" w:hAnsi="Times New Roman"/>
        </w:rPr>
        <w:t>экономократии</w:t>
      </w:r>
      <w:proofErr w:type="spellEnd"/>
      <w:r w:rsidRPr="00E00CE6">
        <w:rPr>
          <w:rFonts w:ascii="Times New Roman" w:hAnsi="Times New Roman"/>
        </w:rPr>
        <w:t xml:space="preserve"> и </w:t>
      </w:r>
      <w:proofErr w:type="spellStart"/>
      <w:r w:rsidRPr="00E00CE6">
        <w:rPr>
          <w:rFonts w:ascii="Times New Roman" w:hAnsi="Times New Roman"/>
        </w:rPr>
        <w:t>политикократии</w:t>
      </w:r>
      <w:proofErr w:type="spellEnd"/>
      <w:r w:rsidRPr="00E00CE6">
        <w:rPr>
          <w:rFonts w:ascii="Times New Roman" w:hAnsi="Times New Roman"/>
        </w:rPr>
        <w:t>). – М.: Изд-во Калуга, ИП Кошелев «ЭЙДОС», 2009. – 309 с.</w:t>
      </w:r>
    </w:p>
  </w:footnote>
  <w:footnote w:id="2">
    <w:p w:rsidR="00967BF1" w:rsidRPr="00E00CE6" w:rsidRDefault="00967BF1" w:rsidP="00FA099B">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w:t>
      </w:r>
      <w:proofErr w:type="spellStart"/>
      <w:r w:rsidRPr="00E00CE6">
        <w:rPr>
          <w:rFonts w:ascii="Times New Roman" w:hAnsi="Times New Roman"/>
        </w:rPr>
        <w:t>Валитов</w:t>
      </w:r>
      <w:proofErr w:type="spellEnd"/>
      <w:r w:rsidRPr="00E00CE6">
        <w:rPr>
          <w:rFonts w:ascii="Times New Roman" w:hAnsi="Times New Roman"/>
        </w:rPr>
        <w:t xml:space="preserve"> Ш.М., </w:t>
      </w:r>
      <w:proofErr w:type="spellStart"/>
      <w:r w:rsidRPr="00E00CE6">
        <w:rPr>
          <w:rFonts w:ascii="Times New Roman" w:hAnsi="Times New Roman"/>
        </w:rPr>
        <w:t>Мальгин</w:t>
      </w:r>
      <w:proofErr w:type="spellEnd"/>
      <w:r w:rsidRPr="00E00CE6">
        <w:rPr>
          <w:rFonts w:ascii="Times New Roman" w:hAnsi="Times New Roman"/>
        </w:rPr>
        <w:t xml:space="preserve"> В.А. Взаимодействие власти и бизнеса: сущность, новые формы и тенденции, социальная ответственность. – М.: ЗАО «Издательство «Экономика», 2009. – 207 с.</w:t>
      </w:r>
    </w:p>
  </w:footnote>
  <w:footnote w:id="3">
    <w:p w:rsidR="00967BF1" w:rsidRPr="00E00CE6" w:rsidRDefault="00967BF1" w:rsidP="00FA099B">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Лапина Н.Ю. Региональные элиты: процессы формирования и механизмы взаимодействия в современном российском обществе: </w:t>
      </w:r>
      <w:proofErr w:type="spellStart"/>
      <w:r w:rsidRPr="00E00CE6">
        <w:rPr>
          <w:rFonts w:ascii="Times New Roman" w:hAnsi="Times New Roman"/>
        </w:rPr>
        <w:t>Автореф</w:t>
      </w:r>
      <w:proofErr w:type="spellEnd"/>
      <w:r w:rsidRPr="00E00CE6">
        <w:rPr>
          <w:rFonts w:ascii="Times New Roman" w:hAnsi="Times New Roman"/>
        </w:rPr>
        <w:t xml:space="preserve">. </w:t>
      </w:r>
      <w:proofErr w:type="spellStart"/>
      <w:r w:rsidRPr="00E00CE6">
        <w:rPr>
          <w:rFonts w:ascii="Times New Roman" w:hAnsi="Times New Roman"/>
        </w:rPr>
        <w:t>дис</w:t>
      </w:r>
      <w:proofErr w:type="spellEnd"/>
      <w:r w:rsidRPr="00E00CE6">
        <w:rPr>
          <w:rFonts w:ascii="Times New Roman" w:hAnsi="Times New Roman"/>
        </w:rPr>
        <w:t>. доктор полит</w:t>
      </w:r>
      <w:proofErr w:type="gramStart"/>
      <w:r w:rsidRPr="00E00CE6">
        <w:rPr>
          <w:rFonts w:ascii="Times New Roman" w:hAnsi="Times New Roman"/>
        </w:rPr>
        <w:t>.</w:t>
      </w:r>
      <w:proofErr w:type="gramEnd"/>
      <w:r w:rsidRPr="00E00CE6">
        <w:rPr>
          <w:rFonts w:ascii="Times New Roman" w:hAnsi="Times New Roman"/>
        </w:rPr>
        <w:t xml:space="preserve"> </w:t>
      </w:r>
      <w:proofErr w:type="gramStart"/>
      <w:r w:rsidRPr="00E00CE6">
        <w:rPr>
          <w:rFonts w:ascii="Times New Roman" w:hAnsi="Times New Roman"/>
        </w:rPr>
        <w:t>н</w:t>
      </w:r>
      <w:proofErr w:type="gramEnd"/>
      <w:r w:rsidRPr="00E00CE6">
        <w:rPr>
          <w:rFonts w:ascii="Times New Roman" w:hAnsi="Times New Roman"/>
        </w:rPr>
        <w:t>аук/МГИМО. – М., 2004.– 39 с.</w:t>
      </w:r>
    </w:p>
  </w:footnote>
  <w:footnote w:id="4">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Зудин А.Ю. Ассоциации – бизнес – государство. «Классические» и современные формы отношений в странах Запада. WP1/2009/05. – М.: Изд. дом Государственного университета – Высшей школы экономики, 2009. – 68 с.</w:t>
      </w:r>
    </w:p>
  </w:footnote>
  <w:footnote w:id="5">
    <w:p w:rsidR="00967BF1" w:rsidRPr="00E00CE6" w:rsidRDefault="00967BF1" w:rsidP="002834C2">
      <w:pPr>
        <w:rPr>
          <w:rFonts w:ascii="Times New Roman" w:hAnsi="Times New Roman" w:cs="Times New Roman"/>
          <w:sz w:val="20"/>
          <w:szCs w:val="20"/>
        </w:rPr>
      </w:pPr>
      <w:r w:rsidRPr="00E00CE6">
        <w:rPr>
          <w:rStyle w:val="a6"/>
          <w:rFonts w:ascii="Times New Roman" w:hAnsi="Times New Roman" w:cs="Times New Roman"/>
          <w:sz w:val="20"/>
          <w:szCs w:val="20"/>
        </w:rPr>
        <w:footnoteRef/>
      </w:r>
      <w:r w:rsidRPr="00E00CE6">
        <w:rPr>
          <w:rFonts w:ascii="Times New Roman" w:hAnsi="Times New Roman" w:cs="Times New Roman"/>
          <w:sz w:val="20"/>
          <w:szCs w:val="20"/>
        </w:rPr>
        <w:t xml:space="preserve"> Перегудов С.П. Корпорации, общество, государство: эволюция отношений. М.: Наука, 2003 -352с</w:t>
      </w:r>
    </w:p>
  </w:footnote>
  <w:footnote w:id="6">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Перегудов С.П. </w:t>
      </w:r>
      <w:proofErr w:type="spellStart"/>
      <w:r w:rsidRPr="00E00CE6">
        <w:rPr>
          <w:rFonts w:ascii="Times New Roman" w:hAnsi="Times New Roman"/>
        </w:rPr>
        <w:t>Трипартистские</w:t>
      </w:r>
      <w:proofErr w:type="spellEnd"/>
      <w:r w:rsidRPr="00E00CE6">
        <w:rPr>
          <w:rFonts w:ascii="Times New Roman" w:hAnsi="Times New Roman"/>
        </w:rPr>
        <w:t xml:space="preserve"> институты на Западе и в России: проблемы обновления/ ПОЛИС. Политические исследования, № 3, 2007, C. 78-91</w:t>
      </w:r>
    </w:p>
  </w:footnote>
  <w:footnote w:id="7">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Казаков М.Ю. Особенности взаимодействия бизнеса и власти на современном этапе // Российское предпринимательство. — 2008. — № 2 </w:t>
      </w:r>
      <w:proofErr w:type="spellStart"/>
      <w:r w:rsidRPr="00E00CE6">
        <w:rPr>
          <w:rFonts w:ascii="Times New Roman" w:hAnsi="Times New Roman"/>
        </w:rPr>
        <w:t>Вып</w:t>
      </w:r>
      <w:proofErr w:type="spellEnd"/>
      <w:r w:rsidRPr="00E00CE6">
        <w:rPr>
          <w:rFonts w:ascii="Times New Roman" w:hAnsi="Times New Roman"/>
        </w:rPr>
        <w:t>. 1 (105). — c. 34-39. — Электронный ресурс. URL: http://www.creativeconomy.ru/articles/4589/ (дата последнего обращения 12.04.2013)</w:t>
      </w:r>
    </w:p>
  </w:footnote>
  <w:footnote w:id="8">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Возможна ли модернизация в России? (материалы «круглого стола»)//Мир России. 2008. № 2. C. 69-91</w:t>
      </w:r>
    </w:p>
  </w:footnote>
  <w:footnote w:id="9">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Лапина Н.Ю. Бизнес и власть в регионах: новые параметры взаимодействия // Россия и современный мир. – 2004. - № 4 . – С.56-59</w:t>
      </w:r>
    </w:p>
  </w:footnote>
  <w:footnote w:id="10">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С.П. Перегудов, </w:t>
      </w:r>
      <w:proofErr w:type="spellStart"/>
      <w:r w:rsidRPr="00E00CE6">
        <w:rPr>
          <w:rFonts w:ascii="Times New Roman" w:hAnsi="Times New Roman"/>
        </w:rPr>
        <w:t>Трипартистские</w:t>
      </w:r>
      <w:proofErr w:type="spellEnd"/>
      <w:r w:rsidRPr="00E00CE6">
        <w:rPr>
          <w:rFonts w:ascii="Times New Roman" w:hAnsi="Times New Roman"/>
        </w:rPr>
        <w:t xml:space="preserve"> институты на Западе и в России: проблемы обновления/ ПОЛИС. Политические исследования, № 3, 2007, c. 78</w:t>
      </w:r>
    </w:p>
  </w:footnote>
  <w:footnote w:id="11">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Бизнес и власть в России: теория и практика взаимодействия: монография / </w:t>
      </w:r>
      <w:proofErr w:type="spellStart"/>
      <w:r w:rsidRPr="00E00CE6">
        <w:rPr>
          <w:rFonts w:ascii="Times New Roman" w:hAnsi="Times New Roman"/>
        </w:rPr>
        <w:t>научн</w:t>
      </w:r>
      <w:proofErr w:type="spellEnd"/>
      <w:r w:rsidRPr="00E00CE6">
        <w:rPr>
          <w:rFonts w:ascii="Times New Roman" w:hAnsi="Times New Roman"/>
        </w:rPr>
        <w:t>. ред. и рук</w:t>
      </w:r>
      <w:proofErr w:type="gramStart"/>
      <w:r w:rsidRPr="00E00CE6">
        <w:rPr>
          <w:rFonts w:ascii="Times New Roman" w:hAnsi="Times New Roman"/>
        </w:rPr>
        <w:t>.</w:t>
      </w:r>
      <w:proofErr w:type="gramEnd"/>
      <w:r w:rsidRPr="00E00CE6">
        <w:rPr>
          <w:rFonts w:ascii="Times New Roman" w:hAnsi="Times New Roman"/>
        </w:rPr>
        <w:t xml:space="preserve"> </w:t>
      </w:r>
      <w:proofErr w:type="spellStart"/>
      <w:proofErr w:type="gramStart"/>
      <w:r w:rsidRPr="00E00CE6">
        <w:rPr>
          <w:rFonts w:ascii="Times New Roman" w:hAnsi="Times New Roman"/>
        </w:rPr>
        <w:t>к</w:t>
      </w:r>
      <w:proofErr w:type="gramEnd"/>
      <w:r w:rsidRPr="00E00CE6">
        <w:rPr>
          <w:rFonts w:ascii="Times New Roman" w:hAnsi="Times New Roman"/>
        </w:rPr>
        <w:t>олл</w:t>
      </w:r>
      <w:proofErr w:type="spellEnd"/>
      <w:r w:rsidRPr="00E00CE6">
        <w:rPr>
          <w:rFonts w:ascii="Times New Roman" w:hAnsi="Times New Roman"/>
        </w:rPr>
        <w:t xml:space="preserve">. </w:t>
      </w:r>
      <w:proofErr w:type="spellStart"/>
      <w:r w:rsidRPr="00E00CE6">
        <w:rPr>
          <w:rFonts w:ascii="Times New Roman" w:hAnsi="Times New Roman"/>
        </w:rPr>
        <w:t>А.Н.Шохин</w:t>
      </w:r>
      <w:proofErr w:type="spellEnd"/>
      <w:r w:rsidRPr="00E00CE6">
        <w:rPr>
          <w:rFonts w:ascii="Times New Roman" w:hAnsi="Times New Roman"/>
        </w:rPr>
        <w:t xml:space="preserve">; Нац. </w:t>
      </w:r>
      <w:proofErr w:type="spellStart"/>
      <w:r w:rsidRPr="00E00CE6">
        <w:rPr>
          <w:rFonts w:ascii="Times New Roman" w:hAnsi="Times New Roman"/>
        </w:rPr>
        <w:t>исслед</w:t>
      </w:r>
      <w:proofErr w:type="spellEnd"/>
      <w:r w:rsidRPr="00E00CE6">
        <w:rPr>
          <w:rFonts w:ascii="Times New Roman" w:hAnsi="Times New Roman"/>
        </w:rPr>
        <w:t xml:space="preserve">. ун-т "Высшая Школа Экономики. - М.: </w:t>
      </w:r>
      <w:proofErr w:type="spellStart"/>
      <w:r w:rsidRPr="00E00CE6">
        <w:rPr>
          <w:rFonts w:ascii="Times New Roman" w:hAnsi="Times New Roman"/>
        </w:rPr>
        <w:t>Изд</w:t>
      </w:r>
      <w:proofErr w:type="gramStart"/>
      <w:r w:rsidRPr="00E00CE6">
        <w:rPr>
          <w:rFonts w:ascii="Times New Roman" w:hAnsi="Times New Roman"/>
        </w:rPr>
        <w:t>.д</w:t>
      </w:r>
      <w:proofErr w:type="gramEnd"/>
      <w:r w:rsidRPr="00E00CE6">
        <w:rPr>
          <w:rFonts w:ascii="Times New Roman" w:hAnsi="Times New Roman"/>
        </w:rPr>
        <w:t>ом</w:t>
      </w:r>
      <w:proofErr w:type="spellEnd"/>
      <w:r w:rsidRPr="00E00CE6">
        <w:rPr>
          <w:rFonts w:ascii="Times New Roman" w:hAnsi="Times New Roman"/>
        </w:rPr>
        <w:t xml:space="preserve"> Высшая Школа Экономики, 2011. – С 15</w:t>
      </w:r>
    </w:p>
  </w:footnote>
  <w:footnote w:id="12">
    <w:p w:rsidR="00967BF1" w:rsidRPr="00E00CE6" w:rsidRDefault="00967BF1" w:rsidP="002E1195">
      <w:pPr>
        <w:rPr>
          <w:rFonts w:ascii="Times New Roman" w:hAnsi="Times New Roman" w:cs="Times New Roman"/>
          <w:sz w:val="20"/>
          <w:szCs w:val="20"/>
        </w:rPr>
      </w:pPr>
      <w:r w:rsidRPr="00E00CE6">
        <w:rPr>
          <w:rStyle w:val="a6"/>
          <w:rFonts w:ascii="Times New Roman" w:hAnsi="Times New Roman" w:cs="Times New Roman"/>
          <w:sz w:val="20"/>
          <w:szCs w:val="20"/>
        </w:rPr>
        <w:footnoteRef/>
      </w:r>
      <w:r w:rsidRPr="00E00CE6">
        <w:rPr>
          <w:rFonts w:ascii="Times New Roman" w:hAnsi="Times New Roman" w:cs="Times New Roman"/>
          <w:sz w:val="20"/>
          <w:szCs w:val="20"/>
        </w:rPr>
        <w:t xml:space="preserve"> Перепелица Г.В. Совершенствование взаимодействия бизнеса и власти в современной экономике / Г.В. Перепелица // Российское предпринимательство. – 2006. - № 8. – с. 29</w:t>
      </w:r>
    </w:p>
  </w:footnote>
  <w:footnote w:id="13">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Там же</w:t>
      </w:r>
      <w:proofErr w:type="gramStart"/>
      <w:r w:rsidRPr="00E00CE6">
        <w:rPr>
          <w:rFonts w:ascii="Times New Roman" w:hAnsi="Times New Roman"/>
        </w:rPr>
        <w:t>.</w:t>
      </w:r>
      <w:proofErr w:type="gramEnd"/>
      <w:r w:rsidRPr="00E00CE6">
        <w:rPr>
          <w:rFonts w:ascii="Times New Roman" w:hAnsi="Times New Roman"/>
        </w:rPr>
        <w:t xml:space="preserve"> </w:t>
      </w:r>
      <w:proofErr w:type="gramStart"/>
      <w:r w:rsidRPr="00E00CE6">
        <w:rPr>
          <w:rFonts w:ascii="Times New Roman" w:hAnsi="Times New Roman"/>
        </w:rPr>
        <w:t>с</w:t>
      </w:r>
      <w:proofErr w:type="gramEnd"/>
      <w:r w:rsidRPr="00E00CE6">
        <w:rPr>
          <w:rFonts w:ascii="Times New Roman" w:hAnsi="Times New Roman"/>
        </w:rPr>
        <w:t>. 30</w:t>
      </w:r>
    </w:p>
  </w:footnote>
  <w:footnote w:id="14">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Федеральный закон от 24.07.2007 N 209-ФЗ "О развитии малого и среднего предпринимательства в Российской Федерации" Ст. 4.  // Справочно-правовая система «Консультант Плюс»: [Электронный ресурс]. </w:t>
      </w:r>
      <w:r w:rsidRPr="00E00CE6">
        <w:rPr>
          <w:rFonts w:ascii="Times New Roman" w:hAnsi="Times New Roman"/>
          <w:lang w:val="en-US"/>
        </w:rPr>
        <w:t>URL</w:t>
      </w:r>
      <w:r w:rsidRPr="00E00CE6">
        <w:rPr>
          <w:rFonts w:ascii="Times New Roman" w:hAnsi="Times New Roman"/>
        </w:rPr>
        <w:t xml:space="preserve">: </w:t>
      </w:r>
      <w:hyperlink r:id="rId1" w:history="1">
        <w:r w:rsidRPr="00E00CE6">
          <w:rPr>
            <w:rStyle w:val="ab"/>
            <w:rFonts w:ascii="Times New Roman" w:hAnsi="Times New Roman"/>
            <w:lang w:val="en-US"/>
          </w:rPr>
          <w:t>http</w:t>
        </w:r>
        <w:r w:rsidRPr="00E00CE6">
          <w:rPr>
            <w:rStyle w:val="ab"/>
            <w:rFonts w:ascii="Times New Roman" w:hAnsi="Times New Roman"/>
          </w:rPr>
          <w:t>://</w:t>
        </w:r>
        <w:r w:rsidRPr="00E00CE6">
          <w:rPr>
            <w:rStyle w:val="ab"/>
            <w:rFonts w:ascii="Times New Roman" w:hAnsi="Times New Roman"/>
            <w:lang w:val="en-US"/>
          </w:rPr>
          <w:t>www</w:t>
        </w:r>
        <w:r w:rsidRPr="00E00CE6">
          <w:rPr>
            <w:rStyle w:val="ab"/>
            <w:rFonts w:ascii="Times New Roman" w:hAnsi="Times New Roman"/>
          </w:rPr>
          <w:t>.</w:t>
        </w:r>
        <w:r w:rsidRPr="00E00CE6">
          <w:rPr>
            <w:rStyle w:val="ab"/>
            <w:rFonts w:ascii="Times New Roman" w:hAnsi="Times New Roman"/>
            <w:lang w:val="en-US"/>
          </w:rPr>
          <w:t>consultant</w:t>
        </w:r>
        <w:r w:rsidRPr="00E00CE6">
          <w:rPr>
            <w:rStyle w:val="ab"/>
            <w:rFonts w:ascii="Times New Roman" w:hAnsi="Times New Roman"/>
          </w:rPr>
          <w:t>.</w:t>
        </w:r>
        <w:proofErr w:type="spellStart"/>
        <w:r w:rsidRPr="00E00CE6">
          <w:rPr>
            <w:rStyle w:val="ab"/>
            <w:rFonts w:ascii="Times New Roman" w:hAnsi="Times New Roman"/>
            <w:lang w:val="en-US"/>
          </w:rPr>
          <w:t>ru</w:t>
        </w:r>
        <w:proofErr w:type="spellEnd"/>
        <w:r w:rsidRPr="00E00CE6">
          <w:rPr>
            <w:rStyle w:val="ab"/>
            <w:rFonts w:ascii="Times New Roman" w:hAnsi="Times New Roman"/>
          </w:rPr>
          <w:t>/</w:t>
        </w:r>
        <w:r w:rsidRPr="00E00CE6">
          <w:rPr>
            <w:rStyle w:val="ab"/>
            <w:rFonts w:ascii="Times New Roman" w:hAnsi="Times New Roman"/>
            <w:lang w:val="en-US"/>
          </w:rPr>
          <w:t>popular</w:t>
        </w:r>
        <w:r w:rsidRPr="00E00CE6">
          <w:rPr>
            <w:rStyle w:val="ab"/>
            <w:rFonts w:ascii="Times New Roman" w:hAnsi="Times New Roman"/>
          </w:rPr>
          <w:t>/</w:t>
        </w:r>
        <w:r w:rsidRPr="00E00CE6">
          <w:rPr>
            <w:rStyle w:val="ab"/>
            <w:rFonts w:ascii="Times New Roman" w:hAnsi="Times New Roman"/>
            <w:lang w:val="en-US"/>
          </w:rPr>
          <w:t>o</w:t>
        </w:r>
        <w:r w:rsidRPr="00E00CE6">
          <w:rPr>
            <w:rStyle w:val="ab"/>
            <w:rFonts w:ascii="Times New Roman" w:hAnsi="Times New Roman"/>
          </w:rPr>
          <w:t>_</w:t>
        </w:r>
        <w:proofErr w:type="spellStart"/>
        <w:r w:rsidRPr="00E00CE6">
          <w:rPr>
            <w:rStyle w:val="ab"/>
            <w:rFonts w:ascii="Times New Roman" w:hAnsi="Times New Roman"/>
            <w:lang w:val="en-US"/>
          </w:rPr>
          <w:t>razvitii</w:t>
        </w:r>
        <w:proofErr w:type="spellEnd"/>
        <w:r w:rsidRPr="00E00CE6">
          <w:rPr>
            <w:rStyle w:val="ab"/>
            <w:rFonts w:ascii="Times New Roman" w:hAnsi="Times New Roman"/>
          </w:rPr>
          <w:t>_</w:t>
        </w:r>
        <w:proofErr w:type="spellStart"/>
        <w:r w:rsidRPr="00E00CE6">
          <w:rPr>
            <w:rStyle w:val="ab"/>
            <w:rFonts w:ascii="Times New Roman" w:hAnsi="Times New Roman"/>
            <w:lang w:val="en-US"/>
          </w:rPr>
          <w:t>malogo</w:t>
        </w:r>
        <w:proofErr w:type="spellEnd"/>
        <w:r w:rsidRPr="00E00CE6">
          <w:rPr>
            <w:rStyle w:val="ab"/>
            <w:rFonts w:ascii="Times New Roman" w:hAnsi="Times New Roman"/>
          </w:rPr>
          <w:t>_</w:t>
        </w:r>
        <w:r w:rsidRPr="00E00CE6">
          <w:rPr>
            <w:rStyle w:val="ab"/>
            <w:rFonts w:ascii="Times New Roman" w:hAnsi="Times New Roman"/>
            <w:lang w:val="en-US"/>
          </w:rPr>
          <w:t>i</w:t>
        </w:r>
        <w:r w:rsidRPr="00E00CE6">
          <w:rPr>
            <w:rStyle w:val="ab"/>
            <w:rFonts w:ascii="Times New Roman" w:hAnsi="Times New Roman"/>
          </w:rPr>
          <w:t>_</w:t>
        </w:r>
        <w:proofErr w:type="spellStart"/>
        <w:r w:rsidRPr="00E00CE6">
          <w:rPr>
            <w:rStyle w:val="ab"/>
            <w:rFonts w:ascii="Times New Roman" w:hAnsi="Times New Roman"/>
            <w:lang w:val="en-US"/>
          </w:rPr>
          <w:t>srednego</w:t>
        </w:r>
        <w:proofErr w:type="spellEnd"/>
        <w:r w:rsidRPr="00E00CE6">
          <w:rPr>
            <w:rStyle w:val="ab"/>
            <w:rFonts w:ascii="Times New Roman" w:hAnsi="Times New Roman"/>
          </w:rPr>
          <w:t>_</w:t>
        </w:r>
        <w:proofErr w:type="spellStart"/>
        <w:r w:rsidRPr="00E00CE6">
          <w:rPr>
            <w:rStyle w:val="ab"/>
            <w:rFonts w:ascii="Times New Roman" w:hAnsi="Times New Roman"/>
            <w:lang w:val="en-US"/>
          </w:rPr>
          <w:t>predprinimatelstva</w:t>
        </w:r>
        <w:proofErr w:type="spellEnd"/>
        <w:r w:rsidRPr="00E00CE6">
          <w:rPr>
            <w:rStyle w:val="ab"/>
            <w:rFonts w:ascii="Times New Roman" w:hAnsi="Times New Roman"/>
          </w:rPr>
          <w:t>_</w:t>
        </w:r>
        <w:r w:rsidRPr="00E00CE6">
          <w:rPr>
            <w:rStyle w:val="ab"/>
            <w:rFonts w:ascii="Times New Roman" w:hAnsi="Times New Roman"/>
            <w:lang w:val="en-US"/>
          </w:rPr>
          <w:t>v</w:t>
        </w:r>
        <w:r w:rsidRPr="00E00CE6">
          <w:rPr>
            <w:rStyle w:val="ab"/>
            <w:rFonts w:ascii="Times New Roman" w:hAnsi="Times New Roman"/>
          </w:rPr>
          <w:t>_</w:t>
        </w:r>
        <w:proofErr w:type="spellStart"/>
        <w:r w:rsidRPr="00E00CE6">
          <w:rPr>
            <w:rStyle w:val="ab"/>
            <w:rFonts w:ascii="Times New Roman" w:hAnsi="Times New Roman"/>
            <w:lang w:val="en-US"/>
          </w:rPr>
          <w:t>rossijskoj</w:t>
        </w:r>
        <w:proofErr w:type="spellEnd"/>
        <w:r w:rsidRPr="00E00CE6">
          <w:rPr>
            <w:rStyle w:val="ab"/>
            <w:rFonts w:ascii="Times New Roman" w:hAnsi="Times New Roman"/>
          </w:rPr>
          <w:t>_</w:t>
        </w:r>
        <w:proofErr w:type="spellStart"/>
        <w:r w:rsidRPr="00E00CE6">
          <w:rPr>
            <w:rStyle w:val="ab"/>
            <w:rFonts w:ascii="Times New Roman" w:hAnsi="Times New Roman"/>
            <w:lang w:val="en-US"/>
          </w:rPr>
          <w:t>federacii</w:t>
        </w:r>
        <w:proofErr w:type="spellEnd"/>
        <w:r w:rsidRPr="00E00CE6">
          <w:rPr>
            <w:rStyle w:val="ab"/>
            <w:rFonts w:ascii="Times New Roman" w:hAnsi="Times New Roman"/>
          </w:rPr>
          <w:t>/164_1.</w:t>
        </w:r>
        <w:r w:rsidRPr="00E00CE6">
          <w:rPr>
            <w:rStyle w:val="ab"/>
            <w:rFonts w:ascii="Times New Roman" w:hAnsi="Times New Roman"/>
            <w:lang w:val="en-US"/>
          </w:rPr>
          <w:t>html</w:t>
        </w:r>
      </w:hyperlink>
      <w:r w:rsidRPr="00E00CE6">
        <w:rPr>
          <w:rFonts w:ascii="Times New Roman" w:hAnsi="Times New Roman"/>
        </w:rPr>
        <w:t xml:space="preserve"> (дата последнего обращения 18.04.2013)</w:t>
      </w:r>
    </w:p>
  </w:footnote>
  <w:footnote w:id="15">
    <w:p w:rsidR="00967BF1" w:rsidRPr="00E00CE6" w:rsidRDefault="00967BF1" w:rsidP="00273147">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Постановление Правительства Российской Федерации от 22 июля 2008 г. </w:t>
      </w:r>
      <w:r w:rsidRPr="00E00CE6">
        <w:rPr>
          <w:rFonts w:ascii="Times New Roman" w:hAnsi="Times New Roman"/>
          <w:lang w:val="en-US"/>
        </w:rPr>
        <w:t>N</w:t>
      </w:r>
      <w:r w:rsidRPr="00E00CE6">
        <w:rPr>
          <w:rFonts w:ascii="Times New Roman" w:hAnsi="Times New Roman"/>
        </w:rPr>
        <w:t xml:space="preserve"> 556 г. Москва</w:t>
      </w:r>
    </w:p>
    <w:p w:rsidR="00967BF1" w:rsidRPr="00E00CE6" w:rsidRDefault="00967BF1" w:rsidP="00273147">
      <w:pPr>
        <w:pStyle w:val="a4"/>
        <w:rPr>
          <w:rFonts w:ascii="Times New Roman" w:hAnsi="Times New Roman"/>
        </w:rPr>
      </w:pPr>
      <w:r w:rsidRPr="00E00CE6">
        <w:rPr>
          <w:rFonts w:ascii="Times New Roman" w:hAnsi="Times New Roman"/>
        </w:rPr>
        <w:t>"О предельных значениях выручки от реализации товаров (работ, услуг) для каждой категории субъектов малого и среднего предпринимательства"// «Российская газета» - Федеральный выпуск №4717, 30.07.2008</w:t>
      </w:r>
    </w:p>
  </w:footnote>
  <w:footnote w:id="16">
    <w:p w:rsidR="00967BF1" w:rsidRPr="00E00CE6" w:rsidRDefault="00967BF1">
      <w:pPr>
        <w:pStyle w:val="a4"/>
        <w:rPr>
          <w:rFonts w:ascii="Times New Roman" w:hAnsi="Times New Roman"/>
          <w:lang w:val="en-US"/>
        </w:rPr>
      </w:pPr>
      <w:r w:rsidRPr="00E00CE6">
        <w:rPr>
          <w:rStyle w:val="a6"/>
          <w:rFonts w:ascii="Times New Roman" w:hAnsi="Times New Roman"/>
        </w:rPr>
        <w:footnoteRef/>
      </w:r>
      <w:r w:rsidRPr="00E00CE6">
        <w:rPr>
          <w:rFonts w:ascii="Times New Roman" w:hAnsi="Times New Roman"/>
          <w:lang w:val="en-US"/>
        </w:rPr>
        <w:t xml:space="preserve"> </w:t>
      </w:r>
      <w:proofErr w:type="spellStart"/>
      <w:r w:rsidRPr="00E00CE6">
        <w:rPr>
          <w:rFonts w:ascii="Times New Roman" w:hAnsi="Times New Roman"/>
          <w:bCs/>
          <w:lang w:val="en-US"/>
        </w:rPr>
        <w:t>Yakovlev</w:t>
      </w:r>
      <w:proofErr w:type="spellEnd"/>
      <w:r w:rsidRPr="00E00CE6">
        <w:rPr>
          <w:rFonts w:ascii="Times New Roman" w:hAnsi="Times New Roman"/>
          <w:bCs/>
          <w:lang w:val="en-US"/>
        </w:rPr>
        <w:t xml:space="preserve">, A. (2004) </w:t>
      </w:r>
      <w:proofErr w:type="gramStart"/>
      <w:r w:rsidRPr="00E00CE6">
        <w:rPr>
          <w:rFonts w:ascii="Times New Roman" w:hAnsi="Times New Roman"/>
          <w:lang w:val="en-US"/>
        </w:rPr>
        <w:t>The</w:t>
      </w:r>
      <w:proofErr w:type="gramEnd"/>
      <w:r w:rsidRPr="00E00CE6">
        <w:rPr>
          <w:rFonts w:ascii="Times New Roman" w:hAnsi="Times New Roman"/>
          <w:lang w:val="en-US"/>
        </w:rPr>
        <w:t xml:space="preserve"> Evolution of Business -State Interaction in Russia: From State Capture to Business Capture?</w:t>
      </w:r>
      <w:r w:rsidRPr="00E00CE6">
        <w:rPr>
          <w:rFonts w:ascii="Times New Roman" w:hAnsi="Times New Roman"/>
          <w:bCs/>
          <w:lang w:val="en-US"/>
        </w:rPr>
        <w:t xml:space="preserve"> Europe-Asian Studies, </w:t>
      </w:r>
      <w:r w:rsidRPr="00E00CE6">
        <w:rPr>
          <w:rFonts w:ascii="Times New Roman" w:hAnsi="Times New Roman"/>
          <w:lang w:val="en-US"/>
        </w:rPr>
        <w:t>Vol. 58, No. 7, November 2006, pp. 1054</w:t>
      </w:r>
    </w:p>
  </w:footnote>
  <w:footnote w:id="17">
    <w:p w:rsidR="00967BF1" w:rsidRPr="00E00CE6" w:rsidRDefault="00967BF1">
      <w:pPr>
        <w:pStyle w:val="a4"/>
        <w:rPr>
          <w:rFonts w:ascii="Times New Roman" w:hAnsi="Times New Roman"/>
          <w:lang w:val="en-US"/>
        </w:rPr>
      </w:pPr>
      <w:r w:rsidRPr="00E00CE6">
        <w:rPr>
          <w:rStyle w:val="a6"/>
          <w:rFonts w:ascii="Times New Roman" w:hAnsi="Times New Roman"/>
        </w:rPr>
        <w:footnoteRef/>
      </w:r>
      <w:r w:rsidRPr="00E00CE6">
        <w:rPr>
          <w:rFonts w:ascii="Times New Roman" w:hAnsi="Times New Roman"/>
          <w:lang w:val="en-US"/>
        </w:rPr>
        <w:t xml:space="preserve"> </w:t>
      </w:r>
      <w:r w:rsidRPr="00E00CE6">
        <w:rPr>
          <w:rFonts w:ascii="Times New Roman" w:hAnsi="Times New Roman"/>
        </w:rPr>
        <w:t>Из</w:t>
      </w:r>
      <w:r w:rsidRPr="00E00CE6">
        <w:rPr>
          <w:rFonts w:ascii="Times New Roman" w:hAnsi="Times New Roman"/>
          <w:lang w:val="en-US"/>
        </w:rPr>
        <w:t xml:space="preserve"> </w:t>
      </w:r>
      <w:r w:rsidRPr="00E00CE6">
        <w:rPr>
          <w:rFonts w:ascii="Times New Roman" w:hAnsi="Times New Roman"/>
        </w:rPr>
        <w:t>интервью</w:t>
      </w:r>
      <w:r w:rsidRPr="00E00CE6">
        <w:rPr>
          <w:rFonts w:ascii="Times New Roman" w:hAnsi="Times New Roman"/>
          <w:lang w:val="en-US"/>
        </w:rPr>
        <w:t xml:space="preserve"> </w:t>
      </w:r>
      <w:r w:rsidRPr="00E00CE6">
        <w:rPr>
          <w:rFonts w:ascii="Times New Roman" w:hAnsi="Times New Roman"/>
        </w:rPr>
        <w:t>с</w:t>
      </w:r>
      <w:r w:rsidRPr="00E00CE6">
        <w:rPr>
          <w:rFonts w:ascii="Times New Roman" w:hAnsi="Times New Roman"/>
          <w:lang w:val="en-US"/>
        </w:rPr>
        <w:t xml:space="preserve"> </w:t>
      </w:r>
      <w:r w:rsidRPr="00E00CE6">
        <w:rPr>
          <w:rFonts w:ascii="Times New Roman" w:hAnsi="Times New Roman"/>
        </w:rPr>
        <w:t>В</w:t>
      </w:r>
      <w:r w:rsidRPr="00E00CE6">
        <w:rPr>
          <w:rFonts w:ascii="Times New Roman" w:hAnsi="Times New Roman"/>
          <w:lang w:val="en-US"/>
        </w:rPr>
        <w:t>.</w:t>
      </w:r>
      <w:r w:rsidRPr="00E00CE6">
        <w:rPr>
          <w:rFonts w:ascii="Times New Roman" w:hAnsi="Times New Roman"/>
        </w:rPr>
        <w:t>Н</w:t>
      </w:r>
      <w:r w:rsidRPr="00E00CE6">
        <w:rPr>
          <w:rFonts w:ascii="Times New Roman" w:hAnsi="Times New Roman"/>
          <w:lang w:val="en-US"/>
        </w:rPr>
        <w:t xml:space="preserve">. </w:t>
      </w:r>
      <w:r w:rsidRPr="00E00CE6">
        <w:rPr>
          <w:rFonts w:ascii="Times New Roman" w:hAnsi="Times New Roman"/>
        </w:rPr>
        <w:t>Лобко</w:t>
      </w:r>
    </w:p>
  </w:footnote>
  <w:footnote w:id="18">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Из личных бесед с предпринимателями Санкт-Петербурга (представителями малого и среднего бизнеса)</w:t>
      </w:r>
    </w:p>
  </w:footnote>
  <w:footnote w:id="19">
    <w:p w:rsidR="00967BF1" w:rsidRPr="00E00CE6" w:rsidRDefault="00967BF1" w:rsidP="00A26F49">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Власть, бизнес, общество в регионах: неправильный треугольник / </w:t>
      </w:r>
      <w:proofErr w:type="gramStart"/>
      <w:r w:rsidRPr="00E00CE6">
        <w:rPr>
          <w:rFonts w:ascii="Times New Roman" w:hAnsi="Times New Roman"/>
        </w:rPr>
        <w:t>под</w:t>
      </w:r>
      <w:proofErr w:type="gramEnd"/>
    </w:p>
    <w:p w:rsidR="00967BF1" w:rsidRPr="00E00CE6" w:rsidRDefault="00967BF1" w:rsidP="00A26F49">
      <w:pPr>
        <w:pStyle w:val="a4"/>
        <w:rPr>
          <w:rFonts w:ascii="Times New Roman" w:hAnsi="Times New Roman"/>
        </w:rPr>
      </w:pPr>
      <w:r w:rsidRPr="00E00CE6">
        <w:rPr>
          <w:rFonts w:ascii="Times New Roman" w:hAnsi="Times New Roman"/>
        </w:rPr>
        <w:t xml:space="preserve">ред. </w:t>
      </w:r>
      <w:proofErr w:type="spellStart"/>
      <w:r w:rsidRPr="00E00CE6">
        <w:rPr>
          <w:rFonts w:ascii="Times New Roman" w:hAnsi="Times New Roman"/>
        </w:rPr>
        <w:t>Н.Петрова</w:t>
      </w:r>
      <w:proofErr w:type="spellEnd"/>
      <w:r w:rsidRPr="00E00CE6">
        <w:rPr>
          <w:rFonts w:ascii="Times New Roman" w:hAnsi="Times New Roman"/>
        </w:rPr>
        <w:t xml:space="preserve"> и А. Титкова</w:t>
      </w:r>
      <w:proofErr w:type="gramStart"/>
      <w:r w:rsidRPr="00E00CE6">
        <w:rPr>
          <w:rFonts w:ascii="Times New Roman" w:hAnsi="Times New Roman"/>
        </w:rPr>
        <w:t xml:space="preserve"> ;</w:t>
      </w:r>
      <w:proofErr w:type="gramEnd"/>
      <w:r w:rsidRPr="00E00CE6">
        <w:rPr>
          <w:rFonts w:ascii="Times New Roman" w:hAnsi="Times New Roman"/>
        </w:rPr>
        <w:t xml:space="preserve"> </w:t>
      </w:r>
      <w:proofErr w:type="spellStart"/>
      <w:r w:rsidRPr="00E00CE6">
        <w:rPr>
          <w:rFonts w:ascii="Times New Roman" w:hAnsi="Times New Roman"/>
        </w:rPr>
        <w:t>Моск</w:t>
      </w:r>
      <w:proofErr w:type="spellEnd"/>
      <w:r w:rsidRPr="00E00CE6">
        <w:rPr>
          <w:rFonts w:ascii="Times New Roman" w:hAnsi="Times New Roman"/>
        </w:rPr>
        <w:t>. Центр Карнеги, 2010.— с. 143.</w:t>
      </w:r>
    </w:p>
  </w:footnote>
  <w:footnote w:id="20">
    <w:p w:rsidR="00967BF1" w:rsidRPr="00E00CE6" w:rsidRDefault="00967BF1" w:rsidP="00A26F49">
      <w:pPr>
        <w:rPr>
          <w:rFonts w:ascii="Times New Roman" w:hAnsi="Times New Roman" w:cs="Times New Roman"/>
          <w:sz w:val="20"/>
          <w:szCs w:val="20"/>
        </w:rPr>
      </w:pPr>
      <w:r w:rsidRPr="00E00CE6">
        <w:rPr>
          <w:rStyle w:val="a6"/>
          <w:rFonts w:ascii="Times New Roman" w:hAnsi="Times New Roman" w:cs="Times New Roman"/>
          <w:sz w:val="20"/>
          <w:szCs w:val="20"/>
        </w:rPr>
        <w:footnoteRef/>
      </w:r>
      <w:r w:rsidRPr="00E00CE6">
        <w:rPr>
          <w:rFonts w:ascii="Times New Roman" w:hAnsi="Times New Roman" w:cs="Times New Roman"/>
          <w:sz w:val="20"/>
          <w:szCs w:val="20"/>
        </w:rPr>
        <w:t xml:space="preserve"> </w:t>
      </w:r>
      <w:proofErr w:type="gramStart"/>
      <w:r w:rsidRPr="00E00CE6">
        <w:rPr>
          <w:rFonts w:ascii="Times New Roman" w:hAnsi="Times New Roman" w:cs="Times New Roman"/>
          <w:sz w:val="20"/>
          <w:szCs w:val="20"/>
        </w:rPr>
        <w:t>Бизнес-ассоциации</w:t>
      </w:r>
      <w:proofErr w:type="gramEnd"/>
      <w:r w:rsidRPr="00E00CE6">
        <w:rPr>
          <w:rFonts w:ascii="Times New Roman" w:hAnsi="Times New Roman" w:cs="Times New Roman"/>
          <w:sz w:val="20"/>
          <w:szCs w:val="20"/>
        </w:rPr>
        <w:t xml:space="preserve"> в России: внутренняя структура, эволюция отношений с государством, роль в модернизации экономики. Под редакцией А.А. Яковлева. Серия «Научные доклады: независимый экономический анализ», № 219. Москва, 2010, стр. 97</w:t>
      </w:r>
    </w:p>
  </w:footnote>
  <w:footnote w:id="21">
    <w:p w:rsidR="00967BF1" w:rsidRPr="00E00CE6" w:rsidRDefault="00967BF1" w:rsidP="00F722A6">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Зудин А.Ю. Ассоциации – бизнес – государство. «Классические» и современные формы </w:t>
      </w:r>
      <w:proofErr w:type="spellStart"/>
      <w:r w:rsidRPr="00E00CE6">
        <w:rPr>
          <w:rFonts w:ascii="Times New Roman" w:hAnsi="Times New Roman"/>
        </w:rPr>
        <w:t>отно</w:t>
      </w:r>
      <w:proofErr w:type="spellEnd"/>
      <w:r w:rsidRPr="00E00CE6">
        <w:rPr>
          <w:rFonts w:ascii="Times New Roman" w:hAnsi="Times New Roman"/>
        </w:rPr>
        <w:t>-</w:t>
      </w:r>
    </w:p>
    <w:p w:rsidR="00967BF1" w:rsidRPr="00E00CE6" w:rsidRDefault="00967BF1" w:rsidP="00F722A6">
      <w:pPr>
        <w:pStyle w:val="a4"/>
        <w:rPr>
          <w:rFonts w:ascii="Times New Roman" w:hAnsi="Times New Roman"/>
        </w:rPr>
      </w:pPr>
      <w:proofErr w:type="spellStart"/>
      <w:r w:rsidRPr="00E00CE6">
        <w:rPr>
          <w:rFonts w:ascii="Times New Roman" w:hAnsi="Times New Roman"/>
        </w:rPr>
        <w:t>шений</w:t>
      </w:r>
      <w:proofErr w:type="spellEnd"/>
      <w:r w:rsidRPr="00E00CE6">
        <w:rPr>
          <w:rFonts w:ascii="Times New Roman" w:hAnsi="Times New Roman"/>
        </w:rPr>
        <w:t xml:space="preserve"> в странах Запада: Препринт WP1/2009/05. – М.: Изд. дом Государственного университета</w:t>
      </w:r>
    </w:p>
    <w:p w:rsidR="00967BF1" w:rsidRPr="00E00CE6" w:rsidRDefault="00967BF1" w:rsidP="00F722A6">
      <w:pPr>
        <w:pStyle w:val="a4"/>
        <w:rPr>
          <w:rFonts w:ascii="Times New Roman" w:hAnsi="Times New Roman"/>
        </w:rPr>
      </w:pPr>
      <w:r w:rsidRPr="00E00CE6">
        <w:rPr>
          <w:rFonts w:ascii="Times New Roman" w:hAnsi="Times New Roman"/>
        </w:rPr>
        <w:t>– Высшей школы экономики, 2009. — с. 7</w:t>
      </w:r>
    </w:p>
  </w:footnote>
  <w:footnote w:id="22">
    <w:p w:rsidR="008C6D87" w:rsidRDefault="008C6D87">
      <w:pPr>
        <w:pStyle w:val="a4"/>
      </w:pPr>
      <w:r>
        <w:rPr>
          <w:rStyle w:val="a6"/>
        </w:rPr>
        <w:footnoteRef/>
      </w:r>
      <w:r>
        <w:t xml:space="preserve"> </w:t>
      </w:r>
      <w:r w:rsidRPr="00EE4BF5">
        <w:rPr>
          <w:rFonts w:ascii="Times New Roman" w:hAnsi="Times New Roman"/>
        </w:rPr>
        <w:t>Там же. С. 35</w:t>
      </w:r>
    </w:p>
  </w:footnote>
  <w:footnote w:id="23">
    <w:p w:rsidR="00C548DC" w:rsidRPr="00432AAF" w:rsidRDefault="00C548DC">
      <w:pPr>
        <w:pStyle w:val="a4"/>
        <w:rPr>
          <w:rFonts w:ascii="Times New Roman" w:hAnsi="Times New Roman"/>
        </w:rPr>
      </w:pPr>
      <w:r>
        <w:rPr>
          <w:rStyle w:val="a6"/>
        </w:rPr>
        <w:footnoteRef/>
      </w:r>
      <w:r>
        <w:t xml:space="preserve"> </w:t>
      </w:r>
      <w:r w:rsidRPr="00432AAF">
        <w:rPr>
          <w:rFonts w:ascii="Times New Roman" w:hAnsi="Times New Roman"/>
        </w:rPr>
        <w:t>Другая страна. Мнения и комментарии. Газета "Коммерсантъ", №10/</w:t>
      </w:r>
      <w:proofErr w:type="gramStart"/>
      <w:r w:rsidRPr="00432AAF">
        <w:rPr>
          <w:rFonts w:ascii="Times New Roman" w:hAnsi="Times New Roman"/>
        </w:rPr>
        <w:t>П</w:t>
      </w:r>
      <w:proofErr w:type="gramEnd"/>
      <w:r w:rsidRPr="00432AAF">
        <w:rPr>
          <w:rFonts w:ascii="Times New Roman" w:hAnsi="Times New Roman"/>
        </w:rPr>
        <w:t xml:space="preserve"> (3341), 23.01.2006 Электронный ресурс. </w:t>
      </w:r>
      <w:r w:rsidRPr="00432AAF">
        <w:rPr>
          <w:rFonts w:ascii="Times New Roman" w:hAnsi="Times New Roman"/>
          <w:lang w:val="en-US"/>
        </w:rPr>
        <w:t>URL</w:t>
      </w:r>
      <w:r w:rsidRPr="00432AAF">
        <w:rPr>
          <w:rFonts w:ascii="Times New Roman" w:hAnsi="Times New Roman"/>
        </w:rPr>
        <w:t>: http://www.kommersant.ru/doc/642781 (дата последнего обращения 17.04.2013)</w:t>
      </w:r>
    </w:p>
  </w:footnote>
  <w:footnote w:id="24">
    <w:p w:rsidR="008C6D87" w:rsidRDefault="008C6D87">
      <w:pPr>
        <w:pStyle w:val="a4"/>
      </w:pPr>
      <w:r>
        <w:rPr>
          <w:rStyle w:val="a6"/>
        </w:rPr>
        <w:footnoteRef/>
      </w:r>
      <w:r>
        <w:t xml:space="preserve"> </w:t>
      </w:r>
      <w:r w:rsidRPr="008C6D87">
        <w:rPr>
          <w:rFonts w:ascii="Times New Roman" w:hAnsi="Times New Roman"/>
        </w:rPr>
        <w:t>Шабров О.Ф. Корпоративизм в отношениях государства и бизнеса //  Государство, НКО и бизнес: процесс взаимодействия / Материалы Международной научно-практической конференции. - М.: МГОФ «Знание», 2007, с. 225-231.</w:t>
      </w:r>
    </w:p>
  </w:footnote>
  <w:footnote w:id="25">
    <w:p w:rsidR="00033904" w:rsidRPr="00DD243C" w:rsidRDefault="00033904">
      <w:pPr>
        <w:pStyle w:val="a4"/>
      </w:pPr>
      <w:r>
        <w:rPr>
          <w:rStyle w:val="a6"/>
        </w:rPr>
        <w:footnoteRef/>
      </w:r>
      <w:r>
        <w:t xml:space="preserve"> Перегудов С.П. </w:t>
      </w:r>
      <w:r w:rsidRPr="00033904">
        <w:t>Бизнес и бюрократия: особенности симбиоза</w:t>
      </w:r>
      <w:r>
        <w:t xml:space="preserve"> </w:t>
      </w:r>
      <w:r w:rsidRPr="00033904">
        <w:t xml:space="preserve">// </w:t>
      </w:r>
      <w:r>
        <w:t>Независимая газета, 10. 03. 2006</w:t>
      </w:r>
      <w:r w:rsidR="00DD243C">
        <w:br/>
        <w:t xml:space="preserve">Электронный ресурс. </w:t>
      </w:r>
      <w:r w:rsidR="00DD243C">
        <w:rPr>
          <w:lang w:val="en-US"/>
        </w:rPr>
        <w:t>URL</w:t>
      </w:r>
      <w:r w:rsidR="00DD243C" w:rsidRPr="00DD243C">
        <w:t xml:space="preserve">: </w:t>
      </w:r>
      <w:r w:rsidR="00DD243C" w:rsidRPr="0099200B">
        <w:rPr>
          <w:lang w:val="en-US"/>
        </w:rPr>
        <w:t>http</w:t>
      </w:r>
      <w:r w:rsidR="00DD243C" w:rsidRPr="0099200B">
        <w:t>://</w:t>
      </w:r>
      <w:r w:rsidR="00DD243C" w:rsidRPr="0099200B">
        <w:rPr>
          <w:lang w:val="en-US"/>
        </w:rPr>
        <w:t>www</w:t>
      </w:r>
      <w:r w:rsidR="00DD243C" w:rsidRPr="0099200B">
        <w:t>.</w:t>
      </w:r>
      <w:proofErr w:type="spellStart"/>
      <w:r w:rsidR="00DD243C" w:rsidRPr="0099200B">
        <w:rPr>
          <w:lang w:val="en-US"/>
        </w:rPr>
        <w:t>ng</w:t>
      </w:r>
      <w:proofErr w:type="spellEnd"/>
      <w:r w:rsidR="00DD243C" w:rsidRPr="0099200B">
        <w:t>.</w:t>
      </w:r>
      <w:proofErr w:type="spellStart"/>
      <w:r w:rsidR="00DD243C" w:rsidRPr="0099200B">
        <w:rPr>
          <w:lang w:val="en-US"/>
        </w:rPr>
        <w:t>ru</w:t>
      </w:r>
      <w:proofErr w:type="spellEnd"/>
      <w:r w:rsidR="00DD243C" w:rsidRPr="0099200B">
        <w:t>/</w:t>
      </w:r>
      <w:r w:rsidR="00DD243C" w:rsidRPr="0099200B">
        <w:rPr>
          <w:lang w:val="en-US"/>
        </w:rPr>
        <w:t>ideas</w:t>
      </w:r>
      <w:r w:rsidR="00DD243C" w:rsidRPr="0099200B">
        <w:t>/2006-03-10/11_</w:t>
      </w:r>
      <w:r w:rsidR="00DD243C" w:rsidRPr="0099200B">
        <w:rPr>
          <w:lang w:val="en-US"/>
        </w:rPr>
        <w:t>business</w:t>
      </w:r>
      <w:r w:rsidR="00DD243C" w:rsidRPr="0099200B">
        <w:t>.</w:t>
      </w:r>
      <w:r w:rsidR="00DD243C" w:rsidRPr="0099200B">
        <w:rPr>
          <w:lang w:val="en-US"/>
        </w:rPr>
        <w:t>html</w:t>
      </w:r>
      <w:r w:rsidR="00DD243C">
        <w:t xml:space="preserve"> (дата последнего обращения - 14.04.2013)</w:t>
      </w:r>
    </w:p>
  </w:footnote>
  <w:footnote w:id="26">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w:t>
      </w:r>
      <w:proofErr w:type="spellStart"/>
      <w:r w:rsidRPr="00E00CE6">
        <w:rPr>
          <w:rFonts w:ascii="Times New Roman" w:hAnsi="Times New Roman"/>
        </w:rPr>
        <w:t>Валитов</w:t>
      </w:r>
      <w:proofErr w:type="spellEnd"/>
      <w:r w:rsidRPr="00E00CE6">
        <w:rPr>
          <w:rFonts w:ascii="Times New Roman" w:hAnsi="Times New Roman"/>
        </w:rPr>
        <w:t xml:space="preserve"> Ш.М., </w:t>
      </w:r>
      <w:proofErr w:type="spellStart"/>
      <w:r w:rsidRPr="00E00CE6">
        <w:rPr>
          <w:rFonts w:ascii="Times New Roman" w:hAnsi="Times New Roman"/>
        </w:rPr>
        <w:t>Мальгин</w:t>
      </w:r>
      <w:proofErr w:type="spellEnd"/>
      <w:r w:rsidRPr="00E00CE6">
        <w:rPr>
          <w:rFonts w:ascii="Times New Roman" w:hAnsi="Times New Roman"/>
        </w:rPr>
        <w:t xml:space="preserve"> В.А. Взаимодействие власти и бизнеса: сущность, новые формы и тенденции, социальная ответственность. – М.: ЗАО «Издательство «Экономика», 2009. – С. 24</w:t>
      </w:r>
    </w:p>
  </w:footnote>
  <w:footnote w:id="27">
    <w:p w:rsidR="00967BF1" w:rsidRPr="00E00CE6" w:rsidRDefault="00967BF1" w:rsidP="00D7529E">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Кисель К.Ю., Модели взаимодействия бизнеса и власти // Власть и бизнес: коммуникационные ресурсы. Сборник научных статей. Выпуск 5. М.: НИУ ВШЭ, 2011, стр. 147</w:t>
      </w:r>
    </w:p>
  </w:footnote>
  <w:footnote w:id="28">
    <w:p w:rsidR="00967BF1" w:rsidRPr="00E00CE6" w:rsidRDefault="00967BF1" w:rsidP="001456B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Власть, бизнес, общество в регионах: неправильный треугольник / </w:t>
      </w:r>
      <w:proofErr w:type="gramStart"/>
      <w:r w:rsidRPr="00E00CE6">
        <w:rPr>
          <w:rFonts w:ascii="Times New Roman" w:hAnsi="Times New Roman"/>
        </w:rPr>
        <w:t>под</w:t>
      </w:r>
      <w:proofErr w:type="gramEnd"/>
    </w:p>
    <w:p w:rsidR="00967BF1" w:rsidRPr="00E00CE6" w:rsidRDefault="00967BF1" w:rsidP="001456B1">
      <w:pPr>
        <w:pStyle w:val="a4"/>
        <w:rPr>
          <w:rFonts w:ascii="Times New Roman" w:hAnsi="Times New Roman"/>
        </w:rPr>
      </w:pPr>
      <w:r w:rsidRPr="00E00CE6">
        <w:rPr>
          <w:rFonts w:ascii="Times New Roman" w:hAnsi="Times New Roman"/>
        </w:rPr>
        <w:t xml:space="preserve">ред. </w:t>
      </w:r>
      <w:proofErr w:type="spellStart"/>
      <w:r w:rsidRPr="00E00CE6">
        <w:rPr>
          <w:rFonts w:ascii="Times New Roman" w:hAnsi="Times New Roman"/>
        </w:rPr>
        <w:t>Н.Петрова</w:t>
      </w:r>
      <w:proofErr w:type="spellEnd"/>
      <w:r w:rsidRPr="00E00CE6">
        <w:rPr>
          <w:rFonts w:ascii="Times New Roman" w:hAnsi="Times New Roman"/>
        </w:rPr>
        <w:t xml:space="preserve"> и А. Титкова</w:t>
      </w:r>
      <w:proofErr w:type="gramStart"/>
      <w:r w:rsidRPr="00E00CE6">
        <w:rPr>
          <w:rFonts w:ascii="Times New Roman" w:hAnsi="Times New Roman"/>
        </w:rPr>
        <w:t xml:space="preserve"> ;</w:t>
      </w:r>
      <w:proofErr w:type="gramEnd"/>
      <w:r w:rsidRPr="00E00CE6">
        <w:rPr>
          <w:rFonts w:ascii="Times New Roman" w:hAnsi="Times New Roman"/>
        </w:rPr>
        <w:t xml:space="preserve"> </w:t>
      </w:r>
      <w:proofErr w:type="spellStart"/>
      <w:r w:rsidRPr="00E00CE6">
        <w:rPr>
          <w:rFonts w:ascii="Times New Roman" w:hAnsi="Times New Roman"/>
        </w:rPr>
        <w:t>Моск</w:t>
      </w:r>
      <w:proofErr w:type="spellEnd"/>
      <w:r w:rsidRPr="00E00CE6">
        <w:rPr>
          <w:rFonts w:ascii="Times New Roman" w:hAnsi="Times New Roman"/>
        </w:rPr>
        <w:t>. Центр Карнеги, 2010.— с. 71</w:t>
      </w:r>
    </w:p>
  </w:footnote>
  <w:footnote w:id="29">
    <w:p w:rsidR="00967BF1" w:rsidRPr="00E00CE6" w:rsidRDefault="00967BF1" w:rsidP="00103287">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Олейник А.Н. Власть и рынок: система социально-экономического господства в России нулевых годов // М.: Российская политическая энциклопедия (РОССПЭН), 2011. – с. 32</w:t>
      </w:r>
    </w:p>
  </w:footnote>
  <w:footnote w:id="30">
    <w:p w:rsidR="00967BF1" w:rsidRPr="00E00CE6" w:rsidRDefault="00967BF1" w:rsidP="00103287">
      <w:pPr>
        <w:pStyle w:val="a4"/>
        <w:rPr>
          <w:rFonts w:ascii="Times New Roman" w:hAnsi="Times New Roman"/>
          <w:lang w:val="en-US"/>
        </w:rPr>
      </w:pPr>
      <w:r w:rsidRPr="00E00CE6">
        <w:rPr>
          <w:rStyle w:val="a6"/>
          <w:rFonts w:ascii="Times New Roman" w:hAnsi="Times New Roman"/>
        </w:rPr>
        <w:footnoteRef/>
      </w:r>
      <w:r w:rsidRPr="00E00CE6">
        <w:rPr>
          <w:rFonts w:ascii="Times New Roman" w:hAnsi="Times New Roman"/>
          <w:lang w:val="en-US"/>
        </w:rPr>
        <w:t xml:space="preserve"> </w:t>
      </w:r>
      <w:r w:rsidRPr="00E00CE6">
        <w:rPr>
          <w:rFonts w:ascii="Times New Roman" w:hAnsi="Times New Roman"/>
          <w:iCs/>
          <w:lang w:val="en-US"/>
        </w:rPr>
        <w:t>Mills W</w:t>
      </w:r>
      <w:r w:rsidRPr="00E00CE6">
        <w:rPr>
          <w:rFonts w:ascii="Times New Roman" w:hAnsi="Times New Roman"/>
          <w:i/>
          <w:iCs/>
          <w:lang w:val="en-US"/>
        </w:rPr>
        <w:t xml:space="preserve">. C. </w:t>
      </w:r>
      <w:proofErr w:type="gramStart"/>
      <w:r w:rsidRPr="00E00CE6">
        <w:rPr>
          <w:rFonts w:ascii="Times New Roman" w:hAnsi="Times New Roman"/>
          <w:lang w:val="en-US"/>
        </w:rPr>
        <w:t>The Power Elite.</w:t>
      </w:r>
      <w:proofErr w:type="gramEnd"/>
      <w:r w:rsidRPr="00E00CE6">
        <w:rPr>
          <w:rFonts w:ascii="Times New Roman" w:hAnsi="Times New Roman"/>
          <w:lang w:val="en-US"/>
        </w:rPr>
        <w:t xml:space="preserve"> New York: Oxford University Press, 1957.</w:t>
      </w:r>
    </w:p>
  </w:footnote>
  <w:footnote w:id="31">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Олейник А.Н. Власть и рынок: система социально-экономического господства в России нулевых годов // М.: Российская политическая энциклопедия (РОССПЭН), 2011. – с. 34</w:t>
      </w:r>
    </w:p>
  </w:footnote>
  <w:footnote w:id="32">
    <w:p w:rsidR="00967BF1" w:rsidRPr="00E00CE6" w:rsidRDefault="00967BF1" w:rsidP="00103287">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Гудков Л., Дубин Б. и Левада Ю. Проблема элиты в сегодняшней России: размышления над результатами социологического исследования. М.: Фонд «Либеральная Миссия», 2007.</w:t>
      </w:r>
    </w:p>
  </w:footnote>
  <w:footnote w:id="33">
    <w:p w:rsidR="00967BF1" w:rsidRPr="00E00CE6" w:rsidRDefault="00967BF1" w:rsidP="00587408">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Олейник А.Н. Власть и рынок: система социально-экономического господства в России нулевых годов // М.: Российская политическая энциклопедия (РОССПЭН), 2011. – с. 38</w:t>
      </w:r>
    </w:p>
    <w:p w:rsidR="00967BF1" w:rsidRPr="00E00CE6" w:rsidRDefault="00967BF1">
      <w:pPr>
        <w:pStyle w:val="a4"/>
        <w:rPr>
          <w:rFonts w:ascii="Times New Roman" w:hAnsi="Times New Roman"/>
        </w:rPr>
      </w:pPr>
    </w:p>
  </w:footnote>
  <w:footnote w:id="34">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w:t>
      </w:r>
      <w:proofErr w:type="spellStart"/>
      <w:r w:rsidRPr="00E00CE6">
        <w:rPr>
          <w:rFonts w:ascii="Times New Roman" w:hAnsi="Times New Roman"/>
        </w:rPr>
        <w:t>Райхлина</w:t>
      </w:r>
      <w:proofErr w:type="spellEnd"/>
      <w:r w:rsidRPr="00E00CE6">
        <w:rPr>
          <w:rFonts w:ascii="Times New Roman" w:hAnsi="Times New Roman"/>
        </w:rPr>
        <w:t xml:space="preserve"> А.В. Инновации в системе взаимодействия власти и бизнеса // Ярославский педагогический вестник – 2010 – № 4 – Том I (Гуманитарные науки), </w:t>
      </w:r>
      <w:r w:rsidRPr="00E00CE6">
        <w:rPr>
          <w:rFonts w:ascii="Times New Roman" w:hAnsi="Times New Roman"/>
          <w:lang w:val="en-US"/>
        </w:rPr>
        <w:t>c</w:t>
      </w:r>
      <w:r w:rsidRPr="00E00CE6">
        <w:rPr>
          <w:rFonts w:ascii="Times New Roman" w:hAnsi="Times New Roman"/>
        </w:rPr>
        <w:t>. 107</w:t>
      </w:r>
    </w:p>
  </w:footnote>
  <w:footnote w:id="35">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Указ</w:t>
      </w:r>
      <w:proofErr w:type="gramStart"/>
      <w:r w:rsidRPr="00E00CE6">
        <w:rPr>
          <w:rFonts w:ascii="Times New Roman" w:hAnsi="Times New Roman"/>
        </w:rPr>
        <w:t>.</w:t>
      </w:r>
      <w:proofErr w:type="gramEnd"/>
      <w:r w:rsidRPr="00E00CE6">
        <w:rPr>
          <w:rFonts w:ascii="Times New Roman" w:hAnsi="Times New Roman"/>
        </w:rPr>
        <w:t xml:space="preserve"> </w:t>
      </w:r>
      <w:proofErr w:type="gramStart"/>
      <w:r w:rsidRPr="00E00CE6">
        <w:rPr>
          <w:rFonts w:ascii="Times New Roman" w:hAnsi="Times New Roman"/>
        </w:rPr>
        <w:t>с</w:t>
      </w:r>
      <w:proofErr w:type="gramEnd"/>
      <w:r w:rsidRPr="00E00CE6">
        <w:rPr>
          <w:rFonts w:ascii="Times New Roman" w:hAnsi="Times New Roman"/>
        </w:rPr>
        <w:t>оч. с. 108</w:t>
      </w:r>
    </w:p>
  </w:footnote>
  <w:footnote w:id="36">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Запись телепередачи «Открытая студия» на 5 канале. 10.04.2013.</w:t>
      </w:r>
      <w:r w:rsidRPr="00E00CE6">
        <w:rPr>
          <w:rFonts w:ascii="Times New Roman" w:hAnsi="Times New Roman"/>
        </w:rPr>
        <w:br/>
      </w:r>
      <w:r w:rsidRPr="00E00CE6">
        <w:rPr>
          <w:rFonts w:ascii="Times New Roman" w:hAnsi="Times New Roman"/>
          <w:lang w:val="en-US"/>
        </w:rPr>
        <w:t>URL</w:t>
      </w:r>
      <w:r w:rsidRPr="00E00CE6">
        <w:rPr>
          <w:rFonts w:ascii="Times New Roman" w:hAnsi="Times New Roman"/>
        </w:rPr>
        <w:t xml:space="preserve">: </w:t>
      </w:r>
      <w:hyperlink r:id="rId2" w:history="1">
        <w:r w:rsidRPr="00E00CE6">
          <w:rPr>
            <w:rStyle w:val="ab"/>
            <w:rFonts w:ascii="Times New Roman" w:hAnsi="Times New Roman"/>
            <w:lang w:val="en-US"/>
          </w:rPr>
          <w:t>http</w:t>
        </w:r>
        <w:r w:rsidRPr="00E00CE6">
          <w:rPr>
            <w:rStyle w:val="ab"/>
            <w:rFonts w:ascii="Times New Roman" w:hAnsi="Times New Roman"/>
          </w:rPr>
          <w:t>://</w:t>
        </w:r>
        <w:r w:rsidRPr="00E00CE6">
          <w:rPr>
            <w:rStyle w:val="ab"/>
            <w:rFonts w:ascii="Times New Roman" w:hAnsi="Times New Roman"/>
            <w:lang w:val="en-US"/>
          </w:rPr>
          <w:t>www</w:t>
        </w:r>
        <w:r w:rsidRPr="00E00CE6">
          <w:rPr>
            <w:rStyle w:val="ab"/>
            <w:rFonts w:ascii="Times New Roman" w:hAnsi="Times New Roman"/>
          </w:rPr>
          <w:t>.5-</w:t>
        </w:r>
        <w:proofErr w:type="spellStart"/>
        <w:r w:rsidRPr="00E00CE6">
          <w:rPr>
            <w:rStyle w:val="ab"/>
            <w:rFonts w:ascii="Times New Roman" w:hAnsi="Times New Roman"/>
            <w:lang w:val="en-US"/>
          </w:rPr>
          <w:t>tv</w:t>
        </w:r>
        <w:proofErr w:type="spellEnd"/>
        <w:r w:rsidRPr="00E00CE6">
          <w:rPr>
            <w:rStyle w:val="ab"/>
            <w:rFonts w:ascii="Times New Roman" w:hAnsi="Times New Roman"/>
          </w:rPr>
          <w:t>.</w:t>
        </w:r>
        <w:proofErr w:type="spellStart"/>
        <w:r w:rsidRPr="00E00CE6">
          <w:rPr>
            <w:rStyle w:val="ab"/>
            <w:rFonts w:ascii="Times New Roman" w:hAnsi="Times New Roman"/>
            <w:lang w:val="en-US"/>
          </w:rPr>
          <w:t>ru</w:t>
        </w:r>
        <w:proofErr w:type="spellEnd"/>
        <w:r w:rsidRPr="00E00CE6">
          <w:rPr>
            <w:rStyle w:val="ab"/>
            <w:rFonts w:ascii="Times New Roman" w:hAnsi="Times New Roman"/>
          </w:rPr>
          <w:t>/</w:t>
        </w:r>
        <w:r w:rsidRPr="00E00CE6">
          <w:rPr>
            <w:rStyle w:val="ab"/>
            <w:rFonts w:ascii="Times New Roman" w:hAnsi="Times New Roman"/>
            <w:lang w:val="en-US"/>
          </w:rPr>
          <w:t>programs</w:t>
        </w:r>
        <w:r w:rsidRPr="00E00CE6">
          <w:rPr>
            <w:rStyle w:val="ab"/>
            <w:rFonts w:ascii="Times New Roman" w:hAnsi="Times New Roman"/>
          </w:rPr>
          <w:t>/</w:t>
        </w:r>
        <w:r w:rsidRPr="00E00CE6">
          <w:rPr>
            <w:rStyle w:val="ab"/>
            <w:rFonts w:ascii="Times New Roman" w:hAnsi="Times New Roman"/>
            <w:lang w:val="en-US"/>
          </w:rPr>
          <w:t>broadcast</w:t>
        </w:r>
        <w:r w:rsidRPr="00E00CE6">
          <w:rPr>
            <w:rStyle w:val="ab"/>
            <w:rFonts w:ascii="Times New Roman" w:hAnsi="Times New Roman"/>
          </w:rPr>
          <w:t>/507576/</w:t>
        </w:r>
      </w:hyperlink>
      <w:r w:rsidRPr="00E00CE6">
        <w:rPr>
          <w:rFonts w:ascii="Times New Roman" w:hAnsi="Times New Roman"/>
        </w:rPr>
        <w:t xml:space="preserve"> (дата обращения 12.04.2013) </w:t>
      </w:r>
    </w:p>
  </w:footnote>
  <w:footnote w:id="37">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А. Нечаева. Формирование партнерских отношений между властью и малым и средним бизнесом // Власть, № 4, 2011, с. 161</w:t>
      </w:r>
    </w:p>
  </w:footnote>
  <w:footnote w:id="38">
    <w:p w:rsidR="00967BF1" w:rsidRPr="00662CA1" w:rsidRDefault="00967BF1" w:rsidP="003A60E9">
      <w:pPr>
        <w:pStyle w:val="a4"/>
        <w:rPr>
          <w:rFonts w:ascii="Times New Roman" w:hAnsi="Times New Roman"/>
        </w:rPr>
      </w:pPr>
      <w:r w:rsidRPr="00662CA1">
        <w:rPr>
          <w:rStyle w:val="a6"/>
          <w:rFonts w:ascii="Times New Roman" w:hAnsi="Times New Roman"/>
        </w:rPr>
        <w:footnoteRef/>
      </w:r>
      <w:r w:rsidRPr="00662CA1">
        <w:rPr>
          <w:rFonts w:ascii="Times New Roman" w:hAnsi="Times New Roman"/>
        </w:rPr>
        <w:t xml:space="preserve"> Из личных материалов интервью с О.Б. </w:t>
      </w:r>
      <w:proofErr w:type="spellStart"/>
      <w:r w:rsidRPr="00662CA1">
        <w:rPr>
          <w:rFonts w:ascii="Times New Roman" w:hAnsi="Times New Roman"/>
        </w:rPr>
        <w:t>Ашихминым</w:t>
      </w:r>
      <w:proofErr w:type="spellEnd"/>
    </w:p>
  </w:footnote>
  <w:footnote w:id="39">
    <w:p w:rsidR="007F3C99" w:rsidRDefault="007F3C99">
      <w:pPr>
        <w:pStyle w:val="a4"/>
      </w:pPr>
      <w:r w:rsidRPr="00662CA1">
        <w:rPr>
          <w:rStyle w:val="a6"/>
          <w:rFonts w:ascii="Times New Roman" w:hAnsi="Times New Roman"/>
        </w:rPr>
        <w:footnoteRef/>
      </w:r>
      <w:r w:rsidRPr="00662CA1">
        <w:rPr>
          <w:rFonts w:ascii="Times New Roman" w:hAnsi="Times New Roman"/>
        </w:rPr>
        <w:t xml:space="preserve"> Из личных интервью с И. В. </w:t>
      </w:r>
      <w:proofErr w:type="spellStart"/>
      <w:r w:rsidRPr="00662CA1">
        <w:rPr>
          <w:rFonts w:ascii="Times New Roman" w:hAnsi="Times New Roman"/>
        </w:rPr>
        <w:t>Микиным</w:t>
      </w:r>
      <w:proofErr w:type="spellEnd"/>
    </w:p>
  </w:footnote>
  <w:footnote w:id="40">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Администрация Санкт-Петербурга. Официальный сайт. Совокупный оборот субъектов малого и среднего предпринимательства в 2012 году составил 1,7 трлн. рублей. Электронный ресурс. </w:t>
      </w:r>
      <w:r w:rsidRPr="00E00CE6">
        <w:rPr>
          <w:rFonts w:ascii="Times New Roman" w:hAnsi="Times New Roman"/>
          <w:lang w:val="en-US"/>
        </w:rPr>
        <w:t>URL</w:t>
      </w:r>
      <w:r w:rsidRPr="00E00CE6">
        <w:rPr>
          <w:rFonts w:ascii="Times New Roman" w:hAnsi="Times New Roman"/>
        </w:rPr>
        <w:t xml:space="preserve">: </w:t>
      </w:r>
      <w:hyperlink r:id="rId3" w:history="1">
        <w:r w:rsidRPr="00E00CE6">
          <w:rPr>
            <w:rStyle w:val="ab"/>
            <w:rFonts w:ascii="Times New Roman" w:hAnsi="Times New Roman"/>
            <w:lang w:val="en-US"/>
          </w:rPr>
          <w:t>http</w:t>
        </w:r>
        <w:r w:rsidRPr="00E00CE6">
          <w:rPr>
            <w:rStyle w:val="ab"/>
            <w:rFonts w:ascii="Times New Roman" w:hAnsi="Times New Roman"/>
          </w:rPr>
          <w:t>://</w:t>
        </w:r>
        <w:proofErr w:type="spellStart"/>
        <w:r w:rsidRPr="00E00CE6">
          <w:rPr>
            <w:rStyle w:val="ab"/>
            <w:rFonts w:ascii="Times New Roman" w:hAnsi="Times New Roman"/>
            <w:lang w:val="en-US"/>
          </w:rPr>
          <w:t>gov</w:t>
        </w:r>
        <w:proofErr w:type="spellEnd"/>
        <w:r w:rsidRPr="00E00CE6">
          <w:rPr>
            <w:rStyle w:val="ab"/>
            <w:rFonts w:ascii="Times New Roman" w:hAnsi="Times New Roman"/>
          </w:rPr>
          <w:t>.</w:t>
        </w:r>
        <w:proofErr w:type="spellStart"/>
        <w:r w:rsidRPr="00E00CE6">
          <w:rPr>
            <w:rStyle w:val="ab"/>
            <w:rFonts w:ascii="Times New Roman" w:hAnsi="Times New Roman"/>
            <w:lang w:val="en-US"/>
          </w:rPr>
          <w:t>spb</w:t>
        </w:r>
        <w:proofErr w:type="spellEnd"/>
        <w:r w:rsidRPr="00E00CE6">
          <w:rPr>
            <w:rStyle w:val="ab"/>
            <w:rFonts w:ascii="Times New Roman" w:hAnsi="Times New Roman"/>
          </w:rPr>
          <w:t>.</w:t>
        </w:r>
        <w:proofErr w:type="spellStart"/>
        <w:r w:rsidRPr="00E00CE6">
          <w:rPr>
            <w:rStyle w:val="ab"/>
            <w:rFonts w:ascii="Times New Roman" w:hAnsi="Times New Roman"/>
            <w:lang w:val="en-US"/>
          </w:rPr>
          <w:t>ru</w:t>
        </w:r>
        <w:proofErr w:type="spellEnd"/>
        <w:r w:rsidRPr="00E00CE6">
          <w:rPr>
            <w:rStyle w:val="ab"/>
            <w:rFonts w:ascii="Times New Roman" w:hAnsi="Times New Roman"/>
          </w:rPr>
          <w:t>/</w:t>
        </w:r>
        <w:proofErr w:type="spellStart"/>
        <w:r w:rsidRPr="00E00CE6">
          <w:rPr>
            <w:rStyle w:val="ab"/>
            <w:rFonts w:ascii="Times New Roman" w:hAnsi="Times New Roman"/>
            <w:lang w:val="en-US"/>
          </w:rPr>
          <w:t>gov</w:t>
        </w:r>
        <w:proofErr w:type="spellEnd"/>
        <w:r w:rsidRPr="00E00CE6">
          <w:rPr>
            <w:rStyle w:val="ab"/>
            <w:rFonts w:ascii="Times New Roman" w:hAnsi="Times New Roman"/>
          </w:rPr>
          <w:t>/</w:t>
        </w:r>
        <w:proofErr w:type="spellStart"/>
        <w:r w:rsidRPr="00E00CE6">
          <w:rPr>
            <w:rStyle w:val="ab"/>
            <w:rFonts w:ascii="Times New Roman" w:hAnsi="Times New Roman"/>
            <w:lang w:val="en-US"/>
          </w:rPr>
          <w:t>otrasl</w:t>
        </w:r>
        <w:proofErr w:type="spellEnd"/>
        <w:r w:rsidRPr="00E00CE6">
          <w:rPr>
            <w:rStyle w:val="ab"/>
            <w:rFonts w:ascii="Times New Roman" w:hAnsi="Times New Roman"/>
          </w:rPr>
          <w:t>/</w:t>
        </w:r>
        <w:r w:rsidRPr="00E00CE6">
          <w:rPr>
            <w:rStyle w:val="ab"/>
            <w:rFonts w:ascii="Times New Roman" w:hAnsi="Times New Roman"/>
            <w:lang w:val="en-US"/>
          </w:rPr>
          <w:t>c</w:t>
        </w:r>
        <w:r w:rsidRPr="00E00CE6">
          <w:rPr>
            <w:rStyle w:val="ab"/>
            <w:rFonts w:ascii="Times New Roman" w:hAnsi="Times New Roman"/>
          </w:rPr>
          <w:t>_</w:t>
        </w:r>
        <w:r w:rsidRPr="00E00CE6">
          <w:rPr>
            <w:rStyle w:val="ab"/>
            <w:rFonts w:ascii="Times New Roman" w:hAnsi="Times New Roman"/>
            <w:lang w:val="en-US"/>
          </w:rPr>
          <w:t>business</w:t>
        </w:r>
        <w:r w:rsidRPr="00E00CE6">
          <w:rPr>
            <w:rStyle w:val="ab"/>
            <w:rFonts w:ascii="Times New Roman" w:hAnsi="Times New Roman"/>
          </w:rPr>
          <w:t>/</w:t>
        </w:r>
        <w:r w:rsidRPr="00E00CE6">
          <w:rPr>
            <w:rStyle w:val="ab"/>
            <w:rFonts w:ascii="Times New Roman" w:hAnsi="Times New Roman"/>
            <w:lang w:val="en-US"/>
          </w:rPr>
          <w:t>news</w:t>
        </w:r>
        <w:r w:rsidRPr="00E00CE6">
          <w:rPr>
            <w:rStyle w:val="ab"/>
            <w:rFonts w:ascii="Times New Roman" w:hAnsi="Times New Roman"/>
          </w:rPr>
          <w:t>/31313/</w:t>
        </w:r>
      </w:hyperlink>
      <w:r w:rsidRPr="00E00CE6">
        <w:rPr>
          <w:rFonts w:ascii="Times New Roman" w:hAnsi="Times New Roman"/>
        </w:rPr>
        <w:t xml:space="preserve"> (дата обращения - 29.03.2013)</w:t>
      </w:r>
    </w:p>
  </w:footnote>
  <w:footnote w:id="41">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Там же.</w:t>
      </w:r>
    </w:p>
  </w:footnote>
  <w:footnote w:id="42">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Ведение бизнеса в России 2012. Совместная публикация Всемирного банка и Международной финансовой корпорации.</w:t>
      </w:r>
    </w:p>
  </w:footnote>
  <w:footnote w:id="43">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Там же.</w:t>
      </w:r>
    </w:p>
  </w:footnote>
  <w:footnote w:id="44">
    <w:p w:rsidR="00967BF1" w:rsidRPr="00E00CE6" w:rsidRDefault="00967BF1" w:rsidP="00A50F3E">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Численность индивидуальных предпринимателей – всего – </w:t>
      </w:r>
      <w:proofErr w:type="gramStart"/>
      <w:r w:rsidRPr="00E00CE6">
        <w:rPr>
          <w:rFonts w:ascii="Times New Roman" w:hAnsi="Times New Roman"/>
        </w:rPr>
        <w:t>участвовавшие</w:t>
      </w:r>
      <w:proofErr w:type="gramEnd"/>
      <w:r w:rsidRPr="00E00CE6">
        <w:rPr>
          <w:rFonts w:ascii="Times New Roman" w:hAnsi="Times New Roman"/>
        </w:rPr>
        <w:t xml:space="preserve"> в сплошном </w:t>
      </w:r>
      <w:proofErr w:type="spellStart"/>
      <w:r w:rsidRPr="00E00CE6">
        <w:rPr>
          <w:rFonts w:ascii="Times New Roman" w:hAnsi="Times New Roman"/>
        </w:rPr>
        <w:t>фе</w:t>
      </w:r>
      <w:proofErr w:type="spellEnd"/>
      <w:r w:rsidRPr="00E00CE6">
        <w:rPr>
          <w:rFonts w:ascii="Times New Roman" w:hAnsi="Times New Roman"/>
        </w:rPr>
        <w:t>-</w:t>
      </w:r>
    </w:p>
    <w:p w:rsidR="00967BF1" w:rsidRPr="00E00CE6" w:rsidRDefault="00967BF1" w:rsidP="00A50F3E">
      <w:pPr>
        <w:pStyle w:val="a4"/>
        <w:rPr>
          <w:rFonts w:ascii="Times New Roman" w:hAnsi="Times New Roman"/>
        </w:rPr>
      </w:pPr>
      <w:proofErr w:type="spellStart"/>
      <w:proofErr w:type="gramStart"/>
      <w:r w:rsidRPr="00E00CE6">
        <w:rPr>
          <w:rFonts w:ascii="Times New Roman" w:hAnsi="Times New Roman"/>
        </w:rPr>
        <w:t>деральном</w:t>
      </w:r>
      <w:proofErr w:type="spellEnd"/>
      <w:r w:rsidRPr="00E00CE6">
        <w:rPr>
          <w:rFonts w:ascii="Times New Roman" w:hAnsi="Times New Roman"/>
        </w:rPr>
        <w:t xml:space="preserve"> статистическом наблюдении в 2010 году индивидуальные предприниматели (</w:t>
      </w:r>
      <w:proofErr w:type="spellStart"/>
      <w:r w:rsidRPr="00E00CE6">
        <w:rPr>
          <w:rFonts w:ascii="Times New Roman" w:hAnsi="Times New Roman"/>
        </w:rPr>
        <w:t>осущест</w:t>
      </w:r>
      <w:proofErr w:type="spellEnd"/>
      <w:r w:rsidRPr="00E00CE6">
        <w:rPr>
          <w:rFonts w:ascii="Times New Roman" w:hAnsi="Times New Roman"/>
        </w:rPr>
        <w:t>-</w:t>
      </w:r>
      <w:proofErr w:type="gramEnd"/>
    </w:p>
    <w:p w:rsidR="00967BF1" w:rsidRPr="00E00CE6" w:rsidRDefault="00967BF1" w:rsidP="00A50F3E">
      <w:pPr>
        <w:pStyle w:val="a4"/>
        <w:rPr>
          <w:rFonts w:ascii="Times New Roman" w:hAnsi="Times New Roman"/>
        </w:rPr>
      </w:pPr>
      <w:proofErr w:type="spellStart"/>
      <w:proofErr w:type="gramStart"/>
      <w:r w:rsidRPr="00E00CE6">
        <w:rPr>
          <w:rFonts w:ascii="Times New Roman" w:hAnsi="Times New Roman"/>
        </w:rPr>
        <w:t>влявшие</w:t>
      </w:r>
      <w:proofErr w:type="spellEnd"/>
      <w:r w:rsidRPr="00E00CE6">
        <w:rPr>
          <w:rFonts w:ascii="Times New Roman" w:hAnsi="Times New Roman"/>
        </w:rPr>
        <w:t xml:space="preserve"> и приостановившие деятельность).</w:t>
      </w:r>
      <w:proofErr w:type="gramEnd"/>
    </w:p>
  </w:footnote>
  <w:footnote w:id="45">
    <w:p w:rsidR="00967BF1" w:rsidRPr="00E00CE6" w:rsidRDefault="00967BF1" w:rsidP="00A50F3E">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Число юридических лиц – всего – </w:t>
      </w:r>
      <w:proofErr w:type="gramStart"/>
      <w:r w:rsidRPr="00E00CE6">
        <w:rPr>
          <w:rFonts w:ascii="Times New Roman" w:hAnsi="Times New Roman"/>
        </w:rPr>
        <w:t>участвовавшие</w:t>
      </w:r>
      <w:proofErr w:type="gramEnd"/>
      <w:r w:rsidRPr="00E00CE6">
        <w:rPr>
          <w:rFonts w:ascii="Times New Roman" w:hAnsi="Times New Roman"/>
        </w:rPr>
        <w:t xml:space="preserve"> в сплошном федеральном статистическом</w:t>
      </w:r>
    </w:p>
    <w:p w:rsidR="00967BF1" w:rsidRPr="00E00CE6" w:rsidRDefault="00967BF1" w:rsidP="00A50F3E">
      <w:pPr>
        <w:pStyle w:val="a4"/>
        <w:rPr>
          <w:rFonts w:ascii="Times New Roman" w:hAnsi="Times New Roman"/>
        </w:rPr>
      </w:pPr>
      <w:proofErr w:type="gramStart"/>
      <w:r w:rsidRPr="00E00CE6">
        <w:rPr>
          <w:rFonts w:ascii="Times New Roman" w:hAnsi="Times New Roman"/>
        </w:rPr>
        <w:t>наблюдении в 2010 году хозяйствующие субъекты (осуществлявшие и приостановившие деятель-</w:t>
      </w:r>
      <w:proofErr w:type="gramEnd"/>
    </w:p>
    <w:p w:rsidR="00967BF1" w:rsidRPr="00E00CE6" w:rsidRDefault="00967BF1" w:rsidP="00A50F3E">
      <w:pPr>
        <w:pStyle w:val="a4"/>
        <w:rPr>
          <w:rFonts w:ascii="Times New Roman" w:hAnsi="Times New Roman"/>
        </w:rPr>
      </w:pPr>
      <w:proofErr w:type="spellStart"/>
      <w:proofErr w:type="gramStart"/>
      <w:r w:rsidRPr="00E00CE6">
        <w:rPr>
          <w:rFonts w:ascii="Times New Roman" w:hAnsi="Times New Roman"/>
        </w:rPr>
        <w:t>ность</w:t>
      </w:r>
      <w:proofErr w:type="spellEnd"/>
      <w:r w:rsidRPr="00E00CE6">
        <w:rPr>
          <w:rFonts w:ascii="Times New Roman" w:hAnsi="Times New Roman"/>
        </w:rPr>
        <w:t>).</w:t>
      </w:r>
      <w:proofErr w:type="gramEnd"/>
    </w:p>
  </w:footnote>
  <w:footnote w:id="46">
    <w:p w:rsidR="00967BF1" w:rsidRPr="00E00CE6" w:rsidRDefault="00967BF1" w:rsidP="00DB0315">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Итоги сплошного федерального статистического наблюдения за деятельностью субъектов малого и среднего предпринимательства за 2010 год в 3-х томах. Том 1. М.: ИИЦ «Статистика России», 2012. С. 19</w:t>
      </w:r>
    </w:p>
  </w:footnote>
  <w:footnote w:id="47">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Официальный сайт Общественного Совета по малому предпринимательству при Губернаторе Санкт-Петербурга.</w:t>
      </w:r>
      <w:r w:rsidRPr="00E00CE6">
        <w:rPr>
          <w:rFonts w:ascii="Times New Roman" w:hAnsi="Times New Roman"/>
        </w:rPr>
        <w:br/>
        <w:t xml:space="preserve">Электронный ресурс. </w:t>
      </w:r>
      <w:r w:rsidRPr="00E00CE6">
        <w:rPr>
          <w:rFonts w:ascii="Times New Roman" w:hAnsi="Times New Roman"/>
          <w:lang w:val="en-US"/>
        </w:rPr>
        <w:t>URL</w:t>
      </w:r>
      <w:r w:rsidRPr="00E00CE6">
        <w:rPr>
          <w:rFonts w:ascii="Times New Roman" w:hAnsi="Times New Roman"/>
        </w:rPr>
        <w:t xml:space="preserve">: </w:t>
      </w:r>
      <w:hyperlink r:id="rId4" w:history="1">
        <w:r w:rsidRPr="00E00CE6">
          <w:rPr>
            <w:rStyle w:val="ab"/>
            <w:rFonts w:ascii="Times New Roman" w:hAnsi="Times New Roman"/>
            <w:lang w:val="en-US"/>
          </w:rPr>
          <w:t>http</w:t>
        </w:r>
        <w:r w:rsidRPr="00E00CE6">
          <w:rPr>
            <w:rStyle w:val="ab"/>
            <w:rFonts w:ascii="Times New Roman" w:hAnsi="Times New Roman"/>
          </w:rPr>
          <w:t>://</w:t>
        </w:r>
        <w:r w:rsidRPr="00E00CE6">
          <w:rPr>
            <w:rStyle w:val="ab"/>
            <w:rFonts w:ascii="Times New Roman" w:hAnsi="Times New Roman"/>
            <w:lang w:val="en-US"/>
          </w:rPr>
          <w:t>www</w:t>
        </w:r>
        <w:r w:rsidRPr="00E00CE6">
          <w:rPr>
            <w:rStyle w:val="ab"/>
            <w:rFonts w:ascii="Times New Roman" w:hAnsi="Times New Roman"/>
          </w:rPr>
          <w:t>.</w:t>
        </w:r>
        <w:proofErr w:type="spellStart"/>
        <w:r w:rsidRPr="00E00CE6">
          <w:rPr>
            <w:rStyle w:val="ab"/>
            <w:rFonts w:ascii="Times New Roman" w:hAnsi="Times New Roman"/>
            <w:lang w:val="en-US"/>
          </w:rPr>
          <w:t>osspb</w:t>
        </w:r>
        <w:proofErr w:type="spellEnd"/>
        <w:r w:rsidRPr="00E00CE6">
          <w:rPr>
            <w:rStyle w:val="ab"/>
            <w:rFonts w:ascii="Times New Roman" w:hAnsi="Times New Roman"/>
          </w:rPr>
          <w:t>.</w:t>
        </w:r>
        <w:proofErr w:type="spellStart"/>
        <w:r w:rsidRPr="00E00CE6">
          <w:rPr>
            <w:rStyle w:val="ab"/>
            <w:rFonts w:ascii="Times New Roman" w:hAnsi="Times New Roman"/>
            <w:lang w:val="en-US"/>
          </w:rPr>
          <w:t>ru</w:t>
        </w:r>
        <w:proofErr w:type="spellEnd"/>
        <w:r w:rsidRPr="00E00CE6">
          <w:rPr>
            <w:rStyle w:val="ab"/>
            <w:rFonts w:ascii="Times New Roman" w:hAnsi="Times New Roman"/>
          </w:rPr>
          <w:t>/</w:t>
        </w:r>
        <w:r w:rsidRPr="00E00CE6">
          <w:rPr>
            <w:rStyle w:val="ab"/>
            <w:rFonts w:ascii="Times New Roman" w:hAnsi="Times New Roman"/>
            <w:lang w:val="en-US"/>
          </w:rPr>
          <w:t>about</w:t>
        </w:r>
        <w:r w:rsidRPr="00E00CE6">
          <w:rPr>
            <w:rStyle w:val="ab"/>
            <w:rFonts w:ascii="Times New Roman" w:hAnsi="Times New Roman"/>
          </w:rPr>
          <w:t>_</w:t>
        </w:r>
        <w:proofErr w:type="spellStart"/>
        <w:r w:rsidRPr="00E00CE6">
          <w:rPr>
            <w:rStyle w:val="ab"/>
            <w:rFonts w:ascii="Times New Roman" w:hAnsi="Times New Roman"/>
            <w:lang w:val="en-US"/>
          </w:rPr>
          <w:t>os</w:t>
        </w:r>
        <w:proofErr w:type="spellEnd"/>
        <w:r w:rsidRPr="00E00CE6">
          <w:rPr>
            <w:rStyle w:val="ab"/>
            <w:rFonts w:ascii="Times New Roman" w:hAnsi="Times New Roman"/>
          </w:rPr>
          <w:t>/</w:t>
        </w:r>
      </w:hyperlink>
      <w:r w:rsidRPr="00E00CE6">
        <w:rPr>
          <w:rFonts w:ascii="Times New Roman" w:hAnsi="Times New Roman"/>
        </w:rPr>
        <w:t xml:space="preserve"> (дата последнего обращения 20.04.2013)</w:t>
      </w:r>
    </w:p>
  </w:footnote>
  <w:footnote w:id="48">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На основе анализа данных, полученного в ходе интервью с А.Н. Третьяковым в 2011 году</w:t>
      </w:r>
    </w:p>
  </w:footnote>
  <w:footnote w:id="49">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w:t>
      </w:r>
      <w:r w:rsidRPr="00E00CE6">
        <w:rPr>
          <w:rStyle w:val="apple-style-span"/>
          <w:rFonts w:ascii="Times New Roman" w:hAnsi="Times New Roman"/>
          <w:color w:val="000000"/>
        </w:rPr>
        <w:t xml:space="preserve">Распоряжение Администрации Санкт-Петербурга от 16.01.2003 N 53-ра (ред. от 28.05.2009) "Об упорядочении размещения объектов и комплексов (зон) мелкорозничной торговли в Санкт-Петербурге", </w:t>
      </w:r>
      <w:r w:rsidRPr="00E00CE6">
        <w:rPr>
          <w:rFonts w:ascii="Times New Roman" w:hAnsi="Times New Roman"/>
          <w:color w:val="000000"/>
        </w:rPr>
        <w:t>"Информационный бюллетень Администрации Санкт-Петербурга", N 4, 03.02.2003</w:t>
      </w:r>
    </w:p>
  </w:footnote>
  <w:footnote w:id="50">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Постановление Правительства Санкт-Петербурга от 27.09.2005 N 1420  "О Концепции развития потребительского рынка Санкт-Петербурга на 2005-2007 годы", "Вестник Администрации Санкт-Петербурга", N 11, 29.11.2005</w:t>
      </w:r>
    </w:p>
  </w:footnote>
  <w:footnote w:id="51">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Постановление Правительства Санкт-Петербурга от 30.11.2004 N 1885 (ред. от 20.11.2006) "О размещении и оборудовании павильонов ожидания городского пассажирского транспорта" "Санкт-Петербургские ведомости", N 243, 21.12.2004</w:t>
      </w:r>
    </w:p>
  </w:footnote>
  <w:footnote w:id="52">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Постановление Правительства Санкт-Петербурга от 06.09.2005 N 1322 "О внесении изменений в распоряжение Администрации Санкт-Петербурга от 16.01.2003 N 53-ра"  "Деловой Петербург", N 176, 22.09.2005</w:t>
      </w:r>
    </w:p>
  </w:footnote>
  <w:footnote w:id="53">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Постановление Правительства Санкт-Петербурга от 29.10.2007 N 1398 (ред. от 03.04.2008) "О внесении изменения в постановление Правительства Санкт-Петербурга от 16.11.2005 N 1735" "Информационный бюллетень Администрации Санкт-Петербурга", N 45, 12.11.2007</w:t>
      </w:r>
    </w:p>
  </w:footnote>
  <w:footnote w:id="54">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w:t>
      </w:r>
      <w:proofErr w:type="gramStart"/>
      <w:r w:rsidRPr="00E00CE6">
        <w:rPr>
          <w:rFonts w:ascii="Times New Roman" w:hAnsi="Times New Roman"/>
          <w:color w:val="000000"/>
          <w:shd w:val="clear" w:color="auto" w:fill="FFFFFF"/>
        </w:rPr>
        <w:t>Постановление Правительства Санкт-Петербурга от 2 от 27 сентября 2012 года №1045 «О размещении нестационарных торговых объектов на земельных участках, находящихся в государственной собственности Санкт-Петербурга или государственная собственность на которые не разграничена, внесении изменений в некоторые постановления Правительства Санкт-Петербурга и признании утратившими силу некоторых постановлений Правительства Санкт-Петербурга", Вестник Администрации Санкт-Петербурга, N 11, 19.11.2012</w:t>
      </w:r>
      <w:proofErr w:type="gramEnd"/>
    </w:p>
  </w:footnote>
  <w:footnote w:id="55">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Бьют по ларькам - убивают прессу / </w:t>
      </w:r>
      <w:proofErr w:type="spellStart"/>
      <w:r w:rsidRPr="00E00CE6">
        <w:rPr>
          <w:rFonts w:ascii="Times New Roman" w:hAnsi="Times New Roman"/>
        </w:rPr>
        <w:t>Балтинфо</w:t>
      </w:r>
      <w:proofErr w:type="spellEnd"/>
      <w:r w:rsidRPr="00E00CE6">
        <w:rPr>
          <w:rFonts w:ascii="Times New Roman" w:hAnsi="Times New Roman"/>
        </w:rPr>
        <w:t>.</w:t>
      </w:r>
      <w:proofErr w:type="spellStart"/>
      <w:r w:rsidRPr="00E00CE6">
        <w:rPr>
          <w:rFonts w:ascii="Times New Roman" w:hAnsi="Times New Roman"/>
          <w:lang w:val="en-US"/>
        </w:rPr>
        <w:t>ru</w:t>
      </w:r>
      <w:proofErr w:type="spellEnd"/>
      <w:r w:rsidRPr="00E00CE6">
        <w:rPr>
          <w:rFonts w:ascii="Times New Roman" w:hAnsi="Times New Roman"/>
        </w:rPr>
        <w:t>, 29.01.2013</w:t>
      </w:r>
      <w:r w:rsidRPr="00E00CE6">
        <w:rPr>
          <w:rFonts w:ascii="Times New Roman" w:hAnsi="Times New Roman"/>
        </w:rPr>
        <w:br/>
        <w:t xml:space="preserve">Электронный ресурс. </w:t>
      </w:r>
      <w:r w:rsidRPr="00E00CE6">
        <w:rPr>
          <w:rFonts w:ascii="Times New Roman" w:hAnsi="Times New Roman"/>
          <w:lang w:val="en-US"/>
        </w:rPr>
        <w:t>URL</w:t>
      </w:r>
      <w:r w:rsidRPr="00E00CE6">
        <w:rPr>
          <w:rFonts w:ascii="Times New Roman" w:hAnsi="Times New Roman"/>
        </w:rPr>
        <w:t xml:space="preserve">:  </w:t>
      </w:r>
      <w:hyperlink r:id="rId5" w:history="1">
        <w:r w:rsidRPr="00E00CE6">
          <w:rPr>
            <w:rStyle w:val="ab"/>
            <w:rFonts w:ascii="Times New Roman" w:hAnsi="Times New Roman"/>
            <w:lang w:val="en-US"/>
          </w:rPr>
          <w:t>http</w:t>
        </w:r>
        <w:r w:rsidRPr="00E00CE6">
          <w:rPr>
            <w:rStyle w:val="ab"/>
            <w:rFonts w:ascii="Times New Roman" w:hAnsi="Times New Roman"/>
          </w:rPr>
          <w:t>://</w:t>
        </w:r>
        <w:r w:rsidRPr="00E00CE6">
          <w:rPr>
            <w:rStyle w:val="ab"/>
            <w:rFonts w:ascii="Times New Roman" w:hAnsi="Times New Roman"/>
            <w:lang w:val="en-US"/>
          </w:rPr>
          <w:t>www</w:t>
        </w:r>
        <w:r w:rsidRPr="00E00CE6">
          <w:rPr>
            <w:rStyle w:val="ab"/>
            <w:rFonts w:ascii="Times New Roman" w:hAnsi="Times New Roman"/>
          </w:rPr>
          <w:t>.</w:t>
        </w:r>
        <w:proofErr w:type="spellStart"/>
        <w:r w:rsidRPr="00E00CE6">
          <w:rPr>
            <w:rStyle w:val="ab"/>
            <w:rFonts w:ascii="Times New Roman" w:hAnsi="Times New Roman"/>
            <w:lang w:val="en-US"/>
          </w:rPr>
          <w:t>baltinfo</w:t>
        </w:r>
        <w:proofErr w:type="spellEnd"/>
        <w:r w:rsidRPr="00E00CE6">
          <w:rPr>
            <w:rStyle w:val="ab"/>
            <w:rFonts w:ascii="Times New Roman" w:hAnsi="Times New Roman"/>
          </w:rPr>
          <w:t>.</w:t>
        </w:r>
        <w:proofErr w:type="spellStart"/>
        <w:r w:rsidRPr="00E00CE6">
          <w:rPr>
            <w:rStyle w:val="ab"/>
            <w:rFonts w:ascii="Times New Roman" w:hAnsi="Times New Roman"/>
            <w:lang w:val="en-US"/>
          </w:rPr>
          <w:t>ru</w:t>
        </w:r>
        <w:proofErr w:type="spellEnd"/>
        <w:r w:rsidRPr="00E00CE6">
          <w:rPr>
            <w:rStyle w:val="ab"/>
            <w:rFonts w:ascii="Times New Roman" w:hAnsi="Times New Roman"/>
          </w:rPr>
          <w:t>/2013/01/29/</w:t>
        </w:r>
        <w:proofErr w:type="spellStart"/>
        <w:r w:rsidRPr="00E00CE6">
          <w:rPr>
            <w:rStyle w:val="ab"/>
            <w:rFonts w:ascii="Times New Roman" w:hAnsi="Times New Roman"/>
            <w:lang w:val="en-US"/>
          </w:rPr>
          <w:t>Byut</w:t>
        </w:r>
        <w:proofErr w:type="spellEnd"/>
        <w:r w:rsidRPr="00E00CE6">
          <w:rPr>
            <w:rStyle w:val="ab"/>
            <w:rFonts w:ascii="Times New Roman" w:hAnsi="Times New Roman"/>
          </w:rPr>
          <w:t>-</w:t>
        </w:r>
        <w:proofErr w:type="spellStart"/>
        <w:r w:rsidRPr="00E00CE6">
          <w:rPr>
            <w:rStyle w:val="ab"/>
            <w:rFonts w:ascii="Times New Roman" w:hAnsi="Times New Roman"/>
            <w:lang w:val="en-US"/>
          </w:rPr>
          <w:t>po</w:t>
        </w:r>
        <w:proofErr w:type="spellEnd"/>
        <w:r w:rsidRPr="00E00CE6">
          <w:rPr>
            <w:rStyle w:val="ab"/>
            <w:rFonts w:ascii="Times New Roman" w:hAnsi="Times New Roman"/>
          </w:rPr>
          <w:t>-</w:t>
        </w:r>
        <w:proofErr w:type="spellStart"/>
        <w:r w:rsidRPr="00E00CE6">
          <w:rPr>
            <w:rStyle w:val="ab"/>
            <w:rFonts w:ascii="Times New Roman" w:hAnsi="Times New Roman"/>
            <w:lang w:val="en-US"/>
          </w:rPr>
          <w:t>larkam</w:t>
        </w:r>
        <w:proofErr w:type="spellEnd"/>
        <w:r w:rsidRPr="00E00CE6">
          <w:rPr>
            <w:rStyle w:val="ab"/>
            <w:rFonts w:ascii="Times New Roman" w:hAnsi="Times New Roman"/>
          </w:rPr>
          <w:t>-</w:t>
        </w:r>
        <w:proofErr w:type="spellStart"/>
        <w:r w:rsidRPr="00E00CE6">
          <w:rPr>
            <w:rStyle w:val="ab"/>
            <w:rFonts w:ascii="Times New Roman" w:hAnsi="Times New Roman"/>
            <w:lang w:val="en-US"/>
          </w:rPr>
          <w:t>ubivayut</w:t>
        </w:r>
        <w:proofErr w:type="spellEnd"/>
        <w:r w:rsidRPr="00E00CE6">
          <w:rPr>
            <w:rStyle w:val="ab"/>
            <w:rFonts w:ascii="Times New Roman" w:hAnsi="Times New Roman"/>
          </w:rPr>
          <w:t>-</w:t>
        </w:r>
        <w:proofErr w:type="spellStart"/>
        <w:r w:rsidRPr="00E00CE6">
          <w:rPr>
            <w:rStyle w:val="ab"/>
            <w:rFonts w:ascii="Times New Roman" w:hAnsi="Times New Roman"/>
            <w:lang w:val="en-US"/>
          </w:rPr>
          <w:t>pressu</w:t>
        </w:r>
        <w:proofErr w:type="spellEnd"/>
        <w:r w:rsidRPr="00E00CE6">
          <w:rPr>
            <w:rStyle w:val="ab"/>
            <w:rFonts w:ascii="Times New Roman" w:hAnsi="Times New Roman"/>
          </w:rPr>
          <w:t>-333269</w:t>
        </w:r>
      </w:hyperlink>
      <w:r w:rsidRPr="00E00CE6">
        <w:rPr>
          <w:rFonts w:ascii="Times New Roman" w:hAnsi="Times New Roman"/>
        </w:rPr>
        <w:t xml:space="preserve"> (дата обращения 17.02.2013)</w:t>
      </w:r>
    </w:p>
  </w:footnote>
  <w:footnote w:id="56">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Администрация Санкт-Петербурга. Официальный сайт. </w:t>
      </w:r>
      <w:r w:rsidRPr="00E00CE6">
        <w:rPr>
          <w:rFonts w:ascii="Times New Roman" w:hAnsi="Times New Roman"/>
        </w:rPr>
        <w:br/>
        <w:t xml:space="preserve">Электронный ресурс. </w:t>
      </w:r>
      <w:r w:rsidRPr="00E00CE6">
        <w:rPr>
          <w:rFonts w:ascii="Times New Roman" w:hAnsi="Times New Roman"/>
          <w:lang w:val="en-US"/>
        </w:rPr>
        <w:t>URL</w:t>
      </w:r>
      <w:r w:rsidRPr="00E00CE6">
        <w:rPr>
          <w:rFonts w:ascii="Times New Roman" w:hAnsi="Times New Roman"/>
        </w:rPr>
        <w:t xml:space="preserve">: </w:t>
      </w:r>
      <w:hyperlink r:id="rId6" w:history="1">
        <w:r w:rsidRPr="00E00CE6">
          <w:rPr>
            <w:rStyle w:val="ab"/>
            <w:rFonts w:ascii="Times New Roman" w:hAnsi="Times New Roman"/>
            <w:lang w:val="en-US"/>
          </w:rPr>
          <w:t>http</w:t>
        </w:r>
        <w:r w:rsidRPr="00E00CE6">
          <w:rPr>
            <w:rStyle w:val="ab"/>
            <w:rFonts w:ascii="Times New Roman" w:hAnsi="Times New Roman"/>
          </w:rPr>
          <w:t>://</w:t>
        </w:r>
        <w:proofErr w:type="spellStart"/>
        <w:r w:rsidRPr="00E00CE6">
          <w:rPr>
            <w:rStyle w:val="ab"/>
            <w:rFonts w:ascii="Times New Roman" w:hAnsi="Times New Roman"/>
            <w:lang w:val="en-US"/>
          </w:rPr>
          <w:t>gov</w:t>
        </w:r>
        <w:proofErr w:type="spellEnd"/>
        <w:r w:rsidRPr="00E00CE6">
          <w:rPr>
            <w:rStyle w:val="ab"/>
            <w:rFonts w:ascii="Times New Roman" w:hAnsi="Times New Roman"/>
          </w:rPr>
          <w:t>.</w:t>
        </w:r>
        <w:proofErr w:type="spellStart"/>
        <w:r w:rsidRPr="00E00CE6">
          <w:rPr>
            <w:rStyle w:val="ab"/>
            <w:rFonts w:ascii="Times New Roman" w:hAnsi="Times New Roman"/>
            <w:lang w:val="en-US"/>
          </w:rPr>
          <w:t>spb</w:t>
        </w:r>
        <w:proofErr w:type="spellEnd"/>
        <w:r w:rsidRPr="00E00CE6">
          <w:rPr>
            <w:rStyle w:val="ab"/>
            <w:rFonts w:ascii="Times New Roman" w:hAnsi="Times New Roman"/>
          </w:rPr>
          <w:t>.</w:t>
        </w:r>
        <w:proofErr w:type="spellStart"/>
        <w:r w:rsidRPr="00E00CE6">
          <w:rPr>
            <w:rStyle w:val="ab"/>
            <w:rFonts w:ascii="Times New Roman" w:hAnsi="Times New Roman"/>
            <w:lang w:val="en-US"/>
          </w:rPr>
          <w:t>ru</w:t>
        </w:r>
        <w:proofErr w:type="spellEnd"/>
        <w:r w:rsidRPr="00E00CE6">
          <w:rPr>
            <w:rStyle w:val="ab"/>
            <w:rFonts w:ascii="Times New Roman" w:hAnsi="Times New Roman"/>
          </w:rPr>
          <w:t>/</w:t>
        </w:r>
        <w:proofErr w:type="spellStart"/>
        <w:r w:rsidRPr="00E00CE6">
          <w:rPr>
            <w:rStyle w:val="ab"/>
            <w:rFonts w:ascii="Times New Roman" w:hAnsi="Times New Roman"/>
            <w:lang w:val="en-US"/>
          </w:rPr>
          <w:t>gov</w:t>
        </w:r>
        <w:proofErr w:type="spellEnd"/>
        <w:r w:rsidRPr="00E00CE6">
          <w:rPr>
            <w:rStyle w:val="ab"/>
            <w:rFonts w:ascii="Times New Roman" w:hAnsi="Times New Roman"/>
          </w:rPr>
          <w:t>/</w:t>
        </w:r>
        <w:proofErr w:type="spellStart"/>
        <w:r w:rsidRPr="00E00CE6">
          <w:rPr>
            <w:rStyle w:val="ab"/>
            <w:rFonts w:ascii="Times New Roman" w:hAnsi="Times New Roman"/>
            <w:lang w:val="en-US"/>
          </w:rPr>
          <w:t>otrasl</w:t>
        </w:r>
        <w:proofErr w:type="spellEnd"/>
        <w:r w:rsidRPr="00E00CE6">
          <w:rPr>
            <w:rStyle w:val="ab"/>
            <w:rFonts w:ascii="Times New Roman" w:hAnsi="Times New Roman"/>
          </w:rPr>
          <w:t>/</w:t>
        </w:r>
        <w:r w:rsidRPr="00E00CE6">
          <w:rPr>
            <w:rStyle w:val="ab"/>
            <w:rFonts w:ascii="Times New Roman" w:hAnsi="Times New Roman"/>
            <w:lang w:val="en-US"/>
          </w:rPr>
          <w:t>c</w:t>
        </w:r>
        <w:r w:rsidRPr="00E00CE6">
          <w:rPr>
            <w:rStyle w:val="ab"/>
            <w:rFonts w:ascii="Times New Roman" w:hAnsi="Times New Roman"/>
          </w:rPr>
          <w:t>_</w:t>
        </w:r>
        <w:r w:rsidRPr="00E00CE6">
          <w:rPr>
            <w:rStyle w:val="ab"/>
            <w:rFonts w:ascii="Times New Roman" w:hAnsi="Times New Roman"/>
            <w:lang w:val="en-US"/>
          </w:rPr>
          <w:t>business</w:t>
        </w:r>
        <w:r w:rsidRPr="00E00CE6">
          <w:rPr>
            <w:rStyle w:val="ab"/>
            <w:rFonts w:ascii="Times New Roman" w:hAnsi="Times New Roman"/>
          </w:rPr>
          <w:t>/</w:t>
        </w:r>
        <w:r w:rsidRPr="00E00CE6">
          <w:rPr>
            <w:rStyle w:val="ab"/>
            <w:rFonts w:ascii="Times New Roman" w:hAnsi="Times New Roman"/>
            <w:lang w:val="en-US"/>
          </w:rPr>
          <w:t>news</w:t>
        </w:r>
        <w:r w:rsidRPr="00E00CE6">
          <w:rPr>
            <w:rStyle w:val="ab"/>
            <w:rFonts w:ascii="Times New Roman" w:hAnsi="Times New Roman"/>
          </w:rPr>
          <w:t>/29702/</w:t>
        </w:r>
      </w:hyperlink>
      <w:r w:rsidRPr="00E00CE6">
        <w:rPr>
          <w:rFonts w:ascii="Times New Roman" w:hAnsi="Times New Roman"/>
        </w:rPr>
        <w:t xml:space="preserve"> (дата обращения 14.03.2013)</w:t>
      </w:r>
    </w:p>
  </w:footnote>
  <w:footnote w:id="57">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Официальный сайт Администрации Санкт-Петербурга. </w:t>
      </w:r>
    </w:p>
    <w:p w:rsidR="00967BF1" w:rsidRPr="00E00CE6" w:rsidRDefault="00967BF1">
      <w:pPr>
        <w:pStyle w:val="a4"/>
        <w:rPr>
          <w:rFonts w:ascii="Times New Roman" w:hAnsi="Times New Roman"/>
        </w:rPr>
      </w:pPr>
      <w:r w:rsidRPr="00E00CE6">
        <w:rPr>
          <w:rFonts w:ascii="Times New Roman" w:hAnsi="Times New Roman"/>
        </w:rPr>
        <w:t xml:space="preserve">Электронный ресурс. </w:t>
      </w:r>
      <w:r w:rsidRPr="00E00CE6">
        <w:rPr>
          <w:rFonts w:ascii="Times New Roman" w:hAnsi="Times New Roman"/>
          <w:lang w:val="en-US"/>
        </w:rPr>
        <w:t>URL</w:t>
      </w:r>
      <w:r w:rsidRPr="00E00CE6">
        <w:rPr>
          <w:rFonts w:ascii="Times New Roman" w:hAnsi="Times New Roman"/>
        </w:rPr>
        <w:t xml:space="preserve">: </w:t>
      </w:r>
      <w:hyperlink r:id="rId7" w:history="1">
        <w:r w:rsidRPr="00E00CE6">
          <w:rPr>
            <w:rStyle w:val="ab"/>
            <w:rFonts w:ascii="Times New Roman" w:hAnsi="Times New Roman"/>
            <w:lang w:val="en-US"/>
          </w:rPr>
          <w:t>http</w:t>
        </w:r>
        <w:r w:rsidRPr="00E00CE6">
          <w:rPr>
            <w:rStyle w:val="ab"/>
            <w:rFonts w:ascii="Times New Roman" w:hAnsi="Times New Roman"/>
          </w:rPr>
          <w:t>://</w:t>
        </w:r>
        <w:proofErr w:type="spellStart"/>
        <w:r w:rsidRPr="00E00CE6">
          <w:rPr>
            <w:rStyle w:val="ab"/>
            <w:rFonts w:ascii="Times New Roman" w:hAnsi="Times New Roman"/>
            <w:lang w:val="en-US"/>
          </w:rPr>
          <w:t>gov</w:t>
        </w:r>
        <w:proofErr w:type="spellEnd"/>
        <w:r w:rsidRPr="00E00CE6">
          <w:rPr>
            <w:rStyle w:val="ab"/>
            <w:rFonts w:ascii="Times New Roman" w:hAnsi="Times New Roman"/>
          </w:rPr>
          <w:t>.</w:t>
        </w:r>
        <w:proofErr w:type="spellStart"/>
        <w:r w:rsidRPr="00E00CE6">
          <w:rPr>
            <w:rStyle w:val="ab"/>
            <w:rFonts w:ascii="Times New Roman" w:hAnsi="Times New Roman"/>
            <w:lang w:val="en-US"/>
          </w:rPr>
          <w:t>spb</w:t>
        </w:r>
        <w:proofErr w:type="spellEnd"/>
        <w:r w:rsidRPr="00E00CE6">
          <w:rPr>
            <w:rStyle w:val="ab"/>
            <w:rFonts w:ascii="Times New Roman" w:hAnsi="Times New Roman"/>
          </w:rPr>
          <w:t>.</w:t>
        </w:r>
        <w:proofErr w:type="spellStart"/>
        <w:r w:rsidRPr="00E00CE6">
          <w:rPr>
            <w:rStyle w:val="ab"/>
            <w:rFonts w:ascii="Times New Roman" w:hAnsi="Times New Roman"/>
            <w:lang w:val="en-US"/>
          </w:rPr>
          <w:t>ru</w:t>
        </w:r>
        <w:proofErr w:type="spellEnd"/>
        <w:r w:rsidRPr="00E00CE6">
          <w:rPr>
            <w:rStyle w:val="ab"/>
            <w:rFonts w:ascii="Times New Roman" w:hAnsi="Times New Roman"/>
          </w:rPr>
          <w:t>/</w:t>
        </w:r>
        <w:proofErr w:type="spellStart"/>
        <w:r w:rsidRPr="00E00CE6">
          <w:rPr>
            <w:rStyle w:val="ab"/>
            <w:rFonts w:ascii="Times New Roman" w:hAnsi="Times New Roman"/>
            <w:lang w:val="en-US"/>
          </w:rPr>
          <w:t>gov</w:t>
        </w:r>
        <w:proofErr w:type="spellEnd"/>
        <w:r w:rsidRPr="00E00CE6">
          <w:rPr>
            <w:rStyle w:val="ab"/>
            <w:rFonts w:ascii="Times New Roman" w:hAnsi="Times New Roman"/>
          </w:rPr>
          <w:t>/</w:t>
        </w:r>
        <w:proofErr w:type="spellStart"/>
        <w:r w:rsidRPr="00E00CE6">
          <w:rPr>
            <w:rStyle w:val="ab"/>
            <w:rFonts w:ascii="Times New Roman" w:hAnsi="Times New Roman"/>
            <w:lang w:val="en-US"/>
          </w:rPr>
          <w:t>otrasl</w:t>
        </w:r>
        <w:proofErr w:type="spellEnd"/>
        <w:r w:rsidRPr="00E00CE6">
          <w:rPr>
            <w:rStyle w:val="ab"/>
            <w:rFonts w:ascii="Times New Roman" w:hAnsi="Times New Roman"/>
          </w:rPr>
          <w:t>/</w:t>
        </w:r>
        <w:r w:rsidRPr="00E00CE6">
          <w:rPr>
            <w:rStyle w:val="ab"/>
            <w:rFonts w:ascii="Times New Roman" w:hAnsi="Times New Roman"/>
            <w:lang w:val="en-US"/>
          </w:rPr>
          <w:t>c</w:t>
        </w:r>
        <w:r w:rsidRPr="00E00CE6">
          <w:rPr>
            <w:rStyle w:val="ab"/>
            <w:rFonts w:ascii="Times New Roman" w:hAnsi="Times New Roman"/>
          </w:rPr>
          <w:t>_</w:t>
        </w:r>
        <w:r w:rsidRPr="00E00CE6">
          <w:rPr>
            <w:rStyle w:val="ab"/>
            <w:rFonts w:ascii="Times New Roman" w:hAnsi="Times New Roman"/>
            <w:lang w:val="en-US"/>
          </w:rPr>
          <w:t>business</w:t>
        </w:r>
        <w:r w:rsidRPr="00E00CE6">
          <w:rPr>
            <w:rStyle w:val="ab"/>
            <w:rFonts w:ascii="Times New Roman" w:hAnsi="Times New Roman"/>
          </w:rPr>
          <w:t>/</w:t>
        </w:r>
      </w:hyperlink>
      <w:r w:rsidRPr="00E00CE6">
        <w:rPr>
          <w:rFonts w:ascii="Times New Roman" w:hAnsi="Times New Roman"/>
        </w:rPr>
        <w:t xml:space="preserve"> (дата последнего обращения 20.05.2013)</w:t>
      </w:r>
    </w:p>
  </w:footnote>
  <w:footnote w:id="58">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Там же.</w:t>
      </w:r>
    </w:p>
  </w:footnote>
  <w:footnote w:id="59">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Официальный сайт Администрации Санкт-Петербурга. Новости. Коллегия Комитета по развитию предпринимательства и потребительского рынка Санкт-Петербурга начала свою работу, 24.05.2013</w:t>
      </w:r>
      <w:r w:rsidRPr="00E00CE6">
        <w:rPr>
          <w:rFonts w:ascii="Times New Roman" w:hAnsi="Times New Roman"/>
        </w:rPr>
        <w:br/>
        <w:t xml:space="preserve">Электронный ресурс. </w:t>
      </w:r>
      <w:r w:rsidRPr="00E00CE6">
        <w:rPr>
          <w:rFonts w:ascii="Times New Roman" w:hAnsi="Times New Roman"/>
          <w:lang w:val="en-US"/>
        </w:rPr>
        <w:t>URL</w:t>
      </w:r>
      <w:r w:rsidRPr="00E00CE6">
        <w:rPr>
          <w:rFonts w:ascii="Times New Roman" w:hAnsi="Times New Roman"/>
        </w:rPr>
        <w:t xml:space="preserve">: </w:t>
      </w:r>
      <w:hyperlink r:id="rId8" w:history="1">
        <w:r w:rsidRPr="00E00CE6">
          <w:rPr>
            <w:rStyle w:val="ab"/>
            <w:rFonts w:ascii="Times New Roman" w:hAnsi="Times New Roman"/>
            <w:lang w:val="en-US"/>
          </w:rPr>
          <w:t>http</w:t>
        </w:r>
        <w:r w:rsidRPr="00E00CE6">
          <w:rPr>
            <w:rStyle w:val="ab"/>
            <w:rFonts w:ascii="Times New Roman" w:hAnsi="Times New Roman"/>
          </w:rPr>
          <w:t>://</w:t>
        </w:r>
        <w:proofErr w:type="spellStart"/>
        <w:r w:rsidRPr="00E00CE6">
          <w:rPr>
            <w:rStyle w:val="ab"/>
            <w:rFonts w:ascii="Times New Roman" w:hAnsi="Times New Roman"/>
            <w:lang w:val="en-US"/>
          </w:rPr>
          <w:t>gov</w:t>
        </w:r>
        <w:proofErr w:type="spellEnd"/>
        <w:r w:rsidRPr="00E00CE6">
          <w:rPr>
            <w:rStyle w:val="ab"/>
            <w:rFonts w:ascii="Times New Roman" w:hAnsi="Times New Roman"/>
          </w:rPr>
          <w:t>.</w:t>
        </w:r>
        <w:proofErr w:type="spellStart"/>
        <w:r w:rsidRPr="00E00CE6">
          <w:rPr>
            <w:rStyle w:val="ab"/>
            <w:rFonts w:ascii="Times New Roman" w:hAnsi="Times New Roman"/>
            <w:lang w:val="en-US"/>
          </w:rPr>
          <w:t>spb</w:t>
        </w:r>
        <w:proofErr w:type="spellEnd"/>
        <w:r w:rsidRPr="00E00CE6">
          <w:rPr>
            <w:rStyle w:val="ab"/>
            <w:rFonts w:ascii="Times New Roman" w:hAnsi="Times New Roman"/>
          </w:rPr>
          <w:t>.</w:t>
        </w:r>
        <w:proofErr w:type="spellStart"/>
        <w:r w:rsidRPr="00E00CE6">
          <w:rPr>
            <w:rStyle w:val="ab"/>
            <w:rFonts w:ascii="Times New Roman" w:hAnsi="Times New Roman"/>
            <w:lang w:val="en-US"/>
          </w:rPr>
          <w:t>ru</w:t>
        </w:r>
        <w:proofErr w:type="spellEnd"/>
        <w:r w:rsidRPr="00E00CE6">
          <w:rPr>
            <w:rStyle w:val="ab"/>
            <w:rFonts w:ascii="Times New Roman" w:hAnsi="Times New Roman"/>
          </w:rPr>
          <w:t>/</w:t>
        </w:r>
        <w:proofErr w:type="spellStart"/>
        <w:r w:rsidRPr="00E00CE6">
          <w:rPr>
            <w:rStyle w:val="ab"/>
            <w:rFonts w:ascii="Times New Roman" w:hAnsi="Times New Roman"/>
            <w:lang w:val="en-US"/>
          </w:rPr>
          <w:t>gov</w:t>
        </w:r>
        <w:proofErr w:type="spellEnd"/>
        <w:r w:rsidRPr="00E00CE6">
          <w:rPr>
            <w:rStyle w:val="ab"/>
            <w:rFonts w:ascii="Times New Roman" w:hAnsi="Times New Roman"/>
          </w:rPr>
          <w:t>/</w:t>
        </w:r>
        <w:proofErr w:type="spellStart"/>
        <w:r w:rsidRPr="00E00CE6">
          <w:rPr>
            <w:rStyle w:val="ab"/>
            <w:rFonts w:ascii="Times New Roman" w:hAnsi="Times New Roman"/>
            <w:lang w:val="en-US"/>
          </w:rPr>
          <w:t>otrasl</w:t>
        </w:r>
        <w:proofErr w:type="spellEnd"/>
        <w:r w:rsidRPr="00E00CE6">
          <w:rPr>
            <w:rStyle w:val="ab"/>
            <w:rFonts w:ascii="Times New Roman" w:hAnsi="Times New Roman"/>
          </w:rPr>
          <w:t>/</w:t>
        </w:r>
        <w:r w:rsidRPr="00E00CE6">
          <w:rPr>
            <w:rStyle w:val="ab"/>
            <w:rFonts w:ascii="Times New Roman" w:hAnsi="Times New Roman"/>
            <w:lang w:val="en-US"/>
          </w:rPr>
          <w:t>c</w:t>
        </w:r>
        <w:r w:rsidRPr="00E00CE6">
          <w:rPr>
            <w:rStyle w:val="ab"/>
            <w:rFonts w:ascii="Times New Roman" w:hAnsi="Times New Roman"/>
          </w:rPr>
          <w:t>_</w:t>
        </w:r>
        <w:r w:rsidRPr="00E00CE6">
          <w:rPr>
            <w:rStyle w:val="ab"/>
            <w:rFonts w:ascii="Times New Roman" w:hAnsi="Times New Roman"/>
            <w:lang w:val="en-US"/>
          </w:rPr>
          <w:t>business</w:t>
        </w:r>
        <w:r w:rsidRPr="00E00CE6">
          <w:rPr>
            <w:rStyle w:val="ab"/>
            <w:rFonts w:ascii="Times New Roman" w:hAnsi="Times New Roman"/>
          </w:rPr>
          <w:t>/</w:t>
        </w:r>
        <w:r w:rsidRPr="00E00CE6">
          <w:rPr>
            <w:rStyle w:val="ab"/>
            <w:rFonts w:ascii="Times New Roman" w:hAnsi="Times New Roman"/>
            <w:lang w:val="en-US"/>
          </w:rPr>
          <w:t>news</w:t>
        </w:r>
        <w:r w:rsidRPr="00E00CE6">
          <w:rPr>
            <w:rStyle w:val="ab"/>
            <w:rFonts w:ascii="Times New Roman" w:hAnsi="Times New Roman"/>
          </w:rPr>
          <w:t>/33950/</w:t>
        </w:r>
      </w:hyperlink>
      <w:r w:rsidRPr="00E00CE6">
        <w:rPr>
          <w:rFonts w:ascii="Times New Roman" w:hAnsi="Times New Roman"/>
        </w:rPr>
        <w:t xml:space="preserve"> (дата последнего обращения – 24.05.2013)</w:t>
      </w:r>
    </w:p>
  </w:footnote>
  <w:footnote w:id="60">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В Комитете по развитию предпринимательства идут обыски // Нева24, 17.04. 2013</w:t>
      </w:r>
      <w:r w:rsidRPr="00E00CE6">
        <w:rPr>
          <w:rFonts w:ascii="Times New Roman" w:hAnsi="Times New Roman"/>
        </w:rPr>
        <w:br/>
        <w:t xml:space="preserve">Электронный ресурс. </w:t>
      </w:r>
      <w:r w:rsidRPr="00E00CE6">
        <w:rPr>
          <w:rFonts w:ascii="Times New Roman" w:hAnsi="Times New Roman"/>
          <w:lang w:val="en-US"/>
        </w:rPr>
        <w:t>URL</w:t>
      </w:r>
      <w:r w:rsidRPr="00E00CE6">
        <w:rPr>
          <w:rFonts w:ascii="Times New Roman" w:hAnsi="Times New Roman"/>
        </w:rPr>
        <w:t xml:space="preserve">: </w:t>
      </w:r>
      <w:hyperlink r:id="rId9" w:history="1">
        <w:r w:rsidRPr="00E00CE6">
          <w:rPr>
            <w:rStyle w:val="ab"/>
            <w:rFonts w:ascii="Times New Roman" w:hAnsi="Times New Roman"/>
            <w:lang w:val="en-US"/>
          </w:rPr>
          <w:t>http</w:t>
        </w:r>
        <w:r w:rsidRPr="00E00CE6">
          <w:rPr>
            <w:rStyle w:val="ab"/>
            <w:rFonts w:ascii="Times New Roman" w:hAnsi="Times New Roman"/>
          </w:rPr>
          <w:t>://</w:t>
        </w:r>
        <w:r w:rsidRPr="00E00CE6">
          <w:rPr>
            <w:rStyle w:val="ab"/>
            <w:rFonts w:ascii="Times New Roman" w:hAnsi="Times New Roman"/>
            <w:lang w:val="en-US"/>
          </w:rPr>
          <w:t>www</w:t>
        </w:r>
        <w:r w:rsidRPr="00E00CE6">
          <w:rPr>
            <w:rStyle w:val="ab"/>
            <w:rFonts w:ascii="Times New Roman" w:hAnsi="Times New Roman"/>
          </w:rPr>
          <w:t>.</w:t>
        </w:r>
        <w:proofErr w:type="spellStart"/>
        <w:r w:rsidRPr="00E00CE6">
          <w:rPr>
            <w:rStyle w:val="ab"/>
            <w:rFonts w:ascii="Times New Roman" w:hAnsi="Times New Roman"/>
            <w:lang w:val="en-US"/>
          </w:rPr>
          <w:t>neva</w:t>
        </w:r>
        <w:proofErr w:type="spellEnd"/>
        <w:r w:rsidRPr="00E00CE6">
          <w:rPr>
            <w:rStyle w:val="ab"/>
            <w:rFonts w:ascii="Times New Roman" w:hAnsi="Times New Roman"/>
          </w:rPr>
          <w:t>24.</w:t>
        </w:r>
        <w:proofErr w:type="spellStart"/>
        <w:r w:rsidRPr="00E00CE6">
          <w:rPr>
            <w:rStyle w:val="ab"/>
            <w:rFonts w:ascii="Times New Roman" w:hAnsi="Times New Roman"/>
            <w:lang w:val="en-US"/>
          </w:rPr>
          <w:t>ru</w:t>
        </w:r>
        <w:proofErr w:type="spellEnd"/>
        <w:r w:rsidRPr="00E00CE6">
          <w:rPr>
            <w:rStyle w:val="ab"/>
            <w:rFonts w:ascii="Times New Roman" w:hAnsi="Times New Roman"/>
          </w:rPr>
          <w:t>/</w:t>
        </w:r>
        <w:r w:rsidRPr="00E00CE6">
          <w:rPr>
            <w:rStyle w:val="ab"/>
            <w:rFonts w:ascii="Times New Roman" w:hAnsi="Times New Roman"/>
            <w:lang w:val="en-US"/>
          </w:rPr>
          <w:t>a</w:t>
        </w:r>
        <w:r w:rsidRPr="00E00CE6">
          <w:rPr>
            <w:rStyle w:val="ab"/>
            <w:rFonts w:ascii="Times New Roman" w:hAnsi="Times New Roman"/>
          </w:rPr>
          <w:t>/2013/04/17/</w:t>
        </w:r>
        <w:r w:rsidRPr="00E00CE6">
          <w:rPr>
            <w:rStyle w:val="ab"/>
            <w:rFonts w:ascii="Times New Roman" w:hAnsi="Times New Roman"/>
            <w:lang w:val="en-US"/>
          </w:rPr>
          <w:t>V</w:t>
        </w:r>
        <w:r w:rsidRPr="00E00CE6">
          <w:rPr>
            <w:rStyle w:val="ab"/>
            <w:rFonts w:ascii="Times New Roman" w:hAnsi="Times New Roman"/>
          </w:rPr>
          <w:t>_</w:t>
        </w:r>
        <w:proofErr w:type="spellStart"/>
        <w:r w:rsidRPr="00E00CE6">
          <w:rPr>
            <w:rStyle w:val="ab"/>
            <w:rFonts w:ascii="Times New Roman" w:hAnsi="Times New Roman"/>
            <w:lang w:val="en-US"/>
          </w:rPr>
          <w:t>Komitete</w:t>
        </w:r>
        <w:proofErr w:type="spellEnd"/>
        <w:r w:rsidRPr="00E00CE6">
          <w:rPr>
            <w:rStyle w:val="ab"/>
            <w:rFonts w:ascii="Times New Roman" w:hAnsi="Times New Roman"/>
          </w:rPr>
          <w:t>_</w:t>
        </w:r>
        <w:proofErr w:type="spellStart"/>
        <w:r w:rsidRPr="00E00CE6">
          <w:rPr>
            <w:rStyle w:val="ab"/>
            <w:rFonts w:ascii="Times New Roman" w:hAnsi="Times New Roman"/>
            <w:lang w:val="en-US"/>
          </w:rPr>
          <w:t>po</w:t>
        </w:r>
        <w:proofErr w:type="spellEnd"/>
        <w:r w:rsidRPr="00E00CE6">
          <w:rPr>
            <w:rStyle w:val="ab"/>
            <w:rFonts w:ascii="Times New Roman" w:hAnsi="Times New Roman"/>
          </w:rPr>
          <w:t>_</w:t>
        </w:r>
        <w:proofErr w:type="spellStart"/>
        <w:r w:rsidRPr="00E00CE6">
          <w:rPr>
            <w:rStyle w:val="ab"/>
            <w:rFonts w:ascii="Times New Roman" w:hAnsi="Times New Roman"/>
            <w:lang w:val="en-US"/>
          </w:rPr>
          <w:t>razvitiju</w:t>
        </w:r>
        <w:proofErr w:type="spellEnd"/>
        <w:r w:rsidRPr="00E00CE6">
          <w:rPr>
            <w:rStyle w:val="ab"/>
            <w:rFonts w:ascii="Times New Roman" w:hAnsi="Times New Roman"/>
          </w:rPr>
          <w:t>_</w:t>
        </w:r>
        <w:proofErr w:type="spellStart"/>
        <w:r w:rsidRPr="00E00CE6">
          <w:rPr>
            <w:rStyle w:val="ab"/>
            <w:rFonts w:ascii="Times New Roman" w:hAnsi="Times New Roman"/>
            <w:lang w:val="en-US"/>
          </w:rPr>
          <w:t>pr</w:t>
        </w:r>
        <w:proofErr w:type="spellEnd"/>
        <w:r w:rsidRPr="00E00CE6">
          <w:rPr>
            <w:rStyle w:val="ab"/>
            <w:rFonts w:ascii="Times New Roman" w:hAnsi="Times New Roman"/>
          </w:rPr>
          <w:t>/</w:t>
        </w:r>
      </w:hyperlink>
      <w:r w:rsidRPr="00E00CE6">
        <w:rPr>
          <w:rFonts w:ascii="Times New Roman" w:hAnsi="Times New Roman"/>
        </w:rPr>
        <w:t xml:space="preserve"> (дата последнего обращения 20.04.2013)</w:t>
      </w:r>
    </w:p>
  </w:footnote>
  <w:footnote w:id="61">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Там же.</w:t>
      </w:r>
    </w:p>
  </w:footnote>
  <w:footnote w:id="62">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Из интервью с О.Б. </w:t>
      </w:r>
      <w:proofErr w:type="spellStart"/>
      <w:r w:rsidRPr="00E00CE6">
        <w:rPr>
          <w:rFonts w:ascii="Times New Roman" w:hAnsi="Times New Roman"/>
        </w:rPr>
        <w:t>Ашихминым</w:t>
      </w:r>
      <w:proofErr w:type="spellEnd"/>
    </w:p>
  </w:footnote>
  <w:footnote w:id="63">
    <w:p w:rsidR="00967BF1" w:rsidRPr="00E00CE6" w:rsidRDefault="00967BF1" w:rsidP="006E19BE">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Администрация Санкт-Петербурга. Официальный сайт. Совокупный оборот субъектов малого и среднего предпринимательства в 2012 году составил 1,7 трлн. рублей. Электронный ресурс. </w:t>
      </w:r>
      <w:r w:rsidRPr="00E00CE6">
        <w:rPr>
          <w:rFonts w:ascii="Times New Roman" w:hAnsi="Times New Roman"/>
          <w:lang w:val="en-US"/>
        </w:rPr>
        <w:t>URL</w:t>
      </w:r>
      <w:r w:rsidRPr="00E00CE6">
        <w:rPr>
          <w:rFonts w:ascii="Times New Roman" w:hAnsi="Times New Roman"/>
        </w:rPr>
        <w:t xml:space="preserve">: </w:t>
      </w:r>
      <w:hyperlink r:id="rId10" w:history="1">
        <w:r w:rsidRPr="00E00CE6">
          <w:rPr>
            <w:rStyle w:val="ab"/>
            <w:rFonts w:ascii="Times New Roman" w:hAnsi="Times New Roman"/>
            <w:lang w:val="en-US"/>
          </w:rPr>
          <w:t>http</w:t>
        </w:r>
        <w:r w:rsidRPr="00E00CE6">
          <w:rPr>
            <w:rStyle w:val="ab"/>
            <w:rFonts w:ascii="Times New Roman" w:hAnsi="Times New Roman"/>
          </w:rPr>
          <w:t>://</w:t>
        </w:r>
        <w:proofErr w:type="spellStart"/>
        <w:r w:rsidRPr="00E00CE6">
          <w:rPr>
            <w:rStyle w:val="ab"/>
            <w:rFonts w:ascii="Times New Roman" w:hAnsi="Times New Roman"/>
            <w:lang w:val="en-US"/>
          </w:rPr>
          <w:t>gov</w:t>
        </w:r>
        <w:proofErr w:type="spellEnd"/>
        <w:r w:rsidRPr="00E00CE6">
          <w:rPr>
            <w:rStyle w:val="ab"/>
            <w:rFonts w:ascii="Times New Roman" w:hAnsi="Times New Roman"/>
          </w:rPr>
          <w:t>.</w:t>
        </w:r>
        <w:proofErr w:type="spellStart"/>
        <w:r w:rsidRPr="00E00CE6">
          <w:rPr>
            <w:rStyle w:val="ab"/>
            <w:rFonts w:ascii="Times New Roman" w:hAnsi="Times New Roman"/>
            <w:lang w:val="en-US"/>
          </w:rPr>
          <w:t>spb</w:t>
        </w:r>
        <w:proofErr w:type="spellEnd"/>
        <w:r w:rsidRPr="00E00CE6">
          <w:rPr>
            <w:rStyle w:val="ab"/>
            <w:rFonts w:ascii="Times New Roman" w:hAnsi="Times New Roman"/>
          </w:rPr>
          <w:t>.</w:t>
        </w:r>
        <w:proofErr w:type="spellStart"/>
        <w:r w:rsidRPr="00E00CE6">
          <w:rPr>
            <w:rStyle w:val="ab"/>
            <w:rFonts w:ascii="Times New Roman" w:hAnsi="Times New Roman"/>
            <w:lang w:val="en-US"/>
          </w:rPr>
          <w:t>ru</w:t>
        </w:r>
        <w:proofErr w:type="spellEnd"/>
        <w:r w:rsidRPr="00E00CE6">
          <w:rPr>
            <w:rStyle w:val="ab"/>
            <w:rFonts w:ascii="Times New Roman" w:hAnsi="Times New Roman"/>
          </w:rPr>
          <w:t>/</w:t>
        </w:r>
        <w:proofErr w:type="spellStart"/>
        <w:r w:rsidRPr="00E00CE6">
          <w:rPr>
            <w:rStyle w:val="ab"/>
            <w:rFonts w:ascii="Times New Roman" w:hAnsi="Times New Roman"/>
            <w:lang w:val="en-US"/>
          </w:rPr>
          <w:t>gov</w:t>
        </w:r>
        <w:proofErr w:type="spellEnd"/>
        <w:r w:rsidRPr="00E00CE6">
          <w:rPr>
            <w:rStyle w:val="ab"/>
            <w:rFonts w:ascii="Times New Roman" w:hAnsi="Times New Roman"/>
          </w:rPr>
          <w:t>/</w:t>
        </w:r>
        <w:proofErr w:type="spellStart"/>
        <w:r w:rsidRPr="00E00CE6">
          <w:rPr>
            <w:rStyle w:val="ab"/>
            <w:rFonts w:ascii="Times New Roman" w:hAnsi="Times New Roman"/>
            <w:lang w:val="en-US"/>
          </w:rPr>
          <w:t>otrasl</w:t>
        </w:r>
        <w:proofErr w:type="spellEnd"/>
        <w:r w:rsidRPr="00E00CE6">
          <w:rPr>
            <w:rStyle w:val="ab"/>
            <w:rFonts w:ascii="Times New Roman" w:hAnsi="Times New Roman"/>
          </w:rPr>
          <w:t>/</w:t>
        </w:r>
        <w:r w:rsidRPr="00E00CE6">
          <w:rPr>
            <w:rStyle w:val="ab"/>
            <w:rFonts w:ascii="Times New Roman" w:hAnsi="Times New Roman"/>
            <w:lang w:val="en-US"/>
          </w:rPr>
          <w:t>c</w:t>
        </w:r>
        <w:r w:rsidRPr="00E00CE6">
          <w:rPr>
            <w:rStyle w:val="ab"/>
            <w:rFonts w:ascii="Times New Roman" w:hAnsi="Times New Roman"/>
          </w:rPr>
          <w:t>_</w:t>
        </w:r>
        <w:r w:rsidRPr="00E00CE6">
          <w:rPr>
            <w:rStyle w:val="ab"/>
            <w:rFonts w:ascii="Times New Roman" w:hAnsi="Times New Roman"/>
            <w:lang w:val="en-US"/>
          </w:rPr>
          <w:t>business</w:t>
        </w:r>
        <w:r w:rsidRPr="00E00CE6">
          <w:rPr>
            <w:rStyle w:val="ab"/>
            <w:rFonts w:ascii="Times New Roman" w:hAnsi="Times New Roman"/>
          </w:rPr>
          <w:t>/</w:t>
        </w:r>
        <w:r w:rsidRPr="00E00CE6">
          <w:rPr>
            <w:rStyle w:val="ab"/>
            <w:rFonts w:ascii="Times New Roman" w:hAnsi="Times New Roman"/>
            <w:lang w:val="en-US"/>
          </w:rPr>
          <w:t>news</w:t>
        </w:r>
        <w:r w:rsidRPr="00E00CE6">
          <w:rPr>
            <w:rStyle w:val="ab"/>
            <w:rFonts w:ascii="Times New Roman" w:hAnsi="Times New Roman"/>
          </w:rPr>
          <w:t>/31313/</w:t>
        </w:r>
      </w:hyperlink>
      <w:r w:rsidRPr="00E00CE6">
        <w:rPr>
          <w:rFonts w:ascii="Times New Roman" w:hAnsi="Times New Roman"/>
        </w:rPr>
        <w:t xml:space="preserve"> (дата обращения - 29.03.2013)</w:t>
      </w:r>
    </w:p>
    <w:p w:rsidR="00967BF1" w:rsidRPr="00E00CE6" w:rsidRDefault="00967BF1" w:rsidP="006E19BE">
      <w:pPr>
        <w:pStyle w:val="a4"/>
        <w:rPr>
          <w:rFonts w:ascii="Times New Roman" w:hAnsi="Times New Roman"/>
        </w:rPr>
      </w:pPr>
    </w:p>
  </w:footnote>
  <w:footnote w:id="64">
    <w:p w:rsidR="00967BF1" w:rsidRPr="00E00CE6" w:rsidRDefault="00967BF1" w:rsidP="009313CC">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Итоги сплошного федерального статистического наблюдения за деятельностью субъектов малого и среднего предпринимательства за 2010 год в 3-х томах. Том 1. М.: ИИЦ «Статистика России», 2012. С. 20</w:t>
      </w:r>
    </w:p>
    <w:p w:rsidR="00967BF1" w:rsidRPr="00E00CE6" w:rsidRDefault="00967BF1">
      <w:pPr>
        <w:pStyle w:val="a4"/>
        <w:rPr>
          <w:rFonts w:ascii="Times New Roman" w:hAnsi="Times New Roman"/>
        </w:rPr>
      </w:pPr>
    </w:p>
  </w:footnote>
  <w:footnote w:id="65">
    <w:p w:rsidR="00967BF1" w:rsidRPr="00E00CE6" w:rsidRDefault="00967BF1" w:rsidP="00D90E15">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Н.П. Распопов, М.И. Семенов. Взаимодействия региональных бизнес-ассоциаций и </w:t>
      </w:r>
      <w:proofErr w:type="gramStart"/>
      <w:r w:rsidRPr="00E00CE6">
        <w:rPr>
          <w:rFonts w:ascii="Times New Roman" w:hAnsi="Times New Roman"/>
        </w:rPr>
        <w:t>государственный</w:t>
      </w:r>
      <w:proofErr w:type="gramEnd"/>
      <w:r w:rsidRPr="00E00CE6">
        <w:rPr>
          <w:rFonts w:ascii="Times New Roman" w:hAnsi="Times New Roman"/>
        </w:rPr>
        <w:t xml:space="preserve"> власти субъекта РФ (на примере Нижегородской области). Статья подготовлена в рамках исследовательского проекта «Сравнительный анализ взаимодействия государства, бизнеса и гражданского общества в процессе становления и развития публичной сферы двух регионов (Санкт-Петербург и Нижегородская область): институты, процессы и инновационные модели». Электронный ресурс.</w:t>
      </w:r>
      <w:r w:rsidRPr="00E00CE6">
        <w:rPr>
          <w:rFonts w:ascii="Times New Roman" w:hAnsi="Times New Roman"/>
        </w:rPr>
        <w:br/>
      </w:r>
      <w:r w:rsidRPr="00E00CE6">
        <w:rPr>
          <w:rFonts w:ascii="Times New Roman" w:hAnsi="Times New Roman"/>
          <w:lang w:val="en-US"/>
        </w:rPr>
        <w:t>URL</w:t>
      </w:r>
      <w:r w:rsidRPr="00E00CE6">
        <w:rPr>
          <w:rFonts w:ascii="Times New Roman" w:hAnsi="Times New Roman"/>
        </w:rPr>
        <w:t xml:space="preserve">: </w:t>
      </w:r>
      <w:hyperlink r:id="rId11" w:history="1">
        <w:r w:rsidRPr="00E00CE6">
          <w:rPr>
            <w:rStyle w:val="ab"/>
            <w:rFonts w:ascii="Times New Roman" w:hAnsi="Times New Roman"/>
            <w:shd w:val="clear" w:color="auto" w:fill="FFFFFF"/>
          </w:rPr>
          <w:t>www.hse.ru/pubs/share/direct/document/75400387</w:t>
        </w:r>
      </w:hyperlink>
      <w:r w:rsidRPr="00E00CE6">
        <w:rPr>
          <w:rFonts w:ascii="Times New Roman" w:hAnsi="Times New Roman"/>
          <w:color w:val="009933"/>
          <w:shd w:val="clear" w:color="auto" w:fill="FFFFFF"/>
        </w:rPr>
        <w:t xml:space="preserve"> </w:t>
      </w:r>
      <w:r w:rsidRPr="00E00CE6">
        <w:rPr>
          <w:rFonts w:ascii="Times New Roman" w:hAnsi="Times New Roman"/>
          <w:shd w:val="clear" w:color="auto" w:fill="FFFFFF"/>
        </w:rPr>
        <w:t>(дата обращения – 07.04.2013)</w:t>
      </w:r>
      <w:r w:rsidRPr="00E00CE6">
        <w:rPr>
          <w:rFonts w:ascii="Times New Roman" w:hAnsi="Times New Roman"/>
        </w:rPr>
        <w:br/>
      </w:r>
    </w:p>
    <w:p w:rsidR="00967BF1" w:rsidRPr="00E00CE6" w:rsidRDefault="00967BF1" w:rsidP="00D90E15">
      <w:pPr>
        <w:pStyle w:val="a4"/>
        <w:rPr>
          <w:rFonts w:ascii="Times New Roman" w:hAnsi="Times New Roman"/>
        </w:rPr>
      </w:pPr>
    </w:p>
  </w:footnote>
  <w:footnote w:id="66">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На основе базы по НАПП, составленной и предоставленной исследователями из НИУ ВШЭ в Нижнем Новгороде. </w:t>
      </w:r>
    </w:p>
  </w:footnote>
  <w:footnote w:id="67">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На основе данных с государственного регионального портала по малому и среднему предпринимательству в Нижегородской области. Электронный ресурс.</w:t>
      </w:r>
      <w:r w:rsidRPr="00E00CE6">
        <w:rPr>
          <w:rFonts w:ascii="Times New Roman" w:hAnsi="Times New Roman"/>
        </w:rPr>
        <w:br/>
      </w:r>
      <w:r w:rsidRPr="00E00CE6">
        <w:rPr>
          <w:rFonts w:ascii="Times New Roman" w:hAnsi="Times New Roman"/>
          <w:lang w:val="en-US"/>
        </w:rPr>
        <w:t>URL</w:t>
      </w:r>
      <w:r w:rsidRPr="00E00CE6">
        <w:rPr>
          <w:rFonts w:ascii="Times New Roman" w:hAnsi="Times New Roman"/>
        </w:rPr>
        <w:t xml:space="preserve">: </w:t>
      </w:r>
      <w:hyperlink r:id="rId12" w:history="1">
        <w:r w:rsidRPr="00E00CE6">
          <w:rPr>
            <w:rStyle w:val="ab"/>
            <w:rFonts w:ascii="Times New Roman" w:hAnsi="Times New Roman"/>
            <w:lang w:val="en-US"/>
          </w:rPr>
          <w:t>www</w:t>
        </w:r>
        <w:r w:rsidRPr="00E00CE6">
          <w:rPr>
            <w:rStyle w:val="ab"/>
            <w:rFonts w:ascii="Times New Roman" w:hAnsi="Times New Roman"/>
          </w:rPr>
          <w:t>.</w:t>
        </w:r>
        <w:proofErr w:type="spellStart"/>
        <w:r w:rsidRPr="00E00CE6">
          <w:rPr>
            <w:rStyle w:val="ab"/>
            <w:rFonts w:ascii="Times New Roman" w:hAnsi="Times New Roman"/>
            <w:lang w:val="en-US"/>
          </w:rPr>
          <w:t>msp</w:t>
        </w:r>
        <w:proofErr w:type="spellEnd"/>
        <w:r w:rsidRPr="00E00CE6">
          <w:rPr>
            <w:rStyle w:val="ab"/>
            <w:rFonts w:ascii="Times New Roman" w:hAnsi="Times New Roman"/>
          </w:rPr>
          <w:t>.</w:t>
        </w:r>
        <w:proofErr w:type="spellStart"/>
        <w:r w:rsidRPr="00E00CE6">
          <w:rPr>
            <w:rStyle w:val="ab"/>
            <w:rFonts w:ascii="Times New Roman" w:hAnsi="Times New Roman"/>
            <w:lang w:val="en-US"/>
          </w:rPr>
          <w:t>nnov</w:t>
        </w:r>
        <w:proofErr w:type="spellEnd"/>
        <w:r w:rsidRPr="00E00CE6">
          <w:rPr>
            <w:rStyle w:val="ab"/>
            <w:rFonts w:ascii="Times New Roman" w:hAnsi="Times New Roman"/>
          </w:rPr>
          <w:t>.</w:t>
        </w:r>
        <w:proofErr w:type="spellStart"/>
        <w:r w:rsidRPr="00E00CE6">
          <w:rPr>
            <w:rStyle w:val="ab"/>
            <w:rFonts w:ascii="Times New Roman" w:hAnsi="Times New Roman"/>
            <w:lang w:val="en-US"/>
          </w:rPr>
          <w:t>ru</w:t>
        </w:r>
        <w:proofErr w:type="spellEnd"/>
        <w:r w:rsidRPr="00E00CE6">
          <w:rPr>
            <w:rStyle w:val="ab"/>
            <w:rFonts w:ascii="Times New Roman" w:hAnsi="Times New Roman"/>
          </w:rPr>
          <w:t>/</w:t>
        </w:r>
        <w:r w:rsidRPr="00E00CE6">
          <w:rPr>
            <w:rStyle w:val="ab"/>
            <w:rFonts w:ascii="Times New Roman" w:hAnsi="Times New Roman"/>
            <w:lang w:val="en-US"/>
          </w:rPr>
          <w:t>report</w:t>
        </w:r>
        <w:r w:rsidRPr="00E00CE6">
          <w:rPr>
            <w:rStyle w:val="ab"/>
            <w:rFonts w:ascii="Times New Roman" w:hAnsi="Times New Roman"/>
          </w:rPr>
          <w:t>/</w:t>
        </w:r>
        <w:r w:rsidRPr="00E00CE6">
          <w:rPr>
            <w:rStyle w:val="ab"/>
            <w:rFonts w:ascii="Times New Roman" w:hAnsi="Times New Roman"/>
            <w:lang w:val="en-US"/>
          </w:rPr>
          <w:t>financing</w:t>
        </w:r>
        <w:r w:rsidRPr="00E00CE6">
          <w:rPr>
            <w:rStyle w:val="ab"/>
            <w:rFonts w:ascii="Times New Roman" w:hAnsi="Times New Roman"/>
          </w:rPr>
          <w:t>/</w:t>
        </w:r>
      </w:hyperlink>
      <w:r w:rsidRPr="00E00CE6">
        <w:rPr>
          <w:rFonts w:ascii="Times New Roman" w:hAnsi="Times New Roman"/>
        </w:rPr>
        <w:t xml:space="preserve"> (дата обращения – 15.03.2013)</w:t>
      </w:r>
    </w:p>
  </w:footnote>
  <w:footnote w:id="68">
    <w:p w:rsidR="00967BF1" w:rsidRPr="00E00CE6" w:rsidRDefault="00967BF1" w:rsidP="005C154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На основе данных с государственного регионального портала по малому и среднему предпринимательству в Санкт-Петербурге. Электронный ресурс.</w:t>
      </w:r>
      <w:r w:rsidRPr="00E00CE6">
        <w:rPr>
          <w:rFonts w:ascii="Times New Roman" w:hAnsi="Times New Roman"/>
        </w:rPr>
        <w:br/>
      </w:r>
      <w:r w:rsidRPr="00E00CE6">
        <w:rPr>
          <w:rFonts w:ascii="Times New Roman" w:hAnsi="Times New Roman"/>
          <w:lang w:val="en-US"/>
        </w:rPr>
        <w:t>URL</w:t>
      </w:r>
      <w:r w:rsidRPr="00E00CE6">
        <w:rPr>
          <w:rFonts w:ascii="Times New Roman" w:hAnsi="Times New Roman"/>
        </w:rPr>
        <w:t xml:space="preserve">: </w:t>
      </w:r>
      <w:hyperlink r:id="rId13" w:history="1">
        <w:r w:rsidRPr="00E00CE6">
          <w:rPr>
            <w:rStyle w:val="ab"/>
            <w:rFonts w:ascii="Times New Roman" w:hAnsi="Times New Roman"/>
            <w:lang w:val="en-US"/>
          </w:rPr>
          <w:t>www</w:t>
        </w:r>
        <w:r w:rsidRPr="00E00CE6">
          <w:rPr>
            <w:rStyle w:val="ab"/>
            <w:rFonts w:ascii="Times New Roman" w:hAnsi="Times New Roman"/>
          </w:rPr>
          <w:t>.</w:t>
        </w:r>
        <w:proofErr w:type="spellStart"/>
        <w:r w:rsidRPr="00E00CE6">
          <w:rPr>
            <w:rStyle w:val="ab"/>
            <w:rFonts w:ascii="Times New Roman" w:hAnsi="Times New Roman"/>
            <w:lang w:val="en-US"/>
          </w:rPr>
          <w:t>pmp</w:t>
        </w:r>
        <w:proofErr w:type="spellEnd"/>
        <w:r w:rsidRPr="00E00CE6">
          <w:rPr>
            <w:rStyle w:val="ab"/>
            <w:rFonts w:ascii="Times New Roman" w:hAnsi="Times New Roman"/>
          </w:rPr>
          <w:t>.</w:t>
        </w:r>
        <w:proofErr w:type="spellStart"/>
        <w:r w:rsidRPr="00E00CE6">
          <w:rPr>
            <w:rStyle w:val="ab"/>
            <w:rFonts w:ascii="Times New Roman" w:hAnsi="Times New Roman"/>
            <w:lang w:val="en-US"/>
          </w:rPr>
          <w:t>crpp</w:t>
        </w:r>
        <w:proofErr w:type="spellEnd"/>
        <w:r w:rsidRPr="00E00CE6">
          <w:rPr>
            <w:rStyle w:val="ab"/>
            <w:rFonts w:ascii="Times New Roman" w:hAnsi="Times New Roman"/>
          </w:rPr>
          <w:t>.</w:t>
        </w:r>
        <w:proofErr w:type="spellStart"/>
        <w:r w:rsidRPr="00E00CE6">
          <w:rPr>
            <w:rStyle w:val="ab"/>
            <w:rFonts w:ascii="Times New Roman" w:hAnsi="Times New Roman"/>
            <w:lang w:val="en-US"/>
          </w:rPr>
          <w:t>ru</w:t>
        </w:r>
        <w:proofErr w:type="spellEnd"/>
        <w:r w:rsidRPr="00E00CE6">
          <w:rPr>
            <w:rStyle w:val="ab"/>
            <w:rFonts w:ascii="Times New Roman" w:hAnsi="Times New Roman"/>
          </w:rPr>
          <w:t>/</w:t>
        </w:r>
        <w:r w:rsidRPr="00E00CE6">
          <w:rPr>
            <w:rStyle w:val="ab"/>
            <w:rFonts w:ascii="Times New Roman" w:hAnsi="Times New Roman"/>
            <w:lang w:val="en-US"/>
          </w:rPr>
          <w:t>report</w:t>
        </w:r>
        <w:r w:rsidRPr="00E00CE6">
          <w:rPr>
            <w:rStyle w:val="ab"/>
            <w:rFonts w:ascii="Times New Roman" w:hAnsi="Times New Roman"/>
          </w:rPr>
          <w:t>/</w:t>
        </w:r>
        <w:r w:rsidRPr="00E00CE6">
          <w:rPr>
            <w:rStyle w:val="ab"/>
            <w:rFonts w:ascii="Times New Roman" w:hAnsi="Times New Roman"/>
            <w:lang w:val="en-US"/>
          </w:rPr>
          <w:t>financing</w:t>
        </w:r>
        <w:r w:rsidRPr="00E00CE6">
          <w:rPr>
            <w:rStyle w:val="ab"/>
            <w:rFonts w:ascii="Times New Roman" w:hAnsi="Times New Roman"/>
          </w:rPr>
          <w:t>/</w:t>
        </w:r>
      </w:hyperlink>
      <w:r w:rsidRPr="00E00CE6">
        <w:rPr>
          <w:rFonts w:ascii="Times New Roman" w:hAnsi="Times New Roman"/>
        </w:rPr>
        <w:t xml:space="preserve"> (дата обращения – 15.03.2013)</w:t>
      </w:r>
    </w:p>
    <w:p w:rsidR="00967BF1" w:rsidRPr="00E00CE6" w:rsidRDefault="00967BF1">
      <w:pPr>
        <w:pStyle w:val="a4"/>
        <w:rPr>
          <w:rFonts w:ascii="Times New Roman" w:hAnsi="Times New Roman"/>
        </w:rPr>
      </w:pPr>
    </w:p>
  </w:footnote>
  <w:footnote w:id="69">
    <w:p w:rsidR="00967BF1" w:rsidRPr="00E00CE6" w:rsidRDefault="00967BF1" w:rsidP="006E19BE">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Из интервью с О.Б. </w:t>
      </w:r>
      <w:proofErr w:type="spellStart"/>
      <w:r w:rsidRPr="00E00CE6">
        <w:rPr>
          <w:rFonts w:ascii="Times New Roman" w:hAnsi="Times New Roman"/>
        </w:rPr>
        <w:t>Ашихминым</w:t>
      </w:r>
      <w:proofErr w:type="spellEnd"/>
      <w:r w:rsidRPr="00E00CE6">
        <w:rPr>
          <w:rFonts w:ascii="Times New Roman" w:hAnsi="Times New Roman"/>
        </w:rPr>
        <w:t>.</w:t>
      </w:r>
    </w:p>
  </w:footnote>
  <w:footnote w:id="70">
    <w:p w:rsidR="00967BF1" w:rsidRPr="00E00CE6" w:rsidRDefault="00967BF1" w:rsidP="003B4EEF">
      <w:pPr>
        <w:pStyle w:val="a4"/>
        <w:jc w:val="both"/>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Титова Л. Г., Акопова Т.С. (Ярославль) Региональные конфликты во взаимодействиях власти и бизнеса // II Всероссийский социологический конгресс (Москва, 2003) </w:t>
      </w:r>
      <w:r w:rsidRPr="00E00CE6">
        <w:rPr>
          <w:rFonts w:ascii="Times New Roman" w:hAnsi="Times New Roman"/>
        </w:rPr>
        <w:br/>
        <w:t>Электронный ресурс. URL: http://lib.socio.msu.ru (дата обращения – 18.03.2012)</w:t>
      </w:r>
    </w:p>
  </w:footnote>
  <w:footnote w:id="71">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А. Нечаева. Формирование партнерских отношений между властью и малым и средним бизнесом // Власть, № 4, 2011, с. 161</w:t>
      </w:r>
    </w:p>
    <w:p w:rsidR="00967BF1" w:rsidRPr="00E00CE6" w:rsidRDefault="00967BF1">
      <w:pPr>
        <w:pStyle w:val="a4"/>
        <w:rPr>
          <w:rFonts w:ascii="Times New Roman" w:hAnsi="Times New Roman"/>
        </w:rPr>
      </w:pPr>
    </w:p>
  </w:footnote>
  <w:footnote w:id="72">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Там же.</w:t>
      </w:r>
    </w:p>
  </w:footnote>
  <w:footnote w:id="73">
    <w:p w:rsidR="00967BF1" w:rsidRPr="00E00CE6" w:rsidRDefault="00967BF1" w:rsidP="00502BAB">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Власть, бизнес, общество в регионах: неправильный треугольник / </w:t>
      </w:r>
      <w:proofErr w:type="gramStart"/>
      <w:r w:rsidRPr="00E00CE6">
        <w:rPr>
          <w:rFonts w:ascii="Times New Roman" w:hAnsi="Times New Roman"/>
        </w:rPr>
        <w:t>под</w:t>
      </w:r>
      <w:proofErr w:type="gramEnd"/>
    </w:p>
    <w:p w:rsidR="00967BF1" w:rsidRPr="00E00CE6" w:rsidRDefault="00967BF1" w:rsidP="00502BAB">
      <w:pPr>
        <w:pStyle w:val="a4"/>
        <w:rPr>
          <w:rFonts w:ascii="Times New Roman" w:hAnsi="Times New Roman"/>
        </w:rPr>
      </w:pPr>
      <w:r w:rsidRPr="00E00CE6">
        <w:rPr>
          <w:rFonts w:ascii="Times New Roman" w:hAnsi="Times New Roman"/>
        </w:rPr>
        <w:t xml:space="preserve">ред. </w:t>
      </w:r>
      <w:proofErr w:type="spellStart"/>
      <w:r w:rsidRPr="00E00CE6">
        <w:rPr>
          <w:rFonts w:ascii="Times New Roman" w:hAnsi="Times New Roman"/>
        </w:rPr>
        <w:t>Н.Петрова</w:t>
      </w:r>
      <w:proofErr w:type="spellEnd"/>
      <w:r w:rsidRPr="00E00CE6">
        <w:rPr>
          <w:rFonts w:ascii="Times New Roman" w:hAnsi="Times New Roman"/>
        </w:rPr>
        <w:t xml:space="preserve"> и А. Титкова</w:t>
      </w:r>
      <w:proofErr w:type="gramStart"/>
      <w:r w:rsidRPr="00E00CE6">
        <w:rPr>
          <w:rFonts w:ascii="Times New Roman" w:hAnsi="Times New Roman"/>
        </w:rPr>
        <w:t xml:space="preserve"> ;</w:t>
      </w:r>
      <w:proofErr w:type="gramEnd"/>
      <w:r w:rsidRPr="00E00CE6">
        <w:rPr>
          <w:rFonts w:ascii="Times New Roman" w:hAnsi="Times New Roman"/>
        </w:rPr>
        <w:t xml:space="preserve"> </w:t>
      </w:r>
      <w:proofErr w:type="spellStart"/>
      <w:r w:rsidRPr="00E00CE6">
        <w:rPr>
          <w:rFonts w:ascii="Times New Roman" w:hAnsi="Times New Roman"/>
        </w:rPr>
        <w:t>Моск</w:t>
      </w:r>
      <w:proofErr w:type="spellEnd"/>
      <w:r w:rsidRPr="00E00CE6">
        <w:rPr>
          <w:rFonts w:ascii="Times New Roman" w:hAnsi="Times New Roman"/>
        </w:rPr>
        <w:t>. Центр Карнеги, 2010.— с. 58</w:t>
      </w:r>
    </w:p>
  </w:footnote>
  <w:footnote w:id="74">
    <w:p w:rsidR="00967BF1" w:rsidRPr="00E00CE6" w:rsidRDefault="00967BF1" w:rsidP="00502BAB">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Там же. С. 60</w:t>
      </w:r>
    </w:p>
  </w:footnote>
  <w:footnote w:id="75">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На основе анализа данных, полученных в ходе интервью с О.Б. </w:t>
      </w:r>
      <w:proofErr w:type="spellStart"/>
      <w:r w:rsidRPr="00E00CE6">
        <w:rPr>
          <w:rFonts w:ascii="Times New Roman" w:hAnsi="Times New Roman"/>
        </w:rPr>
        <w:t>Ашихминым</w:t>
      </w:r>
      <w:proofErr w:type="spellEnd"/>
      <w:r w:rsidRPr="00E00CE6">
        <w:rPr>
          <w:rFonts w:ascii="Times New Roman" w:hAnsi="Times New Roman"/>
        </w:rPr>
        <w:t>.</w:t>
      </w:r>
    </w:p>
  </w:footnote>
  <w:footnote w:id="76">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На основе данных с государственных региональных порталов по малому и среднему предпринимательству. Электронный ресурс.</w:t>
      </w:r>
      <w:r w:rsidRPr="00E00CE6">
        <w:rPr>
          <w:rFonts w:ascii="Times New Roman" w:hAnsi="Times New Roman"/>
        </w:rPr>
        <w:br/>
      </w:r>
      <w:r w:rsidRPr="00E00CE6">
        <w:rPr>
          <w:rFonts w:ascii="Times New Roman" w:hAnsi="Times New Roman"/>
          <w:lang w:val="en-US"/>
        </w:rPr>
        <w:t>URL</w:t>
      </w:r>
      <w:r w:rsidRPr="00E00CE6">
        <w:rPr>
          <w:rFonts w:ascii="Times New Roman" w:hAnsi="Times New Roman"/>
        </w:rPr>
        <w:t xml:space="preserve">: </w:t>
      </w:r>
      <w:hyperlink r:id="rId14" w:history="1">
        <w:r w:rsidRPr="00E00CE6">
          <w:rPr>
            <w:rStyle w:val="ab"/>
            <w:rFonts w:ascii="Times New Roman" w:hAnsi="Times New Roman"/>
            <w:lang w:val="en-US"/>
          </w:rPr>
          <w:t>www</w:t>
        </w:r>
        <w:r w:rsidRPr="00E00CE6">
          <w:rPr>
            <w:rStyle w:val="ab"/>
            <w:rFonts w:ascii="Times New Roman" w:hAnsi="Times New Roman"/>
          </w:rPr>
          <w:t>.</w:t>
        </w:r>
        <w:proofErr w:type="spellStart"/>
        <w:r w:rsidRPr="00E00CE6">
          <w:rPr>
            <w:rStyle w:val="ab"/>
            <w:rFonts w:ascii="Times New Roman" w:hAnsi="Times New Roman"/>
            <w:lang w:val="en-US"/>
          </w:rPr>
          <w:t>msp</w:t>
        </w:r>
        <w:proofErr w:type="spellEnd"/>
        <w:r w:rsidRPr="00E00CE6">
          <w:rPr>
            <w:rStyle w:val="ab"/>
            <w:rFonts w:ascii="Times New Roman" w:hAnsi="Times New Roman"/>
          </w:rPr>
          <w:t>.</w:t>
        </w:r>
        <w:proofErr w:type="spellStart"/>
        <w:r w:rsidRPr="00E00CE6">
          <w:rPr>
            <w:rStyle w:val="ab"/>
            <w:rFonts w:ascii="Times New Roman" w:hAnsi="Times New Roman"/>
            <w:lang w:val="en-US"/>
          </w:rPr>
          <w:t>nnov</w:t>
        </w:r>
        <w:proofErr w:type="spellEnd"/>
        <w:r w:rsidRPr="00E00CE6">
          <w:rPr>
            <w:rStyle w:val="ab"/>
            <w:rFonts w:ascii="Times New Roman" w:hAnsi="Times New Roman"/>
          </w:rPr>
          <w:t>.</w:t>
        </w:r>
        <w:proofErr w:type="spellStart"/>
        <w:r w:rsidRPr="00E00CE6">
          <w:rPr>
            <w:rStyle w:val="ab"/>
            <w:rFonts w:ascii="Times New Roman" w:hAnsi="Times New Roman"/>
            <w:lang w:val="en-US"/>
          </w:rPr>
          <w:t>ru</w:t>
        </w:r>
        <w:proofErr w:type="spellEnd"/>
        <w:r w:rsidRPr="00E00CE6">
          <w:rPr>
            <w:rStyle w:val="ab"/>
            <w:rFonts w:ascii="Times New Roman" w:hAnsi="Times New Roman"/>
          </w:rPr>
          <w:t>/</w:t>
        </w:r>
        <w:r w:rsidRPr="00E00CE6">
          <w:rPr>
            <w:rStyle w:val="ab"/>
            <w:rFonts w:ascii="Times New Roman" w:hAnsi="Times New Roman"/>
            <w:lang w:val="en-US"/>
          </w:rPr>
          <w:t>report</w:t>
        </w:r>
        <w:r w:rsidRPr="00E00CE6">
          <w:rPr>
            <w:rStyle w:val="ab"/>
            <w:rFonts w:ascii="Times New Roman" w:hAnsi="Times New Roman"/>
          </w:rPr>
          <w:t>/</w:t>
        </w:r>
        <w:r w:rsidRPr="00E00CE6">
          <w:rPr>
            <w:rStyle w:val="ab"/>
            <w:rFonts w:ascii="Times New Roman" w:hAnsi="Times New Roman"/>
            <w:lang w:val="en-US"/>
          </w:rPr>
          <w:t>financing</w:t>
        </w:r>
        <w:r w:rsidRPr="00E00CE6">
          <w:rPr>
            <w:rStyle w:val="ab"/>
            <w:rFonts w:ascii="Times New Roman" w:hAnsi="Times New Roman"/>
          </w:rPr>
          <w:t>/</w:t>
        </w:r>
      </w:hyperlink>
      <w:r w:rsidRPr="00E00CE6">
        <w:rPr>
          <w:rFonts w:ascii="Times New Roman" w:hAnsi="Times New Roman"/>
        </w:rPr>
        <w:t xml:space="preserve"> (дата обращения – 15.03.2013)</w:t>
      </w:r>
    </w:p>
  </w:footnote>
  <w:footnote w:id="77">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На основе данных с государственных региональных порталов по малому и среднему предпринимательству. Электронный ресурс.</w:t>
      </w:r>
      <w:r w:rsidRPr="00E00CE6">
        <w:rPr>
          <w:rFonts w:ascii="Times New Roman" w:hAnsi="Times New Roman"/>
        </w:rPr>
        <w:br/>
      </w:r>
      <w:r w:rsidRPr="00E00CE6">
        <w:rPr>
          <w:rFonts w:ascii="Times New Roman" w:hAnsi="Times New Roman"/>
          <w:lang w:val="en-US"/>
        </w:rPr>
        <w:t>URL</w:t>
      </w:r>
      <w:r w:rsidRPr="00E00CE6">
        <w:rPr>
          <w:rFonts w:ascii="Times New Roman" w:hAnsi="Times New Roman"/>
        </w:rPr>
        <w:t xml:space="preserve">: </w:t>
      </w:r>
      <w:hyperlink r:id="rId15" w:history="1">
        <w:r w:rsidRPr="00E00CE6">
          <w:rPr>
            <w:rStyle w:val="ab"/>
            <w:rFonts w:ascii="Times New Roman" w:hAnsi="Times New Roman"/>
            <w:lang w:val="en-US"/>
          </w:rPr>
          <w:t>www</w:t>
        </w:r>
        <w:r w:rsidRPr="00E00CE6">
          <w:rPr>
            <w:rStyle w:val="ab"/>
            <w:rFonts w:ascii="Times New Roman" w:hAnsi="Times New Roman"/>
          </w:rPr>
          <w:t>.</w:t>
        </w:r>
        <w:proofErr w:type="spellStart"/>
        <w:r w:rsidRPr="00E00CE6">
          <w:rPr>
            <w:rStyle w:val="ab"/>
            <w:rFonts w:ascii="Times New Roman" w:hAnsi="Times New Roman"/>
            <w:lang w:val="en-US"/>
          </w:rPr>
          <w:t>pmp</w:t>
        </w:r>
        <w:proofErr w:type="spellEnd"/>
        <w:r w:rsidRPr="00E00CE6">
          <w:rPr>
            <w:rStyle w:val="ab"/>
            <w:rFonts w:ascii="Times New Roman" w:hAnsi="Times New Roman"/>
          </w:rPr>
          <w:t>.</w:t>
        </w:r>
        <w:proofErr w:type="spellStart"/>
        <w:r w:rsidRPr="00E00CE6">
          <w:rPr>
            <w:rStyle w:val="ab"/>
            <w:rFonts w:ascii="Times New Roman" w:hAnsi="Times New Roman"/>
            <w:lang w:val="en-US"/>
          </w:rPr>
          <w:t>crpp</w:t>
        </w:r>
        <w:proofErr w:type="spellEnd"/>
        <w:r w:rsidRPr="00E00CE6">
          <w:rPr>
            <w:rStyle w:val="ab"/>
            <w:rFonts w:ascii="Times New Roman" w:hAnsi="Times New Roman"/>
          </w:rPr>
          <w:t>.</w:t>
        </w:r>
        <w:proofErr w:type="spellStart"/>
        <w:r w:rsidRPr="00E00CE6">
          <w:rPr>
            <w:rStyle w:val="ab"/>
            <w:rFonts w:ascii="Times New Roman" w:hAnsi="Times New Roman"/>
            <w:lang w:val="en-US"/>
          </w:rPr>
          <w:t>ru</w:t>
        </w:r>
        <w:proofErr w:type="spellEnd"/>
        <w:r w:rsidRPr="00E00CE6">
          <w:rPr>
            <w:rStyle w:val="ab"/>
            <w:rFonts w:ascii="Times New Roman" w:hAnsi="Times New Roman"/>
          </w:rPr>
          <w:t>/</w:t>
        </w:r>
        <w:r w:rsidRPr="00E00CE6">
          <w:rPr>
            <w:rStyle w:val="ab"/>
            <w:rFonts w:ascii="Times New Roman" w:hAnsi="Times New Roman"/>
            <w:lang w:val="en-US"/>
          </w:rPr>
          <w:t>report</w:t>
        </w:r>
        <w:r w:rsidRPr="00E00CE6">
          <w:rPr>
            <w:rStyle w:val="ab"/>
            <w:rFonts w:ascii="Times New Roman" w:hAnsi="Times New Roman"/>
          </w:rPr>
          <w:t>/</w:t>
        </w:r>
        <w:r w:rsidRPr="00E00CE6">
          <w:rPr>
            <w:rStyle w:val="ab"/>
            <w:rFonts w:ascii="Times New Roman" w:hAnsi="Times New Roman"/>
            <w:lang w:val="en-US"/>
          </w:rPr>
          <w:t>financing</w:t>
        </w:r>
        <w:r w:rsidRPr="00E00CE6">
          <w:rPr>
            <w:rStyle w:val="ab"/>
            <w:rFonts w:ascii="Times New Roman" w:hAnsi="Times New Roman"/>
          </w:rPr>
          <w:t>/</w:t>
        </w:r>
      </w:hyperlink>
      <w:r w:rsidRPr="00E00CE6">
        <w:rPr>
          <w:rFonts w:ascii="Times New Roman" w:hAnsi="Times New Roman"/>
        </w:rPr>
        <w:t xml:space="preserve"> (дата обращения – 15.03.2013)</w:t>
      </w:r>
    </w:p>
  </w:footnote>
  <w:footnote w:id="78">
    <w:p w:rsidR="00967BF1" w:rsidRPr="00E00CE6" w:rsidRDefault="00967BF1" w:rsidP="00D1110E">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На основе статистических данных с государственных региональных порталов по малому и среднему предпринимательству. Электронный ресурс.</w:t>
      </w:r>
      <w:r w:rsidRPr="00E00CE6">
        <w:rPr>
          <w:rFonts w:ascii="Times New Roman" w:hAnsi="Times New Roman"/>
        </w:rPr>
        <w:br/>
      </w:r>
      <w:r w:rsidRPr="00E00CE6">
        <w:rPr>
          <w:rFonts w:ascii="Times New Roman" w:hAnsi="Times New Roman"/>
          <w:lang w:val="en-US"/>
        </w:rPr>
        <w:t>URL</w:t>
      </w:r>
      <w:r w:rsidRPr="00E00CE6">
        <w:rPr>
          <w:rFonts w:ascii="Times New Roman" w:hAnsi="Times New Roman"/>
        </w:rPr>
        <w:t xml:space="preserve">: </w:t>
      </w:r>
      <w:r w:rsidRPr="00E00CE6">
        <w:rPr>
          <w:rFonts w:ascii="Times New Roman" w:hAnsi="Times New Roman"/>
          <w:lang w:val="en-US"/>
        </w:rPr>
        <w:t>www</w:t>
      </w:r>
      <w:r w:rsidRPr="00E00CE6">
        <w:rPr>
          <w:rFonts w:ascii="Times New Roman" w:hAnsi="Times New Roman"/>
        </w:rPr>
        <w:t>.</w:t>
      </w:r>
      <w:proofErr w:type="spellStart"/>
      <w:r w:rsidRPr="00E00CE6">
        <w:rPr>
          <w:rFonts w:ascii="Times New Roman" w:hAnsi="Times New Roman"/>
          <w:lang w:val="en-US"/>
        </w:rPr>
        <w:t>msp</w:t>
      </w:r>
      <w:proofErr w:type="spellEnd"/>
      <w:r w:rsidRPr="00E00CE6">
        <w:rPr>
          <w:rFonts w:ascii="Times New Roman" w:hAnsi="Times New Roman"/>
        </w:rPr>
        <w:t>.</w:t>
      </w:r>
      <w:proofErr w:type="spellStart"/>
      <w:r w:rsidRPr="00E00CE6">
        <w:rPr>
          <w:rFonts w:ascii="Times New Roman" w:hAnsi="Times New Roman"/>
          <w:lang w:val="en-US"/>
        </w:rPr>
        <w:t>nnov</w:t>
      </w:r>
      <w:proofErr w:type="spellEnd"/>
      <w:r w:rsidRPr="00E00CE6">
        <w:rPr>
          <w:rFonts w:ascii="Times New Roman" w:hAnsi="Times New Roman"/>
        </w:rPr>
        <w:t>.</w:t>
      </w:r>
      <w:proofErr w:type="spellStart"/>
      <w:r w:rsidRPr="00E00CE6">
        <w:rPr>
          <w:rFonts w:ascii="Times New Roman" w:hAnsi="Times New Roman"/>
          <w:lang w:val="en-US"/>
        </w:rPr>
        <w:t>ru</w:t>
      </w:r>
      <w:proofErr w:type="spellEnd"/>
      <w:r w:rsidRPr="00E00CE6">
        <w:rPr>
          <w:rFonts w:ascii="Times New Roman" w:hAnsi="Times New Roman"/>
        </w:rPr>
        <w:t>/</w:t>
      </w:r>
      <w:r w:rsidRPr="00E00CE6">
        <w:rPr>
          <w:rFonts w:ascii="Times New Roman" w:hAnsi="Times New Roman"/>
          <w:lang w:val="en-US"/>
        </w:rPr>
        <w:t>report</w:t>
      </w:r>
      <w:r w:rsidRPr="00E00CE6">
        <w:rPr>
          <w:rFonts w:ascii="Times New Roman" w:hAnsi="Times New Roman"/>
        </w:rPr>
        <w:t>/ (дата обращения – 15.03.2013)</w:t>
      </w:r>
    </w:p>
    <w:p w:rsidR="00967BF1" w:rsidRPr="00E00CE6" w:rsidRDefault="00967BF1" w:rsidP="00D1110E">
      <w:pPr>
        <w:pStyle w:val="a4"/>
        <w:rPr>
          <w:rFonts w:ascii="Times New Roman" w:hAnsi="Times New Roman"/>
        </w:rPr>
      </w:pPr>
      <w:r w:rsidRPr="00E00CE6">
        <w:rPr>
          <w:rFonts w:ascii="Times New Roman" w:hAnsi="Times New Roman"/>
          <w:lang w:val="en-US"/>
        </w:rPr>
        <w:t>URL</w:t>
      </w:r>
      <w:r w:rsidRPr="00E00CE6">
        <w:rPr>
          <w:rFonts w:ascii="Times New Roman" w:hAnsi="Times New Roman"/>
        </w:rPr>
        <w:t xml:space="preserve">: </w:t>
      </w:r>
      <w:r w:rsidRPr="00E00CE6">
        <w:rPr>
          <w:rFonts w:ascii="Times New Roman" w:hAnsi="Times New Roman"/>
          <w:lang w:val="en-US"/>
        </w:rPr>
        <w:t>www</w:t>
      </w:r>
      <w:r w:rsidRPr="00E00CE6">
        <w:rPr>
          <w:rFonts w:ascii="Times New Roman" w:hAnsi="Times New Roman"/>
        </w:rPr>
        <w:t>.</w:t>
      </w:r>
      <w:proofErr w:type="spellStart"/>
      <w:r w:rsidRPr="00E00CE6">
        <w:rPr>
          <w:rFonts w:ascii="Times New Roman" w:hAnsi="Times New Roman"/>
          <w:lang w:val="en-US"/>
        </w:rPr>
        <w:t>pmp</w:t>
      </w:r>
      <w:proofErr w:type="spellEnd"/>
      <w:r w:rsidRPr="00E00CE6">
        <w:rPr>
          <w:rFonts w:ascii="Times New Roman" w:hAnsi="Times New Roman"/>
        </w:rPr>
        <w:t>.</w:t>
      </w:r>
      <w:proofErr w:type="spellStart"/>
      <w:r w:rsidRPr="00E00CE6">
        <w:rPr>
          <w:rFonts w:ascii="Times New Roman" w:hAnsi="Times New Roman"/>
          <w:lang w:val="en-US"/>
        </w:rPr>
        <w:t>crpp</w:t>
      </w:r>
      <w:proofErr w:type="spellEnd"/>
      <w:r w:rsidRPr="00E00CE6">
        <w:rPr>
          <w:rFonts w:ascii="Times New Roman" w:hAnsi="Times New Roman"/>
        </w:rPr>
        <w:t>.</w:t>
      </w:r>
      <w:proofErr w:type="spellStart"/>
      <w:r w:rsidRPr="00E00CE6">
        <w:rPr>
          <w:rFonts w:ascii="Times New Roman" w:hAnsi="Times New Roman"/>
          <w:lang w:val="en-US"/>
        </w:rPr>
        <w:t>ru</w:t>
      </w:r>
      <w:proofErr w:type="spellEnd"/>
      <w:r w:rsidRPr="00E00CE6">
        <w:rPr>
          <w:rFonts w:ascii="Times New Roman" w:hAnsi="Times New Roman"/>
        </w:rPr>
        <w:t>/</w:t>
      </w:r>
      <w:r w:rsidRPr="00E00CE6">
        <w:rPr>
          <w:rFonts w:ascii="Times New Roman" w:hAnsi="Times New Roman"/>
          <w:lang w:val="en-US"/>
        </w:rPr>
        <w:t>report</w:t>
      </w:r>
      <w:r w:rsidRPr="00E00CE6">
        <w:rPr>
          <w:rFonts w:ascii="Times New Roman" w:hAnsi="Times New Roman"/>
        </w:rPr>
        <w:t>/  (дата обращения – 15.03.2013)</w:t>
      </w:r>
    </w:p>
  </w:footnote>
  <w:footnote w:id="79">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Там же.</w:t>
      </w:r>
    </w:p>
  </w:footnote>
  <w:footnote w:id="80">
    <w:p w:rsidR="00967BF1" w:rsidRPr="00E00CE6" w:rsidRDefault="00967BF1" w:rsidP="007D23EE">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Формирование имитационной модели и процесс прогнозирования в системе отношений «власть-бизнес»</w:t>
      </w:r>
    </w:p>
    <w:p w:rsidR="00967BF1" w:rsidRPr="00E00CE6" w:rsidRDefault="00967BF1" w:rsidP="007D23EE">
      <w:pPr>
        <w:pStyle w:val="a4"/>
        <w:rPr>
          <w:rFonts w:ascii="Times New Roman" w:hAnsi="Times New Roman"/>
        </w:rPr>
      </w:pPr>
      <w:r w:rsidRPr="00E00CE6">
        <w:rPr>
          <w:rFonts w:ascii="Times New Roman" w:hAnsi="Times New Roman"/>
        </w:rPr>
        <w:t>Распопов Н. П., Семенов М. И. С. 225</w:t>
      </w:r>
      <w:r w:rsidRPr="00E00CE6">
        <w:rPr>
          <w:rFonts w:ascii="Times New Roman" w:hAnsi="Times New Roman"/>
        </w:rPr>
        <w:br/>
        <w:t xml:space="preserve">Электронный ресурс. </w:t>
      </w:r>
      <w:r w:rsidRPr="00E00CE6">
        <w:rPr>
          <w:rFonts w:ascii="Times New Roman" w:hAnsi="Times New Roman"/>
          <w:lang w:val="en-US"/>
        </w:rPr>
        <w:t>URL</w:t>
      </w:r>
      <w:r w:rsidRPr="00E00CE6">
        <w:rPr>
          <w:rFonts w:ascii="Times New Roman" w:hAnsi="Times New Roman"/>
        </w:rPr>
        <w:t xml:space="preserve">: </w:t>
      </w:r>
      <w:hyperlink r:id="rId16" w:history="1">
        <w:r w:rsidRPr="00E00CE6">
          <w:rPr>
            <w:rStyle w:val="ab"/>
            <w:rFonts w:ascii="Times New Roman" w:hAnsi="Times New Roman"/>
            <w:lang w:val="en-US"/>
          </w:rPr>
          <w:t>http</w:t>
        </w:r>
        <w:r w:rsidRPr="00E00CE6">
          <w:rPr>
            <w:rStyle w:val="ab"/>
            <w:rFonts w:ascii="Times New Roman" w:hAnsi="Times New Roman"/>
          </w:rPr>
          <w:t>://</w:t>
        </w:r>
        <w:r w:rsidRPr="00E00CE6">
          <w:rPr>
            <w:rStyle w:val="ab"/>
            <w:rFonts w:ascii="Times New Roman" w:hAnsi="Times New Roman"/>
            <w:lang w:val="en-US"/>
          </w:rPr>
          <w:t>www</w:t>
        </w:r>
        <w:r w:rsidRPr="00E00CE6">
          <w:rPr>
            <w:rStyle w:val="ab"/>
            <w:rFonts w:ascii="Times New Roman" w:hAnsi="Times New Roman"/>
          </w:rPr>
          <w:t>.</w:t>
        </w:r>
        <w:proofErr w:type="spellStart"/>
        <w:r w:rsidRPr="00E00CE6">
          <w:rPr>
            <w:rStyle w:val="ab"/>
            <w:rFonts w:ascii="Times New Roman" w:hAnsi="Times New Roman"/>
            <w:lang w:val="en-US"/>
          </w:rPr>
          <w:t>hse</w:t>
        </w:r>
        <w:proofErr w:type="spellEnd"/>
        <w:r w:rsidRPr="00E00CE6">
          <w:rPr>
            <w:rStyle w:val="ab"/>
            <w:rFonts w:ascii="Times New Roman" w:hAnsi="Times New Roman"/>
          </w:rPr>
          <w:t>.</w:t>
        </w:r>
        <w:proofErr w:type="spellStart"/>
        <w:r w:rsidRPr="00E00CE6">
          <w:rPr>
            <w:rStyle w:val="ab"/>
            <w:rFonts w:ascii="Times New Roman" w:hAnsi="Times New Roman"/>
            <w:lang w:val="en-US"/>
          </w:rPr>
          <w:t>ru</w:t>
        </w:r>
        <w:proofErr w:type="spellEnd"/>
        <w:r w:rsidRPr="00E00CE6">
          <w:rPr>
            <w:rStyle w:val="ab"/>
            <w:rFonts w:ascii="Times New Roman" w:hAnsi="Times New Roman"/>
          </w:rPr>
          <w:t>/</w:t>
        </w:r>
        <w:r w:rsidRPr="00E00CE6">
          <w:rPr>
            <w:rStyle w:val="ab"/>
            <w:rFonts w:ascii="Times New Roman" w:hAnsi="Times New Roman"/>
            <w:lang w:val="en-US"/>
          </w:rPr>
          <w:t>pubs</w:t>
        </w:r>
        <w:r w:rsidRPr="00E00CE6">
          <w:rPr>
            <w:rStyle w:val="ab"/>
            <w:rFonts w:ascii="Times New Roman" w:hAnsi="Times New Roman"/>
          </w:rPr>
          <w:t>/</w:t>
        </w:r>
        <w:r w:rsidRPr="00E00CE6">
          <w:rPr>
            <w:rStyle w:val="ab"/>
            <w:rFonts w:ascii="Times New Roman" w:hAnsi="Times New Roman"/>
            <w:lang w:val="en-US"/>
          </w:rPr>
          <w:t>lib</w:t>
        </w:r>
        <w:r w:rsidRPr="00E00CE6">
          <w:rPr>
            <w:rStyle w:val="ab"/>
            <w:rFonts w:ascii="Times New Roman" w:hAnsi="Times New Roman"/>
          </w:rPr>
          <w:t>/</w:t>
        </w:r>
        <w:r w:rsidRPr="00E00CE6">
          <w:rPr>
            <w:rStyle w:val="ab"/>
            <w:rFonts w:ascii="Times New Roman" w:hAnsi="Times New Roman"/>
            <w:lang w:val="en-US"/>
          </w:rPr>
          <w:t>data</w:t>
        </w:r>
        <w:r w:rsidRPr="00E00CE6">
          <w:rPr>
            <w:rStyle w:val="ab"/>
            <w:rFonts w:ascii="Times New Roman" w:hAnsi="Times New Roman"/>
          </w:rPr>
          <w:t>/</w:t>
        </w:r>
        <w:r w:rsidRPr="00E00CE6">
          <w:rPr>
            <w:rStyle w:val="ab"/>
            <w:rFonts w:ascii="Times New Roman" w:hAnsi="Times New Roman"/>
            <w:lang w:val="en-US"/>
          </w:rPr>
          <w:t>access</w:t>
        </w:r>
        <w:r w:rsidRPr="00E00CE6">
          <w:rPr>
            <w:rStyle w:val="ab"/>
            <w:rFonts w:ascii="Times New Roman" w:hAnsi="Times New Roman"/>
          </w:rPr>
          <w:t>/</w:t>
        </w:r>
        <w:r w:rsidRPr="00E00CE6">
          <w:rPr>
            <w:rStyle w:val="ab"/>
            <w:rFonts w:ascii="Times New Roman" w:hAnsi="Times New Roman"/>
            <w:lang w:val="en-US"/>
          </w:rPr>
          <w:t>ticket</w:t>
        </w:r>
        <w:r w:rsidRPr="00E00CE6">
          <w:rPr>
            <w:rStyle w:val="ab"/>
            <w:rFonts w:ascii="Times New Roman" w:hAnsi="Times New Roman"/>
          </w:rPr>
          <w:t>/1368480164</w:t>
        </w:r>
        <w:r w:rsidRPr="00E00CE6">
          <w:rPr>
            <w:rStyle w:val="ab"/>
            <w:rFonts w:ascii="Times New Roman" w:hAnsi="Times New Roman"/>
            <w:lang w:val="en-US"/>
          </w:rPr>
          <w:t>c</w:t>
        </w:r>
        <w:r w:rsidRPr="00E00CE6">
          <w:rPr>
            <w:rStyle w:val="ab"/>
            <w:rFonts w:ascii="Times New Roman" w:hAnsi="Times New Roman"/>
          </w:rPr>
          <w:t>26594</w:t>
        </w:r>
        <w:proofErr w:type="spellStart"/>
        <w:r w:rsidRPr="00E00CE6">
          <w:rPr>
            <w:rStyle w:val="ab"/>
            <w:rFonts w:ascii="Times New Roman" w:hAnsi="Times New Roman"/>
            <w:lang w:val="en-US"/>
          </w:rPr>
          <w:t>fe</w:t>
        </w:r>
        <w:proofErr w:type="spellEnd"/>
        <w:r w:rsidRPr="00E00CE6">
          <w:rPr>
            <w:rStyle w:val="ab"/>
            <w:rFonts w:ascii="Times New Roman" w:hAnsi="Times New Roman"/>
          </w:rPr>
          <w:t>67</w:t>
        </w:r>
        <w:proofErr w:type="spellStart"/>
        <w:r w:rsidRPr="00E00CE6">
          <w:rPr>
            <w:rStyle w:val="ab"/>
            <w:rFonts w:ascii="Times New Roman" w:hAnsi="Times New Roman"/>
            <w:lang w:val="en-US"/>
          </w:rPr>
          <w:t>fe</w:t>
        </w:r>
        <w:proofErr w:type="spellEnd"/>
        <w:r w:rsidRPr="00E00CE6">
          <w:rPr>
            <w:rStyle w:val="ab"/>
            <w:rFonts w:ascii="Times New Roman" w:hAnsi="Times New Roman"/>
          </w:rPr>
          <w:t>9884794240</w:t>
        </w:r>
        <w:r w:rsidRPr="00E00CE6">
          <w:rPr>
            <w:rStyle w:val="ab"/>
            <w:rFonts w:ascii="Times New Roman" w:hAnsi="Times New Roman"/>
            <w:lang w:val="en-US"/>
          </w:rPr>
          <w:t>f</w:t>
        </w:r>
        <w:r w:rsidRPr="00E00CE6">
          <w:rPr>
            <w:rStyle w:val="ab"/>
            <w:rFonts w:ascii="Times New Roman" w:hAnsi="Times New Roman"/>
          </w:rPr>
          <w:t>6</w:t>
        </w:r>
        <w:proofErr w:type="spellStart"/>
        <w:r w:rsidRPr="00E00CE6">
          <w:rPr>
            <w:rStyle w:val="ab"/>
            <w:rFonts w:ascii="Times New Roman" w:hAnsi="Times New Roman"/>
            <w:lang w:val="en-US"/>
          </w:rPr>
          <w:t>dbb</w:t>
        </w:r>
        <w:proofErr w:type="spellEnd"/>
        <w:r w:rsidRPr="00E00CE6">
          <w:rPr>
            <w:rStyle w:val="ab"/>
            <w:rFonts w:ascii="Times New Roman" w:hAnsi="Times New Roman"/>
          </w:rPr>
          <w:t>94641/%</w:t>
        </w:r>
        <w:r w:rsidRPr="00E00CE6">
          <w:rPr>
            <w:rStyle w:val="ab"/>
            <w:rFonts w:ascii="Times New Roman" w:hAnsi="Times New Roman"/>
            <w:lang w:val="en-US"/>
          </w:rPr>
          <w:t>D</w:t>
        </w:r>
        <w:r w:rsidRPr="00E00CE6">
          <w:rPr>
            <w:rStyle w:val="ab"/>
            <w:rFonts w:ascii="Times New Roman" w:hAnsi="Times New Roman"/>
          </w:rPr>
          <w:t>0%</w:t>
        </w:r>
        <w:r w:rsidRPr="00E00CE6">
          <w:rPr>
            <w:rStyle w:val="ab"/>
            <w:rFonts w:ascii="Times New Roman" w:hAnsi="Times New Roman"/>
            <w:lang w:val="en-US"/>
          </w:rPr>
          <w:t>A</w:t>
        </w:r>
        <w:r w:rsidRPr="00E00CE6">
          <w:rPr>
            <w:rStyle w:val="ab"/>
            <w:rFonts w:ascii="Times New Roman" w:hAnsi="Times New Roman"/>
          </w:rPr>
          <w:t>1%</w:t>
        </w:r>
        <w:r w:rsidRPr="00E00CE6">
          <w:rPr>
            <w:rStyle w:val="ab"/>
            <w:rFonts w:ascii="Times New Roman" w:hAnsi="Times New Roman"/>
            <w:lang w:val="en-US"/>
          </w:rPr>
          <w:t>D</w:t>
        </w:r>
        <w:r w:rsidRPr="00E00CE6">
          <w:rPr>
            <w:rStyle w:val="ab"/>
            <w:rFonts w:ascii="Times New Roman" w:hAnsi="Times New Roman"/>
          </w:rPr>
          <w:t>1%82%</w:t>
        </w:r>
        <w:r w:rsidRPr="00E00CE6">
          <w:rPr>
            <w:rStyle w:val="ab"/>
            <w:rFonts w:ascii="Times New Roman" w:hAnsi="Times New Roman"/>
            <w:lang w:val="en-US"/>
          </w:rPr>
          <w:t>D</w:t>
        </w:r>
        <w:r w:rsidRPr="00E00CE6">
          <w:rPr>
            <w:rStyle w:val="ab"/>
            <w:rFonts w:ascii="Times New Roman" w:hAnsi="Times New Roman"/>
          </w:rPr>
          <w:t>0%</w:t>
        </w:r>
        <w:r w:rsidRPr="00E00CE6">
          <w:rPr>
            <w:rStyle w:val="ab"/>
            <w:rFonts w:ascii="Times New Roman" w:hAnsi="Times New Roman"/>
            <w:lang w:val="en-US"/>
          </w:rPr>
          <w:t>B</w:t>
        </w:r>
        <w:r w:rsidRPr="00E00CE6">
          <w:rPr>
            <w:rStyle w:val="ab"/>
            <w:rFonts w:ascii="Times New Roman" w:hAnsi="Times New Roman"/>
          </w:rPr>
          <w:t>0%</w:t>
        </w:r>
        <w:r w:rsidRPr="00E00CE6">
          <w:rPr>
            <w:rStyle w:val="ab"/>
            <w:rFonts w:ascii="Times New Roman" w:hAnsi="Times New Roman"/>
            <w:lang w:val="en-US"/>
          </w:rPr>
          <w:t>D</w:t>
        </w:r>
        <w:r w:rsidRPr="00E00CE6">
          <w:rPr>
            <w:rStyle w:val="ab"/>
            <w:rFonts w:ascii="Times New Roman" w:hAnsi="Times New Roman"/>
          </w:rPr>
          <w:t>1%82%</w:t>
        </w:r>
        <w:r w:rsidRPr="00E00CE6">
          <w:rPr>
            <w:rStyle w:val="ab"/>
            <w:rFonts w:ascii="Times New Roman" w:hAnsi="Times New Roman"/>
            <w:lang w:val="en-US"/>
          </w:rPr>
          <w:t>D</w:t>
        </w:r>
        <w:r w:rsidRPr="00E00CE6">
          <w:rPr>
            <w:rStyle w:val="ab"/>
            <w:rFonts w:ascii="Times New Roman" w:hAnsi="Times New Roman"/>
          </w:rPr>
          <w:t>1%8</w:t>
        </w:r>
        <w:r w:rsidRPr="00E00CE6">
          <w:rPr>
            <w:rStyle w:val="ab"/>
            <w:rFonts w:ascii="Times New Roman" w:hAnsi="Times New Roman"/>
            <w:lang w:val="en-US"/>
          </w:rPr>
          <w:t>C</w:t>
        </w:r>
        <w:r w:rsidRPr="00E00CE6">
          <w:rPr>
            <w:rStyle w:val="ab"/>
            <w:rFonts w:ascii="Times New Roman" w:hAnsi="Times New Roman"/>
          </w:rPr>
          <w:t>%</w:t>
        </w:r>
        <w:r w:rsidRPr="00E00CE6">
          <w:rPr>
            <w:rStyle w:val="ab"/>
            <w:rFonts w:ascii="Times New Roman" w:hAnsi="Times New Roman"/>
            <w:lang w:val="en-US"/>
          </w:rPr>
          <w:t>D</w:t>
        </w:r>
        <w:r w:rsidRPr="00E00CE6">
          <w:rPr>
            <w:rStyle w:val="ab"/>
            <w:rFonts w:ascii="Times New Roman" w:hAnsi="Times New Roman"/>
          </w:rPr>
          <w:t>1%8</w:t>
        </w:r>
        <w:r w:rsidRPr="00E00CE6">
          <w:rPr>
            <w:rStyle w:val="ab"/>
            <w:rFonts w:ascii="Times New Roman" w:hAnsi="Times New Roman"/>
            <w:lang w:val="en-US"/>
          </w:rPr>
          <w:t>F</w:t>
        </w:r>
        <w:r w:rsidRPr="00E00CE6">
          <w:rPr>
            <w:rStyle w:val="ab"/>
            <w:rFonts w:ascii="Times New Roman" w:hAnsi="Times New Roman"/>
          </w:rPr>
          <w:t>_%</w:t>
        </w:r>
        <w:r w:rsidRPr="00E00CE6">
          <w:rPr>
            <w:rStyle w:val="ab"/>
            <w:rFonts w:ascii="Times New Roman" w:hAnsi="Times New Roman"/>
            <w:lang w:val="en-US"/>
          </w:rPr>
          <w:t>D</w:t>
        </w:r>
        <w:r w:rsidRPr="00E00CE6">
          <w:rPr>
            <w:rStyle w:val="ab"/>
            <w:rFonts w:ascii="Times New Roman" w:hAnsi="Times New Roman"/>
          </w:rPr>
          <w:t>0%</w:t>
        </w:r>
        <w:r w:rsidRPr="00E00CE6">
          <w:rPr>
            <w:rStyle w:val="ab"/>
            <w:rFonts w:ascii="Times New Roman" w:hAnsi="Times New Roman"/>
            <w:lang w:val="en-US"/>
          </w:rPr>
          <w:t>A</w:t>
        </w:r>
        <w:r w:rsidRPr="00E00CE6">
          <w:rPr>
            <w:rStyle w:val="ab"/>
            <w:rFonts w:ascii="Times New Roman" w:hAnsi="Times New Roman"/>
          </w:rPr>
          <w:t>0%</w:t>
        </w:r>
        <w:r w:rsidRPr="00E00CE6">
          <w:rPr>
            <w:rStyle w:val="ab"/>
            <w:rFonts w:ascii="Times New Roman" w:hAnsi="Times New Roman"/>
            <w:lang w:val="en-US"/>
          </w:rPr>
          <w:t>D</w:t>
        </w:r>
        <w:r w:rsidRPr="00E00CE6">
          <w:rPr>
            <w:rStyle w:val="ab"/>
            <w:rFonts w:ascii="Times New Roman" w:hAnsi="Times New Roman"/>
          </w:rPr>
          <w:t>0%</w:t>
        </w:r>
        <w:r w:rsidRPr="00E00CE6">
          <w:rPr>
            <w:rStyle w:val="ab"/>
            <w:rFonts w:ascii="Times New Roman" w:hAnsi="Times New Roman"/>
            <w:lang w:val="en-US"/>
          </w:rPr>
          <w:t>B</w:t>
        </w:r>
        <w:r w:rsidRPr="00E00CE6">
          <w:rPr>
            <w:rStyle w:val="ab"/>
            <w:rFonts w:ascii="Times New Roman" w:hAnsi="Times New Roman"/>
          </w:rPr>
          <w:t>0%</w:t>
        </w:r>
        <w:r w:rsidRPr="00E00CE6">
          <w:rPr>
            <w:rStyle w:val="ab"/>
            <w:rFonts w:ascii="Times New Roman" w:hAnsi="Times New Roman"/>
            <w:lang w:val="en-US"/>
          </w:rPr>
          <w:t>D</w:t>
        </w:r>
        <w:r w:rsidRPr="00E00CE6">
          <w:rPr>
            <w:rStyle w:val="ab"/>
            <w:rFonts w:ascii="Times New Roman" w:hAnsi="Times New Roman"/>
          </w:rPr>
          <w:t>1%81%</w:t>
        </w:r>
        <w:r w:rsidRPr="00E00CE6">
          <w:rPr>
            <w:rStyle w:val="ab"/>
            <w:rFonts w:ascii="Times New Roman" w:hAnsi="Times New Roman"/>
            <w:lang w:val="en-US"/>
          </w:rPr>
          <w:t>D</w:t>
        </w:r>
        <w:r w:rsidRPr="00E00CE6">
          <w:rPr>
            <w:rStyle w:val="ab"/>
            <w:rFonts w:ascii="Times New Roman" w:hAnsi="Times New Roman"/>
          </w:rPr>
          <w:t>0%</w:t>
        </w:r>
        <w:r w:rsidRPr="00E00CE6">
          <w:rPr>
            <w:rStyle w:val="ab"/>
            <w:rFonts w:ascii="Times New Roman" w:hAnsi="Times New Roman"/>
            <w:lang w:val="en-US"/>
          </w:rPr>
          <w:t>BF</w:t>
        </w:r>
        <w:r w:rsidRPr="00E00CE6">
          <w:rPr>
            <w:rStyle w:val="ab"/>
            <w:rFonts w:ascii="Times New Roman" w:hAnsi="Times New Roman"/>
          </w:rPr>
          <w:t>%</w:t>
        </w:r>
        <w:r w:rsidRPr="00E00CE6">
          <w:rPr>
            <w:rStyle w:val="ab"/>
            <w:rFonts w:ascii="Times New Roman" w:hAnsi="Times New Roman"/>
            <w:lang w:val="en-US"/>
          </w:rPr>
          <w:t>D</w:t>
        </w:r>
        <w:r w:rsidRPr="00E00CE6">
          <w:rPr>
            <w:rStyle w:val="ab"/>
            <w:rFonts w:ascii="Times New Roman" w:hAnsi="Times New Roman"/>
          </w:rPr>
          <w:t>0%</w:t>
        </w:r>
        <w:r w:rsidRPr="00E00CE6">
          <w:rPr>
            <w:rStyle w:val="ab"/>
            <w:rFonts w:ascii="Times New Roman" w:hAnsi="Times New Roman"/>
            <w:lang w:val="en-US"/>
          </w:rPr>
          <w:t>BE</w:t>
        </w:r>
        <w:r w:rsidRPr="00E00CE6">
          <w:rPr>
            <w:rStyle w:val="ab"/>
            <w:rFonts w:ascii="Times New Roman" w:hAnsi="Times New Roman"/>
          </w:rPr>
          <w:t>%</w:t>
        </w:r>
        <w:r w:rsidRPr="00E00CE6">
          <w:rPr>
            <w:rStyle w:val="ab"/>
            <w:rFonts w:ascii="Times New Roman" w:hAnsi="Times New Roman"/>
            <w:lang w:val="en-US"/>
          </w:rPr>
          <w:t>D</w:t>
        </w:r>
        <w:r w:rsidRPr="00E00CE6">
          <w:rPr>
            <w:rStyle w:val="ab"/>
            <w:rFonts w:ascii="Times New Roman" w:hAnsi="Times New Roman"/>
          </w:rPr>
          <w:t>0%</w:t>
        </w:r>
        <w:r w:rsidRPr="00E00CE6">
          <w:rPr>
            <w:rStyle w:val="ab"/>
            <w:rFonts w:ascii="Times New Roman" w:hAnsi="Times New Roman"/>
            <w:lang w:val="en-US"/>
          </w:rPr>
          <w:t>BF</w:t>
        </w:r>
        <w:r w:rsidRPr="00E00CE6">
          <w:rPr>
            <w:rStyle w:val="ab"/>
            <w:rFonts w:ascii="Times New Roman" w:hAnsi="Times New Roman"/>
          </w:rPr>
          <w:t>%</w:t>
        </w:r>
        <w:r w:rsidRPr="00E00CE6">
          <w:rPr>
            <w:rStyle w:val="ab"/>
            <w:rFonts w:ascii="Times New Roman" w:hAnsi="Times New Roman"/>
            <w:lang w:val="en-US"/>
          </w:rPr>
          <w:t>D</w:t>
        </w:r>
        <w:r w:rsidRPr="00E00CE6">
          <w:rPr>
            <w:rStyle w:val="ab"/>
            <w:rFonts w:ascii="Times New Roman" w:hAnsi="Times New Roman"/>
          </w:rPr>
          <w:t>0%</w:t>
        </w:r>
        <w:r w:rsidRPr="00E00CE6">
          <w:rPr>
            <w:rStyle w:val="ab"/>
            <w:rFonts w:ascii="Times New Roman" w:hAnsi="Times New Roman"/>
            <w:lang w:val="en-US"/>
          </w:rPr>
          <w:t>BE</w:t>
        </w:r>
        <w:r w:rsidRPr="00E00CE6">
          <w:rPr>
            <w:rStyle w:val="ab"/>
            <w:rFonts w:ascii="Times New Roman" w:hAnsi="Times New Roman"/>
          </w:rPr>
          <w:t>%</w:t>
        </w:r>
        <w:r w:rsidRPr="00E00CE6">
          <w:rPr>
            <w:rStyle w:val="ab"/>
            <w:rFonts w:ascii="Times New Roman" w:hAnsi="Times New Roman"/>
            <w:lang w:val="en-US"/>
          </w:rPr>
          <w:t>D</w:t>
        </w:r>
        <w:r w:rsidRPr="00E00CE6">
          <w:rPr>
            <w:rStyle w:val="ab"/>
            <w:rFonts w:ascii="Times New Roman" w:hAnsi="Times New Roman"/>
          </w:rPr>
          <w:t>0%</w:t>
        </w:r>
        <w:r w:rsidRPr="00E00CE6">
          <w:rPr>
            <w:rStyle w:val="ab"/>
            <w:rFonts w:ascii="Times New Roman" w:hAnsi="Times New Roman"/>
            <w:lang w:val="en-US"/>
          </w:rPr>
          <w:t>B</w:t>
        </w:r>
        <w:r w:rsidRPr="00E00CE6">
          <w:rPr>
            <w:rStyle w:val="ab"/>
            <w:rFonts w:ascii="Times New Roman" w:hAnsi="Times New Roman"/>
          </w:rPr>
          <w:t>2,%20%</w:t>
        </w:r>
        <w:r w:rsidRPr="00E00CE6">
          <w:rPr>
            <w:rStyle w:val="ab"/>
            <w:rFonts w:ascii="Times New Roman" w:hAnsi="Times New Roman"/>
            <w:lang w:val="en-US"/>
          </w:rPr>
          <w:t>D</w:t>
        </w:r>
        <w:r w:rsidRPr="00E00CE6">
          <w:rPr>
            <w:rStyle w:val="ab"/>
            <w:rFonts w:ascii="Times New Roman" w:hAnsi="Times New Roman"/>
          </w:rPr>
          <w:t>0%</w:t>
        </w:r>
        <w:r w:rsidRPr="00E00CE6">
          <w:rPr>
            <w:rStyle w:val="ab"/>
            <w:rFonts w:ascii="Times New Roman" w:hAnsi="Times New Roman"/>
            <w:lang w:val="en-US"/>
          </w:rPr>
          <w:t>A</w:t>
        </w:r>
        <w:r w:rsidRPr="00E00CE6">
          <w:rPr>
            <w:rStyle w:val="ab"/>
            <w:rFonts w:ascii="Times New Roman" w:hAnsi="Times New Roman"/>
          </w:rPr>
          <w:t>1%</w:t>
        </w:r>
        <w:r w:rsidRPr="00E00CE6">
          <w:rPr>
            <w:rStyle w:val="ab"/>
            <w:rFonts w:ascii="Times New Roman" w:hAnsi="Times New Roman"/>
            <w:lang w:val="en-US"/>
          </w:rPr>
          <w:t>D</w:t>
        </w:r>
        <w:r w:rsidRPr="00E00CE6">
          <w:rPr>
            <w:rStyle w:val="ab"/>
            <w:rFonts w:ascii="Times New Roman" w:hAnsi="Times New Roman"/>
          </w:rPr>
          <w:t>0%</w:t>
        </w:r>
        <w:r w:rsidRPr="00E00CE6">
          <w:rPr>
            <w:rStyle w:val="ab"/>
            <w:rFonts w:ascii="Times New Roman" w:hAnsi="Times New Roman"/>
            <w:lang w:val="en-US"/>
          </w:rPr>
          <w:t>B</w:t>
        </w:r>
        <w:r w:rsidRPr="00E00CE6">
          <w:rPr>
            <w:rStyle w:val="ab"/>
            <w:rFonts w:ascii="Times New Roman" w:hAnsi="Times New Roman"/>
          </w:rPr>
          <w:t>5%</w:t>
        </w:r>
        <w:r w:rsidRPr="00E00CE6">
          <w:rPr>
            <w:rStyle w:val="ab"/>
            <w:rFonts w:ascii="Times New Roman" w:hAnsi="Times New Roman"/>
            <w:lang w:val="en-US"/>
          </w:rPr>
          <w:t>D</w:t>
        </w:r>
        <w:r w:rsidRPr="00E00CE6">
          <w:rPr>
            <w:rStyle w:val="ab"/>
            <w:rFonts w:ascii="Times New Roman" w:hAnsi="Times New Roman"/>
          </w:rPr>
          <w:t>0%</w:t>
        </w:r>
        <w:r w:rsidRPr="00E00CE6">
          <w:rPr>
            <w:rStyle w:val="ab"/>
            <w:rFonts w:ascii="Times New Roman" w:hAnsi="Times New Roman"/>
            <w:lang w:val="en-US"/>
          </w:rPr>
          <w:t>BC</w:t>
        </w:r>
        <w:r w:rsidRPr="00E00CE6">
          <w:rPr>
            <w:rStyle w:val="ab"/>
            <w:rFonts w:ascii="Times New Roman" w:hAnsi="Times New Roman"/>
          </w:rPr>
          <w:t>%</w:t>
        </w:r>
        <w:r w:rsidRPr="00E00CE6">
          <w:rPr>
            <w:rStyle w:val="ab"/>
            <w:rFonts w:ascii="Times New Roman" w:hAnsi="Times New Roman"/>
            <w:lang w:val="en-US"/>
          </w:rPr>
          <w:t>D</w:t>
        </w:r>
        <w:r w:rsidRPr="00E00CE6">
          <w:rPr>
            <w:rStyle w:val="ab"/>
            <w:rFonts w:ascii="Times New Roman" w:hAnsi="Times New Roman"/>
          </w:rPr>
          <w:t>0%</w:t>
        </w:r>
        <w:r w:rsidRPr="00E00CE6">
          <w:rPr>
            <w:rStyle w:val="ab"/>
            <w:rFonts w:ascii="Times New Roman" w:hAnsi="Times New Roman"/>
            <w:lang w:val="en-US"/>
          </w:rPr>
          <w:t>B</w:t>
        </w:r>
        <w:r w:rsidRPr="00E00CE6">
          <w:rPr>
            <w:rStyle w:val="ab"/>
            <w:rFonts w:ascii="Times New Roman" w:hAnsi="Times New Roman"/>
          </w:rPr>
          <w:t>5%</w:t>
        </w:r>
        <w:r w:rsidRPr="00E00CE6">
          <w:rPr>
            <w:rStyle w:val="ab"/>
            <w:rFonts w:ascii="Times New Roman" w:hAnsi="Times New Roman"/>
            <w:lang w:val="en-US"/>
          </w:rPr>
          <w:t>D</w:t>
        </w:r>
        <w:r w:rsidRPr="00E00CE6">
          <w:rPr>
            <w:rStyle w:val="ab"/>
            <w:rFonts w:ascii="Times New Roman" w:hAnsi="Times New Roman"/>
          </w:rPr>
          <w:t>0%</w:t>
        </w:r>
        <w:r w:rsidRPr="00E00CE6">
          <w:rPr>
            <w:rStyle w:val="ab"/>
            <w:rFonts w:ascii="Times New Roman" w:hAnsi="Times New Roman"/>
            <w:lang w:val="en-US"/>
          </w:rPr>
          <w:t>BD</w:t>
        </w:r>
        <w:r w:rsidRPr="00E00CE6">
          <w:rPr>
            <w:rStyle w:val="ab"/>
            <w:rFonts w:ascii="Times New Roman" w:hAnsi="Times New Roman"/>
          </w:rPr>
          <w:t>%</w:t>
        </w:r>
        <w:r w:rsidRPr="00E00CE6">
          <w:rPr>
            <w:rStyle w:val="ab"/>
            <w:rFonts w:ascii="Times New Roman" w:hAnsi="Times New Roman"/>
            <w:lang w:val="en-US"/>
          </w:rPr>
          <w:t>D</w:t>
        </w:r>
        <w:r w:rsidRPr="00E00CE6">
          <w:rPr>
            <w:rStyle w:val="ab"/>
            <w:rFonts w:ascii="Times New Roman" w:hAnsi="Times New Roman"/>
          </w:rPr>
          <w:t>0%</w:t>
        </w:r>
        <w:r w:rsidRPr="00E00CE6">
          <w:rPr>
            <w:rStyle w:val="ab"/>
            <w:rFonts w:ascii="Times New Roman" w:hAnsi="Times New Roman"/>
            <w:lang w:val="en-US"/>
          </w:rPr>
          <w:t>BE</w:t>
        </w:r>
        <w:r w:rsidRPr="00E00CE6">
          <w:rPr>
            <w:rStyle w:val="ab"/>
            <w:rFonts w:ascii="Times New Roman" w:hAnsi="Times New Roman"/>
          </w:rPr>
          <w:t>%</w:t>
        </w:r>
        <w:r w:rsidRPr="00E00CE6">
          <w:rPr>
            <w:rStyle w:val="ab"/>
            <w:rFonts w:ascii="Times New Roman" w:hAnsi="Times New Roman"/>
            <w:lang w:val="en-US"/>
          </w:rPr>
          <w:t>D</w:t>
        </w:r>
        <w:r w:rsidRPr="00E00CE6">
          <w:rPr>
            <w:rStyle w:val="ab"/>
            <w:rFonts w:ascii="Times New Roman" w:hAnsi="Times New Roman"/>
          </w:rPr>
          <w:t>0%</w:t>
        </w:r>
        <w:r w:rsidRPr="00E00CE6">
          <w:rPr>
            <w:rStyle w:val="ab"/>
            <w:rFonts w:ascii="Times New Roman" w:hAnsi="Times New Roman"/>
            <w:lang w:val="en-US"/>
          </w:rPr>
          <w:t>B</w:t>
        </w:r>
        <w:r w:rsidRPr="00E00CE6">
          <w:rPr>
            <w:rStyle w:val="ab"/>
            <w:rFonts w:ascii="Times New Roman" w:hAnsi="Times New Roman"/>
          </w:rPr>
          <w:t>2.</w:t>
        </w:r>
        <w:proofErr w:type="spellStart"/>
        <w:r w:rsidRPr="00E00CE6">
          <w:rPr>
            <w:rStyle w:val="ab"/>
            <w:rFonts w:ascii="Times New Roman" w:hAnsi="Times New Roman"/>
            <w:lang w:val="en-US"/>
          </w:rPr>
          <w:t>pdf</w:t>
        </w:r>
        <w:proofErr w:type="spellEnd"/>
      </w:hyperlink>
      <w:r w:rsidRPr="00E00CE6">
        <w:rPr>
          <w:rFonts w:ascii="Times New Roman" w:hAnsi="Times New Roman"/>
        </w:rPr>
        <w:t xml:space="preserve"> (дата обращения 12.03.2013)</w:t>
      </w:r>
    </w:p>
    <w:p w:rsidR="00967BF1" w:rsidRPr="00E00CE6" w:rsidRDefault="00967BF1">
      <w:pPr>
        <w:pStyle w:val="a4"/>
        <w:rPr>
          <w:rFonts w:ascii="Times New Roman" w:hAnsi="Times New Roman"/>
        </w:rPr>
      </w:pPr>
    </w:p>
  </w:footnote>
  <w:footnote w:id="81">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Сценарии приведены из вышеупомянутой работы, без каких-либо изменений, с оригинальными авторскими пояснениями.</w:t>
      </w:r>
    </w:p>
  </w:footnote>
  <w:footnote w:id="82">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Таблица и цитата приведена из текста, предоставленного лично М.И. Семеновым.</w:t>
      </w:r>
    </w:p>
  </w:footnote>
  <w:footnote w:id="83">
    <w:p w:rsidR="00967BF1" w:rsidRPr="00E00CE6" w:rsidRDefault="00967BF1" w:rsidP="003A60E9">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Из интервью с О.Б. </w:t>
      </w:r>
      <w:proofErr w:type="spellStart"/>
      <w:r w:rsidRPr="00E00CE6">
        <w:rPr>
          <w:rFonts w:ascii="Times New Roman" w:hAnsi="Times New Roman"/>
        </w:rPr>
        <w:t>Ашихминым</w:t>
      </w:r>
      <w:proofErr w:type="spellEnd"/>
    </w:p>
  </w:footnote>
  <w:footnote w:id="84">
    <w:p w:rsidR="00967BF1" w:rsidRPr="00E00CE6" w:rsidRDefault="00967BF1" w:rsidP="001D0B65">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Власть, бизнес, общество в регионах: неправильный треугольник / </w:t>
      </w:r>
      <w:proofErr w:type="gramStart"/>
      <w:r w:rsidRPr="00E00CE6">
        <w:rPr>
          <w:rFonts w:ascii="Times New Roman" w:hAnsi="Times New Roman"/>
        </w:rPr>
        <w:t>под</w:t>
      </w:r>
      <w:proofErr w:type="gramEnd"/>
    </w:p>
    <w:p w:rsidR="00967BF1" w:rsidRPr="00E00CE6" w:rsidRDefault="00967BF1" w:rsidP="001D0B65">
      <w:pPr>
        <w:pStyle w:val="a4"/>
        <w:rPr>
          <w:rFonts w:ascii="Times New Roman" w:hAnsi="Times New Roman"/>
        </w:rPr>
      </w:pPr>
      <w:r w:rsidRPr="00E00CE6">
        <w:rPr>
          <w:rFonts w:ascii="Times New Roman" w:hAnsi="Times New Roman"/>
        </w:rPr>
        <w:t xml:space="preserve">ред. </w:t>
      </w:r>
      <w:proofErr w:type="spellStart"/>
      <w:r w:rsidRPr="00E00CE6">
        <w:rPr>
          <w:rFonts w:ascii="Times New Roman" w:hAnsi="Times New Roman"/>
        </w:rPr>
        <w:t>Н.Петрова</w:t>
      </w:r>
      <w:proofErr w:type="spellEnd"/>
      <w:r w:rsidRPr="00E00CE6">
        <w:rPr>
          <w:rFonts w:ascii="Times New Roman" w:hAnsi="Times New Roman"/>
        </w:rPr>
        <w:t xml:space="preserve"> и А. Титкова</w:t>
      </w:r>
      <w:proofErr w:type="gramStart"/>
      <w:r w:rsidRPr="00E00CE6">
        <w:rPr>
          <w:rFonts w:ascii="Times New Roman" w:hAnsi="Times New Roman"/>
        </w:rPr>
        <w:t xml:space="preserve"> ;</w:t>
      </w:r>
      <w:proofErr w:type="gramEnd"/>
      <w:r w:rsidRPr="00E00CE6">
        <w:rPr>
          <w:rFonts w:ascii="Times New Roman" w:hAnsi="Times New Roman"/>
        </w:rPr>
        <w:t xml:space="preserve"> </w:t>
      </w:r>
      <w:proofErr w:type="spellStart"/>
      <w:r w:rsidRPr="00E00CE6">
        <w:rPr>
          <w:rFonts w:ascii="Times New Roman" w:hAnsi="Times New Roman"/>
        </w:rPr>
        <w:t>Моск</w:t>
      </w:r>
      <w:proofErr w:type="spellEnd"/>
      <w:r w:rsidRPr="00E00CE6">
        <w:rPr>
          <w:rFonts w:ascii="Times New Roman" w:hAnsi="Times New Roman"/>
        </w:rPr>
        <w:t>. Центр Карнеги, 2010.— с. 143</w:t>
      </w:r>
    </w:p>
  </w:footnote>
  <w:footnote w:id="85">
    <w:p w:rsidR="00967BF1" w:rsidRPr="00E00CE6" w:rsidRDefault="00967BF1" w:rsidP="00117F9F">
      <w:pPr>
        <w:pStyle w:val="a4"/>
        <w:jc w:val="both"/>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Там же</w:t>
      </w:r>
      <w:proofErr w:type="gramStart"/>
      <w:r w:rsidRPr="00E00CE6">
        <w:rPr>
          <w:rFonts w:ascii="Times New Roman" w:hAnsi="Times New Roman"/>
        </w:rPr>
        <w:t>.</w:t>
      </w:r>
      <w:proofErr w:type="gramEnd"/>
      <w:r w:rsidRPr="00E00CE6">
        <w:rPr>
          <w:rFonts w:ascii="Times New Roman" w:hAnsi="Times New Roman"/>
        </w:rPr>
        <w:t xml:space="preserve"> </w:t>
      </w:r>
      <w:proofErr w:type="gramStart"/>
      <w:r w:rsidRPr="00E00CE6">
        <w:rPr>
          <w:rFonts w:ascii="Times New Roman" w:hAnsi="Times New Roman"/>
        </w:rPr>
        <w:t>с</w:t>
      </w:r>
      <w:proofErr w:type="gramEnd"/>
      <w:r w:rsidRPr="00E00CE6">
        <w:rPr>
          <w:rFonts w:ascii="Times New Roman" w:hAnsi="Times New Roman"/>
        </w:rPr>
        <w:t>. 144</w:t>
      </w:r>
    </w:p>
  </w:footnote>
  <w:footnote w:id="86">
    <w:p w:rsidR="00967BF1" w:rsidRPr="00E00CE6" w:rsidRDefault="00967BF1" w:rsidP="00117F9F">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А. Титков о монографии «Власть, бизнес и общество: неправильный треугольник». Московский Центр Карнеги. Официальный сайт. Электронный ресурс.</w:t>
      </w:r>
      <w:r w:rsidRPr="00E00CE6">
        <w:rPr>
          <w:rFonts w:ascii="Times New Roman" w:hAnsi="Times New Roman"/>
        </w:rPr>
        <w:br/>
      </w:r>
      <w:r w:rsidRPr="00E00CE6">
        <w:rPr>
          <w:rFonts w:ascii="Times New Roman" w:hAnsi="Times New Roman"/>
          <w:lang w:val="en-US"/>
        </w:rPr>
        <w:t>URL</w:t>
      </w:r>
      <w:r w:rsidRPr="00E00CE6">
        <w:rPr>
          <w:rFonts w:ascii="Times New Roman" w:hAnsi="Times New Roman"/>
        </w:rPr>
        <w:t>:http://carnegie.ru/publications/?fa=41370&amp;solr_hilite=%D0%BE%D0%B1%D1%89%D0%B5%D1%81%D1%82%D0%B2%D0%BE+%D0%B1%D0%B8%D0%B7%D0%BD%D0%B5%D1%81 (дата обращения – 18.02.2012)</w:t>
      </w:r>
    </w:p>
  </w:footnote>
  <w:footnote w:id="87">
    <w:p w:rsidR="00967BF1" w:rsidRPr="00E00CE6" w:rsidRDefault="00967BF1" w:rsidP="003A60E9">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Из интервью с В.Н. Лобко</w:t>
      </w:r>
    </w:p>
  </w:footnote>
  <w:footnote w:id="88">
    <w:p w:rsidR="00967BF1" w:rsidRPr="00E00CE6" w:rsidRDefault="00967BF1" w:rsidP="00890A82">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Властные элиты современной России в процессе политической трансформации</w:t>
      </w:r>
      <w:proofErr w:type="gramStart"/>
      <w:r w:rsidRPr="00E00CE6">
        <w:rPr>
          <w:rFonts w:ascii="Times New Roman" w:hAnsi="Times New Roman"/>
        </w:rPr>
        <w:t xml:space="preserve"> / О</w:t>
      </w:r>
      <w:proofErr w:type="gramEnd"/>
      <w:r w:rsidRPr="00E00CE6">
        <w:rPr>
          <w:rFonts w:ascii="Times New Roman" w:hAnsi="Times New Roman"/>
        </w:rPr>
        <w:t xml:space="preserve">тв. ред. </w:t>
      </w:r>
      <w:proofErr w:type="spellStart"/>
      <w:r w:rsidRPr="00E00CE6">
        <w:rPr>
          <w:rFonts w:ascii="Times New Roman" w:hAnsi="Times New Roman"/>
        </w:rPr>
        <w:t>В.Г.Игнатов</w:t>
      </w:r>
      <w:proofErr w:type="spellEnd"/>
      <w:r w:rsidRPr="00E00CE6">
        <w:rPr>
          <w:rFonts w:ascii="Times New Roman" w:hAnsi="Times New Roman"/>
        </w:rPr>
        <w:t xml:space="preserve">, </w:t>
      </w:r>
      <w:proofErr w:type="spellStart"/>
      <w:r w:rsidRPr="00E00CE6">
        <w:rPr>
          <w:rFonts w:ascii="Times New Roman" w:hAnsi="Times New Roman"/>
        </w:rPr>
        <w:t>О.В.Гаман-Голутвина</w:t>
      </w:r>
      <w:proofErr w:type="spellEnd"/>
      <w:r w:rsidRPr="00E00CE6">
        <w:rPr>
          <w:rFonts w:ascii="Times New Roman" w:hAnsi="Times New Roman"/>
        </w:rPr>
        <w:t xml:space="preserve">, </w:t>
      </w:r>
      <w:proofErr w:type="spellStart"/>
      <w:r w:rsidRPr="00E00CE6">
        <w:rPr>
          <w:rFonts w:ascii="Times New Roman" w:hAnsi="Times New Roman"/>
        </w:rPr>
        <w:t>А.В.Понеделков</w:t>
      </w:r>
      <w:proofErr w:type="spellEnd"/>
      <w:r w:rsidRPr="00E00CE6">
        <w:rPr>
          <w:rFonts w:ascii="Times New Roman" w:hAnsi="Times New Roman"/>
        </w:rPr>
        <w:t xml:space="preserve">, </w:t>
      </w:r>
      <w:proofErr w:type="spellStart"/>
      <w:r w:rsidRPr="00E00CE6">
        <w:rPr>
          <w:rFonts w:ascii="Times New Roman" w:hAnsi="Times New Roman"/>
        </w:rPr>
        <w:t>А.М.Старостин</w:t>
      </w:r>
      <w:proofErr w:type="spellEnd"/>
      <w:r w:rsidRPr="00E00CE6">
        <w:rPr>
          <w:rFonts w:ascii="Times New Roman" w:hAnsi="Times New Roman"/>
        </w:rPr>
        <w:t>. Ростов-на-Дону: Изд-во Север</w:t>
      </w:r>
      <w:proofErr w:type="gramStart"/>
      <w:r w:rsidRPr="00E00CE6">
        <w:rPr>
          <w:rFonts w:ascii="Times New Roman" w:hAnsi="Times New Roman"/>
        </w:rPr>
        <w:t>о–</w:t>
      </w:r>
      <w:proofErr w:type="gramEnd"/>
      <w:r w:rsidRPr="00E00CE6">
        <w:rPr>
          <w:rFonts w:ascii="Times New Roman" w:hAnsi="Times New Roman"/>
        </w:rPr>
        <w:t xml:space="preserve"> Кавказской Академии Государственной Службы, 2004. – 520 с.</w:t>
      </w:r>
    </w:p>
  </w:footnote>
  <w:footnote w:id="89">
    <w:p w:rsidR="00967BF1" w:rsidRPr="00E00CE6" w:rsidRDefault="00967BF1" w:rsidP="00890A82">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Там же</w:t>
      </w:r>
      <w:proofErr w:type="gramStart"/>
      <w:r w:rsidRPr="00E00CE6">
        <w:rPr>
          <w:rFonts w:ascii="Times New Roman" w:hAnsi="Times New Roman"/>
        </w:rPr>
        <w:t>.</w:t>
      </w:r>
      <w:proofErr w:type="gramEnd"/>
      <w:r w:rsidRPr="00E00CE6">
        <w:rPr>
          <w:rFonts w:ascii="Times New Roman" w:hAnsi="Times New Roman"/>
        </w:rPr>
        <w:t xml:space="preserve"> </w:t>
      </w:r>
      <w:proofErr w:type="gramStart"/>
      <w:r w:rsidRPr="00E00CE6">
        <w:rPr>
          <w:rFonts w:ascii="Times New Roman" w:hAnsi="Times New Roman"/>
        </w:rPr>
        <w:t>с</w:t>
      </w:r>
      <w:proofErr w:type="gramEnd"/>
      <w:r w:rsidRPr="00E00CE6">
        <w:rPr>
          <w:rFonts w:ascii="Times New Roman" w:hAnsi="Times New Roman"/>
        </w:rPr>
        <w:t>. 448</w:t>
      </w:r>
    </w:p>
  </w:footnote>
  <w:footnote w:id="90">
    <w:p w:rsidR="00967BF1" w:rsidRPr="00E00CE6" w:rsidRDefault="00967BF1" w:rsidP="00890A82">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Власть, бизнес, общество в регионах: неправильный треугольник / </w:t>
      </w:r>
      <w:proofErr w:type="gramStart"/>
      <w:r w:rsidRPr="00E00CE6">
        <w:rPr>
          <w:rFonts w:ascii="Times New Roman" w:hAnsi="Times New Roman"/>
        </w:rPr>
        <w:t>под</w:t>
      </w:r>
      <w:proofErr w:type="gramEnd"/>
    </w:p>
    <w:p w:rsidR="00967BF1" w:rsidRPr="00E00CE6" w:rsidRDefault="00967BF1" w:rsidP="00890A82">
      <w:pPr>
        <w:pStyle w:val="a4"/>
        <w:rPr>
          <w:rFonts w:ascii="Times New Roman" w:hAnsi="Times New Roman"/>
          <w:lang w:val="en-US"/>
        </w:rPr>
      </w:pPr>
      <w:r w:rsidRPr="00E00CE6">
        <w:rPr>
          <w:rFonts w:ascii="Times New Roman" w:hAnsi="Times New Roman"/>
        </w:rPr>
        <w:t xml:space="preserve">ред. </w:t>
      </w:r>
      <w:proofErr w:type="spellStart"/>
      <w:r w:rsidRPr="00E00CE6">
        <w:rPr>
          <w:rFonts w:ascii="Times New Roman" w:hAnsi="Times New Roman"/>
        </w:rPr>
        <w:t>Н.Петрова</w:t>
      </w:r>
      <w:proofErr w:type="spellEnd"/>
      <w:r w:rsidRPr="00E00CE6">
        <w:rPr>
          <w:rFonts w:ascii="Times New Roman" w:hAnsi="Times New Roman"/>
        </w:rPr>
        <w:t xml:space="preserve"> и А. Титкова</w:t>
      </w:r>
      <w:proofErr w:type="gramStart"/>
      <w:r w:rsidRPr="00E00CE6">
        <w:rPr>
          <w:rFonts w:ascii="Times New Roman" w:hAnsi="Times New Roman"/>
        </w:rPr>
        <w:t xml:space="preserve"> ;</w:t>
      </w:r>
      <w:proofErr w:type="gramEnd"/>
      <w:r w:rsidRPr="00E00CE6">
        <w:rPr>
          <w:rFonts w:ascii="Times New Roman" w:hAnsi="Times New Roman"/>
        </w:rPr>
        <w:t xml:space="preserve"> </w:t>
      </w:r>
      <w:proofErr w:type="spellStart"/>
      <w:r w:rsidRPr="00E00CE6">
        <w:rPr>
          <w:rFonts w:ascii="Times New Roman" w:hAnsi="Times New Roman"/>
        </w:rPr>
        <w:t>Моск</w:t>
      </w:r>
      <w:proofErr w:type="spellEnd"/>
      <w:r w:rsidRPr="00E00CE6">
        <w:rPr>
          <w:rFonts w:ascii="Times New Roman" w:hAnsi="Times New Roman"/>
        </w:rPr>
        <w:t>. Центр</w:t>
      </w:r>
      <w:r w:rsidRPr="00E00CE6">
        <w:rPr>
          <w:rFonts w:ascii="Times New Roman" w:hAnsi="Times New Roman"/>
          <w:lang w:val="en-US"/>
        </w:rPr>
        <w:t xml:space="preserve"> </w:t>
      </w:r>
      <w:r w:rsidRPr="00E00CE6">
        <w:rPr>
          <w:rFonts w:ascii="Times New Roman" w:hAnsi="Times New Roman"/>
        </w:rPr>
        <w:t>Карнеги</w:t>
      </w:r>
      <w:r w:rsidRPr="00E00CE6">
        <w:rPr>
          <w:rFonts w:ascii="Times New Roman" w:hAnsi="Times New Roman"/>
          <w:lang w:val="en-US"/>
        </w:rPr>
        <w:t xml:space="preserve">, 2010.— </w:t>
      </w:r>
      <w:r w:rsidRPr="00E00CE6">
        <w:rPr>
          <w:rFonts w:ascii="Times New Roman" w:hAnsi="Times New Roman"/>
        </w:rPr>
        <w:t>с</w:t>
      </w:r>
      <w:r w:rsidRPr="00E00CE6">
        <w:rPr>
          <w:rFonts w:ascii="Times New Roman" w:hAnsi="Times New Roman"/>
          <w:lang w:val="en-US"/>
        </w:rPr>
        <w:t>. 143</w:t>
      </w:r>
    </w:p>
  </w:footnote>
  <w:footnote w:id="91">
    <w:p w:rsidR="00967BF1" w:rsidRPr="00E00CE6" w:rsidRDefault="00967BF1" w:rsidP="00890A82">
      <w:pPr>
        <w:pStyle w:val="a4"/>
        <w:rPr>
          <w:rFonts w:ascii="Times New Roman" w:hAnsi="Times New Roman"/>
          <w:lang w:val="en-US"/>
        </w:rPr>
      </w:pPr>
      <w:r w:rsidRPr="00E00CE6">
        <w:rPr>
          <w:rStyle w:val="a6"/>
          <w:rFonts w:ascii="Times New Roman" w:hAnsi="Times New Roman"/>
        </w:rPr>
        <w:footnoteRef/>
      </w:r>
      <w:r w:rsidRPr="00E00CE6">
        <w:rPr>
          <w:rFonts w:ascii="Times New Roman" w:hAnsi="Times New Roman"/>
          <w:lang w:val="en-US"/>
        </w:rPr>
        <w:t xml:space="preserve"> </w:t>
      </w:r>
      <w:proofErr w:type="spellStart"/>
      <w:r w:rsidRPr="00E00CE6">
        <w:rPr>
          <w:rFonts w:ascii="Times New Roman" w:hAnsi="Times New Roman"/>
          <w:lang w:val="en-US"/>
        </w:rPr>
        <w:t>Nauro</w:t>
      </w:r>
      <w:proofErr w:type="spellEnd"/>
      <w:r w:rsidRPr="00E00CE6">
        <w:rPr>
          <w:rFonts w:ascii="Times New Roman" w:hAnsi="Times New Roman"/>
          <w:lang w:val="en-US"/>
        </w:rPr>
        <w:t xml:space="preserve"> F. Campos, Francesca </w:t>
      </w:r>
      <w:proofErr w:type="spellStart"/>
      <w:r w:rsidRPr="00E00CE6">
        <w:rPr>
          <w:rFonts w:ascii="Times New Roman" w:hAnsi="Times New Roman"/>
          <w:lang w:val="en-US"/>
        </w:rPr>
        <w:t>Giovannoni</w:t>
      </w:r>
      <w:proofErr w:type="spellEnd"/>
      <w:r w:rsidRPr="00E00CE6">
        <w:rPr>
          <w:rFonts w:ascii="Times New Roman" w:hAnsi="Times New Roman"/>
          <w:lang w:val="en-US"/>
        </w:rPr>
        <w:t>, "Does Lobbying Matter More Than Corruption in Less Developed Countries?," Working Paper (2003)</w:t>
      </w:r>
      <w:r w:rsidRPr="00E00CE6">
        <w:rPr>
          <w:rFonts w:ascii="Times New Roman" w:hAnsi="Times New Roman"/>
          <w:lang w:val="en-US"/>
        </w:rPr>
        <w:br/>
        <w:t>URL: http://www.diw.de/english/produkte/veranstaltungen/epcs/papers/g/</w:t>
      </w:r>
    </w:p>
  </w:footnote>
  <w:footnote w:id="92">
    <w:p w:rsidR="00967BF1" w:rsidRPr="00E00CE6" w:rsidRDefault="00967BF1" w:rsidP="00890A82">
      <w:pPr>
        <w:spacing w:after="0"/>
        <w:rPr>
          <w:rFonts w:ascii="Times New Roman" w:hAnsi="Times New Roman" w:cs="Times New Roman"/>
          <w:sz w:val="20"/>
          <w:szCs w:val="20"/>
        </w:rPr>
      </w:pPr>
      <w:r w:rsidRPr="00E00CE6">
        <w:rPr>
          <w:rStyle w:val="a6"/>
          <w:rFonts w:ascii="Times New Roman" w:hAnsi="Times New Roman" w:cs="Times New Roman"/>
          <w:sz w:val="20"/>
          <w:szCs w:val="20"/>
        </w:rPr>
        <w:footnoteRef/>
      </w:r>
      <w:r w:rsidRPr="00E00CE6">
        <w:rPr>
          <w:rFonts w:ascii="Times New Roman" w:hAnsi="Times New Roman" w:cs="Times New Roman"/>
          <w:sz w:val="20"/>
          <w:szCs w:val="20"/>
        </w:rPr>
        <w:t xml:space="preserve"> Опрос около 4000 фирм в 25 переходных экономиках в 1999-2000 </w:t>
      </w:r>
      <w:proofErr w:type="spellStart"/>
      <w:proofErr w:type="gramStart"/>
      <w:r w:rsidRPr="00E00CE6">
        <w:rPr>
          <w:rFonts w:ascii="Times New Roman" w:hAnsi="Times New Roman" w:cs="Times New Roman"/>
          <w:sz w:val="20"/>
          <w:szCs w:val="20"/>
        </w:rPr>
        <w:t>гг</w:t>
      </w:r>
      <w:proofErr w:type="spellEnd"/>
      <w:proofErr w:type="gramEnd"/>
      <w:r w:rsidRPr="00E00CE6">
        <w:rPr>
          <w:rFonts w:ascii="Times New Roman" w:hAnsi="Times New Roman" w:cs="Times New Roman"/>
          <w:sz w:val="20"/>
          <w:szCs w:val="20"/>
        </w:rPr>
        <w:t xml:space="preserve">, который оценивает широкий спектр взаимодействий между конкретно фирмами и государством. </w:t>
      </w:r>
      <w:proofErr w:type="gramStart"/>
      <w:r w:rsidRPr="00E00CE6">
        <w:rPr>
          <w:rFonts w:ascii="Times New Roman" w:hAnsi="Times New Roman" w:cs="Times New Roman"/>
          <w:sz w:val="20"/>
          <w:szCs w:val="20"/>
        </w:rPr>
        <w:t>Опрос проводился в Азербайджане, Албании,   Армении,  Белоруссии,  Болгарии, Боснии,  Венгрии,  Грузии,  Казахстане,  Киргизстане,  Латвии,  Литве,  Македонии,  Молдове,  Польше,  России,  Румынии,  Сербии и Черногории,  Словакии,  Словении,  Узбекистане Украине,   Хорватии,  Чехии  и Эстонии.</w:t>
      </w:r>
      <w:proofErr w:type="gramEnd"/>
      <w:r w:rsidRPr="00E00CE6">
        <w:rPr>
          <w:rFonts w:ascii="Times New Roman" w:hAnsi="Times New Roman" w:cs="Times New Roman"/>
          <w:sz w:val="20"/>
          <w:szCs w:val="20"/>
        </w:rPr>
        <w:br/>
        <w:t xml:space="preserve">Компании, участвующие в опросе представляли разные сектора и отрасли и имели разные размеры и типы собственности. Основанный на личных интервью с менеджерами и собственниками компаний, опрос </w:t>
      </w:r>
      <w:r w:rsidRPr="00E00CE6">
        <w:rPr>
          <w:rFonts w:ascii="Times New Roman" w:hAnsi="Times New Roman" w:cs="Times New Roman"/>
          <w:sz w:val="20"/>
          <w:szCs w:val="20"/>
          <w:lang w:val="en-US"/>
        </w:rPr>
        <w:t>BEEPS</w:t>
      </w:r>
      <w:r w:rsidRPr="00E00CE6">
        <w:rPr>
          <w:rFonts w:ascii="Times New Roman" w:hAnsi="Times New Roman" w:cs="Times New Roman"/>
          <w:sz w:val="20"/>
          <w:szCs w:val="20"/>
        </w:rPr>
        <w:t xml:space="preserve"> был создан с целью проведения сравнительных исследований, касающихся коррупции, лоббирования, качества </w:t>
      </w:r>
      <w:proofErr w:type="gramStart"/>
      <w:r w:rsidRPr="00E00CE6">
        <w:rPr>
          <w:rFonts w:ascii="Times New Roman" w:hAnsi="Times New Roman" w:cs="Times New Roman"/>
          <w:sz w:val="20"/>
          <w:szCs w:val="20"/>
        </w:rPr>
        <w:t>бизнес-среды</w:t>
      </w:r>
      <w:proofErr w:type="gramEnd"/>
      <w:r w:rsidRPr="00E00CE6">
        <w:rPr>
          <w:rFonts w:ascii="Times New Roman" w:hAnsi="Times New Roman" w:cs="Times New Roman"/>
          <w:sz w:val="20"/>
          <w:szCs w:val="20"/>
        </w:rPr>
        <w:t>. Данные опроса и опросники доступны по адресу http://www.worldbank.org/wbi/governance/wp-statecapture.htm</w:t>
      </w:r>
    </w:p>
  </w:footnote>
  <w:footnote w:id="93">
    <w:p w:rsidR="00967BF1" w:rsidRPr="00E00CE6" w:rsidRDefault="00967BF1" w:rsidP="00890A82">
      <w:pPr>
        <w:pStyle w:val="Default"/>
        <w:rPr>
          <w:rFonts w:ascii="Times New Roman" w:hAnsi="Times New Roman" w:cs="Times New Roman"/>
          <w:sz w:val="20"/>
          <w:szCs w:val="20"/>
          <w:lang w:val="en-US"/>
        </w:rPr>
      </w:pPr>
      <w:r w:rsidRPr="00E00CE6">
        <w:rPr>
          <w:rStyle w:val="a6"/>
          <w:rFonts w:ascii="Times New Roman" w:hAnsi="Times New Roman" w:cs="Times New Roman"/>
          <w:sz w:val="20"/>
          <w:szCs w:val="20"/>
        </w:rPr>
        <w:footnoteRef/>
      </w:r>
      <w:r w:rsidRPr="00E00CE6">
        <w:rPr>
          <w:rFonts w:ascii="Times New Roman" w:hAnsi="Times New Roman" w:cs="Times New Roman"/>
          <w:sz w:val="20"/>
          <w:szCs w:val="20"/>
          <w:lang w:val="en-US"/>
        </w:rPr>
        <w:t xml:space="preserve"> </w:t>
      </w:r>
      <w:proofErr w:type="spellStart"/>
      <w:r w:rsidRPr="00E00CE6">
        <w:rPr>
          <w:rFonts w:ascii="Times New Roman" w:hAnsi="Times New Roman" w:cs="Times New Roman"/>
          <w:sz w:val="20"/>
          <w:szCs w:val="20"/>
          <w:lang w:val="en-US"/>
        </w:rPr>
        <w:t>Dinissa</w:t>
      </w:r>
      <w:proofErr w:type="spellEnd"/>
      <w:r w:rsidRPr="00E00CE6">
        <w:rPr>
          <w:rFonts w:ascii="Times New Roman" w:hAnsi="Times New Roman" w:cs="Times New Roman"/>
          <w:sz w:val="20"/>
          <w:szCs w:val="20"/>
          <w:lang w:val="en-US"/>
        </w:rPr>
        <w:t xml:space="preserve"> </w:t>
      </w:r>
      <w:proofErr w:type="spellStart"/>
      <w:r w:rsidRPr="00E00CE6">
        <w:rPr>
          <w:rFonts w:ascii="Times New Roman" w:hAnsi="Times New Roman" w:cs="Times New Roman"/>
          <w:sz w:val="20"/>
          <w:szCs w:val="20"/>
          <w:lang w:val="en-US"/>
        </w:rPr>
        <w:t>Duvanova</w:t>
      </w:r>
      <w:proofErr w:type="spellEnd"/>
      <w:r w:rsidRPr="00E00CE6">
        <w:rPr>
          <w:rFonts w:ascii="Times New Roman" w:hAnsi="Times New Roman" w:cs="Times New Roman"/>
          <w:sz w:val="20"/>
          <w:szCs w:val="20"/>
          <w:lang w:val="en-US"/>
        </w:rPr>
        <w:t xml:space="preserve">, Bureaucratic Corruption and Collective Action: Business Associations in the </w:t>
      </w:r>
      <w:proofErr w:type="spellStart"/>
      <w:r w:rsidRPr="00E00CE6">
        <w:rPr>
          <w:rFonts w:ascii="Times New Roman" w:hAnsi="Times New Roman" w:cs="Times New Roman"/>
          <w:sz w:val="20"/>
          <w:szCs w:val="20"/>
          <w:lang w:val="en-US"/>
        </w:rPr>
        <w:t>Postcommunist</w:t>
      </w:r>
      <w:proofErr w:type="spellEnd"/>
      <w:r w:rsidRPr="00E00CE6">
        <w:rPr>
          <w:rFonts w:ascii="Times New Roman" w:hAnsi="Times New Roman" w:cs="Times New Roman"/>
          <w:sz w:val="20"/>
          <w:szCs w:val="20"/>
          <w:lang w:val="en-US"/>
        </w:rPr>
        <w:t xml:space="preserve"> Transition, Comparative Politics, Vol. 39, No. 4 (Jul., 2007), p. 441</w:t>
      </w:r>
    </w:p>
  </w:footnote>
  <w:footnote w:id="94">
    <w:p w:rsidR="00967BF1" w:rsidRPr="00E00CE6" w:rsidRDefault="00967BF1" w:rsidP="00890A82">
      <w:pPr>
        <w:pStyle w:val="a4"/>
        <w:rPr>
          <w:rFonts w:ascii="Times New Roman" w:hAnsi="Times New Roman"/>
          <w:lang w:val="en-US"/>
        </w:rPr>
      </w:pPr>
      <w:r w:rsidRPr="00E00CE6">
        <w:rPr>
          <w:rStyle w:val="a6"/>
          <w:rFonts w:ascii="Times New Roman" w:hAnsi="Times New Roman"/>
        </w:rPr>
        <w:footnoteRef/>
      </w:r>
      <w:r w:rsidRPr="00E00CE6">
        <w:rPr>
          <w:rFonts w:ascii="Times New Roman" w:hAnsi="Times New Roman"/>
          <w:lang w:val="en-US"/>
        </w:rPr>
        <w:t xml:space="preserve"> </w:t>
      </w:r>
      <w:proofErr w:type="spellStart"/>
      <w:r w:rsidRPr="00E00CE6">
        <w:rPr>
          <w:rFonts w:ascii="Times New Roman" w:hAnsi="Times New Roman"/>
          <w:lang w:val="en-US"/>
        </w:rPr>
        <w:t>Dinissa</w:t>
      </w:r>
      <w:proofErr w:type="spellEnd"/>
      <w:r w:rsidRPr="00E00CE6">
        <w:rPr>
          <w:rFonts w:ascii="Times New Roman" w:hAnsi="Times New Roman"/>
          <w:lang w:val="en-US"/>
        </w:rPr>
        <w:t xml:space="preserve"> </w:t>
      </w:r>
      <w:proofErr w:type="spellStart"/>
      <w:r w:rsidRPr="00E00CE6">
        <w:rPr>
          <w:rFonts w:ascii="Times New Roman" w:hAnsi="Times New Roman"/>
          <w:lang w:val="en-US"/>
        </w:rPr>
        <w:t>Duvanova</w:t>
      </w:r>
      <w:proofErr w:type="spellEnd"/>
      <w:r w:rsidRPr="00E00CE6">
        <w:rPr>
          <w:rFonts w:ascii="Times New Roman" w:hAnsi="Times New Roman"/>
          <w:lang w:val="en-US"/>
        </w:rPr>
        <w:t xml:space="preserve">, Bureaucratic Corruption and Collective Action: Business Associations in the </w:t>
      </w:r>
      <w:proofErr w:type="spellStart"/>
      <w:r w:rsidRPr="00E00CE6">
        <w:rPr>
          <w:rFonts w:ascii="Times New Roman" w:hAnsi="Times New Roman"/>
          <w:lang w:val="en-US"/>
        </w:rPr>
        <w:t>Postcommunist</w:t>
      </w:r>
      <w:proofErr w:type="spellEnd"/>
      <w:r w:rsidRPr="00E00CE6">
        <w:rPr>
          <w:rFonts w:ascii="Times New Roman" w:hAnsi="Times New Roman"/>
          <w:lang w:val="en-US"/>
        </w:rPr>
        <w:t xml:space="preserve"> Transition, Comparative Politics, Vol. 39, No. 4 (Jul., 2007), p. 441</w:t>
      </w:r>
    </w:p>
  </w:footnote>
  <w:footnote w:id="95">
    <w:p w:rsidR="00A94145" w:rsidRPr="00A94145" w:rsidRDefault="00A94145">
      <w:pPr>
        <w:pStyle w:val="a4"/>
        <w:rPr>
          <w:rFonts w:ascii="Times New Roman" w:hAnsi="Times New Roman"/>
        </w:rPr>
      </w:pPr>
      <w:r>
        <w:rPr>
          <w:rStyle w:val="a6"/>
        </w:rPr>
        <w:footnoteRef/>
      </w:r>
      <w:r>
        <w:t xml:space="preserve"> </w:t>
      </w:r>
      <w:r w:rsidRPr="00A94145">
        <w:rPr>
          <w:rFonts w:ascii="Times New Roman" w:hAnsi="Times New Roman"/>
        </w:rPr>
        <w:t xml:space="preserve">Тэтчер М. Искусство управления государством. Стратегии для меняющегося мира. </w:t>
      </w:r>
      <w:r w:rsidRPr="00A94145">
        <w:rPr>
          <w:rFonts w:ascii="Times New Roman" w:hAnsi="Times New Roman"/>
          <w:shd w:val="clear" w:color="auto" w:fill="FFFFFF"/>
        </w:rPr>
        <w:t xml:space="preserve">/Пер. с англ. — М.: Альпина </w:t>
      </w:r>
      <w:proofErr w:type="spellStart"/>
      <w:r w:rsidRPr="00A94145">
        <w:rPr>
          <w:rFonts w:ascii="Times New Roman" w:hAnsi="Times New Roman"/>
          <w:shd w:val="clear" w:color="auto" w:fill="FFFFFF"/>
        </w:rPr>
        <w:t>Паблишер</w:t>
      </w:r>
      <w:proofErr w:type="spellEnd"/>
      <w:r w:rsidRPr="00A94145">
        <w:rPr>
          <w:rFonts w:ascii="Times New Roman" w:hAnsi="Times New Roman"/>
          <w:shd w:val="clear" w:color="auto" w:fill="FFFFFF"/>
        </w:rPr>
        <w:t>, 2003. — 504 с.</w:t>
      </w:r>
    </w:p>
  </w:footnote>
  <w:footnote w:id="96">
    <w:p w:rsidR="00967BF1" w:rsidRPr="00E00CE6" w:rsidRDefault="00967BF1" w:rsidP="00890A82">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Петербургские предприниматели подписали антикоррупционную хартию. Новости. Официальный сайт Санкт-Петербургского отделения «Деловой России»</w:t>
      </w:r>
      <w:r w:rsidRPr="00E00CE6">
        <w:rPr>
          <w:rFonts w:ascii="Times New Roman" w:hAnsi="Times New Roman"/>
        </w:rPr>
        <w:br/>
        <w:t xml:space="preserve">Электронный ресурс. </w:t>
      </w:r>
      <w:r w:rsidRPr="00E00CE6">
        <w:rPr>
          <w:rFonts w:ascii="Times New Roman" w:hAnsi="Times New Roman"/>
          <w:lang w:val="en-US"/>
        </w:rPr>
        <w:t>URL</w:t>
      </w:r>
      <w:r w:rsidRPr="00E00CE6">
        <w:rPr>
          <w:rFonts w:ascii="Times New Roman" w:hAnsi="Times New Roman"/>
        </w:rPr>
        <w:t xml:space="preserve">: </w:t>
      </w:r>
      <w:hyperlink r:id="rId17" w:history="1">
        <w:r w:rsidRPr="00E00CE6">
          <w:rPr>
            <w:rStyle w:val="ab"/>
            <w:rFonts w:ascii="Times New Roman" w:hAnsi="Times New Roman"/>
            <w:lang w:val="en-US"/>
          </w:rPr>
          <w:t>http</w:t>
        </w:r>
        <w:r w:rsidRPr="00E00CE6">
          <w:rPr>
            <w:rStyle w:val="ab"/>
            <w:rFonts w:ascii="Times New Roman" w:hAnsi="Times New Roman"/>
          </w:rPr>
          <w:t>://</w:t>
        </w:r>
        <w:r w:rsidRPr="00E00CE6">
          <w:rPr>
            <w:rStyle w:val="ab"/>
            <w:rFonts w:ascii="Times New Roman" w:hAnsi="Times New Roman"/>
            <w:lang w:val="en-US"/>
          </w:rPr>
          <w:t>www</w:t>
        </w:r>
        <w:r w:rsidRPr="00E00CE6">
          <w:rPr>
            <w:rStyle w:val="ab"/>
            <w:rFonts w:ascii="Times New Roman" w:hAnsi="Times New Roman"/>
          </w:rPr>
          <w:t>.</w:t>
        </w:r>
        <w:proofErr w:type="spellStart"/>
        <w:r w:rsidRPr="00E00CE6">
          <w:rPr>
            <w:rStyle w:val="ab"/>
            <w:rFonts w:ascii="Times New Roman" w:hAnsi="Times New Roman"/>
            <w:lang w:val="en-US"/>
          </w:rPr>
          <w:t>deloros</w:t>
        </w:r>
        <w:proofErr w:type="spellEnd"/>
        <w:r w:rsidRPr="00E00CE6">
          <w:rPr>
            <w:rStyle w:val="ab"/>
            <w:rFonts w:ascii="Times New Roman" w:hAnsi="Times New Roman"/>
          </w:rPr>
          <w:t>.</w:t>
        </w:r>
        <w:proofErr w:type="spellStart"/>
        <w:r w:rsidRPr="00E00CE6">
          <w:rPr>
            <w:rStyle w:val="ab"/>
            <w:rFonts w:ascii="Times New Roman" w:hAnsi="Times New Roman"/>
            <w:lang w:val="en-US"/>
          </w:rPr>
          <w:t>spb</w:t>
        </w:r>
        <w:proofErr w:type="spellEnd"/>
        <w:r w:rsidRPr="00E00CE6">
          <w:rPr>
            <w:rStyle w:val="ab"/>
            <w:rFonts w:ascii="Times New Roman" w:hAnsi="Times New Roman"/>
          </w:rPr>
          <w:t>.</w:t>
        </w:r>
        <w:proofErr w:type="spellStart"/>
        <w:r w:rsidRPr="00E00CE6">
          <w:rPr>
            <w:rStyle w:val="ab"/>
            <w:rFonts w:ascii="Times New Roman" w:hAnsi="Times New Roman"/>
            <w:lang w:val="en-US"/>
          </w:rPr>
          <w:t>ru</w:t>
        </w:r>
        <w:proofErr w:type="spellEnd"/>
        <w:r w:rsidRPr="00E00CE6">
          <w:rPr>
            <w:rStyle w:val="ab"/>
            <w:rFonts w:ascii="Times New Roman" w:hAnsi="Times New Roman"/>
          </w:rPr>
          <w:t>/</w:t>
        </w:r>
        <w:r w:rsidRPr="00E00CE6">
          <w:rPr>
            <w:rStyle w:val="ab"/>
            <w:rFonts w:ascii="Times New Roman" w:hAnsi="Times New Roman"/>
            <w:lang w:val="en-US"/>
          </w:rPr>
          <w:t>news</w:t>
        </w:r>
        <w:r w:rsidRPr="00E00CE6">
          <w:rPr>
            <w:rStyle w:val="ab"/>
            <w:rFonts w:ascii="Times New Roman" w:hAnsi="Times New Roman"/>
          </w:rPr>
          <w:t>/</w:t>
        </w:r>
        <w:r w:rsidRPr="00E00CE6">
          <w:rPr>
            <w:rStyle w:val="ab"/>
            <w:rFonts w:ascii="Times New Roman" w:hAnsi="Times New Roman"/>
            <w:lang w:val="en-US"/>
          </w:rPr>
          <w:t>detail</w:t>
        </w:r>
        <w:r w:rsidRPr="00E00CE6">
          <w:rPr>
            <w:rStyle w:val="ab"/>
            <w:rFonts w:ascii="Times New Roman" w:hAnsi="Times New Roman"/>
          </w:rPr>
          <w:t>.</w:t>
        </w:r>
        <w:proofErr w:type="spellStart"/>
        <w:r w:rsidRPr="00E00CE6">
          <w:rPr>
            <w:rStyle w:val="ab"/>
            <w:rFonts w:ascii="Times New Roman" w:hAnsi="Times New Roman"/>
            <w:lang w:val="en-US"/>
          </w:rPr>
          <w:t>php</w:t>
        </w:r>
        <w:proofErr w:type="spellEnd"/>
        <w:r w:rsidRPr="00E00CE6">
          <w:rPr>
            <w:rStyle w:val="ab"/>
            <w:rFonts w:ascii="Times New Roman" w:hAnsi="Times New Roman"/>
          </w:rPr>
          <w:t>?</w:t>
        </w:r>
        <w:r w:rsidRPr="00E00CE6">
          <w:rPr>
            <w:rStyle w:val="ab"/>
            <w:rFonts w:ascii="Times New Roman" w:hAnsi="Times New Roman"/>
            <w:lang w:val="en-US"/>
          </w:rPr>
          <w:t>ID</w:t>
        </w:r>
        <w:r w:rsidRPr="00E00CE6">
          <w:rPr>
            <w:rStyle w:val="ab"/>
            <w:rFonts w:ascii="Times New Roman" w:hAnsi="Times New Roman"/>
          </w:rPr>
          <w:t>=2313</w:t>
        </w:r>
      </w:hyperlink>
      <w:r w:rsidRPr="00E00CE6">
        <w:rPr>
          <w:rFonts w:ascii="Times New Roman" w:hAnsi="Times New Roman"/>
        </w:rPr>
        <w:t xml:space="preserve"> (дата последнего обращения 24.05.2013)</w:t>
      </w:r>
    </w:p>
  </w:footnote>
  <w:footnote w:id="97">
    <w:p w:rsidR="00967BF1" w:rsidRPr="00E00CE6" w:rsidRDefault="00967BF1" w:rsidP="00890A82">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Там же. </w:t>
      </w:r>
      <w:r w:rsidRPr="00E00CE6">
        <w:rPr>
          <w:rFonts w:ascii="Times New Roman" w:hAnsi="Times New Roman"/>
          <w:lang w:val="en-US"/>
        </w:rPr>
        <w:t>p</w:t>
      </w:r>
      <w:r w:rsidRPr="00E00CE6">
        <w:rPr>
          <w:rFonts w:ascii="Times New Roman" w:hAnsi="Times New Roman"/>
        </w:rPr>
        <w:t>. 443</w:t>
      </w:r>
    </w:p>
  </w:footnote>
  <w:footnote w:id="98">
    <w:p w:rsidR="00967BF1" w:rsidRPr="00E00CE6" w:rsidRDefault="00967BF1" w:rsidP="003A60E9">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Телепередача «Открытая студия на 5 канале» от 10 апреля 2013  </w:t>
      </w:r>
    </w:p>
  </w:footnote>
  <w:footnote w:id="99">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Публичная политика - 2010.  Сборник статей. / Под редакцией </w:t>
      </w:r>
      <w:proofErr w:type="spellStart"/>
      <w:r w:rsidRPr="00E00CE6">
        <w:rPr>
          <w:rFonts w:ascii="Times New Roman" w:hAnsi="Times New Roman"/>
        </w:rPr>
        <w:t>М.Б.</w:t>
      </w:r>
      <w:proofErr w:type="gramStart"/>
      <w:r w:rsidRPr="00E00CE6">
        <w:rPr>
          <w:rFonts w:ascii="Times New Roman" w:hAnsi="Times New Roman"/>
        </w:rPr>
        <w:t>Горного</w:t>
      </w:r>
      <w:proofErr w:type="spellEnd"/>
      <w:proofErr w:type="gramEnd"/>
      <w:r w:rsidRPr="00E00CE6">
        <w:rPr>
          <w:rFonts w:ascii="Times New Roman" w:hAnsi="Times New Roman"/>
        </w:rPr>
        <w:t xml:space="preserve"> и  </w:t>
      </w:r>
      <w:proofErr w:type="spellStart"/>
      <w:r w:rsidRPr="00E00CE6">
        <w:rPr>
          <w:rFonts w:ascii="Times New Roman" w:hAnsi="Times New Roman"/>
        </w:rPr>
        <w:t>А.Ю.Сунгурова</w:t>
      </w:r>
      <w:proofErr w:type="spellEnd"/>
      <w:r w:rsidRPr="00E00CE6">
        <w:rPr>
          <w:rFonts w:ascii="Times New Roman" w:hAnsi="Times New Roman"/>
        </w:rPr>
        <w:t>. – СПб: Норма</w:t>
      </w:r>
      <w:proofErr w:type="gramStart"/>
      <w:r w:rsidRPr="00E00CE6">
        <w:rPr>
          <w:rFonts w:ascii="Times New Roman" w:hAnsi="Times New Roman"/>
        </w:rPr>
        <w:t xml:space="preserve">., </w:t>
      </w:r>
      <w:proofErr w:type="gramEnd"/>
      <w:r w:rsidRPr="00E00CE6">
        <w:rPr>
          <w:rFonts w:ascii="Times New Roman" w:hAnsi="Times New Roman"/>
        </w:rPr>
        <w:t>2011. –  136 с.</w:t>
      </w:r>
    </w:p>
  </w:footnote>
  <w:footnote w:id="100">
    <w:p w:rsidR="00967BF1" w:rsidRPr="00E00CE6" w:rsidRDefault="00967BF1" w:rsidP="00B75CBC">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ВЦИОМ. Официальный сайт. «Декларации о доходах: верить или нет?» Пресс-выпуск № 1227</w:t>
      </w:r>
      <w:r w:rsidRPr="00E00CE6">
        <w:rPr>
          <w:rFonts w:ascii="Times New Roman" w:hAnsi="Times New Roman"/>
        </w:rPr>
        <w:br/>
        <w:t xml:space="preserve">Электронный ресурс. </w:t>
      </w:r>
      <w:r w:rsidRPr="00E00CE6">
        <w:rPr>
          <w:rFonts w:ascii="Times New Roman" w:hAnsi="Times New Roman"/>
          <w:lang w:val="en-US"/>
        </w:rPr>
        <w:t>URL</w:t>
      </w:r>
      <w:r w:rsidRPr="00E00CE6">
        <w:rPr>
          <w:rFonts w:ascii="Times New Roman" w:hAnsi="Times New Roman"/>
        </w:rPr>
        <w:t xml:space="preserve">: </w:t>
      </w:r>
      <w:hyperlink r:id="rId18" w:history="1">
        <w:r w:rsidRPr="00E00CE6">
          <w:rPr>
            <w:rStyle w:val="ab"/>
            <w:rFonts w:ascii="Times New Roman" w:hAnsi="Times New Roman"/>
          </w:rPr>
          <w:t>http://wciom.ru/index.php?id=459&amp;uid=11882</w:t>
        </w:r>
      </w:hyperlink>
      <w:r w:rsidRPr="00E00CE6">
        <w:rPr>
          <w:rFonts w:ascii="Times New Roman" w:hAnsi="Times New Roman"/>
        </w:rPr>
        <w:t xml:space="preserve"> (дата последнего обращения 14.04.2013)</w:t>
      </w:r>
    </w:p>
  </w:footnote>
  <w:footnote w:id="101">
    <w:p w:rsidR="00967BF1" w:rsidRPr="00E00CE6" w:rsidRDefault="00967BF1" w:rsidP="00B75CBC">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Сила в правде. Депутаты беднеют // Биржа, № 15 от 23 Апреля 2013</w:t>
      </w:r>
      <w:r w:rsidRPr="00E00CE6">
        <w:rPr>
          <w:rFonts w:ascii="Times New Roman" w:hAnsi="Times New Roman"/>
        </w:rPr>
        <w:br/>
        <w:t xml:space="preserve">Электронный ресурс. </w:t>
      </w:r>
      <w:r w:rsidRPr="00E00CE6">
        <w:rPr>
          <w:rFonts w:ascii="Times New Roman" w:hAnsi="Times New Roman"/>
          <w:lang w:val="en-US"/>
        </w:rPr>
        <w:t>URL</w:t>
      </w:r>
      <w:r w:rsidRPr="00E00CE6">
        <w:rPr>
          <w:rFonts w:ascii="Times New Roman" w:hAnsi="Times New Roman"/>
        </w:rPr>
        <w:t xml:space="preserve">: </w:t>
      </w:r>
      <w:hyperlink r:id="rId19" w:history="1">
        <w:r w:rsidRPr="00E00CE6">
          <w:rPr>
            <w:rStyle w:val="ab"/>
            <w:rFonts w:ascii="Times New Roman" w:hAnsi="Times New Roman"/>
          </w:rPr>
          <w:t>http://www.birzha.ru/newspapers/birzha/classifieds/11791/</w:t>
        </w:r>
      </w:hyperlink>
      <w:r w:rsidRPr="00E00CE6">
        <w:rPr>
          <w:rFonts w:ascii="Times New Roman" w:hAnsi="Times New Roman"/>
        </w:rPr>
        <w:t xml:space="preserve"> (дата последнего обращения 14.04.2013)</w:t>
      </w:r>
    </w:p>
  </w:footnote>
  <w:footnote w:id="102">
    <w:p w:rsidR="00967BF1" w:rsidRPr="00E00CE6" w:rsidRDefault="00967BF1" w:rsidP="003A44F9">
      <w:pPr>
        <w:pStyle w:val="a4"/>
        <w:rPr>
          <w:rFonts w:ascii="Times New Roman" w:hAnsi="Times New Roman"/>
          <w:color w:val="332E2D"/>
          <w:shd w:val="clear" w:color="auto" w:fill="FFFFFF"/>
        </w:rPr>
      </w:pPr>
      <w:r w:rsidRPr="00E00CE6">
        <w:rPr>
          <w:rStyle w:val="a6"/>
          <w:rFonts w:ascii="Times New Roman" w:hAnsi="Times New Roman"/>
        </w:rPr>
        <w:footnoteRef/>
      </w:r>
      <w:r w:rsidRPr="00E00CE6">
        <w:rPr>
          <w:rFonts w:ascii="Times New Roman" w:hAnsi="Times New Roman"/>
        </w:rPr>
        <w:t xml:space="preserve"> Закон Санкт-Петербурга «О статусе депутата Законодательного Собрания  (с изменениями на 9 ноября 2011 года) Гл.1. </w:t>
      </w:r>
      <w:proofErr w:type="gramStart"/>
      <w:r w:rsidRPr="00E00CE6">
        <w:rPr>
          <w:rFonts w:ascii="Times New Roman" w:hAnsi="Times New Roman"/>
        </w:rPr>
        <w:t xml:space="preserve">Ст.6 </w:t>
      </w:r>
      <w:r w:rsidRPr="00E00CE6">
        <w:rPr>
          <w:rFonts w:ascii="Times New Roman" w:hAnsi="Times New Roman"/>
          <w:color w:val="332E2D"/>
          <w:shd w:val="clear" w:color="auto" w:fill="FFFFFF"/>
        </w:rPr>
        <w:t>(абзац в редакции, введенной в действие с 16 июня 2000 года</w:t>
      </w:r>
      <w:r w:rsidRPr="00E00CE6">
        <w:rPr>
          <w:rStyle w:val="apple-converted-space"/>
          <w:rFonts w:ascii="Times New Roman" w:hAnsi="Times New Roman"/>
          <w:color w:val="332E2D"/>
          <w:shd w:val="clear" w:color="auto" w:fill="FFFFFF"/>
        </w:rPr>
        <w:t> </w:t>
      </w:r>
      <w:hyperlink r:id="rId20" w:anchor="I0" w:history="1">
        <w:r w:rsidRPr="00E00CE6">
          <w:rPr>
            <w:rStyle w:val="ab"/>
            <w:rFonts w:ascii="Times New Roman" w:hAnsi="Times New Roman"/>
            <w:color w:val="3242EF"/>
            <w:shd w:val="clear" w:color="auto" w:fill="FFFFFF"/>
          </w:rPr>
          <w:t>Законом Санкт-Петербурга от 2 июня 2000 года N 232-17</w:t>
        </w:r>
      </w:hyperlink>
      <w:proofErr w:type="gramEnd"/>
    </w:p>
  </w:footnote>
  <w:footnote w:id="103">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w:t>
      </w:r>
      <w:proofErr w:type="gramStart"/>
      <w:r w:rsidRPr="00E00CE6">
        <w:rPr>
          <w:rFonts w:ascii="Times New Roman" w:hAnsi="Times New Roman"/>
        </w:rPr>
        <w:t>Законе</w:t>
      </w:r>
      <w:proofErr w:type="gramEnd"/>
      <w:r w:rsidRPr="00E00CE6">
        <w:rPr>
          <w:rFonts w:ascii="Times New Roman" w:hAnsi="Times New Roman"/>
        </w:rPr>
        <w:t xml:space="preserve"> от 12 октября 2011 года № 249-V «О статусе депутата Законодательного собрания Нижегородской области». Ст. 4. п.2.</w:t>
      </w:r>
    </w:p>
  </w:footnote>
  <w:footnote w:id="104">
    <w:p w:rsidR="00967BF1" w:rsidRPr="00E00CE6" w:rsidRDefault="00967BF1" w:rsidP="003A44F9">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Новый петербургский парламент - кто прошел в </w:t>
      </w:r>
      <w:proofErr w:type="spellStart"/>
      <w:r w:rsidRPr="00E00CE6">
        <w:rPr>
          <w:rFonts w:ascii="Times New Roman" w:hAnsi="Times New Roman"/>
        </w:rPr>
        <w:t>ЗакС</w:t>
      </w:r>
      <w:proofErr w:type="spellEnd"/>
      <w:r w:rsidRPr="00E00CE6">
        <w:rPr>
          <w:rFonts w:ascii="Times New Roman" w:hAnsi="Times New Roman"/>
        </w:rPr>
        <w:t xml:space="preserve"> // Фонтанка</w:t>
      </w:r>
      <w:proofErr w:type="gramStart"/>
      <w:r w:rsidRPr="00E00CE6">
        <w:rPr>
          <w:rFonts w:ascii="Times New Roman" w:hAnsi="Times New Roman"/>
        </w:rPr>
        <w:t>.</w:t>
      </w:r>
      <w:proofErr w:type="gramEnd"/>
      <w:r w:rsidRPr="00E00CE6">
        <w:rPr>
          <w:rFonts w:ascii="Times New Roman" w:hAnsi="Times New Roman"/>
        </w:rPr>
        <w:t xml:space="preserve"> </w:t>
      </w:r>
      <w:proofErr w:type="spellStart"/>
      <w:proofErr w:type="gramStart"/>
      <w:r w:rsidRPr="00E00CE6">
        <w:rPr>
          <w:rFonts w:ascii="Times New Roman" w:hAnsi="Times New Roman"/>
        </w:rPr>
        <w:t>р</w:t>
      </w:r>
      <w:proofErr w:type="gramEnd"/>
      <w:r w:rsidRPr="00E00CE6">
        <w:rPr>
          <w:rFonts w:ascii="Times New Roman" w:hAnsi="Times New Roman"/>
        </w:rPr>
        <w:t>у</w:t>
      </w:r>
      <w:proofErr w:type="spellEnd"/>
      <w:r w:rsidRPr="00E00CE6">
        <w:rPr>
          <w:rFonts w:ascii="Times New Roman" w:hAnsi="Times New Roman"/>
        </w:rPr>
        <w:t>, 12.12.2011</w:t>
      </w:r>
      <w:r w:rsidRPr="00E00CE6">
        <w:rPr>
          <w:rFonts w:ascii="Times New Roman" w:hAnsi="Times New Roman"/>
        </w:rPr>
        <w:br/>
      </w:r>
      <w:r w:rsidRPr="00E00CE6">
        <w:rPr>
          <w:rFonts w:ascii="Times New Roman" w:hAnsi="Times New Roman"/>
          <w:lang w:val="en-US"/>
        </w:rPr>
        <w:t>URL</w:t>
      </w:r>
      <w:r w:rsidRPr="00E00CE6">
        <w:rPr>
          <w:rFonts w:ascii="Times New Roman" w:hAnsi="Times New Roman"/>
        </w:rPr>
        <w:t xml:space="preserve">: </w:t>
      </w:r>
      <w:hyperlink r:id="rId21" w:history="1">
        <w:r w:rsidRPr="00E00CE6">
          <w:rPr>
            <w:rStyle w:val="ab"/>
            <w:rFonts w:ascii="Times New Roman" w:hAnsi="Times New Roman"/>
          </w:rPr>
          <w:t>http://www.fontanka.ru/2011/12/12/044/</w:t>
        </w:r>
      </w:hyperlink>
    </w:p>
  </w:footnote>
  <w:footnote w:id="105">
    <w:p w:rsidR="00967BF1" w:rsidRPr="00890A82" w:rsidRDefault="00967BF1" w:rsidP="00890A82">
      <w:pPr>
        <w:rPr>
          <w:rFonts w:ascii="Times New Roman" w:hAnsi="Times New Roman" w:cs="Times New Roman"/>
        </w:rPr>
      </w:pPr>
      <w:r w:rsidRPr="00890A82">
        <w:rPr>
          <w:rStyle w:val="a6"/>
          <w:rFonts w:ascii="Times New Roman" w:hAnsi="Times New Roman" w:cs="Times New Roman"/>
          <w:sz w:val="20"/>
        </w:rPr>
        <w:footnoteRef/>
      </w:r>
      <w:r w:rsidRPr="00890A82">
        <w:rPr>
          <w:rFonts w:ascii="Times New Roman" w:hAnsi="Times New Roman" w:cs="Times New Roman"/>
          <w:sz w:val="20"/>
        </w:rPr>
        <w:t xml:space="preserve"> </w:t>
      </w:r>
      <w:r w:rsidRPr="00890A82">
        <w:rPr>
          <w:rFonts w:ascii="Times New Roman" w:hAnsi="Times New Roman" w:cs="Times New Roman"/>
          <w:color w:val="000000"/>
          <w:sz w:val="20"/>
        </w:rPr>
        <w:t>Царьков А.С., Еремина А.В.. Взаимодействие власти, бизнеса, общества в рамках формирования социального государства. Представительство в выборных органах власти. // Сборник материалов VII Всероссийской научно-практической конференции «</w:t>
      </w:r>
      <w:proofErr w:type="spellStart"/>
      <w:r w:rsidRPr="00890A82">
        <w:rPr>
          <w:rFonts w:ascii="Times New Roman" w:hAnsi="Times New Roman" w:cs="Times New Roman"/>
          <w:color w:val="000000"/>
          <w:sz w:val="20"/>
        </w:rPr>
        <w:t>Коммуникативистика</w:t>
      </w:r>
      <w:proofErr w:type="spellEnd"/>
      <w:r w:rsidRPr="00890A82">
        <w:rPr>
          <w:rFonts w:ascii="Times New Roman" w:hAnsi="Times New Roman" w:cs="Times New Roman"/>
          <w:color w:val="000000"/>
          <w:sz w:val="20"/>
        </w:rPr>
        <w:t xml:space="preserve"> XXI века: человек в современном мире коммуникаций”, Нижний Новгород, НИСОЦ,  </w:t>
      </w:r>
      <w:smartTag w:uri="urn:schemas-microsoft-com:office:smarttags" w:element="metricconverter">
        <w:smartTagPr>
          <w:attr w:name="ProductID" w:val="2011. C"/>
        </w:smartTagPr>
        <w:r w:rsidRPr="00890A82">
          <w:rPr>
            <w:rFonts w:ascii="Times New Roman" w:hAnsi="Times New Roman" w:cs="Times New Roman"/>
            <w:color w:val="000000"/>
            <w:sz w:val="20"/>
          </w:rPr>
          <w:t>2011. C</w:t>
        </w:r>
      </w:smartTag>
      <w:r w:rsidRPr="00890A82">
        <w:rPr>
          <w:rFonts w:ascii="Times New Roman" w:hAnsi="Times New Roman" w:cs="Times New Roman"/>
          <w:color w:val="000000"/>
          <w:sz w:val="20"/>
        </w:rPr>
        <w:t>. 327—340</w:t>
      </w:r>
    </w:p>
  </w:footnote>
  <w:footnote w:id="106">
    <w:p w:rsidR="00967BF1" w:rsidRPr="00E00CE6" w:rsidRDefault="00967BF1" w:rsidP="00B75CBC">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Там же.</w:t>
      </w:r>
    </w:p>
  </w:footnote>
  <w:footnote w:id="107">
    <w:p w:rsidR="00967BF1" w:rsidRPr="00E00CE6" w:rsidRDefault="00967BF1" w:rsidP="00EF579C">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Официальный сайт Законодательного Собрания Санкт-Петербурга. </w:t>
      </w:r>
    </w:p>
    <w:p w:rsidR="00967BF1" w:rsidRPr="00262FDA" w:rsidRDefault="00967BF1" w:rsidP="00EF579C">
      <w:pPr>
        <w:pStyle w:val="a4"/>
        <w:rPr>
          <w:rFonts w:ascii="Times New Roman" w:hAnsi="Times New Roman"/>
        </w:rPr>
      </w:pPr>
      <w:r w:rsidRPr="00E00CE6">
        <w:rPr>
          <w:rFonts w:ascii="Times New Roman" w:hAnsi="Times New Roman"/>
          <w:lang w:val="en-US"/>
        </w:rPr>
        <w:t>URL</w:t>
      </w:r>
      <w:r w:rsidRPr="00262FDA">
        <w:rPr>
          <w:rFonts w:ascii="Times New Roman" w:hAnsi="Times New Roman"/>
        </w:rPr>
        <w:t xml:space="preserve">: </w:t>
      </w:r>
      <w:hyperlink r:id="rId22" w:history="1">
        <w:r w:rsidRPr="00E00CE6">
          <w:rPr>
            <w:rStyle w:val="ab"/>
            <w:rFonts w:ascii="Times New Roman" w:hAnsi="Times New Roman"/>
            <w:lang w:val="en-US"/>
          </w:rPr>
          <w:t>http</w:t>
        </w:r>
        <w:r w:rsidRPr="00262FDA">
          <w:rPr>
            <w:rStyle w:val="ab"/>
            <w:rFonts w:ascii="Times New Roman" w:hAnsi="Times New Roman"/>
          </w:rPr>
          <w:t>://</w:t>
        </w:r>
        <w:r w:rsidRPr="00E00CE6">
          <w:rPr>
            <w:rStyle w:val="ab"/>
            <w:rFonts w:ascii="Times New Roman" w:hAnsi="Times New Roman"/>
            <w:lang w:val="en-US"/>
          </w:rPr>
          <w:t>www</w:t>
        </w:r>
        <w:r w:rsidRPr="00262FDA">
          <w:rPr>
            <w:rStyle w:val="ab"/>
            <w:rFonts w:ascii="Times New Roman" w:hAnsi="Times New Roman"/>
          </w:rPr>
          <w:t>.</w:t>
        </w:r>
        <w:r w:rsidRPr="00E00CE6">
          <w:rPr>
            <w:rStyle w:val="ab"/>
            <w:rFonts w:ascii="Times New Roman" w:hAnsi="Times New Roman"/>
            <w:lang w:val="en-US"/>
          </w:rPr>
          <w:t>assembly</w:t>
        </w:r>
        <w:r w:rsidRPr="00262FDA">
          <w:rPr>
            <w:rStyle w:val="ab"/>
            <w:rFonts w:ascii="Times New Roman" w:hAnsi="Times New Roman"/>
          </w:rPr>
          <w:t>.</w:t>
        </w:r>
        <w:proofErr w:type="spellStart"/>
        <w:r w:rsidRPr="00E00CE6">
          <w:rPr>
            <w:rStyle w:val="ab"/>
            <w:rFonts w:ascii="Times New Roman" w:hAnsi="Times New Roman"/>
            <w:lang w:val="en-US"/>
          </w:rPr>
          <w:t>spb</w:t>
        </w:r>
        <w:proofErr w:type="spellEnd"/>
        <w:r w:rsidRPr="00262FDA">
          <w:rPr>
            <w:rStyle w:val="ab"/>
            <w:rFonts w:ascii="Times New Roman" w:hAnsi="Times New Roman"/>
          </w:rPr>
          <w:t>.</w:t>
        </w:r>
        <w:proofErr w:type="spellStart"/>
        <w:r w:rsidRPr="00E00CE6">
          <w:rPr>
            <w:rStyle w:val="ab"/>
            <w:rFonts w:ascii="Times New Roman" w:hAnsi="Times New Roman"/>
            <w:lang w:val="en-US"/>
          </w:rPr>
          <w:t>ru</w:t>
        </w:r>
        <w:proofErr w:type="spellEnd"/>
        <w:r w:rsidRPr="00262FDA">
          <w:rPr>
            <w:rStyle w:val="ab"/>
            <w:rFonts w:ascii="Times New Roman" w:hAnsi="Times New Roman"/>
          </w:rPr>
          <w:t>/</w:t>
        </w:r>
      </w:hyperlink>
      <w:r w:rsidRPr="00262FDA">
        <w:rPr>
          <w:rFonts w:ascii="Times New Roman" w:hAnsi="Times New Roman"/>
        </w:rPr>
        <w:t xml:space="preserve"> </w:t>
      </w:r>
    </w:p>
  </w:footnote>
  <w:footnote w:id="108">
    <w:p w:rsidR="00967BF1" w:rsidRPr="00E00CE6" w:rsidRDefault="00967BF1" w:rsidP="00F60234">
      <w:pPr>
        <w:pStyle w:val="a4"/>
        <w:rPr>
          <w:rFonts w:ascii="Times New Roman" w:hAnsi="Times New Roman"/>
          <w:lang w:val="en-US"/>
        </w:rPr>
      </w:pPr>
      <w:r w:rsidRPr="00E00CE6">
        <w:rPr>
          <w:rStyle w:val="a6"/>
          <w:rFonts w:ascii="Times New Roman" w:hAnsi="Times New Roman"/>
        </w:rPr>
        <w:footnoteRef/>
      </w:r>
      <w:r w:rsidRPr="00E00CE6">
        <w:rPr>
          <w:rFonts w:ascii="Times New Roman" w:hAnsi="Times New Roman"/>
        </w:rPr>
        <w:t xml:space="preserve"> Официальный сайт Законодательного Собрания Санкт-Петербурга. </w:t>
      </w:r>
      <w:r w:rsidRPr="00E00CE6">
        <w:rPr>
          <w:rFonts w:ascii="Times New Roman" w:hAnsi="Times New Roman"/>
          <w:lang w:val="en-US"/>
        </w:rPr>
        <w:t xml:space="preserve">URL: </w:t>
      </w:r>
      <w:r w:rsidR="00693324">
        <w:fldChar w:fldCharType="begin"/>
      </w:r>
      <w:r w:rsidR="00693324" w:rsidRPr="00F01AB1">
        <w:rPr>
          <w:lang w:val="en-US"/>
        </w:rPr>
        <w:instrText xml:space="preserve"> HYPERLINK "http://www.assembly.spb.ru/authors/show_convocation/5" </w:instrText>
      </w:r>
      <w:r w:rsidR="00693324">
        <w:fldChar w:fldCharType="separate"/>
      </w:r>
      <w:r w:rsidRPr="00E00CE6">
        <w:rPr>
          <w:rStyle w:val="ab"/>
          <w:rFonts w:ascii="Times New Roman" w:hAnsi="Times New Roman"/>
          <w:lang w:val="en-US"/>
        </w:rPr>
        <w:t>http://www.assembly.spb.ru/authors/show_convocation/5</w:t>
      </w:r>
      <w:r w:rsidR="00693324">
        <w:rPr>
          <w:rStyle w:val="ab"/>
          <w:rFonts w:ascii="Times New Roman" w:hAnsi="Times New Roman"/>
          <w:lang w:val="en-US"/>
        </w:rPr>
        <w:fldChar w:fldCharType="end"/>
      </w:r>
    </w:p>
  </w:footnote>
  <w:footnote w:id="109">
    <w:p w:rsidR="00967BF1" w:rsidRPr="00E00CE6" w:rsidRDefault="00967BF1" w:rsidP="004C245B">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Сведения о доходах, об имуществе и обязательствах имущественного характера лиц, замещающих государственные должности Санкт-Петербурга, в Законодательном Собрании Санкт-Петербурга, их супругов и несовершеннолетних детей за  2011 год по состоянию на 31 декабря 2011 года</w:t>
      </w:r>
    </w:p>
  </w:footnote>
  <w:footnote w:id="110">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Из материалов личных бесед с экспертами.</w:t>
      </w:r>
    </w:p>
  </w:footnote>
  <w:footnote w:id="111">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Депутатские миллионы // Ведомости – Санкт-Петербург, 66 (3328), 16.04. 2013</w:t>
      </w:r>
      <w:r w:rsidRPr="00E00CE6">
        <w:rPr>
          <w:rFonts w:ascii="Times New Roman" w:hAnsi="Times New Roman"/>
        </w:rPr>
        <w:br/>
        <w:t xml:space="preserve">Электронный ресурс. </w:t>
      </w:r>
      <w:r w:rsidRPr="00E00CE6">
        <w:rPr>
          <w:rFonts w:ascii="Times New Roman" w:hAnsi="Times New Roman"/>
          <w:lang w:val="en-US"/>
        </w:rPr>
        <w:t>URL</w:t>
      </w:r>
      <w:r w:rsidRPr="00E00CE6">
        <w:rPr>
          <w:rFonts w:ascii="Times New Roman" w:hAnsi="Times New Roman"/>
        </w:rPr>
        <w:t xml:space="preserve">: </w:t>
      </w:r>
      <w:hyperlink r:id="rId23" w:history="1">
        <w:r w:rsidRPr="00E00CE6">
          <w:rPr>
            <w:rStyle w:val="ab"/>
            <w:rFonts w:ascii="Times New Roman" w:hAnsi="Times New Roman"/>
          </w:rPr>
          <w:t>http://www.vedomosti.ru/newspaper/article/434681/deputatskie_milliony</w:t>
        </w:r>
      </w:hyperlink>
      <w:r w:rsidRPr="00E00CE6">
        <w:rPr>
          <w:rFonts w:ascii="Times New Roman" w:hAnsi="Times New Roman"/>
        </w:rPr>
        <w:t xml:space="preserve"> (дата последнего обращения 05.05.2013)</w:t>
      </w:r>
    </w:p>
  </w:footnote>
  <w:footnote w:id="112">
    <w:p w:rsidR="00967BF1" w:rsidRPr="00E00CE6" w:rsidRDefault="00967BF1" w:rsidP="001E2E72">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Самоокупаемый мандат // Москва-инфо, 13.12.2011</w:t>
      </w:r>
      <w:r w:rsidRPr="00E00CE6">
        <w:rPr>
          <w:rFonts w:ascii="Times New Roman" w:hAnsi="Times New Roman"/>
        </w:rPr>
        <w:br/>
      </w:r>
      <w:r w:rsidRPr="00E00CE6">
        <w:rPr>
          <w:rFonts w:ascii="Times New Roman" w:hAnsi="Times New Roman"/>
          <w:lang w:val="en-US"/>
        </w:rPr>
        <w:t>URL</w:t>
      </w:r>
      <w:r w:rsidRPr="00E00CE6">
        <w:rPr>
          <w:rFonts w:ascii="Times New Roman" w:hAnsi="Times New Roman"/>
        </w:rPr>
        <w:t xml:space="preserve">: </w:t>
      </w:r>
      <w:hyperlink r:id="rId24" w:history="1">
        <w:r w:rsidRPr="00E00CE6">
          <w:rPr>
            <w:rStyle w:val="ab"/>
            <w:rFonts w:ascii="Times New Roman" w:hAnsi="Times New Roman"/>
          </w:rPr>
          <w:t>http://moscow-info.org/articles/2011/12/13/294626_print.phtml</w:t>
        </w:r>
      </w:hyperlink>
    </w:p>
  </w:footnote>
  <w:footnote w:id="113">
    <w:p w:rsidR="00967BF1" w:rsidRPr="00E00CE6" w:rsidRDefault="00967BF1" w:rsidP="00D1441B">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Там же.</w:t>
      </w:r>
    </w:p>
  </w:footnote>
  <w:footnote w:id="114">
    <w:p w:rsidR="00566E5D" w:rsidRPr="007E6554" w:rsidRDefault="00566E5D">
      <w:pPr>
        <w:pStyle w:val="a4"/>
        <w:rPr>
          <w:rFonts w:ascii="Times New Roman" w:hAnsi="Times New Roman"/>
        </w:rPr>
      </w:pPr>
      <w:r w:rsidRPr="007E6554">
        <w:rPr>
          <w:rStyle w:val="a6"/>
          <w:rFonts w:ascii="Times New Roman" w:hAnsi="Times New Roman"/>
        </w:rPr>
        <w:footnoteRef/>
      </w:r>
      <w:r w:rsidRPr="007E6554">
        <w:rPr>
          <w:rFonts w:ascii="Times New Roman" w:hAnsi="Times New Roman"/>
        </w:rPr>
        <w:t xml:space="preserve"> Из материалов беседы с О. </w:t>
      </w:r>
      <w:proofErr w:type="spellStart"/>
      <w:r w:rsidRPr="007E6554">
        <w:rPr>
          <w:rFonts w:ascii="Times New Roman" w:hAnsi="Times New Roman"/>
        </w:rPr>
        <w:t>Курносовой</w:t>
      </w:r>
      <w:proofErr w:type="spellEnd"/>
    </w:p>
  </w:footnote>
  <w:footnote w:id="115">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Официальный сайт Законодательного собрания Нижегородской области.</w:t>
      </w:r>
    </w:p>
    <w:p w:rsidR="00967BF1" w:rsidRPr="00E00CE6" w:rsidRDefault="00967BF1">
      <w:pPr>
        <w:pStyle w:val="a4"/>
        <w:rPr>
          <w:rFonts w:ascii="Times New Roman" w:hAnsi="Times New Roman"/>
        </w:rPr>
      </w:pPr>
      <w:r w:rsidRPr="00E00CE6">
        <w:rPr>
          <w:rFonts w:ascii="Times New Roman" w:hAnsi="Times New Roman"/>
        </w:rPr>
        <w:t xml:space="preserve">Электронный ресурс: </w:t>
      </w:r>
      <w:hyperlink r:id="rId25" w:history="1">
        <w:r w:rsidRPr="00E00CE6">
          <w:rPr>
            <w:rStyle w:val="ab"/>
            <w:rFonts w:ascii="Times New Roman" w:hAnsi="Times New Roman"/>
          </w:rPr>
          <w:t>http://www.zsno.ru/ru/8/</w:t>
        </w:r>
      </w:hyperlink>
      <w:r w:rsidRPr="00E00CE6">
        <w:rPr>
          <w:rFonts w:ascii="Times New Roman" w:hAnsi="Times New Roman"/>
        </w:rPr>
        <w:t xml:space="preserve"> (дата последнего обращения 15.04.2013)</w:t>
      </w:r>
    </w:p>
  </w:footnote>
  <w:footnote w:id="116">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Там же.</w:t>
      </w:r>
    </w:p>
  </w:footnote>
  <w:footnote w:id="117">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Бизнес по-депутатски: Узаконить? Ликвидировать? Закрыть глаза?» // ВЦИОМ, Пресс-выпуск 2126, 03.10.2012</w:t>
      </w:r>
      <w:r w:rsidRPr="00E00CE6">
        <w:rPr>
          <w:rFonts w:ascii="Times New Roman" w:hAnsi="Times New Roman"/>
        </w:rPr>
        <w:br/>
        <w:t xml:space="preserve">Электронный ресурс. </w:t>
      </w:r>
      <w:r w:rsidRPr="00E00CE6">
        <w:rPr>
          <w:rFonts w:ascii="Times New Roman" w:hAnsi="Times New Roman"/>
          <w:lang w:val="en-US"/>
        </w:rPr>
        <w:t>URL</w:t>
      </w:r>
      <w:r w:rsidRPr="00E00CE6">
        <w:rPr>
          <w:rFonts w:ascii="Times New Roman" w:hAnsi="Times New Roman"/>
        </w:rPr>
        <w:t xml:space="preserve">: </w:t>
      </w:r>
      <w:hyperlink r:id="rId26" w:history="1">
        <w:r w:rsidRPr="00E00CE6">
          <w:rPr>
            <w:rStyle w:val="ab"/>
            <w:rFonts w:ascii="Times New Roman" w:hAnsi="Times New Roman"/>
          </w:rPr>
          <w:t>http://wciom.ru/index.php?id=459&amp;uid=113119</w:t>
        </w:r>
      </w:hyperlink>
      <w:r w:rsidRPr="00E00CE6">
        <w:rPr>
          <w:rFonts w:ascii="Times New Roman" w:hAnsi="Times New Roman"/>
        </w:rPr>
        <w:t xml:space="preserve"> (дата последнего обращения 08.04.2013)</w:t>
      </w:r>
    </w:p>
  </w:footnote>
  <w:footnote w:id="118">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Живой журнал Владимира </w:t>
      </w:r>
      <w:proofErr w:type="spellStart"/>
      <w:r w:rsidRPr="00E00CE6">
        <w:rPr>
          <w:rFonts w:ascii="Times New Roman" w:hAnsi="Times New Roman"/>
        </w:rPr>
        <w:t>Милова</w:t>
      </w:r>
      <w:proofErr w:type="spellEnd"/>
      <w:r w:rsidRPr="00E00CE6">
        <w:rPr>
          <w:rFonts w:ascii="Times New Roman" w:hAnsi="Times New Roman"/>
        </w:rPr>
        <w:t>. Запись от 06.11. 2012</w:t>
      </w:r>
      <w:r w:rsidRPr="00E00CE6">
        <w:rPr>
          <w:rFonts w:ascii="Times New Roman" w:hAnsi="Times New Roman"/>
        </w:rPr>
        <w:br/>
        <w:t xml:space="preserve">Электронный ресурс. </w:t>
      </w:r>
      <w:r w:rsidRPr="00E00CE6">
        <w:rPr>
          <w:rFonts w:ascii="Times New Roman" w:hAnsi="Times New Roman"/>
          <w:lang w:val="en-US"/>
        </w:rPr>
        <w:t>URL</w:t>
      </w:r>
      <w:r w:rsidRPr="00E00CE6">
        <w:rPr>
          <w:rFonts w:ascii="Times New Roman" w:hAnsi="Times New Roman"/>
        </w:rPr>
        <w:t xml:space="preserve">: </w:t>
      </w:r>
      <w:hyperlink r:id="rId27" w:history="1">
        <w:r w:rsidRPr="00E00CE6">
          <w:rPr>
            <w:rStyle w:val="ab"/>
            <w:rFonts w:ascii="Times New Roman" w:hAnsi="Times New Roman"/>
          </w:rPr>
          <w:t>http://demvybor.livejournal.com/425343.html</w:t>
        </w:r>
      </w:hyperlink>
      <w:r w:rsidRPr="00E00CE6">
        <w:rPr>
          <w:rFonts w:ascii="Times New Roman" w:hAnsi="Times New Roman"/>
        </w:rPr>
        <w:t xml:space="preserve"> (дата последнего обращения 18.04.2013)</w:t>
      </w:r>
    </w:p>
  </w:footnote>
  <w:footnote w:id="119">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Там же.</w:t>
      </w:r>
    </w:p>
  </w:footnote>
  <w:footnote w:id="120">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«Федеральные» петербуржцы. Личный сайт Д. Цыганкова. </w:t>
      </w:r>
      <w:r w:rsidRPr="00E00CE6">
        <w:rPr>
          <w:rFonts w:ascii="Times New Roman" w:hAnsi="Times New Roman"/>
        </w:rPr>
        <w:br/>
        <w:t xml:space="preserve">Электронный ресурс. </w:t>
      </w:r>
      <w:r w:rsidRPr="00E00CE6">
        <w:rPr>
          <w:rFonts w:ascii="Times New Roman" w:hAnsi="Times New Roman"/>
          <w:lang w:val="en-US"/>
        </w:rPr>
        <w:t>URL</w:t>
      </w:r>
      <w:r w:rsidRPr="00E00CE6">
        <w:rPr>
          <w:rFonts w:ascii="Times New Roman" w:hAnsi="Times New Roman"/>
        </w:rPr>
        <w:t xml:space="preserve">: </w:t>
      </w:r>
      <w:hyperlink r:id="rId28" w:history="1">
        <w:r w:rsidRPr="00E00CE6">
          <w:rPr>
            <w:rStyle w:val="ab"/>
            <w:rFonts w:ascii="Times New Roman" w:hAnsi="Times New Roman"/>
          </w:rPr>
          <w:t>http://piterzy.tsygankov.ru/</w:t>
        </w:r>
      </w:hyperlink>
      <w:r w:rsidRPr="00E00CE6">
        <w:rPr>
          <w:rFonts w:ascii="Times New Roman" w:hAnsi="Times New Roman"/>
        </w:rPr>
        <w:t xml:space="preserve"> (дата последнего обращения 14.03.2013) </w:t>
      </w:r>
    </w:p>
  </w:footnote>
  <w:footnote w:id="121">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w:t>
      </w:r>
      <w:proofErr w:type="spellStart"/>
      <w:r w:rsidRPr="00E00CE6">
        <w:rPr>
          <w:rFonts w:ascii="Times New Roman" w:hAnsi="Times New Roman"/>
        </w:rPr>
        <w:t>Политанализ.ру</w:t>
      </w:r>
      <w:proofErr w:type="spellEnd"/>
      <w:r w:rsidRPr="00E00CE6">
        <w:rPr>
          <w:rFonts w:ascii="Times New Roman" w:hAnsi="Times New Roman"/>
        </w:rPr>
        <w:t>. Федеральные (московские) петербуржцы. База данных.</w:t>
      </w:r>
      <w:r w:rsidRPr="00E00CE6">
        <w:rPr>
          <w:rFonts w:ascii="Times New Roman" w:hAnsi="Times New Roman"/>
        </w:rPr>
        <w:br/>
        <w:t xml:space="preserve">Электронный ресурс. </w:t>
      </w:r>
      <w:r w:rsidRPr="00E00CE6">
        <w:rPr>
          <w:rFonts w:ascii="Times New Roman" w:hAnsi="Times New Roman"/>
          <w:lang w:val="en-US"/>
        </w:rPr>
        <w:t>URL</w:t>
      </w:r>
      <w:r w:rsidRPr="00E00CE6">
        <w:rPr>
          <w:rFonts w:ascii="Times New Roman" w:hAnsi="Times New Roman"/>
        </w:rPr>
        <w:t xml:space="preserve">: </w:t>
      </w:r>
      <w:hyperlink r:id="rId29" w:history="1">
        <w:r w:rsidRPr="00E00CE6">
          <w:rPr>
            <w:rStyle w:val="ab"/>
            <w:rFonts w:ascii="Times New Roman" w:hAnsi="Times New Roman"/>
            <w:lang w:val="en-US"/>
          </w:rPr>
          <w:t>http</w:t>
        </w:r>
        <w:r w:rsidRPr="00E00CE6">
          <w:rPr>
            <w:rStyle w:val="ab"/>
            <w:rFonts w:ascii="Times New Roman" w:hAnsi="Times New Roman"/>
          </w:rPr>
          <w:t>://</w:t>
        </w:r>
        <w:proofErr w:type="spellStart"/>
        <w:r w:rsidRPr="00E00CE6">
          <w:rPr>
            <w:rStyle w:val="ab"/>
            <w:rFonts w:ascii="Times New Roman" w:hAnsi="Times New Roman"/>
            <w:lang w:val="en-US"/>
          </w:rPr>
          <w:t>politanaliz</w:t>
        </w:r>
        <w:proofErr w:type="spellEnd"/>
        <w:r w:rsidRPr="00E00CE6">
          <w:rPr>
            <w:rStyle w:val="ab"/>
            <w:rFonts w:ascii="Times New Roman" w:hAnsi="Times New Roman"/>
          </w:rPr>
          <w:t>.</w:t>
        </w:r>
        <w:proofErr w:type="spellStart"/>
        <w:r w:rsidRPr="00E00CE6">
          <w:rPr>
            <w:rStyle w:val="ab"/>
            <w:rFonts w:ascii="Times New Roman" w:hAnsi="Times New Roman"/>
            <w:lang w:val="en-US"/>
          </w:rPr>
          <w:t>ru</w:t>
        </w:r>
        <w:proofErr w:type="spellEnd"/>
        <w:r w:rsidRPr="00E00CE6">
          <w:rPr>
            <w:rStyle w:val="ab"/>
            <w:rFonts w:ascii="Times New Roman" w:hAnsi="Times New Roman"/>
          </w:rPr>
          <w:t>/</w:t>
        </w:r>
        <w:r w:rsidRPr="00E00CE6">
          <w:rPr>
            <w:rStyle w:val="ab"/>
            <w:rFonts w:ascii="Times New Roman" w:hAnsi="Times New Roman"/>
            <w:lang w:val="en-US"/>
          </w:rPr>
          <w:t>art</w:t>
        </w:r>
        <w:r w:rsidRPr="00E00CE6">
          <w:rPr>
            <w:rStyle w:val="ab"/>
            <w:rFonts w:ascii="Times New Roman" w:hAnsi="Times New Roman"/>
          </w:rPr>
          <w:t>_</w:t>
        </w:r>
        <w:r w:rsidRPr="00E00CE6">
          <w:rPr>
            <w:rStyle w:val="ab"/>
            <w:rFonts w:ascii="Times New Roman" w:hAnsi="Times New Roman"/>
            <w:lang w:val="en-US"/>
          </w:rPr>
          <w:t>list</w:t>
        </w:r>
        <w:r w:rsidRPr="00E00CE6">
          <w:rPr>
            <w:rStyle w:val="ab"/>
            <w:rFonts w:ascii="Times New Roman" w:hAnsi="Times New Roman"/>
          </w:rPr>
          <w:t>_79.</w:t>
        </w:r>
        <w:r w:rsidRPr="00E00CE6">
          <w:rPr>
            <w:rStyle w:val="ab"/>
            <w:rFonts w:ascii="Times New Roman" w:hAnsi="Times New Roman"/>
            <w:lang w:val="en-US"/>
          </w:rPr>
          <w:t>html</w:t>
        </w:r>
      </w:hyperlink>
      <w:r w:rsidRPr="00E00CE6">
        <w:rPr>
          <w:rFonts w:ascii="Times New Roman" w:hAnsi="Times New Roman"/>
        </w:rPr>
        <w:t xml:space="preserve"> (дата последнего обращения 14.03.2013)</w:t>
      </w:r>
    </w:p>
  </w:footnote>
  <w:footnote w:id="122">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Все нижегородские депутаты-единороссы заняли руководящие должности в Госдуме // РИА «</w:t>
      </w:r>
      <w:proofErr w:type="spellStart"/>
      <w:r w:rsidRPr="00E00CE6">
        <w:rPr>
          <w:rFonts w:ascii="Times New Roman" w:hAnsi="Times New Roman"/>
        </w:rPr>
        <w:t>Федералпресс</w:t>
      </w:r>
      <w:proofErr w:type="spellEnd"/>
      <w:r w:rsidRPr="00E00CE6">
        <w:rPr>
          <w:rFonts w:ascii="Times New Roman" w:hAnsi="Times New Roman"/>
        </w:rPr>
        <w:t>», 16.01.2012</w:t>
      </w:r>
      <w:r w:rsidRPr="00E00CE6">
        <w:rPr>
          <w:rFonts w:ascii="Times New Roman" w:hAnsi="Times New Roman"/>
        </w:rPr>
        <w:br/>
        <w:t xml:space="preserve">Электронный ресурс. </w:t>
      </w:r>
      <w:r w:rsidRPr="00E00CE6">
        <w:rPr>
          <w:rFonts w:ascii="Times New Roman" w:hAnsi="Times New Roman"/>
          <w:lang w:val="en-US"/>
        </w:rPr>
        <w:t>URL</w:t>
      </w:r>
      <w:r w:rsidRPr="00E00CE6">
        <w:rPr>
          <w:rFonts w:ascii="Times New Roman" w:hAnsi="Times New Roman"/>
        </w:rPr>
        <w:t xml:space="preserve">: </w:t>
      </w:r>
      <w:hyperlink r:id="rId30" w:history="1">
        <w:r w:rsidRPr="00E00CE6">
          <w:rPr>
            <w:rStyle w:val="ab"/>
            <w:rFonts w:ascii="Times New Roman" w:hAnsi="Times New Roman"/>
            <w:lang w:val="en-US"/>
          </w:rPr>
          <w:t>http</w:t>
        </w:r>
        <w:r w:rsidRPr="00E00CE6">
          <w:rPr>
            <w:rStyle w:val="ab"/>
            <w:rFonts w:ascii="Times New Roman" w:hAnsi="Times New Roman"/>
          </w:rPr>
          <w:t>://</w:t>
        </w:r>
        <w:proofErr w:type="spellStart"/>
        <w:r w:rsidRPr="00E00CE6">
          <w:rPr>
            <w:rStyle w:val="ab"/>
            <w:rFonts w:ascii="Times New Roman" w:hAnsi="Times New Roman"/>
            <w:lang w:val="en-US"/>
          </w:rPr>
          <w:t>fedpress</w:t>
        </w:r>
        <w:proofErr w:type="spellEnd"/>
        <w:r w:rsidRPr="00E00CE6">
          <w:rPr>
            <w:rStyle w:val="ab"/>
            <w:rFonts w:ascii="Times New Roman" w:hAnsi="Times New Roman"/>
          </w:rPr>
          <w:t>.</w:t>
        </w:r>
        <w:proofErr w:type="spellStart"/>
        <w:r w:rsidRPr="00E00CE6">
          <w:rPr>
            <w:rStyle w:val="ab"/>
            <w:rFonts w:ascii="Times New Roman" w:hAnsi="Times New Roman"/>
            <w:lang w:val="en-US"/>
          </w:rPr>
          <w:t>ru</w:t>
        </w:r>
        <w:proofErr w:type="spellEnd"/>
        <w:r w:rsidRPr="00E00CE6">
          <w:rPr>
            <w:rStyle w:val="ab"/>
            <w:rFonts w:ascii="Times New Roman" w:hAnsi="Times New Roman"/>
          </w:rPr>
          <w:t>/</w:t>
        </w:r>
        <w:r w:rsidRPr="00E00CE6">
          <w:rPr>
            <w:rStyle w:val="ab"/>
            <w:rFonts w:ascii="Times New Roman" w:hAnsi="Times New Roman"/>
            <w:lang w:val="en-US"/>
          </w:rPr>
          <w:t>news</w:t>
        </w:r>
        <w:r w:rsidRPr="00E00CE6">
          <w:rPr>
            <w:rStyle w:val="ab"/>
            <w:rFonts w:ascii="Times New Roman" w:hAnsi="Times New Roman"/>
          </w:rPr>
          <w:t>/</w:t>
        </w:r>
        <w:r w:rsidRPr="00E00CE6">
          <w:rPr>
            <w:rStyle w:val="ab"/>
            <w:rFonts w:ascii="Times New Roman" w:hAnsi="Times New Roman"/>
            <w:lang w:val="en-US"/>
          </w:rPr>
          <w:t>elections</w:t>
        </w:r>
        <w:r w:rsidRPr="00E00CE6">
          <w:rPr>
            <w:rStyle w:val="ab"/>
            <w:rFonts w:ascii="Times New Roman" w:hAnsi="Times New Roman"/>
          </w:rPr>
          <w:t>/</w:t>
        </w:r>
        <w:r w:rsidRPr="00E00CE6">
          <w:rPr>
            <w:rStyle w:val="ab"/>
            <w:rFonts w:ascii="Times New Roman" w:hAnsi="Times New Roman"/>
            <w:lang w:val="en-US"/>
          </w:rPr>
          <w:t>elections</w:t>
        </w:r>
        <w:r w:rsidRPr="00E00CE6">
          <w:rPr>
            <w:rStyle w:val="ab"/>
            <w:rFonts w:ascii="Times New Roman" w:hAnsi="Times New Roman"/>
          </w:rPr>
          <w:t>_</w:t>
        </w:r>
        <w:r w:rsidRPr="00E00CE6">
          <w:rPr>
            <w:rStyle w:val="ab"/>
            <w:rFonts w:ascii="Times New Roman" w:hAnsi="Times New Roman"/>
            <w:lang w:val="en-US"/>
          </w:rPr>
          <w:t>parties</w:t>
        </w:r>
        <w:r w:rsidRPr="00E00CE6">
          <w:rPr>
            <w:rStyle w:val="ab"/>
            <w:rFonts w:ascii="Times New Roman" w:hAnsi="Times New Roman"/>
          </w:rPr>
          <w:t>/</w:t>
        </w:r>
        <w:proofErr w:type="spellStart"/>
        <w:r w:rsidRPr="00E00CE6">
          <w:rPr>
            <w:rStyle w:val="ab"/>
            <w:rFonts w:ascii="Times New Roman" w:hAnsi="Times New Roman"/>
            <w:lang w:val="en-US"/>
          </w:rPr>
          <w:t>vse</w:t>
        </w:r>
        <w:proofErr w:type="spellEnd"/>
        <w:r w:rsidRPr="00E00CE6">
          <w:rPr>
            <w:rStyle w:val="ab"/>
            <w:rFonts w:ascii="Times New Roman" w:hAnsi="Times New Roman"/>
          </w:rPr>
          <w:t>-</w:t>
        </w:r>
        <w:proofErr w:type="spellStart"/>
        <w:r w:rsidRPr="00E00CE6">
          <w:rPr>
            <w:rStyle w:val="ab"/>
            <w:rFonts w:ascii="Times New Roman" w:hAnsi="Times New Roman"/>
            <w:lang w:val="en-US"/>
          </w:rPr>
          <w:t>nizhegorodskie</w:t>
        </w:r>
        <w:proofErr w:type="spellEnd"/>
        <w:r w:rsidRPr="00E00CE6">
          <w:rPr>
            <w:rStyle w:val="ab"/>
            <w:rFonts w:ascii="Times New Roman" w:hAnsi="Times New Roman"/>
          </w:rPr>
          <w:t>-</w:t>
        </w:r>
        <w:proofErr w:type="spellStart"/>
        <w:r w:rsidRPr="00E00CE6">
          <w:rPr>
            <w:rStyle w:val="ab"/>
            <w:rFonts w:ascii="Times New Roman" w:hAnsi="Times New Roman"/>
            <w:lang w:val="en-US"/>
          </w:rPr>
          <w:t>deputaty</w:t>
        </w:r>
        <w:proofErr w:type="spellEnd"/>
        <w:r w:rsidRPr="00E00CE6">
          <w:rPr>
            <w:rStyle w:val="ab"/>
            <w:rFonts w:ascii="Times New Roman" w:hAnsi="Times New Roman"/>
          </w:rPr>
          <w:t>-</w:t>
        </w:r>
        <w:proofErr w:type="spellStart"/>
        <w:r w:rsidRPr="00E00CE6">
          <w:rPr>
            <w:rStyle w:val="ab"/>
            <w:rFonts w:ascii="Times New Roman" w:hAnsi="Times New Roman"/>
            <w:lang w:val="en-US"/>
          </w:rPr>
          <w:t>edinorossy</w:t>
        </w:r>
        <w:proofErr w:type="spellEnd"/>
        <w:r w:rsidRPr="00E00CE6">
          <w:rPr>
            <w:rStyle w:val="ab"/>
            <w:rFonts w:ascii="Times New Roman" w:hAnsi="Times New Roman"/>
          </w:rPr>
          <w:t>-</w:t>
        </w:r>
        <w:proofErr w:type="spellStart"/>
        <w:r w:rsidRPr="00E00CE6">
          <w:rPr>
            <w:rStyle w:val="ab"/>
            <w:rFonts w:ascii="Times New Roman" w:hAnsi="Times New Roman"/>
            <w:lang w:val="en-US"/>
          </w:rPr>
          <w:t>zanyali</w:t>
        </w:r>
        <w:proofErr w:type="spellEnd"/>
        <w:r w:rsidRPr="00E00CE6">
          <w:rPr>
            <w:rStyle w:val="ab"/>
            <w:rFonts w:ascii="Times New Roman" w:hAnsi="Times New Roman"/>
          </w:rPr>
          <w:t>-</w:t>
        </w:r>
        <w:proofErr w:type="spellStart"/>
        <w:r w:rsidRPr="00E00CE6">
          <w:rPr>
            <w:rStyle w:val="ab"/>
            <w:rFonts w:ascii="Times New Roman" w:hAnsi="Times New Roman"/>
            <w:lang w:val="en-US"/>
          </w:rPr>
          <w:t>rukovodyashchie</w:t>
        </w:r>
        <w:proofErr w:type="spellEnd"/>
        <w:r w:rsidRPr="00E00CE6">
          <w:rPr>
            <w:rStyle w:val="ab"/>
            <w:rFonts w:ascii="Times New Roman" w:hAnsi="Times New Roman"/>
          </w:rPr>
          <w:t>-</w:t>
        </w:r>
        <w:proofErr w:type="spellStart"/>
        <w:r w:rsidRPr="00E00CE6">
          <w:rPr>
            <w:rStyle w:val="ab"/>
            <w:rFonts w:ascii="Times New Roman" w:hAnsi="Times New Roman"/>
            <w:lang w:val="en-US"/>
          </w:rPr>
          <w:t>dolzhnosti</w:t>
        </w:r>
        <w:proofErr w:type="spellEnd"/>
        <w:r w:rsidRPr="00E00CE6">
          <w:rPr>
            <w:rStyle w:val="ab"/>
            <w:rFonts w:ascii="Times New Roman" w:hAnsi="Times New Roman"/>
          </w:rPr>
          <w:t>-</w:t>
        </w:r>
        <w:r w:rsidRPr="00E00CE6">
          <w:rPr>
            <w:rStyle w:val="ab"/>
            <w:rFonts w:ascii="Times New Roman" w:hAnsi="Times New Roman"/>
            <w:lang w:val="en-US"/>
          </w:rPr>
          <w:t>v</w:t>
        </w:r>
        <w:r w:rsidRPr="00E00CE6">
          <w:rPr>
            <w:rStyle w:val="ab"/>
            <w:rFonts w:ascii="Times New Roman" w:hAnsi="Times New Roman"/>
          </w:rPr>
          <w:t>-</w:t>
        </w:r>
        <w:proofErr w:type="spellStart"/>
        <w:r w:rsidRPr="00E00CE6">
          <w:rPr>
            <w:rStyle w:val="ab"/>
            <w:rFonts w:ascii="Times New Roman" w:hAnsi="Times New Roman"/>
            <w:lang w:val="en-US"/>
          </w:rPr>
          <w:t>gosdume</w:t>
        </w:r>
        <w:proofErr w:type="spellEnd"/>
      </w:hyperlink>
      <w:r w:rsidRPr="00E00CE6">
        <w:rPr>
          <w:rFonts w:ascii="Times New Roman" w:hAnsi="Times New Roman"/>
        </w:rPr>
        <w:t xml:space="preserve"> (дата последнего обращения 12.03.2013)</w:t>
      </w:r>
    </w:p>
  </w:footnote>
  <w:footnote w:id="123">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Из интервью с О.Б. </w:t>
      </w:r>
      <w:proofErr w:type="spellStart"/>
      <w:r w:rsidRPr="00E00CE6">
        <w:rPr>
          <w:rFonts w:ascii="Times New Roman" w:hAnsi="Times New Roman"/>
        </w:rPr>
        <w:t>Ашихминым</w:t>
      </w:r>
      <w:proofErr w:type="spellEnd"/>
    </w:p>
  </w:footnote>
  <w:footnote w:id="124">
    <w:p w:rsidR="00967BF1" w:rsidRPr="00E00CE6" w:rsidRDefault="00967BF1">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Из интервью с В.Н. Лобко</w:t>
      </w:r>
    </w:p>
  </w:footnote>
  <w:footnote w:id="125">
    <w:p w:rsidR="00967BF1" w:rsidRPr="00E00CE6" w:rsidRDefault="00967BF1" w:rsidP="00EF579C">
      <w:pPr>
        <w:pStyle w:val="a4"/>
        <w:jc w:val="both"/>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Готовность России к информационному обществу. Оценка ключевых направлений и факторов электронного развития. Аналитический доклад</w:t>
      </w:r>
      <w:proofErr w:type="gramStart"/>
      <w:r w:rsidRPr="00E00CE6">
        <w:rPr>
          <w:rFonts w:ascii="Times New Roman" w:hAnsi="Times New Roman"/>
        </w:rPr>
        <w:t xml:space="preserve"> / П</w:t>
      </w:r>
      <w:proofErr w:type="gramEnd"/>
      <w:r w:rsidRPr="00E00CE6">
        <w:rPr>
          <w:rFonts w:ascii="Times New Roman" w:hAnsi="Times New Roman"/>
        </w:rPr>
        <w:t xml:space="preserve">од ред. </w:t>
      </w:r>
      <w:proofErr w:type="spellStart"/>
      <w:r w:rsidRPr="00E00CE6">
        <w:rPr>
          <w:rFonts w:ascii="Times New Roman" w:hAnsi="Times New Roman"/>
        </w:rPr>
        <w:t>С.Б.Шапошникова</w:t>
      </w:r>
      <w:proofErr w:type="spellEnd"/>
      <w:r w:rsidRPr="00E00CE6">
        <w:rPr>
          <w:rFonts w:ascii="Times New Roman" w:hAnsi="Times New Roman"/>
        </w:rPr>
        <w:t>. – М., Институт развития информационного общества, 2004.</w:t>
      </w:r>
    </w:p>
  </w:footnote>
  <w:footnote w:id="126">
    <w:p w:rsidR="00967BF1" w:rsidRPr="00E00CE6" w:rsidRDefault="00967BF1" w:rsidP="00EF579C">
      <w:pPr>
        <w:pStyle w:val="a4"/>
        <w:jc w:val="both"/>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Методика мониторинга НКО. Институт Развития свободы информации. </w:t>
      </w:r>
      <w:r w:rsidRPr="00E00CE6">
        <w:rPr>
          <w:rFonts w:ascii="Times New Roman" w:hAnsi="Times New Roman"/>
        </w:rPr>
        <w:br/>
        <w:t xml:space="preserve">Электронный ресурс. </w:t>
      </w:r>
      <w:r w:rsidRPr="00E00CE6">
        <w:rPr>
          <w:rFonts w:ascii="Times New Roman" w:hAnsi="Times New Roman"/>
          <w:lang w:val="en-US"/>
        </w:rPr>
        <w:t>URL</w:t>
      </w:r>
      <w:r w:rsidRPr="00E00CE6">
        <w:rPr>
          <w:rFonts w:ascii="Times New Roman" w:hAnsi="Times New Roman"/>
        </w:rPr>
        <w:t xml:space="preserve">: </w:t>
      </w:r>
      <w:r w:rsidRPr="00E00CE6">
        <w:rPr>
          <w:rFonts w:ascii="Times New Roman" w:hAnsi="Times New Roman"/>
          <w:lang w:val="en-US"/>
        </w:rPr>
        <w:t>http</w:t>
      </w:r>
      <w:r w:rsidRPr="00E00CE6">
        <w:rPr>
          <w:rFonts w:ascii="Times New Roman" w:hAnsi="Times New Roman"/>
        </w:rPr>
        <w:t>://</w:t>
      </w:r>
      <w:r w:rsidRPr="00E00CE6">
        <w:rPr>
          <w:rFonts w:ascii="Times New Roman" w:hAnsi="Times New Roman"/>
          <w:lang w:val="en-US"/>
        </w:rPr>
        <w:t>www</w:t>
      </w:r>
      <w:r w:rsidRPr="00E00CE6">
        <w:rPr>
          <w:rFonts w:ascii="Times New Roman" w:hAnsi="Times New Roman"/>
        </w:rPr>
        <w:t>.</w:t>
      </w:r>
      <w:proofErr w:type="spellStart"/>
      <w:r w:rsidRPr="00E00CE6">
        <w:rPr>
          <w:rFonts w:ascii="Times New Roman" w:hAnsi="Times New Roman"/>
          <w:lang w:val="en-US"/>
        </w:rPr>
        <w:t>svobodainfo</w:t>
      </w:r>
      <w:proofErr w:type="spellEnd"/>
      <w:r w:rsidRPr="00E00CE6">
        <w:rPr>
          <w:rFonts w:ascii="Times New Roman" w:hAnsi="Times New Roman"/>
        </w:rPr>
        <w:t>.</w:t>
      </w:r>
      <w:r w:rsidRPr="00E00CE6">
        <w:rPr>
          <w:rFonts w:ascii="Times New Roman" w:hAnsi="Times New Roman"/>
          <w:lang w:val="en-US"/>
        </w:rPr>
        <w:t>org</w:t>
      </w:r>
      <w:r w:rsidRPr="00E00CE6">
        <w:rPr>
          <w:rFonts w:ascii="Times New Roman" w:hAnsi="Times New Roman"/>
        </w:rPr>
        <w:t>/</w:t>
      </w:r>
      <w:r w:rsidRPr="00E00CE6">
        <w:rPr>
          <w:rFonts w:ascii="Times New Roman" w:hAnsi="Times New Roman"/>
          <w:lang w:val="en-US"/>
        </w:rPr>
        <w:t>en</w:t>
      </w:r>
      <w:r w:rsidRPr="00E00CE6">
        <w:rPr>
          <w:rFonts w:ascii="Times New Roman" w:hAnsi="Times New Roman"/>
        </w:rPr>
        <w:t>/</w:t>
      </w:r>
      <w:r w:rsidRPr="00E00CE6">
        <w:rPr>
          <w:rFonts w:ascii="Times New Roman" w:hAnsi="Times New Roman"/>
          <w:lang w:val="en-US"/>
        </w:rPr>
        <w:t>system</w:t>
      </w:r>
      <w:r w:rsidRPr="00E00CE6">
        <w:rPr>
          <w:rFonts w:ascii="Times New Roman" w:hAnsi="Times New Roman"/>
        </w:rPr>
        <w:t>/</w:t>
      </w:r>
      <w:r w:rsidRPr="00E00CE6">
        <w:rPr>
          <w:rFonts w:ascii="Times New Roman" w:hAnsi="Times New Roman"/>
          <w:lang w:val="en-US"/>
        </w:rPr>
        <w:t>files</w:t>
      </w:r>
      <w:r w:rsidRPr="00E00CE6">
        <w:rPr>
          <w:rFonts w:ascii="Times New Roman" w:hAnsi="Times New Roman"/>
        </w:rPr>
        <w:t>/</w:t>
      </w:r>
      <w:proofErr w:type="spellStart"/>
      <w:r w:rsidRPr="00E00CE6">
        <w:rPr>
          <w:rFonts w:ascii="Times New Roman" w:hAnsi="Times New Roman"/>
          <w:lang w:val="en-US"/>
        </w:rPr>
        <w:t>Metodika</w:t>
      </w:r>
      <w:proofErr w:type="spellEnd"/>
      <w:r w:rsidRPr="00E00CE6">
        <w:rPr>
          <w:rFonts w:ascii="Times New Roman" w:hAnsi="Times New Roman"/>
        </w:rPr>
        <w:t>_</w:t>
      </w:r>
      <w:r w:rsidRPr="00E00CE6">
        <w:rPr>
          <w:rFonts w:ascii="Times New Roman" w:hAnsi="Times New Roman"/>
          <w:lang w:val="en-US"/>
        </w:rPr>
        <w:t>Monitoring</w:t>
      </w:r>
      <w:r w:rsidRPr="00E00CE6">
        <w:rPr>
          <w:rFonts w:ascii="Times New Roman" w:hAnsi="Times New Roman"/>
        </w:rPr>
        <w:t>_</w:t>
      </w:r>
      <w:r w:rsidRPr="00E00CE6">
        <w:rPr>
          <w:rFonts w:ascii="Times New Roman" w:hAnsi="Times New Roman"/>
          <w:lang w:val="en-US"/>
        </w:rPr>
        <w:t>NKO</w:t>
      </w:r>
      <w:r w:rsidRPr="00E00CE6">
        <w:rPr>
          <w:rFonts w:ascii="Times New Roman" w:hAnsi="Times New Roman"/>
        </w:rPr>
        <w:t>_0.</w:t>
      </w:r>
      <w:proofErr w:type="spellStart"/>
      <w:r w:rsidRPr="00E00CE6">
        <w:rPr>
          <w:rFonts w:ascii="Times New Roman" w:hAnsi="Times New Roman"/>
          <w:lang w:val="en-US"/>
        </w:rPr>
        <w:t>pdf</w:t>
      </w:r>
      <w:proofErr w:type="spellEnd"/>
      <w:r w:rsidRPr="00E00CE6">
        <w:rPr>
          <w:rFonts w:ascii="Times New Roman" w:hAnsi="Times New Roman"/>
        </w:rPr>
        <w:t xml:space="preserve"> (дата обращения 04.06.2012)</w:t>
      </w:r>
    </w:p>
  </w:footnote>
  <w:footnote w:id="127">
    <w:p w:rsidR="00967BF1" w:rsidRPr="00E00CE6" w:rsidRDefault="00967BF1" w:rsidP="00EF579C">
      <w:pPr>
        <w:pStyle w:val="a4"/>
        <w:jc w:val="both"/>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Там же</w:t>
      </w:r>
      <w:proofErr w:type="gramStart"/>
      <w:r w:rsidRPr="00E00CE6">
        <w:rPr>
          <w:rFonts w:ascii="Times New Roman" w:hAnsi="Times New Roman"/>
        </w:rPr>
        <w:t>.</w:t>
      </w:r>
      <w:proofErr w:type="gramEnd"/>
      <w:r w:rsidRPr="00E00CE6">
        <w:rPr>
          <w:rFonts w:ascii="Times New Roman" w:hAnsi="Times New Roman"/>
        </w:rPr>
        <w:t xml:space="preserve"> </w:t>
      </w:r>
      <w:proofErr w:type="gramStart"/>
      <w:r w:rsidRPr="00E00CE6">
        <w:rPr>
          <w:rFonts w:ascii="Times New Roman" w:hAnsi="Times New Roman"/>
        </w:rPr>
        <w:t>с</w:t>
      </w:r>
      <w:proofErr w:type="gramEnd"/>
      <w:r w:rsidRPr="00E00CE6">
        <w:rPr>
          <w:rFonts w:ascii="Times New Roman" w:hAnsi="Times New Roman"/>
        </w:rPr>
        <w:t>. 8</w:t>
      </w:r>
    </w:p>
  </w:footnote>
  <w:footnote w:id="128">
    <w:p w:rsidR="00967BF1" w:rsidRPr="00E00CE6" w:rsidRDefault="00967BF1" w:rsidP="00EF579C">
      <w:pPr>
        <w:pStyle w:val="a4"/>
        <w:jc w:val="both"/>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Там же</w:t>
      </w:r>
      <w:proofErr w:type="gramStart"/>
      <w:r w:rsidRPr="00E00CE6">
        <w:rPr>
          <w:rFonts w:ascii="Times New Roman" w:hAnsi="Times New Roman"/>
        </w:rPr>
        <w:t>.</w:t>
      </w:r>
      <w:proofErr w:type="gramEnd"/>
      <w:r w:rsidRPr="00E00CE6">
        <w:rPr>
          <w:rFonts w:ascii="Times New Roman" w:hAnsi="Times New Roman"/>
        </w:rPr>
        <w:t xml:space="preserve"> </w:t>
      </w:r>
      <w:proofErr w:type="gramStart"/>
      <w:r w:rsidRPr="00E00CE6">
        <w:rPr>
          <w:rFonts w:ascii="Times New Roman" w:hAnsi="Times New Roman"/>
        </w:rPr>
        <w:t>с</w:t>
      </w:r>
      <w:proofErr w:type="gramEnd"/>
      <w:r w:rsidRPr="00E00CE6">
        <w:rPr>
          <w:rFonts w:ascii="Times New Roman" w:hAnsi="Times New Roman"/>
        </w:rPr>
        <w:t>. 19</w:t>
      </w:r>
    </w:p>
  </w:footnote>
  <w:footnote w:id="129">
    <w:p w:rsidR="00967BF1" w:rsidRPr="00E00CE6" w:rsidRDefault="00967BF1" w:rsidP="00EF579C">
      <w:pPr>
        <w:pStyle w:val="a4"/>
        <w:jc w:val="both"/>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В данном исследовании был использован инструментарий и методика, разработанная ИРСИ в «сжатом» виде. Математические расчеты были специально опущены, в виду недостаточного количества ресурсов для полноценной и адекватной их оценки. Все критерии также разработаны экспертами ИРСИ. Количественные показатели приведены с целью </w:t>
      </w:r>
      <w:proofErr w:type="gramStart"/>
      <w:r w:rsidRPr="00E00CE6">
        <w:rPr>
          <w:rFonts w:ascii="Times New Roman" w:hAnsi="Times New Roman"/>
        </w:rPr>
        <w:t>выявить</w:t>
      </w:r>
      <w:proofErr w:type="gramEnd"/>
      <w:r w:rsidRPr="00E00CE6">
        <w:rPr>
          <w:rFonts w:ascii="Times New Roman" w:hAnsi="Times New Roman"/>
        </w:rPr>
        <w:t xml:space="preserve"> только общую ситуацию, и использовались только для подсчетов среднего значения для получения первоначальных сравнительных данных.</w:t>
      </w:r>
    </w:p>
  </w:footnote>
  <w:footnote w:id="130">
    <w:p w:rsidR="00967BF1" w:rsidRPr="00E00CE6" w:rsidRDefault="00967BF1" w:rsidP="00EF579C">
      <w:pPr>
        <w:pStyle w:val="a4"/>
        <w:jc w:val="both"/>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Институт Уполномоченного по правам человека: в поисках критериев эффективности</w:t>
      </w:r>
      <w:proofErr w:type="gramStart"/>
      <w:r w:rsidRPr="00E00CE6">
        <w:rPr>
          <w:rFonts w:ascii="Times New Roman" w:hAnsi="Times New Roman"/>
        </w:rPr>
        <w:t xml:space="preserve"> / П</w:t>
      </w:r>
      <w:proofErr w:type="gramEnd"/>
      <w:r w:rsidRPr="00E00CE6">
        <w:rPr>
          <w:rFonts w:ascii="Times New Roman" w:hAnsi="Times New Roman"/>
        </w:rPr>
        <w:t xml:space="preserve">од ред. </w:t>
      </w:r>
      <w:proofErr w:type="spellStart"/>
      <w:r w:rsidRPr="00E00CE6">
        <w:rPr>
          <w:rFonts w:ascii="Times New Roman" w:hAnsi="Times New Roman"/>
        </w:rPr>
        <w:t>А.Ю.Сунгурова</w:t>
      </w:r>
      <w:proofErr w:type="spellEnd"/>
      <w:r w:rsidRPr="00E00CE6">
        <w:rPr>
          <w:rFonts w:ascii="Times New Roman" w:hAnsi="Times New Roman"/>
        </w:rPr>
        <w:t xml:space="preserve">. Серия «Библиотека Уполномоченного по правам человека в субъекте РФ». Выпуск 8. - СПб.: Норма, 2010. – 96 </w:t>
      </w:r>
      <w:proofErr w:type="gramStart"/>
      <w:r w:rsidRPr="00E00CE6">
        <w:rPr>
          <w:rFonts w:ascii="Times New Roman" w:hAnsi="Times New Roman"/>
        </w:rPr>
        <w:t>с</w:t>
      </w:r>
      <w:proofErr w:type="gramEnd"/>
    </w:p>
  </w:footnote>
  <w:footnote w:id="131">
    <w:p w:rsidR="00967BF1" w:rsidRPr="00E00CE6" w:rsidRDefault="00967BF1" w:rsidP="00EF579C">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Приложение 2.</w:t>
      </w:r>
    </w:p>
  </w:footnote>
  <w:footnote w:id="132">
    <w:p w:rsidR="00967BF1" w:rsidRPr="00A95B3B" w:rsidRDefault="00967BF1">
      <w:pPr>
        <w:pStyle w:val="a4"/>
        <w:rPr>
          <w:rFonts w:ascii="Times New Roman" w:hAnsi="Times New Roman"/>
        </w:rPr>
      </w:pPr>
      <w:r>
        <w:rPr>
          <w:rStyle w:val="a6"/>
        </w:rPr>
        <w:footnoteRef/>
      </w:r>
      <w:r>
        <w:t xml:space="preserve"> </w:t>
      </w:r>
      <w:r w:rsidRPr="00A95B3B">
        <w:rPr>
          <w:rFonts w:ascii="Times New Roman" w:hAnsi="Times New Roman"/>
        </w:rPr>
        <w:t>Данные по веб-сайтам рассчитаны на момент проведения исследования (</w:t>
      </w:r>
      <w:r>
        <w:rPr>
          <w:rFonts w:ascii="Times New Roman" w:hAnsi="Times New Roman"/>
        </w:rPr>
        <w:t xml:space="preserve">начало </w:t>
      </w:r>
      <w:r w:rsidRPr="00A95B3B">
        <w:rPr>
          <w:rFonts w:ascii="Times New Roman" w:hAnsi="Times New Roman"/>
        </w:rPr>
        <w:t>2013 года)</w:t>
      </w:r>
    </w:p>
  </w:footnote>
  <w:footnote w:id="133">
    <w:p w:rsidR="00967BF1" w:rsidRPr="00E00CE6" w:rsidRDefault="00967BF1" w:rsidP="00B36105">
      <w:pPr>
        <w:pStyle w:val="a4"/>
        <w:rPr>
          <w:rFonts w:ascii="Times New Roman" w:hAnsi="Times New Roman"/>
        </w:rPr>
      </w:pPr>
      <w:r w:rsidRPr="00E00CE6">
        <w:rPr>
          <w:rStyle w:val="a6"/>
          <w:rFonts w:ascii="Times New Roman" w:hAnsi="Times New Roman"/>
        </w:rPr>
        <w:footnoteRef/>
      </w:r>
      <w:r w:rsidRPr="00E00CE6">
        <w:rPr>
          <w:rFonts w:ascii="Times New Roman" w:hAnsi="Times New Roman"/>
        </w:rPr>
        <w:t xml:space="preserve"> По данным сайтов. Не учитывается, если какие-либо изменения в структуре произошли, но информация на сайте не обновилась.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779776"/>
      <w:docPartObj>
        <w:docPartGallery w:val="Page Numbers (Top of Page)"/>
        <w:docPartUnique/>
      </w:docPartObj>
    </w:sdtPr>
    <w:sdtEndPr/>
    <w:sdtContent>
      <w:p w:rsidR="00967BF1" w:rsidRDefault="00967BF1">
        <w:pPr>
          <w:pStyle w:val="af2"/>
          <w:jc w:val="center"/>
        </w:pPr>
        <w:r>
          <w:fldChar w:fldCharType="begin"/>
        </w:r>
        <w:r>
          <w:instrText>PAGE   \* MERGEFORMAT</w:instrText>
        </w:r>
        <w:r>
          <w:fldChar w:fldCharType="separate"/>
        </w:r>
        <w:r w:rsidR="00F01AB1">
          <w:rPr>
            <w:noProof/>
          </w:rPr>
          <w:t>2</w:t>
        </w:r>
        <w:r>
          <w:fldChar w:fldCharType="end"/>
        </w:r>
      </w:p>
    </w:sdtContent>
  </w:sdt>
  <w:p w:rsidR="00967BF1" w:rsidRDefault="00967BF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1D9"/>
    <w:multiLevelType w:val="hybridMultilevel"/>
    <w:tmpl w:val="65AA8732"/>
    <w:lvl w:ilvl="0" w:tplc="31225C12">
      <w:start w:val="1"/>
      <w:numFmt w:val="decimal"/>
      <w:lvlText w:val="%1."/>
      <w:lvlJc w:val="left"/>
      <w:pPr>
        <w:ind w:left="644" w:hanging="360"/>
      </w:pPr>
      <w:rPr>
        <w:sz w:val="28"/>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617A6B"/>
    <w:multiLevelType w:val="hybridMultilevel"/>
    <w:tmpl w:val="7AD0E3F2"/>
    <w:lvl w:ilvl="0" w:tplc="01C09F0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982D96"/>
    <w:multiLevelType w:val="hybridMultilevel"/>
    <w:tmpl w:val="1B6EA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EB3222"/>
    <w:multiLevelType w:val="hybridMultilevel"/>
    <w:tmpl w:val="9356E5B6"/>
    <w:lvl w:ilvl="0" w:tplc="CB74D68E">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34F288A"/>
    <w:multiLevelType w:val="hybridMultilevel"/>
    <w:tmpl w:val="CEFA06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5CC093B"/>
    <w:multiLevelType w:val="hybridMultilevel"/>
    <w:tmpl w:val="9F46B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7F4569"/>
    <w:multiLevelType w:val="multilevel"/>
    <w:tmpl w:val="194CC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A6C1343"/>
    <w:multiLevelType w:val="hybridMultilevel"/>
    <w:tmpl w:val="26B662A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E06E11"/>
    <w:multiLevelType w:val="hybridMultilevel"/>
    <w:tmpl w:val="B8CE2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3056AD"/>
    <w:multiLevelType w:val="hybridMultilevel"/>
    <w:tmpl w:val="D7B61590"/>
    <w:lvl w:ilvl="0" w:tplc="04190001">
      <w:start w:val="1"/>
      <w:numFmt w:val="bullet"/>
      <w:lvlText w:val=""/>
      <w:lvlJc w:val="left"/>
      <w:pPr>
        <w:ind w:left="555" w:hanging="360"/>
      </w:pPr>
      <w:rPr>
        <w:rFonts w:ascii="Symbol" w:hAnsi="Symbol"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10">
    <w:nsid w:val="12B73377"/>
    <w:multiLevelType w:val="hybridMultilevel"/>
    <w:tmpl w:val="509C0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B65722"/>
    <w:multiLevelType w:val="hybridMultilevel"/>
    <w:tmpl w:val="F18AE7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13E9754F"/>
    <w:multiLevelType w:val="hybridMultilevel"/>
    <w:tmpl w:val="6F22C3BE"/>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7100842"/>
    <w:multiLevelType w:val="hybridMultilevel"/>
    <w:tmpl w:val="0FEE9BFE"/>
    <w:lvl w:ilvl="0" w:tplc="F01C19E0">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B11ABC"/>
    <w:multiLevelType w:val="hybridMultilevel"/>
    <w:tmpl w:val="6682E94A"/>
    <w:lvl w:ilvl="0" w:tplc="01C09F0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EB4631"/>
    <w:multiLevelType w:val="hybridMultilevel"/>
    <w:tmpl w:val="0CE86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A7394E"/>
    <w:multiLevelType w:val="hybridMultilevel"/>
    <w:tmpl w:val="3B28F2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1CF21B54"/>
    <w:multiLevelType w:val="hybridMultilevel"/>
    <w:tmpl w:val="288E54D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24185BF8"/>
    <w:multiLevelType w:val="hybridMultilevel"/>
    <w:tmpl w:val="EC704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CD0E84"/>
    <w:multiLevelType w:val="hybridMultilevel"/>
    <w:tmpl w:val="478C3E28"/>
    <w:lvl w:ilvl="0" w:tplc="9F9A66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64B5020"/>
    <w:multiLevelType w:val="hybridMultilevel"/>
    <w:tmpl w:val="55E82C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297B0C64"/>
    <w:multiLevelType w:val="hybridMultilevel"/>
    <w:tmpl w:val="3176F8FE"/>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0044B3E"/>
    <w:multiLevelType w:val="hybridMultilevel"/>
    <w:tmpl w:val="BC6E8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A20649"/>
    <w:multiLevelType w:val="hybridMultilevel"/>
    <w:tmpl w:val="B6E2B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C617E7"/>
    <w:multiLevelType w:val="hybridMultilevel"/>
    <w:tmpl w:val="7E2CE4FA"/>
    <w:lvl w:ilvl="0" w:tplc="5B122B3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DBB6911"/>
    <w:multiLevelType w:val="hybridMultilevel"/>
    <w:tmpl w:val="216EDB16"/>
    <w:lvl w:ilvl="0" w:tplc="1826CB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0665194"/>
    <w:multiLevelType w:val="hybridMultilevel"/>
    <w:tmpl w:val="A58A3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F9417C"/>
    <w:multiLevelType w:val="hybridMultilevel"/>
    <w:tmpl w:val="0CBE4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1D5349"/>
    <w:multiLevelType w:val="hybridMultilevel"/>
    <w:tmpl w:val="9F4A47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C146E18"/>
    <w:multiLevelType w:val="hybridMultilevel"/>
    <w:tmpl w:val="B2B0A702"/>
    <w:lvl w:ilvl="0" w:tplc="A98A896A">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926269"/>
    <w:multiLevelType w:val="hybridMultilevel"/>
    <w:tmpl w:val="4642C0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760473"/>
    <w:multiLevelType w:val="hybridMultilevel"/>
    <w:tmpl w:val="CA32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BA7150"/>
    <w:multiLevelType w:val="hybridMultilevel"/>
    <w:tmpl w:val="C4C43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A26217"/>
    <w:multiLevelType w:val="hybridMultilevel"/>
    <w:tmpl w:val="A9408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4A7476"/>
    <w:multiLevelType w:val="hybridMultilevel"/>
    <w:tmpl w:val="39E0B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6E31E4"/>
    <w:multiLevelType w:val="hybridMultilevel"/>
    <w:tmpl w:val="7D28F3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8C11093"/>
    <w:multiLevelType w:val="hybridMultilevel"/>
    <w:tmpl w:val="0172EB3E"/>
    <w:lvl w:ilvl="0" w:tplc="F01C19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AAB00F7"/>
    <w:multiLevelType w:val="hybridMultilevel"/>
    <w:tmpl w:val="8842E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D36E27"/>
    <w:multiLevelType w:val="hybridMultilevel"/>
    <w:tmpl w:val="A44C6040"/>
    <w:lvl w:ilvl="0" w:tplc="B3C4DD7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EB313B"/>
    <w:multiLevelType w:val="hybridMultilevel"/>
    <w:tmpl w:val="BD68E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7064D4"/>
    <w:multiLevelType w:val="hybridMultilevel"/>
    <w:tmpl w:val="AAD2B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85392D"/>
    <w:multiLevelType w:val="hybridMultilevel"/>
    <w:tmpl w:val="835269B6"/>
    <w:lvl w:ilvl="0" w:tplc="2B584C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AF84726"/>
    <w:multiLevelType w:val="hybridMultilevel"/>
    <w:tmpl w:val="6D98E9E0"/>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C371AA1"/>
    <w:multiLevelType w:val="hybridMultilevel"/>
    <w:tmpl w:val="7B922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8C3A75"/>
    <w:multiLevelType w:val="hybridMultilevel"/>
    <w:tmpl w:val="A0FA0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A323ED"/>
    <w:multiLevelType w:val="multilevel"/>
    <w:tmpl w:val="08C27B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F912D5E"/>
    <w:multiLevelType w:val="hybridMultilevel"/>
    <w:tmpl w:val="71706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1"/>
  </w:num>
  <w:num w:numId="4">
    <w:abstractNumId w:val="12"/>
  </w:num>
  <w:num w:numId="5">
    <w:abstractNumId w:val="21"/>
  </w:num>
  <w:num w:numId="6">
    <w:abstractNumId w:val="43"/>
  </w:num>
  <w:num w:numId="7">
    <w:abstractNumId w:val="5"/>
  </w:num>
  <w:num w:numId="8">
    <w:abstractNumId w:val="2"/>
  </w:num>
  <w:num w:numId="9">
    <w:abstractNumId w:val="38"/>
  </w:num>
  <w:num w:numId="10">
    <w:abstractNumId w:val="31"/>
  </w:num>
  <w:num w:numId="11">
    <w:abstractNumId w:val="6"/>
  </w:num>
  <w:num w:numId="12">
    <w:abstractNumId w:val="27"/>
  </w:num>
  <w:num w:numId="13">
    <w:abstractNumId w:val="26"/>
  </w:num>
  <w:num w:numId="14">
    <w:abstractNumId w:val="10"/>
  </w:num>
  <w:num w:numId="15">
    <w:abstractNumId w:val="15"/>
  </w:num>
  <w:num w:numId="16">
    <w:abstractNumId w:val="23"/>
  </w:num>
  <w:num w:numId="17">
    <w:abstractNumId w:val="30"/>
  </w:num>
  <w:num w:numId="18">
    <w:abstractNumId w:val="45"/>
  </w:num>
  <w:num w:numId="19">
    <w:abstractNumId w:val="40"/>
  </w:num>
  <w:num w:numId="20">
    <w:abstractNumId w:val="7"/>
  </w:num>
  <w:num w:numId="21">
    <w:abstractNumId w:val="32"/>
  </w:num>
  <w:num w:numId="22">
    <w:abstractNumId w:val="41"/>
  </w:num>
  <w:num w:numId="23">
    <w:abstractNumId w:val="33"/>
  </w:num>
  <w:num w:numId="24">
    <w:abstractNumId w:val="34"/>
  </w:num>
  <w:num w:numId="25">
    <w:abstractNumId w:val="19"/>
  </w:num>
  <w:num w:numId="26">
    <w:abstractNumId w:val="18"/>
  </w:num>
  <w:num w:numId="27">
    <w:abstractNumId w:val="20"/>
  </w:num>
  <w:num w:numId="28">
    <w:abstractNumId w:val="25"/>
  </w:num>
  <w:num w:numId="29">
    <w:abstractNumId w:val="11"/>
  </w:num>
  <w:num w:numId="30">
    <w:abstractNumId w:val="36"/>
  </w:num>
  <w:num w:numId="31">
    <w:abstractNumId w:val="4"/>
  </w:num>
  <w:num w:numId="32">
    <w:abstractNumId w:val="35"/>
  </w:num>
  <w:num w:numId="33">
    <w:abstractNumId w:val="16"/>
  </w:num>
  <w:num w:numId="34">
    <w:abstractNumId w:val="28"/>
  </w:num>
  <w:num w:numId="35">
    <w:abstractNumId w:val="9"/>
  </w:num>
  <w:num w:numId="36">
    <w:abstractNumId w:val="46"/>
  </w:num>
  <w:num w:numId="37">
    <w:abstractNumId w:val="37"/>
  </w:num>
  <w:num w:numId="38">
    <w:abstractNumId w:val="44"/>
  </w:num>
  <w:num w:numId="39">
    <w:abstractNumId w:val="39"/>
  </w:num>
  <w:num w:numId="40">
    <w:abstractNumId w:val="22"/>
  </w:num>
  <w:num w:numId="41">
    <w:abstractNumId w:val="8"/>
  </w:num>
  <w:num w:numId="42">
    <w:abstractNumId w:val="17"/>
  </w:num>
  <w:num w:numId="43">
    <w:abstractNumId w:val="24"/>
  </w:num>
  <w:num w:numId="44">
    <w:abstractNumId w:val="42"/>
  </w:num>
  <w:num w:numId="45">
    <w:abstractNumId w:val="13"/>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0"/>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BB"/>
    <w:rsid w:val="000117C3"/>
    <w:rsid w:val="00014D98"/>
    <w:rsid w:val="00022374"/>
    <w:rsid w:val="00033904"/>
    <w:rsid w:val="00043A96"/>
    <w:rsid w:val="00044FFC"/>
    <w:rsid w:val="00047A20"/>
    <w:rsid w:val="00060C64"/>
    <w:rsid w:val="0007158A"/>
    <w:rsid w:val="00074399"/>
    <w:rsid w:val="00084634"/>
    <w:rsid w:val="000873E4"/>
    <w:rsid w:val="000C07D4"/>
    <w:rsid w:val="000C5672"/>
    <w:rsid w:val="000E0CCF"/>
    <w:rsid w:val="000E56AD"/>
    <w:rsid w:val="000E6C43"/>
    <w:rsid w:val="000E7560"/>
    <w:rsid w:val="000F0303"/>
    <w:rsid w:val="001009D2"/>
    <w:rsid w:val="00102A61"/>
    <w:rsid w:val="00103287"/>
    <w:rsid w:val="0011215E"/>
    <w:rsid w:val="00117F9F"/>
    <w:rsid w:val="001210FC"/>
    <w:rsid w:val="001211DB"/>
    <w:rsid w:val="0012386E"/>
    <w:rsid w:val="00123EE8"/>
    <w:rsid w:val="00124C4A"/>
    <w:rsid w:val="0013077A"/>
    <w:rsid w:val="0013328C"/>
    <w:rsid w:val="00135432"/>
    <w:rsid w:val="00142B3A"/>
    <w:rsid w:val="00143ECA"/>
    <w:rsid w:val="001456B1"/>
    <w:rsid w:val="00146948"/>
    <w:rsid w:val="00150D35"/>
    <w:rsid w:val="00157E7F"/>
    <w:rsid w:val="001663BB"/>
    <w:rsid w:val="00166FD4"/>
    <w:rsid w:val="001801C2"/>
    <w:rsid w:val="00180579"/>
    <w:rsid w:val="001914D0"/>
    <w:rsid w:val="001927E2"/>
    <w:rsid w:val="001937B3"/>
    <w:rsid w:val="00196B88"/>
    <w:rsid w:val="00196D85"/>
    <w:rsid w:val="001A247E"/>
    <w:rsid w:val="001A427C"/>
    <w:rsid w:val="001A558D"/>
    <w:rsid w:val="001B0015"/>
    <w:rsid w:val="001B6282"/>
    <w:rsid w:val="001D0B65"/>
    <w:rsid w:val="001D7A39"/>
    <w:rsid w:val="001E2049"/>
    <w:rsid w:val="001E2E72"/>
    <w:rsid w:val="001E4C32"/>
    <w:rsid w:val="001E75C0"/>
    <w:rsid w:val="001E78E7"/>
    <w:rsid w:val="001F4E54"/>
    <w:rsid w:val="001F6DE4"/>
    <w:rsid w:val="002051E3"/>
    <w:rsid w:val="00226C49"/>
    <w:rsid w:val="00227DEF"/>
    <w:rsid w:val="0023300D"/>
    <w:rsid w:val="00233BEE"/>
    <w:rsid w:val="00242CBA"/>
    <w:rsid w:val="00262FDA"/>
    <w:rsid w:val="00273147"/>
    <w:rsid w:val="00280B08"/>
    <w:rsid w:val="002813F7"/>
    <w:rsid w:val="002834C2"/>
    <w:rsid w:val="002851CD"/>
    <w:rsid w:val="002B03DF"/>
    <w:rsid w:val="002B482A"/>
    <w:rsid w:val="002B5B07"/>
    <w:rsid w:val="002B6E54"/>
    <w:rsid w:val="002B7051"/>
    <w:rsid w:val="002D3D19"/>
    <w:rsid w:val="002D46C4"/>
    <w:rsid w:val="002D4D81"/>
    <w:rsid w:val="002D5093"/>
    <w:rsid w:val="002E112B"/>
    <w:rsid w:val="002E1195"/>
    <w:rsid w:val="002E2889"/>
    <w:rsid w:val="002F00E3"/>
    <w:rsid w:val="002F35D2"/>
    <w:rsid w:val="003102DF"/>
    <w:rsid w:val="00324684"/>
    <w:rsid w:val="00326550"/>
    <w:rsid w:val="00332AAF"/>
    <w:rsid w:val="00344A62"/>
    <w:rsid w:val="0034538A"/>
    <w:rsid w:val="00370EE6"/>
    <w:rsid w:val="00373F01"/>
    <w:rsid w:val="00383CA7"/>
    <w:rsid w:val="00385A80"/>
    <w:rsid w:val="00397C1E"/>
    <w:rsid w:val="003A374A"/>
    <w:rsid w:val="003A44F9"/>
    <w:rsid w:val="003A60E9"/>
    <w:rsid w:val="003B4EEF"/>
    <w:rsid w:val="003B56E4"/>
    <w:rsid w:val="003B62FE"/>
    <w:rsid w:val="003B7930"/>
    <w:rsid w:val="003C2C95"/>
    <w:rsid w:val="003C3E7E"/>
    <w:rsid w:val="003D6EB9"/>
    <w:rsid w:val="00401331"/>
    <w:rsid w:val="00432AAF"/>
    <w:rsid w:val="004344E0"/>
    <w:rsid w:val="00434DF6"/>
    <w:rsid w:val="00435836"/>
    <w:rsid w:val="00435BA1"/>
    <w:rsid w:val="00441663"/>
    <w:rsid w:val="00454F51"/>
    <w:rsid w:val="00456E7A"/>
    <w:rsid w:val="00466FBB"/>
    <w:rsid w:val="00495931"/>
    <w:rsid w:val="004A31AD"/>
    <w:rsid w:val="004A49E2"/>
    <w:rsid w:val="004A64F7"/>
    <w:rsid w:val="004A789D"/>
    <w:rsid w:val="004C230F"/>
    <w:rsid w:val="004C245B"/>
    <w:rsid w:val="004E75F5"/>
    <w:rsid w:val="004F2F23"/>
    <w:rsid w:val="004F5841"/>
    <w:rsid w:val="00502BAB"/>
    <w:rsid w:val="005114F6"/>
    <w:rsid w:val="00513698"/>
    <w:rsid w:val="005200A6"/>
    <w:rsid w:val="0052425E"/>
    <w:rsid w:val="005262A2"/>
    <w:rsid w:val="00535214"/>
    <w:rsid w:val="005431BF"/>
    <w:rsid w:val="00546843"/>
    <w:rsid w:val="00552F46"/>
    <w:rsid w:val="005605E2"/>
    <w:rsid w:val="0056073E"/>
    <w:rsid w:val="00560CD4"/>
    <w:rsid w:val="00562A1B"/>
    <w:rsid w:val="00566E5D"/>
    <w:rsid w:val="00567C34"/>
    <w:rsid w:val="00571DFE"/>
    <w:rsid w:val="005748FD"/>
    <w:rsid w:val="00574E9F"/>
    <w:rsid w:val="00577182"/>
    <w:rsid w:val="00587408"/>
    <w:rsid w:val="005A4FBE"/>
    <w:rsid w:val="005A7E47"/>
    <w:rsid w:val="005A7FC2"/>
    <w:rsid w:val="005B0410"/>
    <w:rsid w:val="005B40FF"/>
    <w:rsid w:val="005B7AFA"/>
    <w:rsid w:val="005C1541"/>
    <w:rsid w:val="005C3280"/>
    <w:rsid w:val="005C4BE7"/>
    <w:rsid w:val="005C57EF"/>
    <w:rsid w:val="005E28DD"/>
    <w:rsid w:val="005F469A"/>
    <w:rsid w:val="00614092"/>
    <w:rsid w:val="006148CE"/>
    <w:rsid w:val="00622A41"/>
    <w:rsid w:val="00624841"/>
    <w:rsid w:val="00630267"/>
    <w:rsid w:val="0063361C"/>
    <w:rsid w:val="00636CFD"/>
    <w:rsid w:val="0064273A"/>
    <w:rsid w:val="00642D7C"/>
    <w:rsid w:val="00644252"/>
    <w:rsid w:val="00655466"/>
    <w:rsid w:val="00657F50"/>
    <w:rsid w:val="00662CA1"/>
    <w:rsid w:val="00675C9E"/>
    <w:rsid w:val="00692854"/>
    <w:rsid w:val="00693324"/>
    <w:rsid w:val="006B0BC5"/>
    <w:rsid w:val="006C22E1"/>
    <w:rsid w:val="006D05F8"/>
    <w:rsid w:val="006E19BE"/>
    <w:rsid w:val="006E325A"/>
    <w:rsid w:val="007037D3"/>
    <w:rsid w:val="00706625"/>
    <w:rsid w:val="00716717"/>
    <w:rsid w:val="007221AE"/>
    <w:rsid w:val="00730054"/>
    <w:rsid w:val="0073056A"/>
    <w:rsid w:val="007338C7"/>
    <w:rsid w:val="00733C34"/>
    <w:rsid w:val="00734773"/>
    <w:rsid w:val="00737238"/>
    <w:rsid w:val="00756C99"/>
    <w:rsid w:val="00757A85"/>
    <w:rsid w:val="00764BD0"/>
    <w:rsid w:val="0078371E"/>
    <w:rsid w:val="00792C2A"/>
    <w:rsid w:val="007A7107"/>
    <w:rsid w:val="007B4047"/>
    <w:rsid w:val="007C68D7"/>
    <w:rsid w:val="007D0D75"/>
    <w:rsid w:val="007D23EE"/>
    <w:rsid w:val="007E26F4"/>
    <w:rsid w:val="007E55ED"/>
    <w:rsid w:val="007E6554"/>
    <w:rsid w:val="007F12EA"/>
    <w:rsid w:val="007F2F63"/>
    <w:rsid w:val="007F3C99"/>
    <w:rsid w:val="00810E88"/>
    <w:rsid w:val="008122DA"/>
    <w:rsid w:val="00815230"/>
    <w:rsid w:val="00817E47"/>
    <w:rsid w:val="00821B00"/>
    <w:rsid w:val="00824967"/>
    <w:rsid w:val="008461AC"/>
    <w:rsid w:val="00852BE1"/>
    <w:rsid w:val="00857115"/>
    <w:rsid w:val="0086758E"/>
    <w:rsid w:val="00876597"/>
    <w:rsid w:val="00877D93"/>
    <w:rsid w:val="008902E6"/>
    <w:rsid w:val="00890A82"/>
    <w:rsid w:val="00891659"/>
    <w:rsid w:val="00891A50"/>
    <w:rsid w:val="00891D90"/>
    <w:rsid w:val="008A0950"/>
    <w:rsid w:val="008C1E38"/>
    <w:rsid w:val="008C32F9"/>
    <w:rsid w:val="008C6D87"/>
    <w:rsid w:val="008D1BD7"/>
    <w:rsid w:val="008D6E4E"/>
    <w:rsid w:val="008F3AC4"/>
    <w:rsid w:val="008F4720"/>
    <w:rsid w:val="0090718D"/>
    <w:rsid w:val="0091369C"/>
    <w:rsid w:val="009148D3"/>
    <w:rsid w:val="00923C6D"/>
    <w:rsid w:val="009256AC"/>
    <w:rsid w:val="009313CC"/>
    <w:rsid w:val="00933355"/>
    <w:rsid w:val="00933514"/>
    <w:rsid w:val="009355F7"/>
    <w:rsid w:val="00936A82"/>
    <w:rsid w:val="0095085C"/>
    <w:rsid w:val="00951E4B"/>
    <w:rsid w:val="0095230B"/>
    <w:rsid w:val="009530D0"/>
    <w:rsid w:val="009551E6"/>
    <w:rsid w:val="00955582"/>
    <w:rsid w:val="00967BF1"/>
    <w:rsid w:val="009703AB"/>
    <w:rsid w:val="0097189B"/>
    <w:rsid w:val="0099200B"/>
    <w:rsid w:val="00994177"/>
    <w:rsid w:val="009A0F5A"/>
    <w:rsid w:val="009A622E"/>
    <w:rsid w:val="009B53DC"/>
    <w:rsid w:val="009C2EA0"/>
    <w:rsid w:val="009C65AF"/>
    <w:rsid w:val="009D518D"/>
    <w:rsid w:val="009F0039"/>
    <w:rsid w:val="009F5EF5"/>
    <w:rsid w:val="009F6A87"/>
    <w:rsid w:val="00A00165"/>
    <w:rsid w:val="00A07DEF"/>
    <w:rsid w:val="00A13965"/>
    <w:rsid w:val="00A173BC"/>
    <w:rsid w:val="00A17D84"/>
    <w:rsid w:val="00A20504"/>
    <w:rsid w:val="00A24CA1"/>
    <w:rsid w:val="00A26F49"/>
    <w:rsid w:val="00A33120"/>
    <w:rsid w:val="00A3664F"/>
    <w:rsid w:val="00A50F3E"/>
    <w:rsid w:val="00A54642"/>
    <w:rsid w:val="00A55A34"/>
    <w:rsid w:val="00A629E8"/>
    <w:rsid w:val="00A70392"/>
    <w:rsid w:val="00A83540"/>
    <w:rsid w:val="00A8471E"/>
    <w:rsid w:val="00A86657"/>
    <w:rsid w:val="00A94145"/>
    <w:rsid w:val="00A95B3B"/>
    <w:rsid w:val="00A969FF"/>
    <w:rsid w:val="00AA18AA"/>
    <w:rsid w:val="00AA18D5"/>
    <w:rsid w:val="00AA24A1"/>
    <w:rsid w:val="00AA7CFA"/>
    <w:rsid w:val="00AB0534"/>
    <w:rsid w:val="00AD3141"/>
    <w:rsid w:val="00AD7194"/>
    <w:rsid w:val="00AE6D73"/>
    <w:rsid w:val="00AF4253"/>
    <w:rsid w:val="00B15ECE"/>
    <w:rsid w:val="00B266CA"/>
    <w:rsid w:val="00B3211F"/>
    <w:rsid w:val="00B36105"/>
    <w:rsid w:val="00B530CC"/>
    <w:rsid w:val="00B733BD"/>
    <w:rsid w:val="00B74175"/>
    <w:rsid w:val="00B75CBC"/>
    <w:rsid w:val="00B7724B"/>
    <w:rsid w:val="00B82216"/>
    <w:rsid w:val="00B85318"/>
    <w:rsid w:val="00B9244C"/>
    <w:rsid w:val="00B93191"/>
    <w:rsid w:val="00B97A61"/>
    <w:rsid w:val="00BA2D68"/>
    <w:rsid w:val="00BB4DA5"/>
    <w:rsid w:val="00BB4E7C"/>
    <w:rsid w:val="00BD0FA7"/>
    <w:rsid w:val="00BD7C43"/>
    <w:rsid w:val="00BE6598"/>
    <w:rsid w:val="00BF2175"/>
    <w:rsid w:val="00BF28A1"/>
    <w:rsid w:val="00C17F44"/>
    <w:rsid w:val="00C200F0"/>
    <w:rsid w:val="00C25358"/>
    <w:rsid w:val="00C30888"/>
    <w:rsid w:val="00C404F6"/>
    <w:rsid w:val="00C42F6F"/>
    <w:rsid w:val="00C45739"/>
    <w:rsid w:val="00C501C0"/>
    <w:rsid w:val="00C548DC"/>
    <w:rsid w:val="00C5612D"/>
    <w:rsid w:val="00C670EB"/>
    <w:rsid w:val="00C737D3"/>
    <w:rsid w:val="00C81E23"/>
    <w:rsid w:val="00C85803"/>
    <w:rsid w:val="00C85E22"/>
    <w:rsid w:val="00C86D45"/>
    <w:rsid w:val="00C87761"/>
    <w:rsid w:val="00CA6C0E"/>
    <w:rsid w:val="00CB0772"/>
    <w:rsid w:val="00CB513B"/>
    <w:rsid w:val="00CC7A2C"/>
    <w:rsid w:val="00CE0271"/>
    <w:rsid w:val="00CE147A"/>
    <w:rsid w:val="00CE3581"/>
    <w:rsid w:val="00CE45E5"/>
    <w:rsid w:val="00CE6865"/>
    <w:rsid w:val="00D1110E"/>
    <w:rsid w:val="00D11255"/>
    <w:rsid w:val="00D1441B"/>
    <w:rsid w:val="00D22EDF"/>
    <w:rsid w:val="00D23365"/>
    <w:rsid w:val="00D24B7F"/>
    <w:rsid w:val="00D304C5"/>
    <w:rsid w:val="00D42229"/>
    <w:rsid w:val="00D51A5A"/>
    <w:rsid w:val="00D65B73"/>
    <w:rsid w:val="00D67170"/>
    <w:rsid w:val="00D7529E"/>
    <w:rsid w:val="00D82A17"/>
    <w:rsid w:val="00D84399"/>
    <w:rsid w:val="00D90E15"/>
    <w:rsid w:val="00D91DA2"/>
    <w:rsid w:val="00D95253"/>
    <w:rsid w:val="00DA0CBE"/>
    <w:rsid w:val="00DA26C3"/>
    <w:rsid w:val="00DB0315"/>
    <w:rsid w:val="00DC09FF"/>
    <w:rsid w:val="00DC47A9"/>
    <w:rsid w:val="00DD243C"/>
    <w:rsid w:val="00DD336A"/>
    <w:rsid w:val="00E00CE6"/>
    <w:rsid w:val="00E1106D"/>
    <w:rsid w:val="00E26EB0"/>
    <w:rsid w:val="00E272E3"/>
    <w:rsid w:val="00E316DB"/>
    <w:rsid w:val="00E32577"/>
    <w:rsid w:val="00E33625"/>
    <w:rsid w:val="00E36C94"/>
    <w:rsid w:val="00E43147"/>
    <w:rsid w:val="00E431F4"/>
    <w:rsid w:val="00E45AF2"/>
    <w:rsid w:val="00E474DA"/>
    <w:rsid w:val="00E5316D"/>
    <w:rsid w:val="00E53D88"/>
    <w:rsid w:val="00E55BB0"/>
    <w:rsid w:val="00E77E36"/>
    <w:rsid w:val="00E806F4"/>
    <w:rsid w:val="00E87F7C"/>
    <w:rsid w:val="00E93E3F"/>
    <w:rsid w:val="00EA0C9A"/>
    <w:rsid w:val="00EA0D3A"/>
    <w:rsid w:val="00EA2273"/>
    <w:rsid w:val="00EB2565"/>
    <w:rsid w:val="00EE2BB6"/>
    <w:rsid w:val="00EE4BF5"/>
    <w:rsid w:val="00EF579C"/>
    <w:rsid w:val="00EF5F71"/>
    <w:rsid w:val="00F012C7"/>
    <w:rsid w:val="00F01AB1"/>
    <w:rsid w:val="00F02805"/>
    <w:rsid w:val="00F0464E"/>
    <w:rsid w:val="00F115FE"/>
    <w:rsid w:val="00F23D59"/>
    <w:rsid w:val="00F27969"/>
    <w:rsid w:val="00F27F42"/>
    <w:rsid w:val="00F415AF"/>
    <w:rsid w:val="00F41B7E"/>
    <w:rsid w:val="00F429CF"/>
    <w:rsid w:val="00F44412"/>
    <w:rsid w:val="00F60234"/>
    <w:rsid w:val="00F64CD2"/>
    <w:rsid w:val="00F722A6"/>
    <w:rsid w:val="00F96CB9"/>
    <w:rsid w:val="00FA099B"/>
    <w:rsid w:val="00FB43CD"/>
    <w:rsid w:val="00FC119D"/>
    <w:rsid w:val="00FC71FE"/>
    <w:rsid w:val="00FD6E3A"/>
    <w:rsid w:val="00FE1F7C"/>
    <w:rsid w:val="00FF6477"/>
    <w:rsid w:val="00FF7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EB0"/>
  </w:style>
  <w:style w:type="paragraph" w:styleId="1">
    <w:name w:val="heading 1"/>
    <w:basedOn w:val="a"/>
    <w:next w:val="a"/>
    <w:link w:val="10"/>
    <w:uiPriority w:val="9"/>
    <w:qFormat/>
    <w:rsid w:val="0010328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1927E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5085C"/>
    <w:pPr>
      <w:keepNext/>
      <w:keepLines/>
      <w:spacing w:before="200" w:after="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7338C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0CC"/>
    <w:pPr>
      <w:spacing w:after="200" w:line="276" w:lineRule="auto"/>
      <w:ind w:left="720"/>
      <w:contextualSpacing/>
    </w:pPr>
    <w:rPr>
      <w:rFonts w:ascii="Calibri" w:eastAsia="Calibri" w:hAnsi="Calibri" w:cs="Times New Roman"/>
    </w:rPr>
  </w:style>
  <w:style w:type="paragraph" w:styleId="a4">
    <w:name w:val="footnote text"/>
    <w:basedOn w:val="a"/>
    <w:link w:val="a5"/>
    <w:uiPriority w:val="99"/>
    <w:unhideWhenUsed/>
    <w:rsid w:val="00B530CC"/>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B530CC"/>
    <w:rPr>
      <w:rFonts w:ascii="Calibri" w:eastAsia="Calibri" w:hAnsi="Calibri" w:cs="Times New Roman"/>
      <w:sz w:val="20"/>
      <w:szCs w:val="20"/>
    </w:rPr>
  </w:style>
  <w:style w:type="character" w:styleId="a6">
    <w:name w:val="footnote reference"/>
    <w:basedOn w:val="a0"/>
    <w:semiHidden/>
    <w:unhideWhenUsed/>
    <w:rsid w:val="00B530CC"/>
    <w:rPr>
      <w:vertAlign w:val="superscript"/>
    </w:rPr>
  </w:style>
  <w:style w:type="paragraph" w:styleId="a7">
    <w:name w:val="endnote text"/>
    <w:basedOn w:val="a"/>
    <w:link w:val="a8"/>
    <w:uiPriority w:val="99"/>
    <w:semiHidden/>
    <w:unhideWhenUsed/>
    <w:rsid w:val="007A7107"/>
    <w:pPr>
      <w:spacing w:after="0" w:line="240" w:lineRule="auto"/>
    </w:pPr>
    <w:rPr>
      <w:sz w:val="20"/>
      <w:szCs w:val="20"/>
    </w:rPr>
  </w:style>
  <w:style w:type="character" w:customStyle="1" w:styleId="a8">
    <w:name w:val="Текст концевой сноски Знак"/>
    <w:basedOn w:val="a0"/>
    <w:link w:val="a7"/>
    <w:uiPriority w:val="99"/>
    <w:semiHidden/>
    <w:rsid w:val="007A7107"/>
    <w:rPr>
      <w:sz w:val="20"/>
      <w:szCs w:val="20"/>
    </w:rPr>
  </w:style>
  <w:style w:type="character" w:styleId="a9">
    <w:name w:val="endnote reference"/>
    <w:basedOn w:val="a0"/>
    <w:uiPriority w:val="99"/>
    <w:semiHidden/>
    <w:unhideWhenUsed/>
    <w:rsid w:val="007A7107"/>
    <w:rPr>
      <w:vertAlign w:val="superscript"/>
    </w:rPr>
  </w:style>
  <w:style w:type="paragraph" w:styleId="aa">
    <w:name w:val="Normal (Web)"/>
    <w:basedOn w:val="a"/>
    <w:uiPriority w:val="99"/>
    <w:semiHidden/>
    <w:unhideWhenUsed/>
    <w:rsid w:val="00E53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3D88"/>
  </w:style>
  <w:style w:type="character" w:styleId="ab">
    <w:name w:val="Hyperlink"/>
    <w:basedOn w:val="a0"/>
    <w:uiPriority w:val="99"/>
    <w:unhideWhenUsed/>
    <w:rsid w:val="001211DB"/>
    <w:rPr>
      <w:color w:val="0000FF"/>
      <w:u w:val="single"/>
    </w:rPr>
  </w:style>
  <w:style w:type="character" w:customStyle="1" w:styleId="apple-style-span">
    <w:name w:val="apple-style-span"/>
    <w:basedOn w:val="a0"/>
    <w:rsid w:val="00226C49"/>
  </w:style>
  <w:style w:type="character" w:customStyle="1" w:styleId="10">
    <w:name w:val="Заголовок 1 Знак"/>
    <w:basedOn w:val="a0"/>
    <w:link w:val="1"/>
    <w:uiPriority w:val="9"/>
    <w:rsid w:val="00103287"/>
    <w:rPr>
      <w:rFonts w:asciiTheme="majorHAnsi" w:eastAsiaTheme="majorEastAsia" w:hAnsiTheme="majorHAnsi" w:cstheme="majorBidi"/>
      <w:b/>
      <w:bCs/>
      <w:color w:val="2E74B5" w:themeColor="accent1" w:themeShade="BF"/>
      <w:sz w:val="28"/>
      <w:szCs w:val="28"/>
    </w:rPr>
  </w:style>
  <w:style w:type="paragraph" w:styleId="ac">
    <w:name w:val="Balloon Text"/>
    <w:basedOn w:val="a"/>
    <w:link w:val="ad"/>
    <w:uiPriority w:val="99"/>
    <w:semiHidden/>
    <w:unhideWhenUsed/>
    <w:rsid w:val="0010328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03287"/>
    <w:rPr>
      <w:rFonts w:ascii="Tahoma" w:hAnsi="Tahoma" w:cs="Tahoma"/>
      <w:sz w:val="16"/>
      <w:szCs w:val="16"/>
    </w:rPr>
  </w:style>
  <w:style w:type="table" w:styleId="ae">
    <w:name w:val="Table Grid"/>
    <w:basedOn w:val="a1"/>
    <w:uiPriority w:val="59"/>
    <w:rsid w:val="00192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OC Heading"/>
    <w:basedOn w:val="1"/>
    <w:next w:val="a"/>
    <w:uiPriority w:val="39"/>
    <w:semiHidden/>
    <w:unhideWhenUsed/>
    <w:qFormat/>
    <w:rsid w:val="001927E2"/>
    <w:pPr>
      <w:outlineLvl w:val="9"/>
    </w:pPr>
    <w:rPr>
      <w:lang w:eastAsia="ru-RU"/>
    </w:rPr>
  </w:style>
  <w:style w:type="paragraph" w:styleId="11">
    <w:name w:val="toc 1"/>
    <w:basedOn w:val="a"/>
    <w:next w:val="a"/>
    <w:autoRedefine/>
    <w:uiPriority w:val="39"/>
    <w:unhideWhenUsed/>
    <w:rsid w:val="00502BAB"/>
    <w:pPr>
      <w:tabs>
        <w:tab w:val="right" w:leader="dot" w:pos="9345"/>
      </w:tabs>
      <w:spacing w:after="100" w:line="360" w:lineRule="auto"/>
    </w:pPr>
    <w:rPr>
      <w:rFonts w:ascii="Times New Roman" w:hAnsi="Times New Roman" w:cs="Times New Roman"/>
      <w:b/>
      <w:noProof/>
      <w:sz w:val="24"/>
    </w:rPr>
  </w:style>
  <w:style w:type="character" w:customStyle="1" w:styleId="20">
    <w:name w:val="Заголовок 2 Знак"/>
    <w:basedOn w:val="a0"/>
    <w:link w:val="2"/>
    <w:uiPriority w:val="9"/>
    <w:rsid w:val="001927E2"/>
    <w:rPr>
      <w:rFonts w:asciiTheme="majorHAnsi" w:eastAsiaTheme="majorEastAsia" w:hAnsiTheme="majorHAnsi" w:cstheme="majorBidi"/>
      <w:b/>
      <w:bCs/>
      <w:color w:val="5B9BD5" w:themeColor="accent1"/>
      <w:sz w:val="26"/>
      <w:szCs w:val="26"/>
    </w:rPr>
  </w:style>
  <w:style w:type="paragraph" w:styleId="21">
    <w:name w:val="toc 2"/>
    <w:basedOn w:val="a"/>
    <w:next w:val="a"/>
    <w:autoRedefine/>
    <w:uiPriority w:val="39"/>
    <w:unhideWhenUsed/>
    <w:rsid w:val="001927E2"/>
    <w:pPr>
      <w:spacing w:after="100"/>
      <w:ind w:left="220"/>
    </w:pPr>
  </w:style>
  <w:style w:type="paragraph" w:styleId="af0">
    <w:name w:val="caption"/>
    <w:basedOn w:val="a"/>
    <w:next w:val="a"/>
    <w:uiPriority w:val="35"/>
    <w:unhideWhenUsed/>
    <w:qFormat/>
    <w:rsid w:val="00401331"/>
    <w:pPr>
      <w:spacing w:after="200" w:line="240" w:lineRule="auto"/>
    </w:pPr>
    <w:rPr>
      <w:b/>
      <w:bCs/>
      <w:color w:val="5B9BD5" w:themeColor="accent1"/>
      <w:sz w:val="18"/>
      <w:szCs w:val="18"/>
    </w:rPr>
  </w:style>
  <w:style w:type="paragraph" w:styleId="af1">
    <w:name w:val="No Spacing"/>
    <w:uiPriority w:val="1"/>
    <w:qFormat/>
    <w:rsid w:val="00CC7A2C"/>
    <w:pPr>
      <w:spacing w:after="0" w:line="240" w:lineRule="auto"/>
    </w:pPr>
  </w:style>
  <w:style w:type="character" w:customStyle="1" w:styleId="30">
    <w:name w:val="Заголовок 3 Знак"/>
    <w:basedOn w:val="a0"/>
    <w:link w:val="3"/>
    <w:uiPriority w:val="9"/>
    <w:semiHidden/>
    <w:rsid w:val="0095085C"/>
    <w:rPr>
      <w:rFonts w:asciiTheme="majorHAnsi" w:eastAsiaTheme="majorEastAsia" w:hAnsiTheme="majorHAnsi" w:cstheme="majorBidi"/>
      <w:b/>
      <w:bCs/>
      <w:color w:val="5B9BD5" w:themeColor="accent1"/>
    </w:rPr>
  </w:style>
  <w:style w:type="paragraph" w:customStyle="1" w:styleId="Default">
    <w:name w:val="Default"/>
    <w:rsid w:val="00B75CBC"/>
    <w:pPr>
      <w:autoSpaceDE w:val="0"/>
      <w:autoSpaceDN w:val="0"/>
      <w:adjustRightInd w:val="0"/>
      <w:spacing w:after="0" w:line="240" w:lineRule="auto"/>
    </w:pPr>
    <w:rPr>
      <w:rFonts w:ascii="Code" w:hAnsi="Code" w:cs="Code"/>
      <w:color w:val="000000"/>
      <w:sz w:val="24"/>
      <w:szCs w:val="24"/>
    </w:rPr>
  </w:style>
  <w:style w:type="paragraph" w:styleId="af2">
    <w:name w:val="header"/>
    <w:basedOn w:val="a"/>
    <w:link w:val="af3"/>
    <w:uiPriority w:val="99"/>
    <w:unhideWhenUsed/>
    <w:rsid w:val="0013077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3077A"/>
  </w:style>
  <w:style w:type="paragraph" w:styleId="af4">
    <w:name w:val="footer"/>
    <w:basedOn w:val="a"/>
    <w:link w:val="af5"/>
    <w:uiPriority w:val="99"/>
    <w:unhideWhenUsed/>
    <w:rsid w:val="0013077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3077A"/>
  </w:style>
  <w:style w:type="character" w:customStyle="1" w:styleId="60">
    <w:name w:val="Заголовок 6 Знак"/>
    <w:basedOn w:val="a0"/>
    <w:link w:val="6"/>
    <w:uiPriority w:val="9"/>
    <w:semiHidden/>
    <w:rsid w:val="007338C7"/>
    <w:rPr>
      <w:rFonts w:asciiTheme="majorHAnsi" w:eastAsiaTheme="majorEastAsia" w:hAnsiTheme="majorHAnsi" w:cstheme="majorBidi"/>
      <w:i/>
      <w:iCs/>
      <w:color w:val="1F4D78" w:themeColor="accent1" w:themeShade="7F"/>
    </w:rPr>
  </w:style>
  <w:style w:type="character" w:customStyle="1" w:styleId="hl">
    <w:name w:val="hl"/>
    <w:basedOn w:val="a0"/>
    <w:rsid w:val="00E43147"/>
  </w:style>
  <w:style w:type="paragraph" w:customStyle="1" w:styleId="FR1">
    <w:name w:val="FR1"/>
    <w:rsid w:val="00E26EB0"/>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EB0"/>
  </w:style>
  <w:style w:type="paragraph" w:styleId="1">
    <w:name w:val="heading 1"/>
    <w:basedOn w:val="a"/>
    <w:next w:val="a"/>
    <w:link w:val="10"/>
    <w:uiPriority w:val="9"/>
    <w:qFormat/>
    <w:rsid w:val="0010328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1927E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5085C"/>
    <w:pPr>
      <w:keepNext/>
      <w:keepLines/>
      <w:spacing w:before="200" w:after="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7338C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0CC"/>
    <w:pPr>
      <w:spacing w:after="200" w:line="276" w:lineRule="auto"/>
      <w:ind w:left="720"/>
      <w:contextualSpacing/>
    </w:pPr>
    <w:rPr>
      <w:rFonts w:ascii="Calibri" w:eastAsia="Calibri" w:hAnsi="Calibri" w:cs="Times New Roman"/>
    </w:rPr>
  </w:style>
  <w:style w:type="paragraph" w:styleId="a4">
    <w:name w:val="footnote text"/>
    <w:basedOn w:val="a"/>
    <w:link w:val="a5"/>
    <w:uiPriority w:val="99"/>
    <w:unhideWhenUsed/>
    <w:rsid w:val="00B530CC"/>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B530CC"/>
    <w:rPr>
      <w:rFonts w:ascii="Calibri" w:eastAsia="Calibri" w:hAnsi="Calibri" w:cs="Times New Roman"/>
      <w:sz w:val="20"/>
      <w:szCs w:val="20"/>
    </w:rPr>
  </w:style>
  <w:style w:type="character" w:styleId="a6">
    <w:name w:val="footnote reference"/>
    <w:basedOn w:val="a0"/>
    <w:semiHidden/>
    <w:unhideWhenUsed/>
    <w:rsid w:val="00B530CC"/>
    <w:rPr>
      <w:vertAlign w:val="superscript"/>
    </w:rPr>
  </w:style>
  <w:style w:type="paragraph" w:styleId="a7">
    <w:name w:val="endnote text"/>
    <w:basedOn w:val="a"/>
    <w:link w:val="a8"/>
    <w:uiPriority w:val="99"/>
    <w:semiHidden/>
    <w:unhideWhenUsed/>
    <w:rsid w:val="007A7107"/>
    <w:pPr>
      <w:spacing w:after="0" w:line="240" w:lineRule="auto"/>
    </w:pPr>
    <w:rPr>
      <w:sz w:val="20"/>
      <w:szCs w:val="20"/>
    </w:rPr>
  </w:style>
  <w:style w:type="character" w:customStyle="1" w:styleId="a8">
    <w:name w:val="Текст концевой сноски Знак"/>
    <w:basedOn w:val="a0"/>
    <w:link w:val="a7"/>
    <w:uiPriority w:val="99"/>
    <w:semiHidden/>
    <w:rsid w:val="007A7107"/>
    <w:rPr>
      <w:sz w:val="20"/>
      <w:szCs w:val="20"/>
    </w:rPr>
  </w:style>
  <w:style w:type="character" w:styleId="a9">
    <w:name w:val="endnote reference"/>
    <w:basedOn w:val="a0"/>
    <w:uiPriority w:val="99"/>
    <w:semiHidden/>
    <w:unhideWhenUsed/>
    <w:rsid w:val="007A7107"/>
    <w:rPr>
      <w:vertAlign w:val="superscript"/>
    </w:rPr>
  </w:style>
  <w:style w:type="paragraph" w:styleId="aa">
    <w:name w:val="Normal (Web)"/>
    <w:basedOn w:val="a"/>
    <w:uiPriority w:val="99"/>
    <w:semiHidden/>
    <w:unhideWhenUsed/>
    <w:rsid w:val="00E53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3D88"/>
  </w:style>
  <w:style w:type="character" w:styleId="ab">
    <w:name w:val="Hyperlink"/>
    <w:basedOn w:val="a0"/>
    <w:uiPriority w:val="99"/>
    <w:unhideWhenUsed/>
    <w:rsid w:val="001211DB"/>
    <w:rPr>
      <w:color w:val="0000FF"/>
      <w:u w:val="single"/>
    </w:rPr>
  </w:style>
  <w:style w:type="character" w:customStyle="1" w:styleId="apple-style-span">
    <w:name w:val="apple-style-span"/>
    <w:basedOn w:val="a0"/>
    <w:rsid w:val="00226C49"/>
  </w:style>
  <w:style w:type="character" w:customStyle="1" w:styleId="10">
    <w:name w:val="Заголовок 1 Знак"/>
    <w:basedOn w:val="a0"/>
    <w:link w:val="1"/>
    <w:uiPriority w:val="9"/>
    <w:rsid w:val="00103287"/>
    <w:rPr>
      <w:rFonts w:asciiTheme="majorHAnsi" w:eastAsiaTheme="majorEastAsia" w:hAnsiTheme="majorHAnsi" w:cstheme="majorBidi"/>
      <w:b/>
      <w:bCs/>
      <w:color w:val="2E74B5" w:themeColor="accent1" w:themeShade="BF"/>
      <w:sz w:val="28"/>
      <w:szCs w:val="28"/>
    </w:rPr>
  </w:style>
  <w:style w:type="paragraph" w:styleId="ac">
    <w:name w:val="Balloon Text"/>
    <w:basedOn w:val="a"/>
    <w:link w:val="ad"/>
    <w:uiPriority w:val="99"/>
    <w:semiHidden/>
    <w:unhideWhenUsed/>
    <w:rsid w:val="0010328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03287"/>
    <w:rPr>
      <w:rFonts w:ascii="Tahoma" w:hAnsi="Tahoma" w:cs="Tahoma"/>
      <w:sz w:val="16"/>
      <w:szCs w:val="16"/>
    </w:rPr>
  </w:style>
  <w:style w:type="table" w:styleId="ae">
    <w:name w:val="Table Grid"/>
    <w:basedOn w:val="a1"/>
    <w:uiPriority w:val="59"/>
    <w:rsid w:val="00192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OC Heading"/>
    <w:basedOn w:val="1"/>
    <w:next w:val="a"/>
    <w:uiPriority w:val="39"/>
    <w:semiHidden/>
    <w:unhideWhenUsed/>
    <w:qFormat/>
    <w:rsid w:val="001927E2"/>
    <w:pPr>
      <w:outlineLvl w:val="9"/>
    </w:pPr>
    <w:rPr>
      <w:lang w:eastAsia="ru-RU"/>
    </w:rPr>
  </w:style>
  <w:style w:type="paragraph" w:styleId="11">
    <w:name w:val="toc 1"/>
    <w:basedOn w:val="a"/>
    <w:next w:val="a"/>
    <w:autoRedefine/>
    <w:uiPriority w:val="39"/>
    <w:unhideWhenUsed/>
    <w:rsid w:val="00502BAB"/>
    <w:pPr>
      <w:tabs>
        <w:tab w:val="right" w:leader="dot" w:pos="9345"/>
      </w:tabs>
      <w:spacing w:after="100" w:line="360" w:lineRule="auto"/>
    </w:pPr>
    <w:rPr>
      <w:rFonts w:ascii="Times New Roman" w:hAnsi="Times New Roman" w:cs="Times New Roman"/>
      <w:b/>
      <w:noProof/>
      <w:sz w:val="24"/>
    </w:rPr>
  </w:style>
  <w:style w:type="character" w:customStyle="1" w:styleId="20">
    <w:name w:val="Заголовок 2 Знак"/>
    <w:basedOn w:val="a0"/>
    <w:link w:val="2"/>
    <w:uiPriority w:val="9"/>
    <w:rsid w:val="001927E2"/>
    <w:rPr>
      <w:rFonts w:asciiTheme="majorHAnsi" w:eastAsiaTheme="majorEastAsia" w:hAnsiTheme="majorHAnsi" w:cstheme="majorBidi"/>
      <w:b/>
      <w:bCs/>
      <w:color w:val="5B9BD5" w:themeColor="accent1"/>
      <w:sz w:val="26"/>
      <w:szCs w:val="26"/>
    </w:rPr>
  </w:style>
  <w:style w:type="paragraph" w:styleId="21">
    <w:name w:val="toc 2"/>
    <w:basedOn w:val="a"/>
    <w:next w:val="a"/>
    <w:autoRedefine/>
    <w:uiPriority w:val="39"/>
    <w:unhideWhenUsed/>
    <w:rsid w:val="001927E2"/>
    <w:pPr>
      <w:spacing w:after="100"/>
      <w:ind w:left="220"/>
    </w:pPr>
  </w:style>
  <w:style w:type="paragraph" w:styleId="af0">
    <w:name w:val="caption"/>
    <w:basedOn w:val="a"/>
    <w:next w:val="a"/>
    <w:uiPriority w:val="35"/>
    <w:unhideWhenUsed/>
    <w:qFormat/>
    <w:rsid w:val="00401331"/>
    <w:pPr>
      <w:spacing w:after="200" w:line="240" w:lineRule="auto"/>
    </w:pPr>
    <w:rPr>
      <w:b/>
      <w:bCs/>
      <w:color w:val="5B9BD5" w:themeColor="accent1"/>
      <w:sz w:val="18"/>
      <w:szCs w:val="18"/>
    </w:rPr>
  </w:style>
  <w:style w:type="paragraph" w:styleId="af1">
    <w:name w:val="No Spacing"/>
    <w:uiPriority w:val="1"/>
    <w:qFormat/>
    <w:rsid w:val="00CC7A2C"/>
    <w:pPr>
      <w:spacing w:after="0" w:line="240" w:lineRule="auto"/>
    </w:pPr>
  </w:style>
  <w:style w:type="character" w:customStyle="1" w:styleId="30">
    <w:name w:val="Заголовок 3 Знак"/>
    <w:basedOn w:val="a0"/>
    <w:link w:val="3"/>
    <w:uiPriority w:val="9"/>
    <w:semiHidden/>
    <w:rsid w:val="0095085C"/>
    <w:rPr>
      <w:rFonts w:asciiTheme="majorHAnsi" w:eastAsiaTheme="majorEastAsia" w:hAnsiTheme="majorHAnsi" w:cstheme="majorBidi"/>
      <w:b/>
      <w:bCs/>
      <w:color w:val="5B9BD5" w:themeColor="accent1"/>
    </w:rPr>
  </w:style>
  <w:style w:type="paragraph" w:customStyle="1" w:styleId="Default">
    <w:name w:val="Default"/>
    <w:rsid w:val="00B75CBC"/>
    <w:pPr>
      <w:autoSpaceDE w:val="0"/>
      <w:autoSpaceDN w:val="0"/>
      <w:adjustRightInd w:val="0"/>
      <w:spacing w:after="0" w:line="240" w:lineRule="auto"/>
    </w:pPr>
    <w:rPr>
      <w:rFonts w:ascii="Code" w:hAnsi="Code" w:cs="Code"/>
      <w:color w:val="000000"/>
      <w:sz w:val="24"/>
      <w:szCs w:val="24"/>
    </w:rPr>
  </w:style>
  <w:style w:type="paragraph" w:styleId="af2">
    <w:name w:val="header"/>
    <w:basedOn w:val="a"/>
    <w:link w:val="af3"/>
    <w:uiPriority w:val="99"/>
    <w:unhideWhenUsed/>
    <w:rsid w:val="0013077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3077A"/>
  </w:style>
  <w:style w:type="paragraph" w:styleId="af4">
    <w:name w:val="footer"/>
    <w:basedOn w:val="a"/>
    <w:link w:val="af5"/>
    <w:uiPriority w:val="99"/>
    <w:unhideWhenUsed/>
    <w:rsid w:val="0013077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3077A"/>
  </w:style>
  <w:style w:type="character" w:customStyle="1" w:styleId="60">
    <w:name w:val="Заголовок 6 Знак"/>
    <w:basedOn w:val="a0"/>
    <w:link w:val="6"/>
    <w:uiPriority w:val="9"/>
    <w:semiHidden/>
    <w:rsid w:val="007338C7"/>
    <w:rPr>
      <w:rFonts w:asciiTheme="majorHAnsi" w:eastAsiaTheme="majorEastAsia" w:hAnsiTheme="majorHAnsi" w:cstheme="majorBidi"/>
      <w:i/>
      <w:iCs/>
      <w:color w:val="1F4D78" w:themeColor="accent1" w:themeShade="7F"/>
    </w:rPr>
  </w:style>
  <w:style w:type="character" w:customStyle="1" w:styleId="hl">
    <w:name w:val="hl"/>
    <w:basedOn w:val="a0"/>
    <w:rsid w:val="00E43147"/>
  </w:style>
  <w:style w:type="paragraph" w:customStyle="1" w:styleId="FR1">
    <w:name w:val="FR1"/>
    <w:rsid w:val="00E26EB0"/>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1072">
      <w:bodyDiv w:val="1"/>
      <w:marLeft w:val="0"/>
      <w:marRight w:val="0"/>
      <w:marTop w:val="0"/>
      <w:marBottom w:val="0"/>
      <w:divBdr>
        <w:top w:val="none" w:sz="0" w:space="0" w:color="auto"/>
        <w:left w:val="none" w:sz="0" w:space="0" w:color="auto"/>
        <w:bottom w:val="none" w:sz="0" w:space="0" w:color="auto"/>
        <w:right w:val="none" w:sz="0" w:space="0" w:color="auto"/>
      </w:divBdr>
    </w:div>
    <w:div w:id="71435686">
      <w:bodyDiv w:val="1"/>
      <w:marLeft w:val="0"/>
      <w:marRight w:val="0"/>
      <w:marTop w:val="0"/>
      <w:marBottom w:val="0"/>
      <w:divBdr>
        <w:top w:val="none" w:sz="0" w:space="0" w:color="auto"/>
        <w:left w:val="none" w:sz="0" w:space="0" w:color="auto"/>
        <w:bottom w:val="none" w:sz="0" w:space="0" w:color="auto"/>
        <w:right w:val="none" w:sz="0" w:space="0" w:color="auto"/>
      </w:divBdr>
    </w:div>
    <w:div w:id="110714380">
      <w:bodyDiv w:val="1"/>
      <w:marLeft w:val="0"/>
      <w:marRight w:val="0"/>
      <w:marTop w:val="0"/>
      <w:marBottom w:val="0"/>
      <w:divBdr>
        <w:top w:val="none" w:sz="0" w:space="0" w:color="auto"/>
        <w:left w:val="none" w:sz="0" w:space="0" w:color="auto"/>
        <w:bottom w:val="none" w:sz="0" w:space="0" w:color="auto"/>
        <w:right w:val="none" w:sz="0" w:space="0" w:color="auto"/>
      </w:divBdr>
    </w:div>
    <w:div w:id="113331122">
      <w:bodyDiv w:val="1"/>
      <w:marLeft w:val="0"/>
      <w:marRight w:val="0"/>
      <w:marTop w:val="0"/>
      <w:marBottom w:val="0"/>
      <w:divBdr>
        <w:top w:val="none" w:sz="0" w:space="0" w:color="auto"/>
        <w:left w:val="none" w:sz="0" w:space="0" w:color="auto"/>
        <w:bottom w:val="none" w:sz="0" w:space="0" w:color="auto"/>
        <w:right w:val="none" w:sz="0" w:space="0" w:color="auto"/>
      </w:divBdr>
    </w:div>
    <w:div w:id="164055741">
      <w:bodyDiv w:val="1"/>
      <w:marLeft w:val="0"/>
      <w:marRight w:val="0"/>
      <w:marTop w:val="0"/>
      <w:marBottom w:val="0"/>
      <w:divBdr>
        <w:top w:val="none" w:sz="0" w:space="0" w:color="auto"/>
        <w:left w:val="none" w:sz="0" w:space="0" w:color="auto"/>
        <w:bottom w:val="none" w:sz="0" w:space="0" w:color="auto"/>
        <w:right w:val="none" w:sz="0" w:space="0" w:color="auto"/>
      </w:divBdr>
      <w:divsChild>
        <w:div w:id="1926843245">
          <w:marLeft w:val="0"/>
          <w:marRight w:val="0"/>
          <w:marTop w:val="0"/>
          <w:marBottom w:val="0"/>
          <w:divBdr>
            <w:top w:val="none" w:sz="0" w:space="0" w:color="auto"/>
            <w:left w:val="none" w:sz="0" w:space="0" w:color="auto"/>
            <w:bottom w:val="none" w:sz="0" w:space="0" w:color="auto"/>
            <w:right w:val="none" w:sz="0" w:space="0" w:color="auto"/>
          </w:divBdr>
          <w:divsChild>
            <w:div w:id="691302397">
              <w:marLeft w:val="0"/>
              <w:marRight w:val="0"/>
              <w:marTop w:val="0"/>
              <w:marBottom w:val="0"/>
              <w:divBdr>
                <w:top w:val="none" w:sz="0" w:space="0" w:color="auto"/>
                <w:left w:val="none" w:sz="0" w:space="0" w:color="auto"/>
                <w:bottom w:val="none" w:sz="0" w:space="0" w:color="auto"/>
                <w:right w:val="none" w:sz="0" w:space="0" w:color="auto"/>
              </w:divBdr>
            </w:div>
            <w:div w:id="1417634509">
              <w:marLeft w:val="0"/>
              <w:marRight w:val="0"/>
              <w:marTop w:val="0"/>
              <w:marBottom w:val="0"/>
              <w:divBdr>
                <w:top w:val="none" w:sz="0" w:space="0" w:color="auto"/>
                <w:left w:val="none" w:sz="0" w:space="0" w:color="auto"/>
                <w:bottom w:val="none" w:sz="0" w:space="0" w:color="auto"/>
                <w:right w:val="none" w:sz="0" w:space="0" w:color="auto"/>
              </w:divBdr>
            </w:div>
          </w:divsChild>
        </w:div>
        <w:div w:id="1125925237">
          <w:marLeft w:val="0"/>
          <w:marRight w:val="0"/>
          <w:marTop w:val="0"/>
          <w:marBottom w:val="0"/>
          <w:divBdr>
            <w:top w:val="none" w:sz="0" w:space="0" w:color="auto"/>
            <w:left w:val="none" w:sz="0" w:space="0" w:color="auto"/>
            <w:bottom w:val="none" w:sz="0" w:space="0" w:color="auto"/>
            <w:right w:val="none" w:sz="0" w:space="0" w:color="auto"/>
          </w:divBdr>
        </w:div>
        <w:div w:id="205332242">
          <w:marLeft w:val="0"/>
          <w:marRight w:val="0"/>
          <w:marTop w:val="0"/>
          <w:marBottom w:val="0"/>
          <w:divBdr>
            <w:top w:val="none" w:sz="0" w:space="0" w:color="auto"/>
            <w:left w:val="none" w:sz="0" w:space="0" w:color="auto"/>
            <w:bottom w:val="none" w:sz="0" w:space="0" w:color="auto"/>
            <w:right w:val="none" w:sz="0" w:space="0" w:color="auto"/>
          </w:divBdr>
          <w:divsChild>
            <w:div w:id="13332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7895">
      <w:bodyDiv w:val="1"/>
      <w:marLeft w:val="0"/>
      <w:marRight w:val="0"/>
      <w:marTop w:val="0"/>
      <w:marBottom w:val="0"/>
      <w:divBdr>
        <w:top w:val="none" w:sz="0" w:space="0" w:color="auto"/>
        <w:left w:val="none" w:sz="0" w:space="0" w:color="auto"/>
        <w:bottom w:val="none" w:sz="0" w:space="0" w:color="auto"/>
        <w:right w:val="none" w:sz="0" w:space="0" w:color="auto"/>
      </w:divBdr>
    </w:div>
    <w:div w:id="229578971">
      <w:bodyDiv w:val="1"/>
      <w:marLeft w:val="0"/>
      <w:marRight w:val="0"/>
      <w:marTop w:val="0"/>
      <w:marBottom w:val="0"/>
      <w:divBdr>
        <w:top w:val="none" w:sz="0" w:space="0" w:color="auto"/>
        <w:left w:val="none" w:sz="0" w:space="0" w:color="auto"/>
        <w:bottom w:val="none" w:sz="0" w:space="0" w:color="auto"/>
        <w:right w:val="none" w:sz="0" w:space="0" w:color="auto"/>
      </w:divBdr>
    </w:div>
    <w:div w:id="234971383">
      <w:bodyDiv w:val="1"/>
      <w:marLeft w:val="0"/>
      <w:marRight w:val="0"/>
      <w:marTop w:val="0"/>
      <w:marBottom w:val="0"/>
      <w:divBdr>
        <w:top w:val="none" w:sz="0" w:space="0" w:color="auto"/>
        <w:left w:val="none" w:sz="0" w:space="0" w:color="auto"/>
        <w:bottom w:val="none" w:sz="0" w:space="0" w:color="auto"/>
        <w:right w:val="none" w:sz="0" w:space="0" w:color="auto"/>
      </w:divBdr>
    </w:div>
    <w:div w:id="288629910">
      <w:bodyDiv w:val="1"/>
      <w:marLeft w:val="0"/>
      <w:marRight w:val="0"/>
      <w:marTop w:val="0"/>
      <w:marBottom w:val="0"/>
      <w:divBdr>
        <w:top w:val="none" w:sz="0" w:space="0" w:color="auto"/>
        <w:left w:val="none" w:sz="0" w:space="0" w:color="auto"/>
        <w:bottom w:val="none" w:sz="0" w:space="0" w:color="auto"/>
        <w:right w:val="none" w:sz="0" w:space="0" w:color="auto"/>
      </w:divBdr>
    </w:div>
    <w:div w:id="339090725">
      <w:bodyDiv w:val="1"/>
      <w:marLeft w:val="0"/>
      <w:marRight w:val="0"/>
      <w:marTop w:val="0"/>
      <w:marBottom w:val="0"/>
      <w:divBdr>
        <w:top w:val="none" w:sz="0" w:space="0" w:color="auto"/>
        <w:left w:val="none" w:sz="0" w:space="0" w:color="auto"/>
        <w:bottom w:val="none" w:sz="0" w:space="0" w:color="auto"/>
        <w:right w:val="none" w:sz="0" w:space="0" w:color="auto"/>
      </w:divBdr>
    </w:div>
    <w:div w:id="386539947">
      <w:bodyDiv w:val="1"/>
      <w:marLeft w:val="0"/>
      <w:marRight w:val="0"/>
      <w:marTop w:val="0"/>
      <w:marBottom w:val="0"/>
      <w:divBdr>
        <w:top w:val="none" w:sz="0" w:space="0" w:color="auto"/>
        <w:left w:val="none" w:sz="0" w:space="0" w:color="auto"/>
        <w:bottom w:val="none" w:sz="0" w:space="0" w:color="auto"/>
        <w:right w:val="none" w:sz="0" w:space="0" w:color="auto"/>
      </w:divBdr>
    </w:div>
    <w:div w:id="416682456">
      <w:bodyDiv w:val="1"/>
      <w:marLeft w:val="0"/>
      <w:marRight w:val="0"/>
      <w:marTop w:val="0"/>
      <w:marBottom w:val="0"/>
      <w:divBdr>
        <w:top w:val="none" w:sz="0" w:space="0" w:color="auto"/>
        <w:left w:val="none" w:sz="0" w:space="0" w:color="auto"/>
        <w:bottom w:val="none" w:sz="0" w:space="0" w:color="auto"/>
        <w:right w:val="none" w:sz="0" w:space="0" w:color="auto"/>
      </w:divBdr>
    </w:div>
    <w:div w:id="422266049">
      <w:bodyDiv w:val="1"/>
      <w:marLeft w:val="0"/>
      <w:marRight w:val="0"/>
      <w:marTop w:val="0"/>
      <w:marBottom w:val="0"/>
      <w:divBdr>
        <w:top w:val="none" w:sz="0" w:space="0" w:color="auto"/>
        <w:left w:val="none" w:sz="0" w:space="0" w:color="auto"/>
        <w:bottom w:val="none" w:sz="0" w:space="0" w:color="auto"/>
        <w:right w:val="none" w:sz="0" w:space="0" w:color="auto"/>
      </w:divBdr>
    </w:div>
    <w:div w:id="431510967">
      <w:bodyDiv w:val="1"/>
      <w:marLeft w:val="0"/>
      <w:marRight w:val="0"/>
      <w:marTop w:val="0"/>
      <w:marBottom w:val="0"/>
      <w:divBdr>
        <w:top w:val="none" w:sz="0" w:space="0" w:color="auto"/>
        <w:left w:val="none" w:sz="0" w:space="0" w:color="auto"/>
        <w:bottom w:val="none" w:sz="0" w:space="0" w:color="auto"/>
        <w:right w:val="none" w:sz="0" w:space="0" w:color="auto"/>
      </w:divBdr>
    </w:div>
    <w:div w:id="454298786">
      <w:bodyDiv w:val="1"/>
      <w:marLeft w:val="0"/>
      <w:marRight w:val="0"/>
      <w:marTop w:val="0"/>
      <w:marBottom w:val="0"/>
      <w:divBdr>
        <w:top w:val="none" w:sz="0" w:space="0" w:color="auto"/>
        <w:left w:val="none" w:sz="0" w:space="0" w:color="auto"/>
        <w:bottom w:val="none" w:sz="0" w:space="0" w:color="auto"/>
        <w:right w:val="none" w:sz="0" w:space="0" w:color="auto"/>
      </w:divBdr>
    </w:div>
    <w:div w:id="457262889">
      <w:bodyDiv w:val="1"/>
      <w:marLeft w:val="0"/>
      <w:marRight w:val="0"/>
      <w:marTop w:val="0"/>
      <w:marBottom w:val="0"/>
      <w:divBdr>
        <w:top w:val="none" w:sz="0" w:space="0" w:color="auto"/>
        <w:left w:val="none" w:sz="0" w:space="0" w:color="auto"/>
        <w:bottom w:val="none" w:sz="0" w:space="0" w:color="auto"/>
        <w:right w:val="none" w:sz="0" w:space="0" w:color="auto"/>
      </w:divBdr>
    </w:div>
    <w:div w:id="567958323">
      <w:bodyDiv w:val="1"/>
      <w:marLeft w:val="0"/>
      <w:marRight w:val="0"/>
      <w:marTop w:val="0"/>
      <w:marBottom w:val="0"/>
      <w:divBdr>
        <w:top w:val="none" w:sz="0" w:space="0" w:color="auto"/>
        <w:left w:val="none" w:sz="0" w:space="0" w:color="auto"/>
        <w:bottom w:val="none" w:sz="0" w:space="0" w:color="auto"/>
        <w:right w:val="none" w:sz="0" w:space="0" w:color="auto"/>
      </w:divBdr>
    </w:div>
    <w:div w:id="605190487">
      <w:bodyDiv w:val="1"/>
      <w:marLeft w:val="0"/>
      <w:marRight w:val="0"/>
      <w:marTop w:val="0"/>
      <w:marBottom w:val="0"/>
      <w:divBdr>
        <w:top w:val="none" w:sz="0" w:space="0" w:color="auto"/>
        <w:left w:val="none" w:sz="0" w:space="0" w:color="auto"/>
        <w:bottom w:val="none" w:sz="0" w:space="0" w:color="auto"/>
        <w:right w:val="none" w:sz="0" w:space="0" w:color="auto"/>
      </w:divBdr>
    </w:div>
    <w:div w:id="615872844">
      <w:bodyDiv w:val="1"/>
      <w:marLeft w:val="0"/>
      <w:marRight w:val="0"/>
      <w:marTop w:val="0"/>
      <w:marBottom w:val="0"/>
      <w:divBdr>
        <w:top w:val="none" w:sz="0" w:space="0" w:color="auto"/>
        <w:left w:val="none" w:sz="0" w:space="0" w:color="auto"/>
        <w:bottom w:val="none" w:sz="0" w:space="0" w:color="auto"/>
        <w:right w:val="none" w:sz="0" w:space="0" w:color="auto"/>
      </w:divBdr>
    </w:div>
    <w:div w:id="620695167">
      <w:bodyDiv w:val="1"/>
      <w:marLeft w:val="0"/>
      <w:marRight w:val="0"/>
      <w:marTop w:val="0"/>
      <w:marBottom w:val="0"/>
      <w:divBdr>
        <w:top w:val="none" w:sz="0" w:space="0" w:color="auto"/>
        <w:left w:val="none" w:sz="0" w:space="0" w:color="auto"/>
        <w:bottom w:val="none" w:sz="0" w:space="0" w:color="auto"/>
        <w:right w:val="none" w:sz="0" w:space="0" w:color="auto"/>
      </w:divBdr>
    </w:div>
    <w:div w:id="674770325">
      <w:bodyDiv w:val="1"/>
      <w:marLeft w:val="0"/>
      <w:marRight w:val="0"/>
      <w:marTop w:val="0"/>
      <w:marBottom w:val="0"/>
      <w:divBdr>
        <w:top w:val="none" w:sz="0" w:space="0" w:color="auto"/>
        <w:left w:val="none" w:sz="0" w:space="0" w:color="auto"/>
        <w:bottom w:val="none" w:sz="0" w:space="0" w:color="auto"/>
        <w:right w:val="none" w:sz="0" w:space="0" w:color="auto"/>
      </w:divBdr>
    </w:div>
    <w:div w:id="687803024">
      <w:bodyDiv w:val="1"/>
      <w:marLeft w:val="0"/>
      <w:marRight w:val="0"/>
      <w:marTop w:val="0"/>
      <w:marBottom w:val="0"/>
      <w:divBdr>
        <w:top w:val="none" w:sz="0" w:space="0" w:color="auto"/>
        <w:left w:val="none" w:sz="0" w:space="0" w:color="auto"/>
        <w:bottom w:val="none" w:sz="0" w:space="0" w:color="auto"/>
        <w:right w:val="none" w:sz="0" w:space="0" w:color="auto"/>
      </w:divBdr>
    </w:div>
    <w:div w:id="805320567">
      <w:bodyDiv w:val="1"/>
      <w:marLeft w:val="0"/>
      <w:marRight w:val="0"/>
      <w:marTop w:val="0"/>
      <w:marBottom w:val="0"/>
      <w:divBdr>
        <w:top w:val="none" w:sz="0" w:space="0" w:color="auto"/>
        <w:left w:val="none" w:sz="0" w:space="0" w:color="auto"/>
        <w:bottom w:val="none" w:sz="0" w:space="0" w:color="auto"/>
        <w:right w:val="none" w:sz="0" w:space="0" w:color="auto"/>
      </w:divBdr>
    </w:div>
    <w:div w:id="812874190">
      <w:bodyDiv w:val="1"/>
      <w:marLeft w:val="0"/>
      <w:marRight w:val="0"/>
      <w:marTop w:val="0"/>
      <w:marBottom w:val="0"/>
      <w:divBdr>
        <w:top w:val="none" w:sz="0" w:space="0" w:color="auto"/>
        <w:left w:val="none" w:sz="0" w:space="0" w:color="auto"/>
        <w:bottom w:val="none" w:sz="0" w:space="0" w:color="auto"/>
        <w:right w:val="none" w:sz="0" w:space="0" w:color="auto"/>
      </w:divBdr>
    </w:div>
    <w:div w:id="899483928">
      <w:bodyDiv w:val="1"/>
      <w:marLeft w:val="0"/>
      <w:marRight w:val="0"/>
      <w:marTop w:val="0"/>
      <w:marBottom w:val="0"/>
      <w:divBdr>
        <w:top w:val="none" w:sz="0" w:space="0" w:color="auto"/>
        <w:left w:val="none" w:sz="0" w:space="0" w:color="auto"/>
        <w:bottom w:val="none" w:sz="0" w:space="0" w:color="auto"/>
        <w:right w:val="none" w:sz="0" w:space="0" w:color="auto"/>
      </w:divBdr>
    </w:div>
    <w:div w:id="924849994">
      <w:bodyDiv w:val="1"/>
      <w:marLeft w:val="0"/>
      <w:marRight w:val="0"/>
      <w:marTop w:val="0"/>
      <w:marBottom w:val="0"/>
      <w:divBdr>
        <w:top w:val="none" w:sz="0" w:space="0" w:color="auto"/>
        <w:left w:val="none" w:sz="0" w:space="0" w:color="auto"/>
        <w:bottom w:val="none" w:sz="0" w:space="0" w:color="auto"/>
        <w:right w:val="none" w:sz="0" w:space="0" w:color="auto"/>
      </w:divBdr>
    </w:div>
    <w:div w:id="936401327">
      <w:bodyDiv w:val="1"/>
      <w:marLeft w:val="0"/>
      <w:marRight w:val="0"/>
      <w:marTop w:val="0"/>
      <w:marBottom w:val="0"/>
      <w:divBdr>
        <w:top w:val="none" w:sz="0" w:space="0" w:color="auto"/>
        <w:left w:val="none" w:sz="0" w:space="0" w:color="auto"/>
        <w:bottom w:val="none" w:sz="0" w:space="0" w:color="auto"/>
        <w:right w:val="none" w:sz="0" w:space="0" w:color="auto"/>
      </w:divBdr>
    </w:div>
    <w:div w:id="1059017950">
      <w:bodyDiv w:val="1"/>
      <w:marLeft w:val="0"/>
      <w:marRight w:val="0"/>
      <w:marTop w:val="0"/>
      <w:marBottom w:val="0"/>
      <w:divBdr>
        <w:top w:val="none" w:sz="0" w:space="0" w:color="auto"/>
        <w:left w:val="none" w:sz="0" w:space="0" w:color="auto"/>
        <w:bottom w:val="none" w:sz="0" w:space="0" w:color="auto"/>
        <w:right w:val="none" w:sz="0" w:space="0" w:color="auto"/>
      </w:divBdr>
    </w:div>
    <w:div w:id="1087727947">
      <w:bodyDiv w:val="1"/>
      <w:marLeft w:val="0"/>
      <w:marRight w:val="0"/>
      <w:marTop w:val="0"/>
      <w:marBottom w:val="0"/>
      <w:divBdr>
        <w:top w:val="none" w:sz="0" w:space="0" w:color="auto"/>
        <w:left w:val="none" w:sz="0" w:space="0" w:color="auto"/>
        <w:bottom w:val="none" w:sz="0" w:space="0" w:color="auto"/>
        <w:right w:val="none" w:sz="0" w:space="0" w:color="auto"/>
      </w:divBdr>
    </w:div>
    <w:div w:id="1143232302">
      <w:bodyDiv w:val="1"/>
      <w:marLeft w:val="0"/>
      <w:marRight w:val="0"/>
      <w:marTop w:val="0"/>
      <w:marBottom w:val="0"/>
      <w:divBdr>
        <w:top w:val="none" w:sz="0" w:space="0" w:color="auto"/>
        <w:left w:val="none" w:sz="0" w:space="0" w:color="auto"/>
        <w:bottom w:val="none" w:sz="0" w:space="0" w:color="auto"/>
        <w:right w:val="none" w:sz="0" w:space="0" w:color="auto"/>
      </w:divBdr>
    </w:div>
    <w:div w:id="1186211711">
      <w:bodyDiv w:val="1"/>
      <w:marLeft w:val="0"/>
      <w:marRight w:val="0"/>
      <w:marTop w:val="0"/>
      <w:marBottom w:val="0"/>
      <w:divBdr>
        <w:top w:val="none" w:sz="0" w:space="0" w:color="auto"/>
        <w:left w:val="none" w:sz="0" w:space="0" w:color="auto"/>
        <w:bottom w:val="none" w:sz="0" w:space="0" w:color="auto"/>
        <w:right w:val="none" w:sz="0" w:space="0" w:color="auto"/>
      </w:divBdr>
    </w:div>
    <w:div w:id="1201935240">
      <w:bodyDiv w:val="1"/>
      <w:marLeft w:val="0"/>
      <w:marRight w:val="0"/>
      <w:marTop w:val="0"/>
      <w:marBottom w:val="0"/>
      <w:divBdr>
        <w:top w:val="none" w:sz="0" w:space="0" w:color="auto"/>
        <w:left w:val="none" w:sz="0" w:space="0" w:color="auto"/>
        <w:bottom w:val="none" w:sz="0" w:space="0" w:color="auto"/>
        <w:right w:val="none" w:sz="0" w:space="0" w:color="auto"/>
      </w:divBdr>
    </w:div>
    <w:div w:id="1308121492">
      <w:bodyDiv w:val="1"/>
      <w:marLeft w:val="0"/>
      <w:marRight w:val="0"/>
      <w:marTop w:val="0"/>
      <w:marBottom w:val="0"/>
      <w:divBdr>
        <w:top w:val="none" w:sz="0" w:space="0" w:color="auto"/>
        <w:left w:val="none" w:sz="0" w:space="0" w:color="auto"/>
        <w:bottom w:val="none" w:sz="0" w:space="0" w:color="auto"/>
        <w:right w:val="none" w:sz="0" w:space="0" w:color="auto"/>
      </w:divBdr>
    </w:div>
    <w:div w:id="1316301553">
      <w:bodyDiv w:val="1"/>
      <w:marLeft w:val="0"/>
      <w:marRight w:val="0"/>
      <w:marTop w:val="0"/>
      <w:marBottom w:val="0"/>
      <w:divBdr>
        <w:top w:val="none" w:sz="0" w:space="0" w:color="auto"/>
        <w:left w:val="none" w:sz="0" w:space="0" w:color="auto"/>
        <w:bottom w:val="none" w:sz="0" w:space="0" w:color="auto"/>
        <w:right w:val="none" w:sz="0" w:space="0" w:color="auto"/>
      </w:divBdr>
    </w:div>
    <w:div w:id="1350335451">
      <w:bodyDiv w:val="1"/>
      <w:marLeft w:val="0"/>
      <w:marRight w:val="0"/>
      <w:marTop w:val="0"/>
      <w:marBottom w:val="0"/>
      <w:divBdr>
        <w:top w:val="none" w:sz="0" w:space="0" w:color="auto"/>
        <w:left w:val="none" w:sz="0" w:space="0" w:color="auto"/>
        <w:bottom w:val="none" w:sz="0" w:space="0" w:color="auto"/>
        <w:right w:val="none" w:sz="0" w:space="0" w:color="auto"/>
      </w:divBdr>
    </w:div>
    <w:div w:id="1365253752">
      <w:bodyDiv w:val="1"/>
      <w:marLeft w:val="0"/>
      <w:marRight w:val="0"/>
      <w:marTop w:val="0"/>
      <w:marBottom w:val="0"/>
      <w:divBdr>
        <w:top w:val="none" w:sz="0" w:space="0" w:color="auto"/>
        <w:left w:val="none" w:sz="0" w:space="0" w:color="auto"/>
        <w:bottom w:val="none" w:sz="0" w:space="0" w:color="auto"/>
        <w:right w:val="none" w:sz="0" w:space="0" w:color="auto"/>
      </w:divBdr>
    </w:div>
    <w:div w:id="1438401258">
      <w:bodyDiv w:val="1"/>
      <w:marLeft w:val="0"/>
      <w:marRight w:val="0"/>
      <w:marTop w:val="0"/>
      <w:marBottom w:val="0"/>
      <w:divBdr>
        <w:top w:val="none" w:sz="0" w:space="0" w:color="auto"/>
        <w:left w:val="none" w:sz="0" w:space="0" w:color="auto"/>
        <w:bottom w:val="none" w:sz="0" w:space="0" w:color="auto"/>
        <w:right w:val="none" w:sz="0" w:space="0" w:color="auto"/>
      </w:divBdr>
    </w:div>
    <w:div w:id="1460611525">
      <w:bodyDiv w:val="1"/>
      <w:marLeft w:val="0"/>
      <w:marRight w:val="0"/>
      <w:marTop w:val="0"/>
      <w:marBottom w:val="0"/>
      <w:divBdr>
        <w:top w:val="none" w:sz="0" w:space="0" w:color="auto"/>
        <w:left w:val="none" w:sz="0" w:space="0" w:color="auto"/>
        <w:bottom w:val="none" w:sz="0" w:space="0" w:color="auto"/>
        <w:right w:val="none" w:sz="0" w:space="0" w:color="auto"/>
      </w:divBdr>
      <w:divsChild>
        <w:div w:id="1806123502">
          <w:marLeft w:val="0"/>
          <w:marRight w:val="0"/>
          <w:marTop w:val="0"/>
          <w:marBottom w:val="0"/>
          <w:divBdr>
            <w:top w:val="none" w:sz="0" w:space="0" w:color="auto"/>
            <w:left w:val="none" w:sz="0" w:space="0" w:color="auto"/>
            <w:bottom w:val="none" w:sz="0" w:space="0" w:color="auto"/>
            <w:right w:val="none" w:sz="0" w:space="0" w:color="auto"/>
          </w:divBdr>
        </w:div>
      </w:divsChild>
    </w:div>
    <w:div w:id="1465809441">
      <w:bodyDiv w:val="1"/>
      <w:marLeft w:val="0"/>
      <w:marRight w:val="0"/>
      <w:marTop w:val="0"/>
      <w:marBottom w:val="0"/>
      <w:divBdr>
        <w:top w:val="none" w:sz="0" w:space="0" w:color="auto"/>
        <w:left w:val="none" w:sz="0" w:space="0" w:color="auto"/>
        <w:bottom w:val="none" w:sz="0" w:space="0" w:color="auto"/>
        <w:right w:val="none" w:sz="0" w:space="0" w:color="auto"/>
      </w:divBdr>
    </w:div>
    <w:div w:id="1509249743">
      <w:bodyDiv w:val="1"/>
      <w:marLeft w:val="0"/>
      <w:marRight w:val="0"/>
      <w:marTop w:val="0"/>
      <w:marBottom w:val="0"/>
      <w:divBdr>
        <w:top w:val="none" w:sz="0" w:space="0" w:color="auto"/>
        <w:left w:val="none" w:sz="0" w:space="0" w:color="auto"/>
        <w:bottom w:val="none" w:sz="0" w:space="0" w:color="auto"/>
        <w:right w:val="none" w:sz="0" w:space="0" w:color="auto"/>
      </w:divBdr>
    </w:div>
    <w:div w:id="1518931765">
      <w:bodyDiv w:val="1"/>
      <w:marLeft w:val="0"/>
      <w:marRight w:val="0"/>
      <w:marTop w:val="0"/>
      <w:marBottom w:val="0"/>
      <w:divBdr>
        <w:top w:val="none" w:sz="0" w:space="0" w:color="auto"/>
        <w:left w:val="none" w:sz="0" w:space="0" w:color="auto"/>
        <w:bottom w:val="none" w:sz="0" w:space="0" w:color="auto"/>
        <w:right w:val="none" w:sz="0" w:space="0" w:color="auto"/>
      </w:divBdr>
    </w:div>
    <w:div w:id="1521625127">
      <w:bodyDiv w:val="1"/>
      <w:marLeft w:val="0"/>
      <w:marRight w:val="0"/>
      <w:marTop w:val="0"/>
      <w:marBottom w:val="0"/>
      <w:divBdr>
        <w:top w:val="none" w:sz="0" w:space="0" w:color="auto"/>
        <w:left w:val="none" w:sz="0" w:space="0" w:color="auto"/>
        <w:bottom w:val="none" w:sz="0" w:space="0" w:color="auto"/>
        <w:right w:val="none" w:sz="0" w:space="0" w:color="auto"/>
      </w:divBdr>
    </w:div>
    <w:div w:id="1837651266">
      <w:bodyDiv w:val="1"/>
      <w:marLeft w:val="0"/>
      <w:marRight w:val="0"/>
      <w:marTop w:val="0"/>
      <w:marBottom w:val="0"/>
      <w:divBdr>
        <w:top w:val="none" w:sz="0" w:space="0" w:color="auto"/>
        <w:left w:val="none" w:sz="0" w:space="0" w:color="auto"/>
        <w:bottom w:val="none" w:sz="0" w:space="0" w:color="auto"/>
        <w:right w:val="none" w:sz="0" w:space="0" w:color="auto"/>
      </w:divBdr>
    </w:div>
    <w:div w:id="1843158538">
      <w:bodyDiv w:val="1"/>
      <w:marLeft w:val="0"/>
      <w:marRight w:val="0"/>
      <w:marTop w:val="0"/>
      <w:marBottom w:val="0"/>
      <w:divBdr>
        <w:top w:val="none" w:sz="0" w:space="0" w:color="auto"/>
        <w:left w:val="none" w:sz="0" w:space="0" w:color="auto"/>
        <w:bottom w:val="none" w:sz="0" w:space="0" w:color="auto"/>
        <w:right w:val="none" w:sz="0" w:space="0" w:color="auto"/>
      </w:divBdr>
    </w:div>
    <w:div w:id="1900631898">
      <w:bodyDiv w:val="1"/>
      <w:marLeft w:val="0"/>
      <w:marRight w:val="0"/>
      <w:marTop w:val="0"/>
      <w:marBottom w:val="0"/>
      <w:divBdr>
        <w:top w:val="none" w:sz="0" w:space="0" w:color="auto"/>
        <w:left w:val="none" w:sz="0" w:space="0" w:color="auto"/>
        <w:bottom w:val="none" w:sz="0" w:space="0" w:color="auto"/>
        <w:right w:val="none" w:sz="0" w:space="0" w:color="auto"/>
      </w:divBdr>
    </w:div>
    <w:div w:id="2109693003">
      <w:bodyDiv w:val="1"/>
      <w:marLeft w:val="0"/>
      <w:marRight w:val="0"/>
      <w:marTop w:val="0"/>
      <w:marBottom w:val="0"/>
      <w:divBdr>
        <w:top w:val="none" w:sz="0" w:space="0" w:color="auto"/>
        <w:left w:val="none" w:sz="0" w:space="0" w:color="auto"/>
        <w:bottom w:val="none" w:sz="0" w:space="0" w:color="auto"/>
        <w:right w:val="none" w:sz="0" w:space="0" w:color="auto"/>
      </w:divBdr>
    </w:div>
    <w:div w:id="214284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gov.spb.ru/gov/otrasl/c_business/news/33950/" TargetMode="External"/><Relationship Id="rId13" Type="http://schemas.openxmlformats.org/officeDocument/2006/relationships/hyperlink" Target="http://www.pmp.crpp.ru/report/financing/" TargetMode="External"/><Relationship Id="rId18" Type="http://schemas.openxmlformats.org/officeDocument/2006/relationships/hyperlink" Target="http://wciom.ru/index.php?id=459&amp;uid=11882" TargetMode="External"/><Relationship Id="rId26" Type="http://schemas.openxmlformats.org/officeDocument/2006/relationships/hyperlink" Target="http://wciom.ru/index.php?id=459&amp;uid=113119" TargetMode="External"/><Relationship Id="rId3" Type="http://schemas.openxmlformats.org/officeDocument/2006/relationships/hyperlink" Target="http://gov.spb.ru/gov/otrasl/c_business/news/31313/" TargetMode="External"/><Relationship Id="rId21" Type="http://schemas.openxmlformats.org/officeDocument/2006/relationships/hyperlink" Target="http://www.fontanka.ru/2011/12/12/044/" TargetMode="External"/><Relationship Id="rId7" Type="http://schemas.openxmlformats.org/officeDocument/2006/relationships/hyperlink" Target="http://gov.spb.ru/gov/otrasl/c_business/" TargetMode="External"/><Relationship Id="rId12" Type="http://schemas.openxmlformats.org/officeDocument/2006/relationships/hyperlink" Target="http://www.msp.nnov.ru/report/financing/" TargetMode="External"/><Relationship Id="rId17" Type="http://schemas.openxmlformats.org/officeDocument/2006/relationships/hyperlink" Target="http://www.deloros.spb.ru/news/detail.php?ID=2313" TargetMode="External"/><Relationship Id="rId25" Type="http://schemas.openxmlformats.org/officeDocument/2006/relationships/hyperlink" Target="http://www.zsno.ru/ru/8/" TargetMode="External"/><Relationship Id="rId2" Type="http://schemas.openxmlformats.org/officeDocument/2006/relationships/hyperlink" Target="http://www.5-tv.ru/programs/broadcast/507576/" TargetMode="External"/><Relationship Id="rId16" Type="http://schemas.openxmlformats.org/officeDocument/2006/relationships/hyperlink" Target="http://www.hse.ru/pubs/lib/data/access/ticket/1368480164c26594fe67fe9884794240f6dbb94641/%D0%A1%D1%82%D0%B0%D1%82%D1%8C%D1%8F_%D0%A0%D0%B0%D1%81%D0%BF%D0%BE%D0%BF%D0%BE%D0%B2,%20%D0%A1%D0%B5%D0%BC%D0%B5%D0%BD%D0%BE%D0%B2.pdf" TargetMode="External"/><Relationship Id="rId20" Type="http://schemas.openxmlformats.org/officeDocument/2006/relationships/hyperlink" Target="http://gov.spb.ru/law?d&amp;nd=8340310&amp;prevDoc=9103563&amp;mark=000002E1VHOTEU1D5UGP936O956C000002I3A5PQ743VVVVVU1BN4UFJ" TargetMode="External"/><Relationship Id="rId29" Type="http://schemas.openxmlformats.org/officeDocument/2006/relationships/hyperlink" Target="http://politanaliz.ru/art_list_79.html" TargetMode="External"/><Relationship Id="rId1" Type="http://schemas.openxmlformats.org/officeDocument/2006/relationships/hyperlink" Target="http://www.consultant.ru/popular/o_razvitii_malogo_i_srednego_predprinimatelstva_v_rossijskoj_federacii/164_1.html" TargetMode="External"/><Relationship Id="rId6" Type="http://schemas.openxmlformats.org/officeDocument/2006/relationships/hyperlink" Target="http://gov.spb.ru/gov/otrasl/c_business/news/29702/" TargetMode="External"/><Relationship Id="rId11" Type="http://schemas.openxmlformats.org/officeDocument/2006/relationships/hyperlink" Target="http://www.hse.ru/pubs/share/direct/document/75400387" TargetMode="External"/><Relationship Id="rId24" Type="http://schemas.openxmlformats.org/officeDocument/2006/relationships/hyperlink" Target="http://moscow-info.org/articles/2011/12/13/294626_print.phtml" TargetMode="External"/><Relationship Id="rId5" Type="http://schemas.openxmlformats.org/officeDocument/2006/relationships/hyperlink" Target="http://www.baltinfo.ru/2013/01/29/Byut-po-larkam-ubivayut-pressu-333269" TargetMode="External"/><Relationship Id="rId15" Type="http://schemas.openxmlformats.org/officeDocument/2006/relationships/hyperlink" Target="http://www.pmp.crpp.ru/report/financing/" TargetMode="External"/><Relationship Id="rId23" Type="http://schemas.openxmlformats.org/officeDocument/2006/relationships/hyperlink" Target="http://www.vedomosti.ru/newspaper/article/434681/deputatskie_milliony" TargetMode="External"/><Relationship Id="rId28" Type="http://schemas.openxmlformats.org/officeDocument/2006/relationships/hyperlink" Target="http://piterzy.tsygankov.ru/" TargetMode="External"/><Relationship Id="rId10" Type="http://schemas.openxmlformats.org/officeDocument/2006/relationships/hyperlink" Target="http://gov.spb.ru/gov/otrasl/c_business/news/31313/" TargetMode="External"/><Relationship Id="rId19" Type="http://schemas.openxmlformats.org/officeDocument/2006/relationships/hyperlink" Target="http://www.birzha.ru/newspapers/birzha/classifieds/11791/" TargetMode="External"/><Relationship Id="rId4" Type="http://schemas.openxmlformats.org/officeDocument/2006/relationships/hyperlink" Target="http://www.osspb.ru/about_os/" TargetMode="External"/><Relationship Id="rId9" Type="http://schemas.openxmlformats.org/officeDocument/2006/relationships/hyperlink" Target="http://www.neva24.ru/a/2013/04/17/V_Komitete_po_razvitiju_pr/" TargetMode="External"/><Relationship Id="rId14" Type="http://schemas.openxmlformats.org/officeDocument/2006/relationships/hyperlink" Target="http://www.msp.nnov.ru/report/financing/" TargetMode="External"/><Relationship Id="rId22" Type="http://schemas.openxmlformats.org/officeDocument/2006/relationships/hyperlink" Target="http://www.assembly.spb.ru/authors/show_convocation/5" TargetMode="External"/><Relationship Id="rId27" Type="http://schemas.openxmlformats.org/officeDocument/2006/relationships/hyperlink" Target="http://demvybor.livejournal.com/425343.html" TargetMode="External"/><Relationship Id="rId30" Type="http://schemas.openxmlformats.org/officeDocument/2006/relationships/hyperlink" Target="http://fedpress.ru/news/elections/elections_parties/vse-nizhegorodskie-deputaty-edinorossy-zanyali-rukovodyashchie-dolzhnosti-v-gosdum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G\Desktop\&#1053;&#1086;&#1074;&#1072;&#1103;%20&#1090;&#1072;&#1073;&#1083;&#1080;&#1094;&#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G\Desktop\&#1053;&#1086;&#1074;&#1072;&#1103;%20&#1090;&#1072;&#1073;&#1083;&#1080;&#109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ru-RU" sz="1400" b="1" i="0" baseline="0">
                <a:effectLst/>
              </a:rPr>
              <a:t>Размер бюджета поддержки в Нижегородской области</a:t>
            </a:r>
            <a:endParaRPr lang="ru-RU" sz="1400">
              <a:effectLst/>
            </a:endParaRPr>
          </a:p>
        </c:rich>
      </c:tx>
      <c:overlay val="0"/>
    </c:title>
    <c:autoTitleDeleted val="0"/>
    <c:plotArea>
      <c:layout/>
      <c:pieChart>
        <c:varyColors val="1"/>
        <c:ser>
          <c:idx val="0"/>
          <c:order val="0"/>
          <c:dPt>
            <c:idx val="0"/>
            <c:bubble3D val="0"/>
            <c:spPr>
              <a:solidFill>
                <a:srgbClr val="3366CC"/>
              </a:solidFill>
              <a:ln w="25400" cmpd="sng">
                <a:solidFill>
                  <a:srgbClr val="FFFFFF"/>
                </a:solidFill>
              </a:ln>
            </c:spPr>
          </c:dPt>
          <c:dPt>
            <c:idx val="1"/>
            <c:bubble3D val="0"/>
            <c:spPr>
              <a:solidFill>
                <a:srgbClr val="DC3912"/>
              </a:solidFill>
              <a:ln w="25400" cmpd="sng">
                <a:solidFill>
                  <a:srgbClr val="FFFFFF"/>
                </a:solidFill>
              </a:ln>
            </c:spPr>
          </c:dPt>
          <c:dPt>
            <c:idx val="2"/>
            <c:bubble3D val="0"/>
            <c:spPr>
              <a:solidFill>
                <a:srgbClr val="FF9900"/>
              </a:solidFill>
              <a:ln w="25400" cmpd="sng">
                <a:solidFill>
                  <a:srgbClr val="FFFFFF"/>
                </a:solidFill>
              </a:ln>
            </c:spPr>
          </c:dPt>
          <c:dPt>
            <c:idx val="3"/>
            <c:bubble3D val="0"/>
            <c:spPr>
              <a:solidFill>
                <a:srgbClr val="109618"/>
              </a:solidFill>
              <a:ln w="25400" cmpd="sng">
                <a:solidFill>
                  <a:srgbClr val="FFFFFF"/>
                </a:solidFill>
              </a:ln>
            </c:spPr>
          </c:dPt>
          <c:dPt>
            <c:idx val="4"/>
            <c:bubble3D val="0"/>
            <c:spPr>
              <a:solidFill>
                <a:srgbClr val="990099"/>
              </a:solidFill>
              <a:ln w="25400" cmpd="sng">
                <a:solidFill>
                  <a:srgbClr val="FFFFFF"/>
                </a:solidFill>
              </a:ln>
            </c:spPr>
          </c:dPt>
          <c:dPt>
            <c:idx val="5"/>
            <c:bubble3D val="0"/>
            <c:spPr>
              <a:solidFill>
                <a:srgbClr val="0099C6"/>
              </a:solidFill>
              <a:ln w="25400" cmpd="sng">
                <a:solidFill>
                  <a:srgbClr val="FFFFFF"/>
                </a:solidFill>
              </a:ln>
            </c:spPr>
          </c:dPt>
          <c:dPt>
            <c:idx val="6"/>
            <c:bubble3D val="0"/>
            <c:spPr>
              <a:solidFill>
                <a:srgbClr val="DD4477"/>
              </a:solidFill>
              <a:ln w="25400" cmpd="sng">
                <a:solidFill>
                  <a:srgbClr val="FFFFFF"/>
                </a:solidFill>
              </a:ln>
            </c:spPr>
          </c:dPt>
          <c:dPt>
            <c:idx val="7"/>
            <c:bubble3D val="0"/>
            <c:spPr>
              <a:solidFill>
                <a:srgbClr val="66AA00"/>
              </a:solidFill>
              <a:ln w="25400" cmpd="sng">
                <a:solidFill>
                  <a:srgbClr val="FFFFFF"/>
                </a:solidFill>
              </a:ln>
            </c:spPr>
          </c:dPt>
          <c:dPt>
            <c:idx val="8"/>
            <c:bubble3D val="0"/>
            <c:spPr>
              <a:solidFill>
                <a:srgbClr val="B82E2E"/>
              </a:solidFill>
              <a:ln w="25400" cmpd="sng">
                <a:solidFill>
                  <a:srgbClr val="FFFFFF"/>
                </a:solidFill>
              </a:ln>
            </c:spPr>
          </c:dPt>
          <c:dPt>
            <c:idx val="9"/>
            <c:bubble3D val="0"/>
            <c:spPr>
              <a:solidFill>
                <a:srgbClr val="316395"/>
              </a:solidFill>
              <a:ln w="25400" cmpd="sng">
                <a:solidFill>
                  <a:srgbClr val="FFFFFF"/>
                </a:solidFill>
              </a:ln>
            </c:spPr>
          </c:dPt>
          <c:dPt>
            <c:idx val="10"/>
            <c:bubble3D val="0"/>
            <c:spPr>
              <a:solidFill>
                <a:srgbClr val="994499"/>
              </a:solidFill>
              <a:ln w="25400" cmpd="sng">
                <a:solidFill>
                  <a:srgbClr val="FFFFFF"/>
                </a:solidFill>
              </a:ln>
            </c:spPr>
          </c:dPt>
          <c:dPt>
            <c:idx val="11"/>
            <c:bubble3D val="0"/>
            <c:spPr>
              <a:solidFill>
                <a:srgbClr val="22AA99"/>
              </a:solidFill>
              <a:ln w="25400" cmpd="sng">
                <a:solidFill>
                  <a:srgbClr val="FFFFFF"/>
                </a:solidFill>
              </a:ln>
            </c:spPr>
          </c:dPt>
          <c:dPt>
            <c:idx val="12"/>
            <c:bubble3D val="0"/>
            <c:spPr>
              <a:solidFill>
                <a:srgbClr val="AAAA11"/>
              </a:solidFill>
              <a:ln w="25400" cmpd="sng">
                <a:solidFill>
                  <a:srgbClr val="FFFFFF"/>
                </a:solidFill>
              </a:ln>
            </c:spPr>
          </c:dPt>
          <c:dPt>
            <c:idx val="13"/>
            <c:bubble3D val="0"/>
            <c:spPr>
              <a:solidFill>
                <a:srgbClr val="6633CC"/>
              </a:solidFill>
              <a:ln w="25400" cmpd="sng">
                <a:solidFill>
                  <a:srgbClr val="FFFFFF"/>
                </a:solidFill>
              </a:ln>
            </c:spPr>
          </c:dPt>
          <c:dPt>
            <c:idx val="14"/>
            <c:bubble3D val="0"/>
            <c:spPr>
              <a:solidFill>
                <a:srgbClr val="E67300"/>
              </a:solidFill>
              <a:ln w="25400" cmpd="sng">
                <a:solidFill>
                  <a:srgbClr val="FFFFFF"/>
                </a:solidFill>
              </a:ln>
            </c:spPr>
          </c:dPt>
          <c:dPt>
            <c:idx val="15"/>
            <c:bubble3D val="0"/>
            <c:spPr>
              <a:solidFill>
                <a:srgbClr val="8B0707"/>
              </a:solidFill>
              <a:ln w="25400" cmpd="sng">
                <a:solidFill>
                  <a:srgbClr val="FFFFFF"/>
                </a:solidFill>
              </a:ln>
            </c:spPr>
          </c:dPt>
          <c:dPt>
            <c:idx val="16"/>
            <c:bubble3D val="0"/>
            <c:spPr>
              <a:solidFill>
                <a:srgbClr val="651067"/>
              </a:solidFill>
              <a:ln w="25400" cmpd="sng">
                <a:solidFill>
                  <a:srgbClr val="FFFFFF"/>
                </a:solidFill>
              </a:ln>
            </c:spPr>
          </c:dPt>
          <c:dPt>
            <c:idx val="17"/>
            <c:bubble3D val="0"/>
            <c:spPr>
              <a:solidFill>
                <a:srgbClr val="329262"/>
              </a:solidFill>
              <a:ln w="25400" cmpd="sng">
                <a:solidFill>
                  <a:srgbClr val="FFFFFF"/>
                </a:solidFill>
              </a:ln>
            </c:spPr>
          </c:dPt>
          <c:dPt>
            <c:idx val="18"/>
            <c:bubble3D val="0"/>
            <c:spPr>
              <a:solidFill>
                <a:srgbClr val="5574A6"/>
              </a:solidFill>
              <a:ln w="25400" cmpd="sng">
                <a:solidFill>
                  <a:srgbClr val="FFFFFF"/>
                </a:solidFill>
              </a:ln>
            </c:spPr>
          </c:dPt>
          <c:dPt>
            <c:idx val="19"/>
            <c:bubble3D val="0"/>
            <c:spPr>
              <a:solidFill>
                <a:srgbClr val="3B3EAC"/>
              </a:solidFill>
              <a:ln w="25400" cmpd="sng">
                <a:solidFill>
                  <a:srgbClr val="FFFFFF"/>
                </a:solidFill>
              </a:ln>
            </c:spPr>
          </c:dPt>
          <c:dPt>
            <c:idx val="20"/>
            <c:bubble3D val="0"/>
            <c:spPr>
              <a:solidFill>
                <a:srgbClr val="B77322"/>
              </a:solidFill>
              <a:ln w="25400" cmpd="sng">
                <a:solidFill>
                  <a:srgbClr val="FFFFFF"/>
                </a:solidFill>
              </a:ln>
            </c:spPr>
          </c:dPt>
          <c:dPt>
            <c:idx val="21"/>
            <c:bubble3D val="0"/>
            <c:spPr>
              <a:solidFill>
                <a:srgbClr val="16D620"/>
              </a:solidFill>
              <a:ln w="25400" cmpd="sng">
                <a:solidFill>
                  <a:srgbClr val="FFFFFF"/>
                </a:solidFill>
              </a:ln>
            </c:spPr>
          </c:dPt>
          <c:dPt>
            <c:idx val="22"/>
            <c:bubble3D val="0"/>
            <c:spPr>
              <a:solidFill>
                <a:srgbClr val="B91383"/>
              </a:solidFill>
              <a:ln w="25400" cmpd="sng">
                <a:solidFill>
                  <a:srgbClr val="FFFFFF"/>
                </a:solidFill>
              </a:ln>
            </c:spPr>
          </c:dPt>
          <c:dPt>
            <c:idx val="23"/>
            <c:bubble3D val="0"/>
            <c:spPr>
              <a:solidFill>
                <a:srgbClr val="F4359E"/>
              </a:solidFill>
              <a:ln w="25400" cmpd="sng">
                <a:solidFill>
                  <a:srgbClr val="FFFFFF"/>
                </a:solidFill>
              </a:ln>
            </c:spPr>
          </c:dPt>
          <c:dPt>
            <c:idx val="24"/>
            <c:bubble3D val="0"/>
            <c:spPr>
              <a:solidFill>
                <a:srgbClr val="9C5935"/>
              </a:solidFill>
              <a:ln w="25400" cmpd="sng">
                <a:solidFill>
                  <a:srgbClr val="FFFFFF"/>
                </a:solidFill>
              </a:ln>
            </c:spPr>
          </c:dPt>
          <c:dPt>
            <c:idx val="25"/>
            <c:bubble3D val="0"/>
            <c:spPr>
              <a:solidFill>
                <a:srgbClr val="A9C413"/>
              </a:solidFill>
              <a:ln w="25400" cmpd="sng">
                <a:solidFill>
                  <a:srgbClr val="FFFFFF"/>
                </a:solidFill>
              </a:ln>
            </c:spPr>
          </c:dPt>
          <c:dPt>
            <c:idx val="26"/>
            <c:bubble3D val="0"/>
            <c:spPr>
              <a:solidFill>
                <a:srgbClr val="2A778D"/>
              </a:solidFill>
              <a:ln w="25400" cmpd="sng">
                <a:solidFill>
                  <a:srgbClr val="FFFFFF"/>
                </a:solidFill>
              </a:ln>
            </c:spPr>
          </c:dPt>
          <c:dPt>
            <c:idx val="27"/>
            <c:bubble3D val="0"/>
            <c:spPr>
              <a:solidFill>
                <a:srgbClr val="668D1C"/>
              </a:solidFill>
              <a:ln w="25400" cmpd="sng">
                <a:solidFill>
                  <a:srgbClr val="FFFFFF"/>
                </a:solidFill>
              </a:ln>
            </c:spPr>
          </c:dPt>
          <c:dPt>
            <c:idx val="28"/>
            <c:bubble3D val="0"/>
            <c:spPr>
              <a:solidFill>
                <a:srgbClr val="BEA413"/>
              </a:solidFill>
              <a:ln w="25400" cmpd="sng">
                <a:solidFill>
                  <a:srgbClr val="FFFFFF"/>
                </a:solidFill>
              </a:ln>
            </c:spPr>
          </c:dPt>
          <c:dPt>
            <c:idx val="29"/>
            <c:bubble3D val="0"/>
            <c:spPr>
              <a:solidFill>
                <a:srgbClr val="0C5922"/>
              </a:solidFill>
              <a:ln w="25400" cmpd="sng">
                <a:solidFill>
                  <a:srgbClr val="FFFFFF"/>
                </a:solidFill>
              </a:ln>
            </c:spPr>
          </c:dPt>
          <c:dPt>
            <c:idx val="30"/>
            <c:bubble3D val="0"/>
            <c:spPr>
              <a:solidFill>
                <a:srgbClr val="743411"/>
              </a:solidFill>
              <a:ln w="25400" cmpd="sng">
                <a:solidFill>
                  <a:srgbClr val="FFFFFF"/>
                </a:solidFill>
              </a:ln>
            </c:spPr>
          </c:dPt>
          <c:dLbls>
            <c:dLbl>
              <c:idx val="1"/>
              <c:layout>
                <c:manualLayout>
                  <c:x val="-1.4492753623188406E-2"/>
                  <c:y val="9.324009324009324E-3"/>
                </c:manualLayout>
              </c:layout>
              <c:dLblPos val="bestFit"/>
              <c:showLegendKey val="0"/>
              <c:showVal val="1"/>
              <c:showCatName val="0"/>
              <c:showSerName val="0"/>
              <c:showPercent val="0"/>
              <c:showBubbleSize val="0"/>
            </c:dLbl>
            <c:dLbl>
              <c:idx val="2"/>
              <c:layout>
                <c:manualLayout>
                  <c:x val="3.864734299516908E-2"/>
                  <c:y val="-1.3986013986013986E-2"/>
                </c:manualLayout>
              </c:layout>
              <c:dLblPos val="bestFit"/>
              <c:showLegendKey val="0"/>
              <c:showVal val="1"/>
              <c:showCatName val="0"/>
              <c:showSerName val="0"/>
              <c:showPercent val="0"/>
              <c:showBubbleSize val="0"/>
            </c:dLbl>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'[Новая таблица.xlsx]Лист1'!$A$1:$A$3</c:f>
              <c:strCache>
                <c:ptCount val="3"/>
                <c:pt idx="0">
                  <c:v>Федеральный бюджет</c:v>
                </c:pt>
                <c:pt idx="1">
                  <c:v>Бюджет субъекта</c:v>
                </c:pt>
                <c:pt idx="2">
                  <c:v>Прочие источники</c:v>
                </c:pt>
              </c:strCache>
            </c:strRef>
          </c:cat>
          <c:val>
            <c:numRef>
              <c:f>'[Новая таблица.xlsx]Лист1'!$B$1:$B$3</c:f>
              <c:numCache>
                <c:formatCode>\О\с\н\о\в\н\о\й</c:formatCode>
                <c:ptCount val="3"/>
                <c:pt idx="0">
                  <c:v>3299667010</c:v>
                </c:pt>
                <c:pt idx="1">
                  <c:v>80222066</c:v>
                </c:pt>
                <c:pt idx="2">
                  <c:v>233365799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380204648332003"/>
          <c:y val="0.30636638951599587"/>
          <c:w val="0.29917760279965006"/>
          <c:h val="0.51864214525631847"/>
        </c:manualLayout>
      </c:layout>
      <c:overlay val="0"/>
      <c:txPr>
        <a:bodyPr/>
        <a:lstStyle/>
        <a:p>
          <a:pPr>
            <a:defRPr sz="1200"/>
          </a:pPr>
          <a:endParaRPr lang="ru-RU"/>
        </a:p>
      </c:txPr>
    </c:legend>
    <c:plotVisOnly val="1"/>
    <c:dispBlanksAs val="zero"/>
    <c:showDLblsOverMax val="1"/>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b="1" i="0" u="none" strike="noStrike" baseline="0">
                <a:effectLst/>
              </a:rPr>
              <a:t>Размер бюджета поддержки в Санкт-Петербурге</a:t>
            </a:r>
            <a:endParaRPr lang="ru-RU" sz="1400"/>
          </a:p>
        </c:rich>
      </c:tx>
      <c:overlay val="0"/>
    </c:title>
    <c:autoTitleDeleted val="0"/>
    <c:plotArea>
      <c:layout/>
      <c:pieChart>
        <c:varyColors val="1"/>
        <c:ser>
          <c:idx val="0"/>
          <c:order val="0"/>
          <c:dPt>
            <c:idx val="0"/>
            <c:bubble3D val="0"/>
            <c:spPr>
              <a:solidFill>
                <a:srgbClr val="3366CC"/>
              </a:solidFill>
              <a:ln w="25400" cmpd="sng">
                <a:solidFill>
                  <a:srgbClr val="FFFFFF"/>
                </a:solidFill>
              </a:ln>
            </c:spPr>
          </c:dPt>
          <c:dPt>
            <c:idx val="1"/>
            <c:bubble3D val="0"/>
            <c:spPr>
              <a:solidFill>
                <a:srgbClr val="DC3912"/>
              </a:solidFill>
              <a:ln w="25400" cmpd="sng">
                <a:solidFill>
                  <a:srgbClr val="FFFFFF"/>
                </a:solidFill>
              </a:ln>
            </c:spPr>
          </c:dPt>
          <c:dPt>
            <c:idx val="2"/>
            <c:bubble3D val="0"/>
            <c:spPr>
              <a:solidFill>
                <a:srgbClr val="FF9900"/>
              </a:solidFill>
              <a:ln w="25400" cmpd="sng">
                <a:solidFill>
                  <a:srgbClr val="FFFFFF"/>
                </a:solidFill>
              </a:ln>
            </c:spPr>
          </c:dPt>
          <c:dPt>
            <c:idx val="3"/>
            <c:bubble3D val="0"/>
            <c:spPr>
              <a:solidFill>
                <a:srgbClr val="109618"/>
              </a:solidFill>
              <a:ln w="25400" cmpd="sng">
                <a:solidFill>
                  <a:srgbClr val="FFFFFF"/>
                </a:solidFill>
              </a:ln>
            </c:spPr>
          </c:dPt>
          <c:dPt>
            <c:idx val="4"/>
            <c:bubble3D val="0"/>
            <c:spPr>
              <a:solidFill>
                <a:srgbClr val="990099"/>
              </a:solidFill>
              <a:ln w="25400" cmpd="sng">
                <a:solidFill>
                  <a:srgbClr val="FFFFFF"/>
                </a:solidFill>
              </a:ln>
            </c:spPr>
          </c:dPt>
          <c:dPt>
            <c:idx val="5"/>
            <c:bubble3D val="0"/>
            <c:spPr>
              <a:solidFill>
                <a:srgbClr val="0099C6"/>
              </a:solidFill>
              <a:ln w="25400" cmpd="sng">
                <a:solidFill>
                  <a:srgbClr val="FFFFFF"/>
                </a:solidFill>
              </a:ln>
            </c:spPr>
          </c:dPt>
          <c:dPt>
            <c:idx val="6"/>
            <c:bubble3D val="0"/>
            <c:spPr>
              <a:solidFill>
                <a:srgbClr val="DD4477"/>
              </a:solidFill>
              <a:ln w="25400" cmpd="sng">
                <a:solidFill>
                  <a:srgbClr val="FFFFFF"/>
                </a:solidFill>
              </a:ln>
            </c:spPr>
          </c:dPt>
          <c:dPt>
            <c:idx val="7"/>
            <c:bubble3D val="0"/>
            <c:spPr>
              <a:solidFill>
                <a:srgbClr val="66AA00"/>
              </a:solidFill>
              <a:ln w="25400" cmpd="sng">
                <a:solidFill>
                  <a:srgbClr val="FFFFFF"/>
                </a:solidFill>
              </a:ln>
            </c:spPr>
          </c:dPt>
          <c:dPt>
            <c:idx val="8"/>
            <c:bubble3D val="0"/>
            <c:spPr>
              <a:solidFill>
                <a:srgbClr val="B82E2E"/>
              </a:solidFill>
              <a:ln w="25400" cmpd="sng">
                <a:solidFill>
                  <a:srgbClr val="FFFFFF"/>
                </a:solidFill>
              </a:ln>
            </c:spPr>
          </c:dPt>
          <c:dPt>
            <c:idx val="9"/>
            <c:bubble3D val="0"/>
            <c:spPr>
              <a:solidFill>
                <a:srgbClr val="316395"/>
              </a:solidFill>
              <a:ln w="25400" cmpd="sng">
                <a:solidFill>
                  <a:srgbClr val="FFFFFF"/>
                </a:solidFill>
              </a:ln>
            </c:spPr>
          </c:dPt>
          <c:dPt>
            <c:idx val="10"/>
            <c:bubble3D val="0"/>
            <c:spPr>
              <a:solidFill>
                <a:srgbClr val="994499"/>
              </a:solidFill>
              <a:ln w="25400" cmpd="sng">
                <a:solidFill>
                  <a:srgbClr val="FFFFFF"/>
                </a:solidFill>
              </a:ln>
            </c:spPr>
          </c:dPt>
          <c:dPt>
            <c:idx val="11"/>
            <c:bubble3D val="0"/>
            <c:spPr>
              <a:solidFill>
                <a:srgbClr val="22AA99"/>
              </a:solidFill>
              <a:ln w="25400" cmpd="sng">
                <a:solidFill>
                  <a:srgbClr val="FFFFFF"/>
                </a:solidFill>
              </a:ln>
            </c:spPr>
          </c:dPt>
          <c:dPt>
            <c:idx val="12"/>
            <c:bubble3D val="0"/>
            <c:spPr>
              <a:solidFill>
                <a:srgbClr val="AAAA11"/>
              </a:solidFill>
              <a:ln w="25400" cmpd="sng">
                <a:solidFill>
                  <a:srgbClr val="FFFFFF"/>
                </a:solidFill>
              </a:ln>
            </c:spPr>
          </c:dPt>
          <c:dPt>
            <c:idx val="13"/>
            <c:bubble3D val="0"/>
            <c:spPr>
              <a:solidFill>
                <a:srgbClr val="6633CC"/>
              </a:solidFill>
              <a:ln w="25400" cmpd="sng">
                <a:solidFill>
                  <a:srgbClr val="FFFFFF"/>
                </a:solidFill>
              </a:ln>
            </c:spPr>
          </c:dPt>
          <c:dPt>
            <c:idx val="14"/>
            <c:bubble3D val="0"/>
            <c:spPr>
              <a:solidFill>
                <a:srgbClr val="E67300"/>
              </a:solidFill>
              <a:ln w="25400" cmpd="sng">
                <a:solidFill>
                  <a:srgbClr val="FFFFFF"/>
                </a:solidFill>
              </a:ln>
            </c:spPr>
          </c:dPt>
          <c:dPt>
            <c:idx val="15"/>
            <c:bubble3D val="0"/>
            <c:spPr>
              <a:solidFill>
                <a:srgbClr val="8B0707"/>
              </a:solidFill>
              <a:ln w="25400" cmpd="sng">
                <a:solidFill>
                  <a:srgbClr val="FFFFFF"/>
                </a:solidFill>
              </a:ln>
            </c:spPr>
          </c:dPt>
          <c:dPt>
            <c:idx val="16"/>
            <c:bubble3D val="0"/>
            <c:spPr>
              <a:solidFill>
                <a:srgbClr val="651067"/>
              </a:solidFill>
              <a:ln w="25400" cmpd="sng">
                <a:solidFill>
                  <a:srgbClr val="FFFFFF"/>
                </a:solidFill>
              </a:ln>
            </c:spPr>
          </c:dPt>
          <c:dPt>
            <c:idx val="17"/>
            <c:bubble3D val="0"/>
            <c:spPr>
              <a:solidFill>
                <a:srgbClr val="329262"/>
              </a:solidFill>
              <a:ln w="25400" cmpd="sng">
                <a:solidFill>
                  <a:srgbClr val="FFFFFF"/>
                </a:solidFill>
              </a:ln>
            </c:spPr>
          </c:dPt>
          <c:dPt>
            <c:idx val="18"/>
            <c:bubble3D val="0"/>
            <c:spPr>
              <a:solidFill>
                <a:srgbClr val="5574A6"/>
              </a:solidFill>
              <a:ln w="25400" cmpd="sng">
                <a:solidFill>
                  <a:srgbClr val="FFFFFF"/>
                </a:solidFill>
              </a:ln>
            </c:spPr>
          </c:dPt>
          <c:dPt>
            <c:idx val="19"/>
            <c:bubble3D val="0"/>
            <c:spPr>
              <a:solidFill>
                <a:srgbClr val="3B3EAC"/>
              </a:solidFill>
              <a:ln w="25400" cmpd="sng">
                <a:solidFill>
                  <a:srgbClr val="FFFFFF"/>
                </a:solidFill>
              </a:ln>
            </c:spPr>
          </c:dPt>
          <c:dPt>
            <c:idx val="20"/>
            <c:bubble3D val="0"/>
            <c:spPr>
              <a:solidFill>
                <a:srgbClr val="B77322"/>
              </a:solidFill>
              <a:ln w="25400" cmpd="sng">
                <a:solidFill>
                  <a:srgbClr val="FFFFFF"/>
                </a:solidFill>
              </a:ln>
            </c:spPr>
          </c:dPt>
          <c:dPt>
            <c:idx val="21"/>
            <c:bubble3D val="0"/>
            <c:spPr>
              <a:solidFill>
                <a:srgbClr val="16D620"/>
              </a:solidFill>
              <a:ln w="25400" cmpd="sng">
                <a:solidFill>
                  <a:srgbClr val="FFFFFF"/>
                </a:solidFill>
              </a:ln>
            </c:spPr>
          </c:dPt>
          <c:dPt>
            <c:idx val="22"/>
            <c:bubble3D val="0"/>
            <c:spPr>
              <a:solidFill>
                <a:srgbClr val="B91383"/>
              </a:solidFill>
              <a:ln w="25400" cmpd="sng">
                <a:solidFill>
                  <a:srgbClr val="FFFFFF"/>
                </a:solidFill>
              </a:ln>
            </c:spPr>
          </c:dPt>
          <c:dPt>
            <c:idx val="23"/>
            <c:bubble3D val="0"/>
            <c:spPr>
              <a:solidFill>
                <a:srgbClr val="F4359E"/>
              </a:solidFill>
              <a:ln w="25400" cmpd="sng">
                <a:solidFill>
                  <a:srgbClr val="FFFFFF"/>
                </a:solidFill>
              </a:ln>
            </c:spPr>
          </c:dPt>
          <c:dPt>
            <c:idx val="24"/>
            <c:bubble3D val="0"/>
            <c:spPr>
              <a:solidFill>
                <a:srgbClr val="9C5935"/>
              </a:solidFill>
              <a:ln w="25400" cmpd="sng">
                <a:solidFill>
                  <a:srgbClr val="FFFFFF"/>
                </a:solidFill>
              </a:ln>
            </c:spPr>
          </c:dPt>
          <c:dPt>
            <c:idx val="25"/>
            <c:bubble3D val="0"/>
            <c:spPr>
              <a:solidFill>
                <a:srgbClr val="A9C413"/>
              </a:solidFill>
              <a:ln w="25400" cmpd="sng">
                <a:solidFill>
                  <a:srgbClr val="FFFFFF"/>
                </a:solidFill>
              </a:ln>
            </c:spPr>
          </c:dPt>
          <c:dPt>
            <c:idx val="26"/>
            <c:bubble3D val="0"/>
            <c:spPr>
              <a:solidFill>
                <a:srgbClr val="2A778D"/>
              </a:solidFill>
              <a:ln w="25400" cmpd="sng">
                <a:solidFill>
                  <a:srgbClr val="FFFFFF"/>
                </a:solidFill>
              </a:ln>
            </c:spPr>
          </c:dPt>
          <c:dPt>
            <c:idx val="27"/>
            <c:bubble3D val="0"/>
            <c:spPr>
              <a:solidFill>
                <a:srgbClr val="668D1C"/>
              </a:solidFill>
              <a:ln w="25400" cmpd="sng">
                <a:solidFill>
                  <a:srgbClr val="FFFFFF"/>
                </a:solidFill>
              </a:ln>
            </c:spPr>
          </c:dPt>
          <c:dPt>
            <c:idx val="28"/>
            <c:bubble3D val="0"/>
            <c:spPr>
              <a:solidFill>
                <a:srgbClr val="BEA413"/>
              </a:solidFill>
              <a:ln w="25400" cmpd="sng">
                <a:solidFill>
                  <a:srgbClr val="FFFFFF"/>
                </a:solidFill>
              </a:ln>
            </c:spPr>
          </c:dPt>
          <c:dPt>
            <c:idx val="29"/>
            <c:bubble3D val="0"/>
            <c:spPr>
              <a:solidFill>
                <a:srgbClr val="0C5922"/>
              </a:solidFill>
              <a:ln w="25400" cmpd="sng">
                <a:solidFill>
                  <a:srgbClr val="FFFFFF"/>
                </a:solidFill>
              </a:ln>
            </c:spPr>
          </c:dPt>
          <c:dPt>
            <c:idx val="30"/>
            <c:bubble3D val="0"/>
            <c:spPr>
              <a:solidFill>
                <a:srgbClr val="743411"/>
              </a:solidFill>
              <a:ln w="25400" cmpd="sng">
                <a:solidFill>
                  <a:srgbClr val="FFFFFF"/>
                </a:solidFill>
              </a:ln>
            </c:spPr>
          </c:dPt>
          <c:dLbls>
            <c:dLbl>
              <c:idx val="2"/>
              <c:delete val="1"/>
            </c:dLbl>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'[Новая таблица.xlsx]Лист1'!$A$1:$A$3</c:f>
              <c:strCache>
                <c:ptCount val="2"/>
                <c:pt idx="0">
                  <c:v>Федеральный бюджет</c:v>
                </c:pt>
                <c:pt idx="1">
                  <c:v>Бюджет субъекта</c:v>
                </c:pt>
              </c:strCache>
            </c:strRef>
          </c:cat>
          <c:val>
            <c:numRef>
              <c:f>'[Новая таблица.xlsx]Лист1'!$B$1:$B$3</c:f>
              <c:numCache>
                <c:formatCode>\О\с\н\о\в\н\о\й</c:formatCode>
                <c:ptCount val="3"/>
                <c:pt idx="0">
                  <c:v>393943951</c:v>
                </c:pt>
                <c:pt idx="1">
                  <c:v>92932959</c:v>
                </c:pt>
              </c:numCache>
            </c:numRef>
          </c:val>
        </c:ser>
        <c:dLbls>
          <c:dLblPos val="bestFit"/>
          <c:showLegendKey val="0"/>
          <c:showVal val="1"/>
          <c:showCatName val="0"/>
          <c:showSerName val="0"/>
          <c:showPercent val="0"/>
          <c:showBubbleSize val="0"/>
          <c:showLeaderLines val="1"/>
        </c:dLbls>
        <c:firstSliceAng val="0"/>
      </c:pieChart>
      <c:spPr>
        <a:ln>
          <a:noFill/>
        </a:ln>
      </c:spPr>
    </c:plotArea>
    <c:legend>
      <c:legendPos val="r"/>
      <c:legendEntry>
        <c:idx val="2"/>
        <c:delete val="1"/>
      </c:legendEntry>
      <c:overlay val="0"/>
      <c:txPr>
        <a:bodyPr/>
        <a:lstStyle/>
        <a:p>
          <a:pPr>
            <a:defRPr sz="1200"/>
          </a:pPr>
          <a:endParaRPr lang="ru-RU"/>
        </a:p>
      </c:txPr>
    </c:legend>
    <c:plotVisOnly val="1"/>
    <c:dispBlanksAs val="zero"/>
    <c:showDLblsOverMax val="1"/>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EC41F-2C64-48B4-A91F-09250BED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2791</TotalTime>
  <Pages>107</Pages>
  <Words>24482</Words>
  <Characters>139548</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GG Home</cp:lastModifiedBy>
  <cp:revision>231</cp:revision>
  <dcterms:created xsi:type="dcterms:W3CDTF">2013-03-28T22:26:00Z</dcterms:created>
  <dcterms:modified xsi:type="dcterms:W3CDTF">2013-06-13T20:34:00Z</dcterms:modified>
</cp:coreProperties>
</file>